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94"/>
        <w:jc w:val="center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94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4"/>
          <w:szCs w:val="44"/>
        </w:rPr>
        <w:t>重庆市人民代表大会常务委员会</w:t>
      </w:r>
    </w:p>
    <w:p>
      <w:pPr>
        <w:pStyle w:val="Normal"/>
        <w:spacing w:lineRule="exact" w:line="594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4"/>
          <w:szCs w:val="44"/>
        </w:rPr>
        <w:t>关于废止《重庆市授予荣誉市民称号条例》</w:t>
      </w:r>
    </w:p>
    <w:p>
      <w:pPr>
        <w:pStyle w:val="Normal"/>
        <w:spacing w:lineRule="exact" w:line="594"/>
        <w:jc w:val="center"/>
        <w:rPr>
          <w:rFonts w:ascii="黑体" w:hAnsi="黑体" w:eastAsia="黑体" w:cs="黑体" w:hint="eastAsia"/>
          <w:sz w:val="44"/>
          <w:szCs w:val="44"/>
        </w:rPr>
      </w:pPr>
      <w:r>
        <w:rPr>
          <w:rFonts w:ascii="黑体" w:hAnsi="黑体" w:cs="黑体" w:hint="eastAsia" w:eastAsia="黑体"/>
          <w:sz w:val="44"/>
          <w:szCs w:val="44"/>
        </w:rPr>
        <w:t>的决定</w:t>
      </w:r>
    </w:p>
    <w:p>
      <w:pPr>
        <w:pStyle w:val="Heading4"/>
        <w:ind w:hanging="0" w:start="0"/>
        <w:rPr>
          <w:rFonts w:ascii="黑体" w:hAnsi="黑体" w:eastAsia="黑体" w:cs="黑体" w:hint="eastAsia"/>
          <w:sz w:val="44"/>
          <w:szCs w:val="44"/>
        </w:rPr>
      </w:pPr>
      <w:r>
        <w:rPr>
          <w:rFonts w:eastAsia="黑体" w:cs="黑体" w:hint="eastAsia" w:ascii="黑体" w:hAnsi="黑体"/>
          <w:sz w:val="44"/>
          <w:szCs w:val="44"/>
        </w:rPr>
      </w:r>
    </w:p>
    <w:p>
      <w:pPr>
        <w:pStyle w:val="Normal"/>
        <w:spacing w:lineRule="exact" w:line="594"/>
        <w:jc w:val="center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Times New Roman" w:hAnsi="Times New Roman"/>
          <w:sz w:val="32"/>
          <w:szCs w:val="24"/>
        </w:rPr>
        <w:t>2022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Times New Roman" w:hAnsi="Times New Roman"/>
          <w:sz w:val="32"/>
          <w:szCs w:val="24"/>
        </w:rPr>
        <w:t>12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Times New Roman" w:hAnsi="Times New Roman"/>
          <w:sz w:val="32"/>
          <w:szCs w:val="24"/>
        </w:rPr>
        <w:t>14</w:t>
      </w:r>
      <w:r>
        <w:rPr>
          <w:rFonts w:ascii="楷体_GB2312" w:hAnsi="楷体_GB2312" w:cs="楷体_GB2312" w:hint="eastAsia" w:eastAsia="楷体_GB2312"/>
          <w:sz w:val="32"/>
          <w:szCs w:val="32"/>
        </w:rPr>
        <w:t>日重庆市第五届人民代表大会常务委员会</w:t>
      </w:r>
    </w:p>
    <w:p>
      <w:pPr>
        <w:pStyle w:val="Normal"/>
        <w:spacing w:lineRule="exact" w:line="594"/>
        <w:jc w:val="center"/>
        <w:rPr>
          <w:rFonts w:ascii="楷体_GB2312" w:hAnsi="楷体_GB2312" w:eastAsia="楷体_GB2312" w:cs="楷体_GB2312" w:hint="eastAsia"/>
          <w:sz w:val="32"/>
          <w:szCs w:val="24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第三十八次会议通过）</w:t>
      </w:r>
    </w:p>
    <w:p>
      <w:pPr>
        <w:pStyle w:val="Normal"/>
        <w:spacing w:lineRule="exact" w:line="594"/>
        <w:rPr>
          <w:rFonts w:ascii="仿宋_GB2312;仿宋" w:hAnsi="仿宋_GB2312;仿宋" w:eastAsia="仿宋_GB2312;仿宋" w:cs="仿宋_GB2312;仿宋" w:hint="eastAsia"/>
          <w:sz w:val="32"/>
          <w:szCs w:val="24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24"/>
        </w:rPr>
      </w:r>
    </w:p>
    <w:p>
      <w:pPr>
        <w:pStyle w:val="Normal"/>
        <w:spacing w:lineRule="exact" w:line="594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重庆市第五届人民代表大会常务委员会第三十八次会议决定，废止《重庆市授予荣誉市民称号条例》（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1998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年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12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月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26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日重庆市第一届人民代表大会常务委员会第十三次会议通过  根据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2010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年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7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月</w:t>
      </w:r>
      <w:r>
        <w:rPr>
          <w:rFonts w:eastAsia="仿宋_GB2312;仿宋" w:cs="仿宋_GB2312;仿宋" w:hint="eastAsia" w:ascii="Times New Roman" w:hAnsi="Times New Roman"/>
          <w:kern w:val="0"/>
          <w:sz w:val="32"/>
          <w:szCs w:val="32"/>
        </w:rPr>
        <w:t>23</w:t>
      </w:r>
      <w:r>
        <w:rPr>
          <w:rFonts w:ascii="仿宋_GB2312;仿宋" w:hAnsi="仿宋_GB2312;仿宋" w:cs="仿宋_GB2312;仿宋" w:hint="eastAsia" w:eastAsia="仿宋_GB2312;仿宋"/>
          <w:kern w:val="0"/>
          <w:sz w:val="32"/>
          <w:szCs w:val="32"/>
        </w:rPr>
        <w:t>日重庆市第三届人民代表大会常务委员会第十八次会议《关于修改部分地方性法规的决定》修正</w:t>
      </w: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）。</w:t>
      </w:r>
    </w:p>
    <w:p>
      <w:pPr>
        <w:pStyle w:val="Normal"/>
        <w:spacing w:lineRule="exact" w:line="594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z w:val="32"/>
          <w:szCs w:val="32"/>
        </w:rPr>
        <w:t>　　本决定自公布之日起施行。</w:t>
      </w:r>
    </w:p>
    <w:p>
      <w:pPr>
        <w:pStyle w:val="Normal"/>
        <w:spacing w:lineRule="exact" w:line="594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94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94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94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94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94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520"/>
        <w:rPr>
          <w:rFonts w:ascii="方正仿宋_GBK" w:hAnsi="方正仿宋_GBK" w:eastAsia="方正仿宋_GBK" w:cs="方正仿宋_GBK" w:hint="eastAsia"/>
          <w:sz w:val="28"/>
          <w:szCs w:val="28"/>
        </w:rPr>
      </w:pPr>
      <w:r>
        <w:rPr>
          <w:rFonts w:eastAsia="方正仿宋_GBK" w:cs="方正仿宋_GBK" w:hint="eastAsia" w:ascii="方正仿宋_GBK" w:hAnsi="方正仿宋_GBK"/>
          <w:sz w:val="28"/>
          <w:szCs w:val="28"/>
        </w:rPr>
      </w:r>
    </w:p>
    <w:sectPr>
      <w:footerReference w:type="even" r:id="rId2"/>
      <w:footerReference w:type="default" r:id="rId3"/>
      <w:type w:val="nextPage"/>
      <w:pgSz w:w="11906" w:h="16838"/>
      <w:pgMar w:left="1446" w:right="1446" w:gutter="0" w:header="0" w:top="1985" w:footer="1134" w:bottom="164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0" w:characterSet="windows-1252"/>
    <w:family w:val="roman"/>
    <w:pitch w:val="default"/>
  </w:font>
  <w:font w:name="仿宋_GB2312">
    <w:altName w:val="仿宋"/>
    <w:charset w:val="86"/>
    <w:family w:val="modern"/>
    <w:pitch w:val="default"/>
  </w:font>
  <w:font w:name="黑体">
    <w:charset w:val="86"/>
    <w:family w:val="auto"/>
    <w:pitch w:val="default"/>
  </w:font>
  <w:font w:name="楷体_GB2312">
    <w:charset w:val="86"/>
    <w:family w:val="modern"/>
    <w:pitch w:val="default"/>
  </w:font>
  <w:font w:name="方正仿宋_GBK"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420"/>
        <w:tab w:val="center" w:pos="4153" w:leader="none"/>
        <w:tab w:val="right" w:pos="8306" w:leader="none"/>
      </w:tabs>
      <w:snapToGrid w:val="false"/>
      <w:ind w:firstLineChars="100" w:startChars="0" w:start="0" w:endChars="0" w:end="0"/>
      <w:rPr/>
    </w:pPr>
    <w:r>
      <w:rPr>
        <w:rFonts w:cs="宋体" w:ascii="宋体" w:hAnsi="宋体"/>
        <w:sz w:val="28"/>
        <w:szCs w:val="28"/>
      </w:rPr>
      <w:t xml:space="preserve">— </w:t>
    </w: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0</w:t>
    </w:r>
    <w:r>
      <w:rPr>
        <w:rFonts w:cs="宋体" w:ascii="宋体" w:hAnsi="宋体"/>
        <w:sz w:val="28"/>
        <w:szCs w:val="28"/>
      </w:rPr>
      <w:fldChar w:fldCharType="end"/>
    </w:r>
    <w:r>
      <w:rPr>
        <w:rFonts w:cs="宋体" w:ascii="宋体" w:hAnsi="宋体"/>
        <w:sz w:val="28"/>
        <w:szCs w:val="28"/>
      </w:rPr>
      <w:t xml:space="preserve"> —</w:t>
    </w:r>
    <w:r>
      <w:rPr>
        <w:rFonts w:cs="宋体" w:hint="eastAsia" w:ascii="宋体" w:hAnsi="宋体"/>
        <w:sz w:val="28"/>
        <w:szCs w:val="28"/>
      </w:rPr>
      <w:t xml:space="preserve"> </w:t>
    </w:r>
    <w:r>
      <w:rPr>
        <w:rFonts w:cs="宋体" w:ascii="宋体" w:hAnsi="宋体"/>
        <w:sz w:val="28"/>
        <w:szCs w:val="28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420"/>
        <w:tab w:val="center" w:pos="4153" w:leader="none"/>
        <w:tab w:val="right" w:pos="8306" w:leader="none"/>
      </w:tabs>
      <w:snapToGrid w:val="false"/>
      <w:jc w:val="end"/>
      <w:rPr/>
    </w:pPr>
    <w:r>
      <w:rPr>
        <w:rFonts w:cs="宋体" w:ascii="宋体" w:hAnsi="宋体"/>
        <w:sz w:val="28"/>
        <w:szCs w:val="28"/>
      </w:rPr>
      <w:t xml:space="preserve">— </w:t>
    </w: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1</w:t>
    </w:r>
    <w:r>
      <w:rPr>
        <w:rFonts w:cs="宋体" w:ascii="宋体" w:hAnsi="宋体"/>
        <w:sz w:val="28"/>
        <w:szCs w:val="28"/>
      </w:rPr>
      <w:fldChar w:fldCharType="end"/>
    </w:r>
    <w:r>
      <w:rPr>
        <w:rFonts w:cs="宋体" w:ascii="宋体" w:hAnsi="宋体"/>
        <w:sz w:val="28"/>
        <w:szCs w:val="28"/>
      </w:rPr>
      <w:t xml:space="preserve"> —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  <w:docVars>
    <w:docVar w:name="commondata" w:val="eyJoZGlkIjoiNDA1Mzg0MTE4NTBiM2VjZTgzMmUxYzU4NjczNTk5Mm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eading4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start"/>
      <w:outlineLvl w:val="3"/>
    </w:pPr>
    <w:rPr>
      <w:rFonts w:ascii="宋体" w:hAnsi="宋体" w:eastAsia="宋体" w:cs="宋体" w:hint="eastAsia"/>
      <w:b/>
      <w:kern w:val="0"/>
      <w:sz w:val="24"/>
      <w:szCs w:val="24"/>
    </w:rPr>
  </w:style>
  <w:style w:type="character" w:styleId="Style13">
    <w:name w:val="默认段落字体"/>
    <w:qFormat/>
    <w:rPr/>
  </w:style>
  <w:style w:type="character" w:styleId="Char">
    <w:name w:val="纯文本 Char"/>
    <w:qFormat/>
    <w:rPr>
      <w:rFonts w:ascii="宋体" w:hAnsi="宋体" w:eastAsia="宋体" w:cs="Times New Roman"/>
      <w:szCs w:val="20"/>
    </w:rPr>
  </w:style>
  <w:style w:type="character" w:styleId="Char1">
    <w:name w:val="日期 Char"/>
    <w:qFormat/>
    <w:rPr>
      <w:kern w:val="2"/>
      <w:sz w:val="21"/>
      <w:szCs w:val="22"/>
    </w:rPr>
  </w:style>
  <w:style w:type="character" w:styleId="Char2">
    <w:name w:val="批注框文本 Char"/>
    <w:qFormat/>
    <w:rPr>
      <w:sz w:val="18"/>
      <w:szCs w:val="18"/>
    </w:rPr>
  </w:style>
  <w:style w:type="character" w:styleId="Char3">
    <w:name w:val="页脚 Char"/>
    <w:qFormat/>
    <w:rPr>
      <w:sz w:val="18"/>
      <w:szCs w:val="18"/>
    </w:rPr>
  </w:style>
  <w:style w:type="character" w:styleId="Char4">
    <w:name w:val="页眉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纯文本"/>
    <w:basedOn w:val="Normal"/>
    <w:qFormat/>
    <w:pPr/>
    <w:rPr>
      <w:rFonts w:ascii="宋体" w:hAnsi="宋体" w:eastAsia="宋体" w:cs="Times New Roman"/>
      <w:szCs w:val="20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  <w:szCs w:val="18"/>
    </w:rPr>
  </w:style>
  <w:style w:type="paragraph" w:styleId="Char5">
    <w:name w:val="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rFonts w:ascii="Times New Roman" w:hAnsi="Times New Roman" w:eastAsia="宋体" w:cs="Times New Roman"/>
      <w:sz w:val="24"/>
      <w:szCs w:val="24"/>
    </w:rPr>
  </w:style>
  <w:style w:type="paragraph" w:styleId="Style17">
    <w:name w:val="列出段落"/>
    <w:basedOn w:val="Normal"/>
    <w:qFormat/>
    <w:pPr>
      <w:ind w:firstLineChars="200" w:startChars="0" w:start="0" w:endChars="0" w:end="0"/>
    </w:pPr>
    <w:rPr>
      <w:rFonts w:ascii="Times New Roman" w:hAnsi="Times New Roman" w:cs="Times New Roman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2020-12-13T15:47:00Z</dcterms:created>
  <dc:creator>张露（内勤）</dc:creator>
  <dc:description/>
  <dc:language>en-US</dc:language>
  <cp:lastModifiedBy>jiawei</cp:lastModifiedBy>
  <cp:lastPrinted>2022-12-26T09:55:00Z</cp:lastPrinted>
  <dcterms:modified xsi:type="dcterms:W3CDTF">2023-02-09T18:47:27Z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8AE4C4FED37E4656A8FCAA8AA2FC4156</vt:lpwstr>
  </property>
  <property fmtid="{D5CDD505-2E9C-101B-9397-08002B2CF9AE}" pid="3" name="KSOProductBuildVer">
    <vt:lpwstr>2052-11.1.0.13703</vt:lpwstr>
  </property>
</Properties>
</file>