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ascii="宋体" w:hAnsi="宋体" w:cs="Arial" w:hint="eastAsia"/>
          <w:bCs/>
          <w:sz w:val="44"/>
          <w:szCs w:val="44"/>
        </w:rPr>
        <w:t>重庆市人民代表大会常务委员会关于废止</w:t>
      </w:r>
    </w:p>
    <w:p>
      <w:pPr>
        <w:pStyle w:val="Normal"/>
        <w:jc w:val="center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ascii="宋体" w:hAnsi="宋体" w:cs="Arial" w:hint="eastAsia"/>
          <w:bCs/>
          <w:sz w:val="44"/>
          <w:szCs w:val="44"/>
        </w:rPr>
        <w:t>《重庆市农业机械安全监理及事故处理条例》《重庆市罚款和没收财物管理条例》的决定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240"/>
        <w:ind w:firstLineChars="200" w:startChars="0" w:start="0" w:endChars="0" w:end="0"/>
        <w:textAlignment w:val="auto"/>
        <w:rPr>
          <w:rFonts w:ascii="方正仿宋_GBK;微软雅黑" w:hAnsi="方正仿宋_GBK;微软雅黑" w:eastAsia="方正仿宋_GBK;微软雅黑" w:cs="Times New Roman" w:hint="eastAsia"/>
          <w:bCs/>
          <w:sz w:val="32"/>
          <w:szCs w:val="32"/>
        </w:rPr>
      </w:pPr>
      <w:r>
        <w:rPr>
          <w:rFonts w:eastAsia="方正仿宋_GBK;微软雅黑" w:cs="Times New Roman" w:hint="eastAsia" w:ascii="方正仿宋_GBK;微软雅黑" w:hAnsi="方正仿宋_GBK;微软雅黑"/>
          <w:bCs/>
          <w:sz w:val="32"/>
          <w:szCs w:val="32"/>
        </w:rPr>
      </w:r>
    </w:p>
    <w:p>
      <w:pPr>
        <w:pStyle w:val="Normal"/>
        <w:ind w:firstLineChars="0" w:firstLine="0" w:startChars="200" w:endChars="200"/>
        <w:rPr>
          <w:rFonts w:ascii="楷体_GB2312" w:hAnsi="楷体_GB2312" w:eastAsia="楷体_GB2312" w:cs="Arial" w:hint="eastAsia"/>
          <w:sz w:val="32"/>
          <w:szCs w:val="32"/>
        </w:rPr>
      </w:pPr>
      <w:r>
        <w:rPr>
          <w:rFonts w:ascii="楷体_GB2312" w:hAnsi="楷体_GB2312" w:cs="Arial" w:hint="eastAsia" w:eastAsia="楷体_GB2312"/>
          <w:sz w:val="32"/>
          <w:szCs w:val="32"/>
        </w:rPr>
        <w:t>（</w:t>
      </w:r>
      <w:r>
        <w:rPr>
          <w:rFonts w:eastAsia="楷体_GB2312" w:cs="Arial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Arial" w:hint="eastAsia" w:eastAsia="楷体_GB2312"/>
          <w:sz w:val="32"/>
          <w:szCs w:val="32"/>
        </w:rPr>
        <w:t>年</w:t>
      </w:r>
      <w:r>
        <w:rPr>
          <w:rFonts w:eastAsia="楷体_GB2312" w:cs="Arial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cs="Arial" w:hint="eastAsia" w:eastAsia="楷体_GB2312"/>
          <w:sz w:val="32"/>
          <w:szCs w:val="32"/>
        </w:rPr>
        <w:t>月</w:t>
      </w:r>
      <w:r>
        <w:rPr>
          <w:rFonts w:eastAsia="楷体_GB2312" w:cs="Arial" w:hint="eastAsia" w:ascii="楷体_GB2312" w:hAnsi="楷体_GB2312"/>
          <w:sz w:val="32"/>
          <w:szCs w:val="32"/>
        </w:rPr>
        <w:t>25</w:t>
      </w:r>
      <w:r>
        <w:rPr>
          <w:rFonts w:ascii="楷体_GB2312" w:hAnsi="楷体_GB2312" w:cs="Arial" w:hint="eastAsia" w:eastAsia="楷体_GB2312"/>
          <w:sz w:val="32"/>
          <w:szCs w:val="32"/>
        </w:rPr>
        <w:t>日重庆市第五届人民代表大会常务委员会第二十九次会议通过）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400"/>
        <w:ind w:firstLineChars="200" w:startChars="0" w:start="0" w:endChars="0" w:end="0"/>
        <w:textAlignment w:val="auto"/>
        <w:rPr>
          <w:rFonts w:ascii="方正仿宋_GBK;微软雅黑" w:hAnsi="方正仿宋_GBK;微软雅黑" w:eastAsia="方正仿宋_GBK;微软雅黑" w:cs="Times New Roman" w:hint="eastAsia"/>
          <w:sz w:val="32"/>
          <w:szCs w:val="32"/>
        </w:rPr>
      </w:pPr>
      <w:r>
        <w:rPr>
          <w:rFonts w:eastAsia="方正仿宋_GBK;微软雅黑" w:cs="Times New Roman" w:hint="eastAsia" w:ascii="方正仿宋_GBK;微软雅黑" w:hAnsi="方正仿宋_GBK;微软雅黑"/>
          <w:sz w:val="32"/>
          <w:szCs w:val="32"/>
        </w:rPr>
      </w:r>
    </w:p>
    <w:p>
      <w:pPr>
        <w:pStyle w:val="Normal"/>
        <w:spacing w:lineRule="auto" w:line="240"/>
        <w:ind w:firstLine="640" w:end="0"/>
        <w:jc w:val="both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hint="eastAsia" w:eastAsia="仿宋_GB2312"/>
          <w:sz w:val="32"/>
        </w:rPr>
        <w:t>重庆市第五届人民代表大会常务委员会第二十九次会议决定，废止下列地方性法规：</w:t>
      </w:r>
    </w:p>
    <w:p>
      <w:pPr>
        <w:pStyle w:val="Normal"/>
        <w:spacing w:lineRule="auto" w:line="240"/>
        <w:ind w:firstLine="640" w:end="0"/>
        <w:jc w:val="both"/>
        <w:rPr>
          <w:rFonts w:ascii="仿宋_GB2312" w:hAnsi="仿宋_GB2312" w:eastAsia="仿宋_GB2312" w:cs="仿宋_GB2312" w:hint="eastAsia"/>
          <w:sz w:val="32"/>
        </w:rPr>
      </w:pPr>
      <w:r>
        <w:rPr>
          <w:rFonts w:ascii="仿宋_GB2312" w:hAnsi="仿宋_GB2312" w:cs="仿宋_GB2312" w:hint="eastAsia" w:eastAsia="仿宋_GB2312"/>
          <w:sz w:val="32"/>
        </w:rPr>
        <w:t>一、《重庆市农业机械安全监理及事故处理条例》（</w:t>
      </w:r>
      <w:r>
        <w:rPr>
          <w:rFonts w:eastAsia="仿宋_GB2312" w:cs="仿宋_GB2312" w:hint="eastAsia" w:ascii="仿宋_GB2312" w:hAnsi="仿宋_GB2312"/>
          <w:sz w:val="32"/>
        </w:rPr>
        <w:t>1998</w:t>
      </w:r>
      <w:r>
        <w:rPr>
          <w:rFonts w:ascii="仿宋_GB2312" w:hAnsi="仿宋_GB2312" w:cs="仿宋_GB2312" w:hint="eastAsia" w:eastAsia="仿宋_GB2312"/>
          <w:sz w:val="32"/>
        </w:rPr>
        <w:t>年</w:t>
      </w:r>
      <w:r>
        <w:rPr>
          <w:rFonts w:eastAsia="仿宋_GB2312" w:cs="仿宋_GB2312" w:hint="eastAsia" w:ascii="仿宋_GB2312" w:hAnsi="仿宋_GB2312"/>
          <w:sz w:val="32"/>
        </w:rPr>
        <w:t>5</w:t>
      </w:r>
      <w:r>
        <w:rPr>
          <w:rFonts w:ascii="仿宋_GB2312" w:hAnsi="仿宋_GB2312" w:cs="仿宋_GB2312" w:hint="eastAsia" w:eastAsia="仿宋_GB2312"/>
          <w:sz w:val="32"/>
        </w:rPr>
        <w:t>月</w:t>
      </w:r>
      <w:r>
        <w:rPr>
          <w:rFonts w:eastAsia="仿宋_GB2312" w:cs="仿宋_GB2312" w:hint="eastAsia" w:ascii="仿宋_GB2312" w:hAnsi="仿宋_GB2312"/>
          <w:sz w:val="32"/>
        </w:rPr>
        <w:t>29</w:t>
      </w:r>
      <w:r>
        <w:rPr>
          <w:rFonts w:ascii="仿宋_GB2312" w:hAnsi="仿宋_GB2312" w:cs="仿宋_GB2312" w:hint="eastAsia" w:eastAsia="仿宋_GB2312"/>
          <w:sz w:val="32"/>
        </w:rPr>
        <w:t>日重庆市第一届人民代表大会常务委员会第九次会议通过  根据</w:t>
      </w:r>
      <w:r>
        <w:rPr>
          <w:rFonts w:eastAsia="仿宋_GB2312" w:cs="仿宋_GB2312" w:hint="eastAsia" w:ascii="仿宋_GB2312" w:hAnsi="仿宋_GB2312"/>
          <w:sz w:val="32"/>
        </w:rPr>
        <w:t>2002</w:t>
      </w:r>
      <w:r>
        <w:rPr>
          <w:rFonts w:ascii="仿宋_GB2312" w:hAnsi="仿宋_GB2312" w:cs="仿宋_GB2312" w:hint="eastAsia" w:eastAsia="仿宋_GB2312"/>
          <w:sz w:val="32"/>
        </w:rPr>
        <w:t>年</w:t>
      </w:r>
      <w:r>
        <w:rPr>
          <w:rFonts w:eastAsia="仿宋_GB2312" w:cs="仿宋_GB2312" w:hint="eastAsia" w:ascii="仿宋_GB2312" w:hAnsi="仿宋_GB2312"/>
          <w:sz w:val="32"/>
        </w:rPr>
        <w:t>1</w:t>
      </w:r>
      <w:r>
        <w:rPr>
          <w:rFonts w:ascii="仿宋_GB2312" w:hAnsi="仿宋_GB2312" w:cs="仿宋_GB2312" w:hint="eastAsia" w:eastAsia="仿宋_GB2312"/>
          <w:sz w:val="32"/>
        </w:rPr>
        <w:t>月</w:t>
      </w:r>
      <w:r>
        <w:rPr>
          <w:rFonts w:eastAsia="仿宋_GB2312" w:cs="仿宋_GB2312" w:hint="eastAsia" w:ascii="仿宋_GB2312" w:hAnsi="仿宋_GB2312"/>
          <w:sz w:val="32"/>
        </w:rPr>
        <w:t>21</w:t>
      </w:r>
      <w:r>
        <w:rPr>
          <w:rFonts w:ascii="仿宋_GB2312" w:hAnsi="仿宋_GB2312" w:cs="仿宋_GB2312" w:hint="eastAsia" w:eastAsia="仿宋_GB2312"/>
          <w:sz w:val="32"/>
        </w:rPr>
        <w:t>日重庆市第一届人民代表大会常务委员会第三十八次会议《关于取消或调整部分地方性法规设定的行政审批等项目的决定》第一次修正  根据</w:t>
      </w:r>
      <w:r>
        <w:rPr>
          <w:rFonts w:eastAsia="仿宋_GB2312" w:cs="仿宋_GB2312" w:hint="eastAsia" w:ascii="仿宋_GB2312" w:hAnsi="仿宋_GB2312"/>
          <w:sz w:val="32"/>
        </w:rPr>
        <w:t>2011</w:t>
      </w:r>
      <w:r>
        <w:rPr>
          <w:rFonts w:ascii="仿宋_GB2312" w:hAnsi="仿宋_GB2312" w:cs="仿宋_GB2312" w:hint="eastAsia" w:eastAsia="仿宋_GB2312"/>
          <w:sz w:val="32"/>
        </w:rPr>
        <w:t>年</w:t>
      </w:r>
      <w:r>
        <w:rPr>
          <w:rFonts w:eastAsia="仿宋_GB2312" w:cs="仿宋_GB2312" w:hint="eastAsia" w:ascii="仿宋_GB2312" w:hAnsi="仿宋_GB2312"/>
          <w:sz w:val="32"/>
        </w:rPr>
        <w:t>11</w:t>
      </w:r>
      <w:r>
        <w:rPr>
          <w:rFonts w:ascii="仿宋_GB2312" w:hAnsi="仿宋_GB2312" w:cs="仿宋_GB2312" w:hint="eastAsia" w:eastAsia="仿宋_GB2312"/>
          <w:sz w:val="32"/>
        </w:rPr>
        <w:t>月</w:t>
      </w:r>
      <w:r>
        <w:rPr>
          <w:rFonts w:eastAsia="仿宋_GB2312" w:cs="仿宋_GB2312" w:hint="eastAsia" w:ascii="仿宋_GB2312" w:hAnsi="仿宋_GB2312"/>
          <w:sz w:val="32"/>
        </w:rPr>
        <w:t>25</w:t>
      </w:r>
      <w:r>
        <w:rPr>
          <w:rFonts w:ascii="仿宋_GB2312" w:hAnsi="仿宋_GB2312" w:cs="仿宋_GB2312" w:hint="eastAsia" w:eastAsia="仿宋_GB2312"/>
          <w:sz w:val="32"/>
        </w:rPr>
        <w:t>日重庆市第三届人民代表大会常务委员会第二十八次会议《关于修改部分地方性法规中有关行政强制条款的决定》第二次修正  根据</w:t>
      </w:r>
      <w:r>
        <w:rPr>
          <w:rFonts w:eastAsia="仿宋_GB2312" w:cs="仿宋_GB2312" w:hint="eastAsia" w:ascii="仿宋_GB2312" w:hAnsi="仿宋_GB2312"/>
          <w:sz w:val="32"/>
        </w:rPr>
        <w:t>2012</w:t>
      </w:r>
      <w:r>
        <w:rPr>
          <w:rFonts w:ascii="仿宋_GB2312" w:hAnsi="仿宋_GB2312" w:cs="仿宋_GB2312" w:hint="eastAsia" w:eastAsia="仿宋_GB2312"/>
          <w:sz w:val="32"/>
        </w:rPr>
        <w:t>年</w:t>
      </w:r>
      <w:r>
        <w:rPr>
          <w:rFonts w:eastAsia="仿宋_GB2312" w:cs="仿宋_GB2312" w:hint="eastAsia" w:ascii="仿宋_GB2312" w:hAnsi="仿宋_GB2312"/>
          <w:sz w:val="32"/>
        </w:rPr>
        <w:t>11</w:t>
      </w:r>
      <w:r>
        <w:rPr>
          <w:rFonts w:ascii="仿宋_GB2312" w:hAnsi="仿宋_GB2312" w:cs="仿宋_GB2312" w:hint="eastAsia" w:eastAsia="仿宋_GB2312"/>
          <w:sz w:val="32"/>
        </w:rPr>
        <w:t>月</w:t>
      </w:r>
      <w:r>
        <w:rPr>
          <w:rFonts w:eastAsia="仿宋_GB2312" w:cs="仿宋_GB2312" w:hint="eastAsia" w:ascii="仿宋_GB2312" w:hAnsi="仿宋_GB2312"/>
          <w:sz w:val="32"/>
        </w:rPr>
        <w:t>29</w:t>
      </w:r>
      <w:r>
        <w:rPr>
          <w:rFonts w:ascii="仿宋_GB2312" w:hAnsi="仿宋_GB2312" w:cs="仿宋_GB2312" w:hint="eastAsia" w:eastAsia="仿宋_GB2312"/>
          <w:sz w:val="32"/>
        </w:rPr>
        <w:t>日重庆市第三届人民代表大会常务委员会第三十八次会议《关于修改部分地方性法规的决定》第三次修正）</w:t>
      </w:r>
    </w:p>
    <w:p>
      <w:pPr>
        <w:pStyle w:val="Normal"/>
        <w:widowControl/>
        <w:numPr>
          <w:ilvl w:val="0"/>
          <w:numId w:val="1"/>
        </w:numPr>
        <w:spacing w:lineRule="exact" w:line="594" w:before="0" w:after="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《重庆市罚款和没收财物管理条例》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(1998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12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26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日重庆市第一届人民代表大会常务委员会第十三次会议通过  根据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2010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7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23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日重庆市第三届人民代表大会常务委员会第十八次会议《关于修改部分地方性法规的决定》修正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)</w:t>
      </w:r>
    </w:p>
    <w:p>
      <w:pPr>
        <w:pStyle w:val="Normal"/>
        <w:widowControl/>
        <w:numPr>
          <w:ilvl w:val="0"/>
          <w:numId w:val="0"/>
        </w:numPr>
        <w:spacing w:lineRule="exact" w:line="594" w:before="0" w:after="0"/>
        <w:ind w:firstLineChars="0" w:firstLine="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kern w:val="0"/>
          <w:sz w:val="32"/>
          <w:szCs w:val="32"/>
        </w:rPr>
        <w:t>本决定自公布之日起施行。</w:t>
      </w:r>
    </w:p>
    <w:sectPr>
      <w:type w:val="nextPage"/>
      <w:pgSz w:w="11906" w:h="16838"/>
      <w:pgMar w:left="1446" w:right="1446" w:gutter="0" w:header="0" w:top="1984" w:footer="0" w:bottom="164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方正仿宋_GBK">
    <w:altName w:val="微软雅黑"/>
    <w:charset w:val="86"/>
    <w:family w:val="script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Default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  <w:jc w:val="start"/>
    </w:pPr>
    <w:rPr>
      <w:rFonts w:ascii="宋体" w:hAnsi="宋体" w:eastAsia="宋体" w:cs="Times New Roman"/>
      <w:color w:val="000000"/>
      <w:kern w:val="0"/>
      <w:sz w:val="24"/>
      <w:szCs w:val="22"/>
      <w:lang w:bidi="ar-SA" w:val="en-US" w:eastAsia="zh-CN"/>
    </w:rPr>
  </w:style>
  <w:style w:type="paragraph" w:styleId="Style15">
    <w:name w:val="普通(网站)"/>
    <w:qFormat/>
    <w:pPr>
      <w:widowControl/>
      <w:bidi w:val="0"/>
      <w:spacing w:before="100" w:after="100"/>
      <w:jc w:val="start"/>
    </w:pPr>
    <w:rPr>
      <w:rFonts w:ascii="宋体" w:hAnsi="宋体" w:eastAsia="宋体" w:cs="宋体"/>
      <w:color w:val="auto"/>
      <w:kern w:val="0"/>
      <w:sz w:val="24"/>
      <w:szCs w:val="24"/>
      <w:lang w:bidi="ar-SA" w:val="en-US" w:eastAsia="zh-C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2021-12-11T01:40:00Z</dcterms:created>
  <dc:creator>guest</dc:creator>
  <dc:description/>
  <dc:language>en-US</dc:language>
  <cp:lastModifiedBy>jiawei</cp:lastModifiedBy>
  <dcterms:modified xsi:type="dcterms:W3CDTF">2021-12-30T20:25:56Z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CDAB106E7A554D65B8273145FBB3296F</vt:lpwstr>
  </property>
  <property fmtid="{D5CDD505-2E9C-101B-9397-08002B2CF9AE}" pid="3" name="KSOProductBuildVer">
    <vt:lpwstr>2052-11.1.0.11115</vt:lpwstr>
  </property>
</Properties>
</file>