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北京市无障碍设施建设和管理条例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（2004年4月1日北京市第十二届人民代表大会常务委员会第十次会议通过　根据2019年11月27日北京市第十五届人民代表大会常务委员会第十六次会议通过的《关于修改〈北京市实施中华人民共和国节约能源法办法〉等八部地方性法规的决定》修正）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为了加强本市无障碍设施建设和管理，根据本市实际情况，制定本条例。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本市行政区域内的无障碍设施的建设和管理，适用本条例。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本条例所称无障碍设施是指为了保障残疾人、老年人、儿童及其他行动不便者在居住、出行、工作、休闲娱乐和参加其他社会活动时，能够自主、安全、方便地通行和使用所建设的物质环境。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市和区人民政府应当将无障碍设施建设纳入国民经济和社会发展计划，保障无障碍设施建设与本市经济和社会发展相适应。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市人民政府对本市无障碍设施建设和管理工作实行统一领导。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区人民政府负责本行政区域内无障碍设施的组织建设、改造和监督管理工作。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划和自然资源、住房和城乡建设、城市管理、交通、公安、市场监督管理、文化和旅游、园林绿化、商务、地方金融监管、邮政、经济和信息化、教育、体育、卫生健康等有关部门依照各自职责负责无障碍设施建设、改造、管理和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城市管理综合执法部门应当依法对城市道路范围内无障碍设施的正常使用实施监督管理。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乡镇人民政府和街道办事处负责本辖区内的无障碍设施的监督管理工作。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残疾人联合会、老龄工作委员会、妇女联合会等社会团体应当对无障碍设施建设、改造和管理进行监督，向有关部门提出意见和建议，有关部门应当研究办理并答复。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本市对在无障碍设施建设和管理工作中作出显著成绩的单位和个人给予表彰和奖励。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本市各级人民政府应当支持无障碍设施的科学技术研究，鼓励无障碍相关产品的研发应用。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无障碍设施主要包括：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（一）坡道、缘石坡道、盲道；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（二）无障碍垂直电梯、升降台等升降装置；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（三）警示信号、提示音响、指示装置；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（四）低位装置、专用停车位、专用观众席、安全扶手；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（五）无障碍厕所、厕位；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（六）无障碍标志；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（七）其他便于残疾人、老年人、儿童及其他行动不便者使用的设施。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本市新建、扩建和改建公共建筑、居住建筑、城市道路和居住区内道路、公共绿地、公共服务设施的建设单位，必须按照国家《无障碍设计规范》的要求和本市有关规定建设无障碍设施。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本市根据实际需要，制定有关无障碍设施的规范和地方标准。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建设项目的无障碍设施必须与主体工程同时设计、同时施工、同时交付使用。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建设无障碍设施应当符合安全、可达、可用、便利的基本要求，并遵守下列规定：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（一）人行步道、公共建筑的地面平整、防滑。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（二）铺设盲道保持连续，盲道上不得有电线杆、拉线、地下检查井、树木等障碍物，并与周边的公共交通停靠站、过街天桥、地下通道、公共建筑的无障碍设施相连接。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（三）人行步道、公共建筑的出入口设置缘石坡道或者坡道。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（四）公共交通停靠站设置盲文站牌的，盲文站牌的位置、高度、颜色、形式和内容方便视力残疾者使用。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（五）为公众提供服务的区域或者场所设置服务台、电话的，同时设置低位服务台、低位电话。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（六）公共建筑的玻璃门、玻璃墙、楼梯口、电梯口、通道等处，设置警示性标志或者提示性设施。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（七）无障碍设施颜色鲜明，与周围环境有明显区别。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（八）有无障碍设施的，在显著位置设置符合规范和标准的无障碍标志。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设计单位在进行建设工程设计时，应当按照《无障碍设计规范》和本市有关规定设计无障碍设施。建设工程设计总说明书中应当包括无障碍设施设计内容。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建设单位编制的施工图设计文件未经施工图设计文件审查机构审查合格的，住房和城乡建设部门不得办理施工许可证件。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施工单位应当按照审查合格的施工图设计文件和国家及本市有关施工技术标准和规范进行无障碍设施的施工。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新建、扩建和改建建设项目的建设单位在组织建设工程竣工验收时，应当同时对无障碍设施进行验收。未按规定进行验收或者验收不合格的，住房和城乡建设部门不得办理竣工验收备案手续。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本条例施行前已经建成的公共建筑、居住建筑、城市道路和居住区没有建设无障碍设施或者无障碍设施建设不符合《无障碍设计规范》和其他有关规定的，应当按照《无障碍设计规范》和其他有关规定进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规划和自然资源部门应当会同市交通、公安交通、城市管理、商务、文化和旅游、园林绿化、住房和城乡建设、地方金融监管、邮政、经济和信息化、教育、体育、卫生健康等有关部门和区人民政府编制本市无障碍设施改造计划，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本市国家机关的对外办公场所、医院、邮局、银行、空港航站、火车站、公共交通停靠站、公共厕所、公园和规模较大的商业、服务业单位的营业、服务场所等公共建筑、城市道路应当优先进行改造。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公安交通、城市管理、商务、文化和旅游、园林绿化、住房和城乡建设、地方金融监管、邮政、经济和信息化、教育、体育、卫生健康等有关部门和区人民政府应当根据改造计划组织改造责任人制定改造项目的实施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前款所称改造责任人是指公共建筑、居住建筑、城市道路和居住区的所有权人；所有权人、管理人和使用人之间约定改造责任的，由约定的责任人负责。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改造责任人应当根据实施方案依法组织设计、施工和工程监理。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改造责任人完成无障碍设施改造后，应当组织设计、施工、工程监理等有关单位进行竣工验收。市和区住房和城乡建设部门对本行政区域内的建设工程质量实施监督管理。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被列入改造计划的公共建筑、居住建筑、城市道路和居住区的改造责任人未完成改造任务的，该责任人就同一项目申请扩建或者改建时，规划和自然资源部门不得办理有关手续。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无障碍设施的维护管理责任人应当对无障碍设施进行维护和管理，确保无障碍设施正常使用。无障碍设施无法正常使用的，责任人应当及时修复。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前款所称维护管理责任人是指公共建筑、居住建筑、城市道路和居住区内道路、公共绿地、公共服务设施的所有权人；所有权人、管理人和使用人之间约定维护管理责任的，由约定的责任人负责。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本市公共交通运营企业应当按照本市有关规定和市交通部门的要求，在运营线路上逐步配置无障碍车辆。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本市公共交通运营企业应当在运营车辆上配备字幕报站和语音报站系统并保持正常使用；已配置的运营标志、标识应当保持醒目，便于识别。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火警、匪警、医疗急救、交通事故等紧急呼叫系统应当具备文字信息报警、呼叫功能，保障听力、言语残疾者报警和急救需要。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任何单位和个人都应当爱护无障碍设施，不得损毁、违法占用无障碍设施或者改变其用途；对破坏无障碍设施的行为有权劝阻和举报。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违反本条例第十一条规定，设计单位未按照国家和本市有关无障碍设施设计的规范、标准设计无障碍设施的，由规划和自然资源部门责令限期改正，处十万元以上三十万元以下的罚款。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三条规定，施工单位未按照审查合格的施工图设计文件和国家及本市有关施工规范、标准，进行无障碍设施施工的，由住房和城乡建设部门责令限期改正，处工程合同价款百分之二以上百分之四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规定，建设单位未按规定对建设的无障碍设施进行验收的或者建设的无障碍设施验收不合格即交付使用的，由住房和城乡建设部门责令改正，处工程合同价款百分之二以上百分之四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违反本条例第二十三条规定，损毁、违法占用无障碍设施或者改变无障碍设施用途的，由有关部门责令停止侵害、恢复原状或者赔偿损失，并可以按照下列规定予以处罚：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（一）对侵占、挪用或者停止使用公共建筑、居住建筑和居住区内的无障碍设施的，由规划和自然资源部门处三千元以上三万元以下罚款。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（二）对损毁城市道路范围内无障碍设施的，由城市管理综合执法部门处五百元以上三千元以下罚款。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城市道路上违反规定停放机动车占用无障碍设施的，由公安交通管理部门依照道路交通安全法律法规的有关规定予以处罚；其他违法占用城市道路范围内无障碍设施的，由城市管理综合执法部门依照《北京市市容环境卫生条例》的有关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（四）损毁无障碍交通标志和信号设施的，由公安交通管理部门依照道路交通安全法律法规的有关规定予以处罚。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行政机关及其工作人员违反本条例规定，不履行法定职责或者滥用职权的，由上级行政机关或者有关部门责令改正，对直接负责的主管人员和其他责任人员依法给予行政处分；构成犯罪的，依法追究刑事责任。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本条例自2004年5月16日起施行。2000年5月18日市人民政府发布的《北京市无障碍设施建设管理规定》同时废止。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