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napToGrid w:val="false"/>
        <w:spacing w:lineRule="exact" w:line="580"/>
        <w:ind w:firstLineChars="0" w:firstLine="0" w:startChars="0" w:start="0" w:endChars="-1"/>
        <w:jc w:val="center"/>
        <w:rPr>
          <w:rFonts w:ascii="方正小标宋简体" w:hAnsi="方正小标宋简体" w:eastAsia="方正小标宋简体" w:cs="宋体"/>
          <w:bCs/>
          <w:spacing w:val="-3"/>
          <w:kern w:val="0"/>
          <w:sz w:val="44"/>
          <w:szCs w:val="44"/>
        </w:rPr>
      </w:pPr>
      <w:r>
        <w:rPr>
          <w:rFonts w:eastAsia="方正小标宋简体" w:cs="宋体" w:ascii="方正小标宋简体" w:hAnsi="方正小标宋简体"/>
          <w:bCs/>
          <w:spacing w:val="-3"/>
          <w:kern w:val="0"/>
          <w:sz w:val="44"/>
          <w:szCs w:val="44"/>
        </w:rPr>
      </w:r>
    </w:p>
    <w:p>
      <w:pPr>
        <w:pStyle w:val="Normal"/>
        <w:shd w:fill="FFFFFF" w:val="clear"/>
        <w:snapToGrid w:val="false"/>
        <w:spacing w:lineRule="exact" w:line="580"/>
        <w:ind w:firstLineChars="0" w:firstLine="0" w:startChars="0" w:start="0" w:endChars="-1"/>
        <w:jc w:val="center"/>
        <w:rPr>
          <w:rFonts w:ascii="方正小标宋简体" w:hAnsi="方正小标宋简体" w:eastAsia="方正小标宋简体" w:cs="宋体"/>
          <w:bCs/>
          <w:spacing w:val="-3"/>
          <w:kern w:val="0"/>
          <w:sz w:val="44"/>
          <w:szCs w:val="44"/>
        </w:rPr>
      </w:pPr>
      <w:r>
        <w:rPr>
          <w:rFonts w:eastAsia="方正小标宋简体" w:cs="宋体" w:ascii="方正小标宋简体" w:hAnsi="方正小标宋简体"/>
          <w:bCs/>
          <w:spacing w:val="-3"/>
          <w:kern w:val="0"/>
          <w:sz w:val="44"/>
          <w:szCs w:val="44"/>
        </w:rPr>
      </w:r>
    </w:p>
    <w:p>
      <w:pPr>
        <w:pStyle w:val="Normal"/>
        <w:shd w:fill="FFFFFF" w:val="clear"/>
        <w:snapToGrid w:val="false"/>
        <w:spacing w:lineRule="exact" w:line="580"/>
        <w:ind w:end="-3"/>
        <w:jc w:val="center"/>
        <w:rPr>
          <w:rFonts w:ascii="宋体" w:hAnsi="宋体" w:eastAsia="宋体" w:cs="宋体" w:hint="eastAsia"/>
          <w:bCs/>
          <w:spacing w:val="-3"/>
          <w:kern w:val="0"/>
          <w:sz w:val="44"/>
          <w:szCs w:val="44"/>
        </w:rPr>
      </w:pPr>
      <w:r>
        <w:rPr>
          <w:rFonts w:ascii="宋体" w:hAnsi="宋体" w:cs="宋体" w:hint="eastAsia" w:eastAsia="宋体"/>
          <w:bCs/>
          <w:spacing w:val="-3"/>
          <w:kern w:val="0"/>
          <w:sz w:val="44"/>
          <w:szCs w:val="44"/>
        </w:rPr>
        <w:t>宁夏回族自治区农村扶贫开发条例</w:t>
      </w:r>
    </w:p>
    <w:p>
      <w:pPr>
        <w:pStyle w:val="Normal"/>
        <w:shd w:fill="FFFFFF" w:val="clear"/>
        <w:snapToGrid w:val="false"/>
        <w:spacing w:lineRule="exact" w:line="580"/>
        <w:ind w:firstLineChars="0" w:firstLine="0" w:startChars="0" w:start="0" w:endChars="-1"/>
        <w:jc w:val="center"/>
        <w:rPr>
          <w:rFonts w:ascii="宋体" w:hAnsi="宋体" w:eastAsia="宋体" w:cs="宋体" w:hint="eastAsia"/>
          <w:bCs/>
          <w:spacing w:val="-3"/>
          <w:kern w:val="0"/>
          <w:sz w:val="44"/>
          <w:szCs w:val="32"/>
        </w:rPr>
      </w:pPr>
      <w:r>
        <w:rPr>
          <w:rFonts w:eastAsia="宋体" w:cs="宋体" w:hint="eastAsia" w:ascii="宋体" w:hAnsi="宋体"/>
          <w:bCs/>
          <w:spacing w:val="-3"/>
          <w:kern w:val="0"/>
          <w:sz w:val="44"/>
          <w:szCs w:val="32"/>
        </w:rPr>
      </w:r>
    </w:p>
    <w:p>
      <w:pPr>
        <w:pStyle w:val="Normal"/>
        <w:shd w:fill="FFFFFF" w:val="clear"/>
        <w:snapToGrid w:val="false"/>
        <w:spacing w:lineRule="exact" w:line="580"/>
        <w:ind w:firstLineChars="0" w:firstLine="0" w:startChars="192" w:endChars="184"/>
        <w:jc w:val="start"/>
        <w:rPr>
          <w:rFonts w:ascii="楷体_GB2312" w:hAnsi="楷体_GB2312" w:eastAsia="楷体_GB2312" w:cs="楷体_GB2312" w:hint="eastAsia"/>
          <w:bCs/>
          <w:spacing w:val="-3"/>
          <w:kern w:val="0"/>
          <w:szCs w:val="32"/>
        </w:rPr>
      </w:pPr>
      <w:r>
        <w:rPr>
          <w:rFonts w:ascii="楷体_GB2312" w:hAnsi="楷体_GB2312" w:cs="楷体_GB2312" w:hint="eastAsia" w:eastAsia="楷体_GB2312"/>
          <w:bCs/>
          <w:spacing w:val="-3"/>
          <w:kern w:val="0"/>
          <w:szCs w:val="32"/>
        </w:rPr>
        <w:t>（</w:t>
      </w:r>
      <w:r>
        <w:rPr>
          <w:rFonts w:eastAsia="楷体_GB2312" w:cs="楷体_GB2312" w:hint="eastAsia" w:ascii="楷体_GB2312" w:hAnsi="楷体_GB2312"/>
          <w:bCs/>
          <w:spacing w:val="-3"/>
          <w:kern w:val="0"/>
          <w:szCs w:val="32"/>
        </w:rPr>
        <w:t>2016</w:t>
      </w:r>
      <w:r>
        <w:rPr>
          <w:rFonts w:ascii="楷体_GB2312" w:hAnsi="楷体_GB2312" w:cs="楷体_GB2312" w:hint="eastAsia" w:eastAsia="楷体_GB2312"/>
          <w:bCs/>
          <w:spacing w:val="-3"/>
          <w:kern w:val="0"/>
          <w:szCs w:val="32"/>
        </w:rPr>
        <w:t>年</w:t>
      </w:r>
      <w:r>
        <w:rPr>
          <w:rFonts w:eastAsia="楷体_GB2312" w:cs="楷体_GB2312" w:hint="eastAsia" w:ascii="楷体_GB2312" w:hAnsi="楷体_GB2312"/>
          <w:bCs/>
          <w:spacing w:val="-3"/>
          <w:kern w:val="0"/>
          <w:szCs w:val="32"/>
        </w:rPr>
        <w:t>3</w:t>
      </w:r>
      <w:r>
        <w:rPr>
          <w:rFonts w:ascii="楷体_GB2312" w:hAnsi="楷体_GB2312" w:cs="楷体_GB2312" w:hint="eastAsia" w:eastAsia="楷体_GB2312"/>
          <w:bCs/>
          <w:spacing w:val="-3"/>
          <w:kern w:val="0"/>
          <w:szCs w:val="32"/>
        </w:rPr>
        <w:t>月</w:t>
      </w:r>
      <w:r>
        <w:rPr>
          <w:rFonts w:eastAsia="楷体_GB2312" w:cs="楷体_GB2312" w:hint="eastAsia" w:ascii="楷体_GB2312" w:hAnsi="楷体_GB2312"/>
          <w:bCs/>
          <w:spacing w:val="-3"/>
          <w:kern w:val="0"/>
          <w:szCs w:val="32"/>
        </w:rPr>
        <w:t>24</w:t>
      </w:r>
      <w:r>
        <w:rPr>
          <w:rFonts w:ascii="楷体_GB2312" w:hAnsi="楷体_GB2312" w:cs="楷体_GB2312" w:hint="eastAsia" w:eastAsia="楷体_GB2312"/>
          <w:bCs/>
          <w:spacing w:val="-3"/>
          <w:kern w:val="0"/>
          <w:szCs w:val="32"/>
        </w:rPr>
        <w:t>日宁夏回族自治区第十一届人民代表大会常务委员会第二十三次会议通过）</w:t>
      </w:r>
    </w:p>
    <w:p>
      <w:pPr>
        <w:pStyle w:val="Normal"/>
        <w:shd w:fill="FFFFFF" w:val="clear"/>
        <w:snapToGrid w:val="false"/>
        <w:spacing w:lineRule="exact" w:line="580"/>
        <w:ind w:firstLineChars="0" w:firstLine="0" w:startChars="0" w:start="0" w:endChars="-1"/>
        <w:rPr>
          <w:rFonts w:ascii="宋体" w:hAnsi="宋体" w:eastAsia="宋体" w:cs="宋体" w:hint="eastAsia"/>
          <w:bCs/>
          <w:spacing w:val="-3"/>
          <w:kern w:val="0"/>
          <w:szCs w:val="32"/>
        </w:rPr>
      </w:pPr>
      <w:r>
        <w:rPr>
          <w:rFonts w:eastAsia="宋体" w:cs="宋体" w:hint="eastAsia" w:ascii="宋体" w:hAnsi="宋体"/>
          <w:bCs/>
          <w:spacing w:val="-3"/>
          <w:kern w:val="0"/>
          <w:szCs w:val="32"/>
        </w:rPr>
      </w:r>
    </w:p>
    <w:p>
      <w:pPr>
        <w:pStyle w:val="Normal"/>
        <w:shd w:fill="FFFFFF" w:val="clear"/>
        <w:snapToGrid w:val="false"/>
        <w:spacing w:lineRule="exact" w:line="580"/>
        <w:ind w:firstLineChars="0" w:firstLine="0" w:startChars="0" w:start="0" w:endChars="-1"/>
        <w:jc w:val="center"/>
        <w:rPr>
          <w:rFonts w:ascii="楷体_GB2312" w:hAnsi="楷体_GB2312" w:eastAsia="楷体_GB2312" w:cs="楷体_GB2312" w:hint="eastAsia"/>
          <w:bCs/>
          <w:spacing w:val="-3"/>
          <w:kern w:val="0"/>
          <w:szCs w:val="32"/>
        </w:rPr>
      </w:pPr>
      <w:r>
        <w:rPr>
          <w:rFonts w:ascii="楷体_GB2312" w:hAnsi="楷体_GB2312" w:cs="楷体_GB2312" w:hint="eastAsia" w:eastAsia="楷体_GB2312"/>
          <w:bCs/>
          <w:spacing w:val="-3"/>
          <w:kern w:val="0"/>
          <w:szCs w:val="32"/>
        </w:rPr>
        <w:t>目    录</w:t>
      </w:r>
    </w:p>
    <w:p>
      <w:pPr>
        <w:pStyle w:val="Normal"/>
        <w:spacing w:lineRule="exact" w:line="580"/>
        <w:ind w:firstLineChars="193" w:startChars="0" w:start="0" w:endChars="0" w:end="0"/>
        <w:rPr>
          <w:rFonts w:ascii="楷体_GB2312" w:hAnsi="楷体_GB2312" w:eastAsia="楷体_GB2312" w:cs="楷体_GB2312" w:hint="eastAsia"/>
          <w:spacing w:val="-3"/>
        </w:rPr>
      </w:pPr>
      <w:r>
        <w:rPr>
          <w:rFonts w:ascii="楷体_GB2312" w:hAnsi="楷体_GB2312" w:cs="楷体_GB2312" w:hint="eastAsia" w:eastAsia="楷体_GB2312"/>
          <w:spacing w:val="-3"/>
        </w:rPr>
        <w:t>第一章  总则</w:t>
      </w:r>
    </w:p>
    <w:p>
      <w:pPr>
        <w:pStyle w:val="Normal"/>
        <w:spacing w:lineRule="exact" w:line="580"/>
        <w:ind w:firstLineChars="193" w:startChars="0" w:start="0" w:endChars="0" w:end="0"/>
        <w:rPr>
          <w:rFonts w:ascii="楷体_GB2312" w:hAnsi="楷体_GB2312" w:eastAsia="楷体_GB2312" w:cs="楷体_GB2312" w:hint="eastAsia"/>
          <w:spacing w:val="-3"/>
        </w:rPr>
      </w:pPr>
      <w:r>
        <w:rPr>
          <w:rFonts w:ascii="楷体_GB2312" w:hAnsi="楷体_GB2312" w:cs="楷体_GB2312" w:hint="eastAsia" w:eastAsia="楷体_GB2312"/>
          <w:spacing w:val="-3"/>
        </w:rPr>
        <w:t>第二章  范围和标准</w:t>
      </w:r>
    </w:p>
    <w:p>
      <w:pPr>
        <w:pStyle w:val="Normal"/>
        <w:spacing w:lineRule="exact" w:line="580"/>
        <w:ind w:firstLineChars="193" w:startChars="0" w:start="0" w:endChars="0" w:end="0"/>
        <w:rPr>
          <w:rFonts w:ascii="楷体_GB2312" w:hAnsi="楷体_GB2312" w:eastAsia="楷体_GB2312" w:cs="楷体_GB2312" w:hint="eastAsia"/>
          <w:spacing w:val="-3"/>
        </w:rPr>
      </w:pPr>
      <w:r>
        <w:rPr>
          <w:rFonts w:ascii="楷体_GB2312" w:hAnsi="楷体_GB2312" w:cs="楷体_GB2312" w:hint="eastAsia" w:eastAsia="楷体_GB2312"/>
          <w:spacing w:val="-3"/>
        </w:rPr>
        <w:t>第三章  规划和计划</w:t>
      </w:r>
    </w:p>
    <w:p>
      <w:pPr>
        <w:pStyle w:val="Normal"/>
        <w:spacing w:lineRule="exact" w:line="580"/>
        <w:ind w:firstLineChars="193" w:startChars="0" w:start="0" w:endChars="0" w:end="0"/>
        <w:rPr>
          <w:rFonts w:ascii="楷体_GB2312" w:hAnsi="楷体_GB2312" w:eastAsia="楷体_GB2312" w:cs="楷体_GB2312" w:hint="eastAsia"/>
          <w:spacing w:val="-3"/>
        </w:rPr>
      </w:pPr>
      <w:r>
        <w:rPr>
          <w:rFonts w:ascii="楷体_GB2312" w:hAnsi="楷体_GB2312" w:cs="楷体_GB2312" w:hint="eastAsia" w:eastAsia="楷体_GB2312"/>
          <w:spacing w:val="-3"/>
        </w:rPr>
        <w:t>第四章  扶贫开发措施</w:t>
      </w:r>
    </w:p>
    <w:p>
      <w:pPr>
        <w:pStyle w:val="Normal"/>
        <w:spacing w:lineRule="exact" w:line="580"/>
        <w:ind w:firstLineChars="193" w:startChars="0" w:start="0" w:endChars="0" w:end="0"/>
        <w:rPr>
          <w:rFonts w:ascii="楷体_GB2312" w:hAnsi="楷体_GB2312" w:eastAsia="楷体_GB2312" w:cs="楷体_GB2312" w:hint="eastAsia"/>
          <w:spacing w:val="-3"/>
        </w:rPr>
      </w:pPr>
      <w:r>
        <w:rPr>
          <w:rFonts w:ascii="楷体_GB2312" w:hAnsi="楷体_GB2312" w:cs="楷体_GB2312" w:hint="eastAsia" w:eastAsia="楷体_GB2312"/>
          <w:spacing w:val="-3"/>
        </w:rPr>
        <w:t>第五章  项目和资金管理</w:t>
      </w:r>
    </w:p>
    <w:p>
      <w:pPr>
        <w:pStyle w:val="Normal"/>
        <w:spacing w:lineRule="exact" w:line="580"/>
        <w:ind w:firstLineChars="193" w:startChars="0" w:start="0" w:endChars="0" w:end="0"/>
        <w:rPr>
          <w:rFonts w:ascii="楷体_GB2312" w:hAnsi="楷体_GB2312" w:eastAsia="楷体_GB2312" w:cs="楷体_GB2312" w:hint="eastAsia"/>
          <w:spacing w:val="-3"/>
        </w:rPr>
      </w:pPr>
      <w:r>
        <w:rPr>
          <w:rFonts w:ascii="楷体_GB2312" w:hAnsi="楷体_GB2312" w:cs="楷体_GB2312" w:hint="eastAsia" w:eastAsia="楷体_GB2312"/>
          <w:spacing w:val="-3"/>
        </w:rPr>
        <w:t>第六章  监督检查</w:t>
      </w:r>
    </w:p>
    <w:p>
      <w:pPr>
        <w:pStyle w:val="Normal"/>
        <w:spacing w:lineRule="exact" w:line="580"/>
        <w:ind w:firstLineChars="193" w:startChars="0" w:start="0" w:endChars="0" w:end="0"/>
        <w:rPr>
          <w:rFonts w:ascii="楷体_GB2312" w:hAnsi="楷体_GB2312" w:eastAsia="楷体_GB2312" w:cs="楷体_GB2312" w:hint="eastAsia"/>
          <w:spacing w:val="-3"/>
        </w:rPr>
      </w:pPr>
      <w:r>
        <w:rPr>
          <w:rFonts w:ascii="楷体_GB2312" w:hAnsi="楷体_GB2312" w:cs="楷体_GB2312" w:hint="eastAsia" w:eastAsia="楷体_GB2312"/>
          <w:spacing w:val="-3"/>
        </w:rPr>
        <w:t>第七章  法律责任</w:t>
      </w:r>
    </w:p>
    <w:p>
      <w:pPr>
        <w:pStyle w:val="Normal"/>
        <w:spacing w:lineRule="exact" w:line="580"/>
        <w:ind w:firstLineChars="193" w:startChars="0" w:start="0" w:endChars="0" w:end="0"/>
        <w:rPr>
          <w:rFonts w:ascii="楷体_GB2312" w:hAnsi="楷体_GB2312" w:eastAsia="楷体_GB2312" w:cs="楷体_GB2312" w:hint="eastAsia"/>
          <w:spacing w:val="-3"/>
        </w:rPr>
      </w:pPr>
      <w:r>
        <w:rPr>
          <w:rFonts w:ascii="楷体_GB2312" w:hAnsi="楷体_GB2312" w:cs="楷体_GB2312" w:hint="eastAsia" w:eastAsia="楷体_GB2312"/>
          <w:spacing w:val="-3"/>
        </w:rPr>
        <w:t>第八章  附则</w:t>
      </w:r>
    </w:p>
    <w:p>
      <w:pPr>
        <w:pStyle w:val="Normal"/>
        <w:shd w:fill="FFFFFF" w:val="clear"/>
        <w:snapToGrid w:val="false"/>
        <w:spacing w:lineRule="exact" w:line="580"/>
        <w:ind w:firstLineChars="0" w:firstLine="0" w:startChars="0" w:start="0" w:endChars="-1"/>
        <w:rPr>
          <w:rFonts w:ascii="黑体" w:hAnsi="黑体" w:eastAsia="黑体" w:cs="宋体" w:hint="eastAsia"/>
          <w:bCs/>
          <w:spacing w:val="-3"/>
          <w:kern w:val="0"/>
          <w:szCs w:val="32"/>
        </w:rPr>
      </w:pPr>
      <w:r>
        <w:rPr>
          <w:rFonts w:eastAsia="黑体" w:cs="宋体" w:hint="eastAsia" w:ascii="黑体" w:hAnsi="黑体"/>
          <w:bCs/>
          <w:spacing w:val="-3"/>
          <w:kern w:val="0"/>
          <w:szCs w:val="32"/>
        </w:rPr>
      </w:r>
    </w:p>
    <w:p>
      <w:pPr>
        <w:pStyle w:val="Normal"/>
        <w:numPr>
          <w:ilvl w:val="0"/>
          <w:numId w:val="1"/>
        </w:numPr>
        <w:shd w:fill="FFFFFF" w:val="clear"/>
        <w:snapToGrid w:val="false"/>
        <w:spacing w:lineRule="exact" w:line="580"/>
        <w:ind w:firstLineChars="0" w:firstLine="0" w:startChars="0" w:start="0" w:endChars="-1"/>
        <w:jc w:val="center"/>
        <w:rPr>
          <w:rFonts w:ascii="黑体" w:hAnsi="黑体" w:eastAsia="黑体" w:cs="宋体" w:hint="eastAsia"/>
          <w:bCs/>
          <w:spacing w:val="-3"/>
          <w:kern w:val="0"/>
          <w:szCs w:val="32"/>
        </w:rPr>
      </w:pPr>
      <w:r>
        <w:rPr>
          <w:rFonts w:eastAsia="黑体" w:cs="宋体" w:hint="eastAsia" w:ascii="黑体" w:hAnsi="黑体"/>
          <w:bCs/>
          <w:spacing w:val="-3"/>
          <w:kern w:val="0"/>
          <w:szCs w:val="32"/>
        </w:rPr>
        <w:t xml:space="preserve"> </w:t>
      </w:r>
      <w:r>
        <w:rPr>
          <w:rFonts w:ascii="黑体" w:hAnsi="黑体" w:cs="宋体" w:hint="eastAsia" w:eastAsia="黑体"/>
          <w:bCs/>
          <w:spacing w:val="-3"/>
          <w:kern w:val="0"/>
          <w:szCs w:val="32"/>
        </w:rPr>
        <w:t>总则</w:t>
      </w:r>
    </w:p>
    <w:p>
      <w:pPr>
        <w:pStyle w:val="Normal"/>
        <w:shd w:fill="FFFFFF" w:val="clear"/>
        <w:snapToGrid w:val="false"/>
        <w:spacing w:lineRule="exact" w:line="580"/>
        <w:ind w:firstLineChars="0" w:firstLine="0" w:startChars="0" w:start="0" w:endChars="-1"/>
        <w:rPr>
          <w:rFonts w:ascii="黑体" w:hAnsi="黑体" w:eastAsia="黑体" w:cs="宋体" w:hint="eastAsia"/>
          <w:bCs/>
          <w:spacing w:val="-3"/>
          <w:kern w:val="0"/>
          <w:szCs w:val="32"/>
        </w:rPr>
      </w:pPr>
      <w:r>
        <w:rPr>
          <w:rFonts w:eastAsia="黑体" w:cs="宋体" w:hint="eastAsia" w:ascii="黑体" w:hAnsi="黑体"/>
          <w:bCs/>
          <w:spacing w:val="-3"/>
          <w:kern w:val="0"/>
          <w:szCs w:val="32"/>
        </w:rPr>
      </w:r>
    </w:p>
    <w:p>
      <w:pPr>
        <w:pStyle w:val="Normal"/>
        <w:shd w:fill="FFFFFF" w:val="clear"/>
        <w:snapToGrid w:val="false"/>
        <w:spacing w:lineRule="exact" w:line="580"/>
        <w:ind w:firstLineChars="198" w:startChars="0" w:start="0" w:endChars="0" w:end="0"/>
        <w:rPr>
          <w:rFonts w:ascii="仿宋_GB2312" w:hAnsi="仿宋_GB2312" w:cs="Arial Unicode MS"/>
          <w:spacing w:val="-3"/>
          <w:kern w:val="0"/>
          <w:szCs w:val="32"/>
        </w:rPr>
      </w:pPr>
      <w:r>
        <w:rPr>
          <w:rFonts w:ascii="黑体" w:hAnsi="黑体" w:cs="宋体" w:hint="eastAsia" w:eastAsia="黑体"/>
          <w:spacing w:val="-3"/>
          <w:kern w:val="0"/>
          <w:szCs w:val="32"/>
        </w:rPr>
        <w:t>第一条</w:t>
      </w:r>
      <w:r>
        <w:rPr>
          <w:rFonts w:ascii="仿宋_GB2312" w:hAnsi="仿宋_GB2312" w:cs="宋体" w:hint="eastAsia"/>
          <w:spacing w:val="-3"/>
          <w:kern w:val="0"/>
          <w:szCs w:val="32"/>
        </w:rPr>
        <w:t xml:space="preserve">  为了促进农村</w:t>
      </w:r>
      <w:r>
        <w:rPr>
          <w:rFonts w:ascii="仿宋_GB2312" w:hAnsi="仿宋_GB2312" w:cs="Arial Unicode MS" w:hint="eastAsia"/>
          <w:spacing w:val="-3"/>
          <w:kern w:val="0"/>
          <w:szCs w:val="32"/>
        </w:rPr>
        <w:t>贫困人口</w:t>
      </w:r>
      <w:r>
        <w:rPr>
          <w:rFonts w:ascii="仿宋_GB2312" w:hAnsi="仿宋_GB2312" w:cs="宋体" w:hint="eastAsia"/>
          <w:spacing w:val="-3"/>
          <w:kern w:val="0"/>
          <w:szCs w:val="32"/>
        </w:rPr>
        <w:t>脱贫致富，规范</w:t>
      </w:r>
      <w:r>
        <w:rPr>
          <w:rFonts w:ascii="宋体" w:hAnsi="宋体" w:cs="宋体"/>
          <w:spacing w:val="-3"/>
          <w:kern w:val="0"/>
          <w:szCs w:val="32"/>
        </w:rPr>
        <w:t>农村扶贫开发活动</w:t>
      </w:r>
      <w:r>
        <w:rPr>
          <w:rFonts w:ascii="宋体" w:hAnsi="宋体" w:cs="宋体" w:hint="eastAsia"/>
          <w:spacing w:val="-3"/>
          <w:kern w:val="0"/>
          <w:szCs w:val="32"/>
        </w:rPr>
        <w:t>，全</w:t>
      </w:r>
      <w:r>
        <w:rPr>
          <w:rFonts w:ascii="仿宋_GB2312" w:hAnsi="仿宋_GB2312" w:cs="宋体" w:hint="eastAsia"/>
          <w:spacing w:val="-3"/>
          <w:kern w:val="0"/>
          <w:szCs w:val="32"/>
        </w:rPr>
        <w:t>面实现脱贫目标任务，根据自治</w:t>
      </w:r>
      <w:r>
        <w:rPr>
          <w:rFonts w:ascii="仿宋_GB2312" w:hAnsi="仿宋_GB2312" w:cs="Arial Unicode MS" w:hint="eastAsia"/>
          <w:spacing w:val="-3"/>
          <w:kern w:val="0"/>
          <w:szCs w:val="32"/>
        </w:rPr>
        <w:t>区实际，制定本条例。</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黑体" w:hAnsi="黑体" w:cs="宋体" w:hint="eastAsia" w:eastAsia="黑体"/>
          <w:spacing w:val="-3"/>
          <w:kern w:val="0"/>
          <w:szCs w:val="32"/>
        </w:rPr>
        <w:t>第二条</w:t>
      </w:r>
      <w:r>
        <w:rPr>
          <w:rFonts w:ascii="仿宋_GB2312" w:hAnsi="仿宋_GB2312" w:cs="宋体" w:hint="eastAsia"/>
          <w:b/>
          <w:spacing w:val="-3"/>
          <w:kern w:val="0"/>
          <w:szCs w:val="32"/>
        </w:rPr>
        <w:t xml:space="preserve">  </w:t>
      </w:r>
      <w:r>
        <w:rPr>
          <w:rFonts w:ascii="仿宋_GB2312" w:hAnsi="仿宋_GB2312" w:cs="宋体" w:hint="eastAsia"/>
          <w:spacing w:val="-3"/>
          <w:kern w:val="0"/>
          <w:szCs w:val="32"/>
        </w:rPr>
        <w:t>在自治区行政区域内开展农村扶贫开发活动，适用本条例。</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黑体" w:hAnsi="黑体" w:cs="宋体" w:hint="eastAsia" w:eastAsia="黑体"/>
          <w:spacing w:val="-3"/>
          <w:kern w:val="0"/>
          <w:szCs w:val="32"/>
        </w:rPr>
        <w:t>第三条</w:t>
      </w:r>
      <w:r>
        <w:rPr>
          <w:rFonts w:ascii="仿宋_GB2312" w:hAnsi="仿宋_GB2312" w:cs="宋体" w:hint="eastAsia"/>
          <w:spacing w:val="-3"/>
          <w:kern w:val="0"/>
          <w:szCs w:val="32"/>
        </w:rPr>
        <w:t xml:space="preserve">  本条例所称农村扶贫开发，是指国家机关和社会各界，通过政策、项目、资金、物资、智力、服务等方式，帮助农村</w:t>
      </w:r>
      <w:r>
        <w:rPr>
          <w:rFonts w:ascii="仿宋_GB2312" w:hAnsi="仿宋_GB2312" w:cs="ˎ̥;Times New Roman" w:hint="eastAsia"/>
          <w:spacing w:val="-3"/>
          <w:szCs w:val="32"/>
        </w:rPr>
        <w:t>贫困地区和</w:t>
      </w:r>
      <w:r>
        <w:rPr>
          <w:rFonts w:ascii="仿宋_GB2312" w:hAnsi="仿宋_GB2312" w:cs="宋体" w:hint="eastAsia"/>
          <w:spacing w:val="-3"/>
          <w:kern w:val="0"/>
          <w:szCs w:val="32"/>
        </w:rPr>
        <w:t>贫困人口增强发展能力，改善生产生活条件，实现脱贫致富和可持续发展的活动。</w:t>
      </w:r>
    </w:p>
    <w:p>
      <w:pPr>
        <w:pStyle w:val="HTML"/>
        <w:widowControl w:val="false"/>
        <w:snapToGrid w:val="false"/>
        <w:spacing w:lineRule="exact" w:line="580"/>
        <w:ind w:firstLineChars="196" w:startChars="0" w:start="0" w:endChars="0" w:end="0"/>
        <w:rPr>
          <w:rFonts w:ascii="仿宋_GB2312" w:hAnsi="仿宋_GB2312" w:eastAsia="仿宋_GB2312" w:cs="Arial"/>
          <w:color w:val="333333"/>
          <w:spacing w:val="-3"/>
          <w:sz w:val="32"/>
          <w:szCs w:val="32"/>
        </w:rPr>
      </w:pPr>
      <w:r>
        <w:rPr>
          <w:rFonts w:ascii="黑体" w:hAnsi="黑体" w:cs="黑体" w:hint="eastAsia" w:eastAsia="黑体"/>
          <w:spacing w:val="-3"/>
          <w:sz w:val="32"/>
          <w:szCs w:val="32"/>
        </w:rPr>
        <w:t>第四条</w:t>
      </w:r>
      <w:r>
        <w:rPr>
          <w:rFonts w:ascii="仿宋_GB2312" w:hAnsi="仿宋_GB2312" w:hint="eastAsia"/>
          <w:spacing w:val="-3"/>
          <w:sz w:val="32"/>
          <w:szCs w:val="32"/>
        </w:rPr>
        <w:t xml:space="preserve">  </w:t>
      </w:r>
      <w:r>
        <w:rPr>
          <w:rFonts w:ascii="仿宋_GB2312" w:hAnsi="仿宋_GB2312" w:hint="eastAsia" w:eastAsia="仿宋_GB2312"/>
          <w:spacing w:val="-3"/>
          <w:sz w:val="32"/>
          <w:szCs w:val="32"/>
        </w:rPr>
        <w:t>农村扶贫开发应当坚持</w:t>
      </w:r>
      <w:r>
        <w:rPr>
          <w:rFonts w:ascii="仿宋_GB2312" w:hAnsi="仿宋_GB2312" w:cs="黑体" w:hint="eastAsia" w:eastAsia="仿宋_GB2312"/>
          <w:spacing w:val="-3"/>
          <w:sz w:val="32"/>
          <w:szCs w:val="32"/>
        </w:rPr>
        <w:t>精准扶贫、精准脱贫</w:t>
      </w:r>
      <w:r>
        <w:rPr>
          <w:rFonts w:ascii="仿宋_GB2312" w:hAnsi="仿宋_GB2312" w:cs="宋体-方正超大字符集;宋体" w:hint="eastAsia" w:eastAsia="仿宋_GB2312"/>
          <w:spacing w:val="-3"/>
          <w:sz w:val="32"/>
          <w:szCs w:val="32"/>
        </w:rPr>
        <w:t>的</w:t>
      </w:r>
      <w:r>
        <w:rPr>
          <w:rFonts w:ascii="仿宋_GB2312" w:hAnsi="仿宋_GB2312" w:hint="eastAsia" w:eastAsia="仿宋_GB2312"/>
          <w:spacing w:val="-3"/>
          <w:sz w:val="32"/>
          <w:szCs w:val="32"/>
        </w:rPr>
        <w:t>方</w:t>
      </w:r>
      <w:r>
        <w:rPr>
          <w:rFonts w:ascii="仿宋_GB2312" w:hAnsi="仿宋_GB2312" w:cs="黑体" w:hint="eastAsia" w:eastAsia="仿宋_GB2312"/>
          <w:spacing w:val="-3"/>
          <w:sz w:val="32"/>
          <w:szCs w:val="32"/>
        </w:rPr>
        <w:t>略</w:t>
      </w:r>
      <w:r>
        <w:rPr>
          <w:rFonts w:ascii="仿宋_GB2312" w:hAnsi="仿宋_GB2312" w:hint="eastAsia" w:eastAsia="仿宋_GB2312"/>
          <w:spacing w:val="-3"/>
          <w:sz w:val="32"/>
          <w:szCs w:val="32"/>
        </w:rPr>
        <w:t>，</w:t>
      </w:r>
      <w:r>
        <w:rPr>
          <w:rFonts w:ascii="仿宋_GB2312" w:hAnsi="仿宋_GB2312" w:cs="黑体" w:hint="eastAsia" w:eastAsia="仿宋_GB2312"/>
          <w:spacing w:val="-3"/>
          <w:sz w:val="32"/>
          <w:szCs w:val="32"/>
        </w:rPr>
        <w:t>按照</w:t>
      </w:r>
      <w:r>
        <w:rPr>
          <w:rFonts w:ascii="仿宋_GB2312" w:hAnsi="仿宋_GB2312" w:hint="eastAsia" w:eastAsia="仿宋_GB2312"/>
          <w:spacing w:val="-3"/>
          <w:sz w:val="32"/>
          <w:szCs w:val="32"/>
        </w:rPr>
        <w:t>政府主导、</w:t>
      </w:r>
      <w:r>
        <w:rPr>
          <w:rFonts w:ascii="仿宋_GB2312" w:hAnsi="仿宋_GB2312" w:cs="黑体" w:hint="eastAsia" w:eastAsia="仿宋_GB2312"/>
          <w:spacing w:val="-3"/>
          <w:sz w:val="32"/>
          <w:szCs w:val="32"/>
        </w:rPr>
        <w:t>部门协作、社会参与、群众自立、规划引领</w:t>
      </w:r>
      <w:r>
        <w:rPr>
          <w:rFonts w:ascii="仿宋_GB2312" w:hAnsi="仿宋_GB2312" w:hint="eastAsia" w:eastAsia="仿宋_GB2312"/>
          <w:spacing w:val="-3"/>
          <w:sz w:val="32"/>
          <w:szCs w:val="32"/>
        </w:rPr>
        <w:t>的原则，</w:t>
      </w:r>
      <w:r>
        <w:rPr>
          <w:rFonts w:ascii="仿宋_GB2312" w:hAnsi="仿宋_GB2312" w:cs="黑体" w:hint="eastAsia" w:eastAsia="仿宋_GB2312"/>
          <w:spacing w:val="-3"/>
          <w:sz w:val="32"/>
          <w:szCs w:val="32"/>
        </w:rPr>
        <w:t>建立权力、责任、任务和资金合理运行的工作制度。</w:t>
      </w:r>
    </w:p>
    <w:p>
      <w:pPr>
        <w:pStyle w:val="Normal"/>
        <w:shd w:fill="FFFFFF" w:val="clear"/>
        <w:snapToGrid w:val="false"/>
        <w:spacing w:lineRule="exact" w:line="580"/>
        <w:ind w:firstLineChars="202" w:startChars="0" w:start="0" w:endChars="0" w:end="0"/>
        <w:jc w:val="start"/>
        <w:rPr>
          <w:rFonts w:ascii="仿宋_GB2312" w:hAnsi="仿宋_GB2312" w:cs="宋体"/>
          <w:spacing w:val="-3"/>
          <w:kern w:val="0"/>
          <w:szCs w:val="32"/>
        </w:rPr>
      </w:pPr>
      <w:r>
        <w:rPr>
          <w:rFonts w:ascii="黑体" w:hAnsi="黑体" w:cs="黑体" w:hint="eastAsia" w:eastAsia="黑体"/>
          <w:spacing w:val="-3"/>
          <w:szCs w:val="32"/>
        </w:rPr>
        <w:t>第五条</w:t>
      </w:r>
      <w:r>
        <w:rPr>
          <w:rFonts w:ascii="仿宋_GB2312" w:hAnsi="仿宋_GB2312" w:cs="ˎ̥;Times New Roman" w:hint="eastAsia"/>
          <w:spacing w:val="-3"/>
          <w:szCs w:val="32"/>
        </w:rPr>
        <w:t>　</w:t>
      </w:r>
      <w:r>
        <w:rPr>
          <w:rFonts w:ascii="仿宋_GB2312" w:hAnsi="仿宋_GB2312" w:cs="宋体" w:hint="eastAsia"/>
          <w:spacing w:val="-3"/>
          <w:kern w:val="0"/>
          <w:szCs w:val="32"/>
        </w:rPr>
        <w:t>农村扶贫开发实行自治区人民政府负总责、</w:t>
      </w:r>
      <w:r>
        <w:rPr>
          <w:rFonts w:ascii="仿宋_GB2312" w:hAnsi="仿宋_GB2312" w:cs="ˎ̥;Times New Roman" w:hint="eastAsia"/>
          <w:spacing w:val="-3"/>
          <w:szCs w:val="32"/>
        </w:rPr>
        <w:t>设区的市、县（市、区）人民政府组织实施的管理体制，建立农村扶贫开发目标责任和考核评价制度。</w:t>
      </w:r>
      <w:r>
        <w:rPr>
          <w:rFonts w:ascii="仿宋_GB2312" w:hAnsi="仿宋_GB2312" w:cs="宋体" w:hint="eastAsia"/>
          <w:spacing w:val="-3"/>
          <w:kern w:val="0"/>
          <w:szCs w:val="32"/>
        </w:rPr>
        <w:t>各级人民政府主要负责人是农村扶贫开发工作的第一责任人。</w:t>
      </w:r>
    </w:p>
    <w:p>
      <w:pPr>
        <w:pStyle w:val="Normal"/>
        <w:shd w:fill="FFFFFF" w:val="clear"/>
        <w:snapToGrid w:val="false"/>
        <w:spacing w:lineRule="exact" w:line="580"/>
        <w:ind w:firstLineChars="199" w:startChars="0" w:start="0" w:endChars="0" w:end="0"/>
        <w:rPr>
          <w:rFonts w:ascii="仿宋_GB2312" w:hAnsi="仿宋_GB2312" w:cs="黑体"/>
          <w:spacing w:val="-3"/>
          <w:szCs w:val="32"/>
        </w:rPr>
      </w:pPr>
      <w:r>
        <w:rPr>
          <w:rFonts w:ascii="仿宋_GB2312" w:hAnsi="仿宋_GB2312" w:cs="黑体" w:hint="eastAsia"/>
          <w:spacing w:val="-3"/>
          <w:szCs w:val="32"/>
        </w:rPr>
        <w:t>县级以上人民政府应当建立农村扶贫开发协调</w:t>
      </w:r>
      <w:r>
        <w:rPr>
          <w:rFonts w:ascii="仿宋_GB2312" w:hAnsi="仿宋_GB2312" w:cs="宋体" w:hint="eastAsia"/>
          <w:spacing w:val="-3"/>
          <w:kern w:val="0"/>
          <w:szCs w:val="32"/>
        </w:rPr>
        <w:t>机制，解决农</w:t>
      </w:r>
      <w:r>
        <w:rPr>
          <w:rFonts w:ascii="仿宋_GB2312" w:hAnsi="仿宋_GB2312" w:cs="黑体" w:hint="eastAsia"/>
          <w:spacing w:val="-3"/>
          <w:szCs w:val="32"/>
        </w:rPr>
        <w:t>村扶贫开发中的重大问题。</w:t>
      </w:r>
    </w:p>
    <w:p>
      <w:pPr>
        <w:pStyle w:val="Normal"/>
        <w:shd w:fill="FFFFFF" w:val="clear"/>
        <w:snapToGrid w:val="false"/>
        <w:spacing w:lineRule="exact" w:line="580"/>
        <w:ind w:firstLineChars="202" w:startChars="0" w:start="0" w:endChars="0" w:end="0"/>
        <w:jc w:val="start"/>
        <w:rPr>
          <w:rFonts w:ascii="仿宋_GB2312" w:hAnsi="仿宋_GB2312" w:cs="宋体"/>
          <w:spacing w:val="-3"/>
          <w:kern w:val="0"/>
          <w:szCs w:val="32"/>
        </w:rPr>
      </w:pPr>
      <w:r>
        <w:rPr>
          <w:rFonts w:ascii="黑体" w:hAnsi="黑体" w:cs="宋体" w:hint="eastAsia" w:eastAsia="黑体"/>
          <w:spacing w:val="-3"/>
          <w:kern w:val="0"/>
          <w:szCs w:val="32"/>
        </w:rPr>
        <w:t>第六条</w:t>
      </w:r>
      <w:r>
        <w:rPr>
          <w:rFonts w:ascii="仿宋_GB2312" w:hAnsi="仿宋_GB2312" w:cs="宋体" w:hint="eastAsia"/>
          <w:b/>
          <w:spacing w:val="-3"/>
          <w:kern w:val="0"/>
          <w:szCs w:val="32"/>
        </w:rPr>
        <w:t xml:space="preserve">  </w:t>
      </w:r>
      <w:r>
        <w:rPr>
          <w:rFonts w:ascii="仿宋_GB2312" w:hAnsi="仿宋_GB2312" w:cs="宋体" w:hint="eastAsia"/>
          <w:spacing w:val="-3"/>
          <w:kern w:val="0"/>
          <w:szCs w:val="32"/>
        </w:rPr>
        <w:t>县级以上人民政府农村扶贫开发机构负责本行政区域内农村扶贫开发的综合协调和监督管理，具体负责专项扶贫，协调指导行业扶贫和社会扶贫工作。</w:t>
      </w:r>
    </w:p>
    <w:p>
      <w:pPr>
        <w:pStyle w:val="Normal"/>
        <w:shd w:fill="FFFFFF" w:val="clear"/>
        <w:snapToGrid w:val="false"/>
        <w:spacing w:lineRule="exact" w:line="580"/>
        <w:ind w:firstLineChars="199" w:startChars="0" w:start="0" w:endChars="0" w:end="0"/>
        <w:rPr>
          <w:spacing w:val="-3"/>
          <w:szCs w:val="32"/>
        </w:rPr>
      </w:pPr>
      <w:r>
        <w:rPr>
          <w:rFonts w:ascii="仿宋_GB2312" w:hAnsi="仿宋_GB2312" w:cs="宋体" w:hint="eastAsia"/>
          <w:spacing w:val="-3"/>
          <w:kern w:val="0"/>
          <w:szCs w:val="32"/>
        </w:rPr>
        <w:t>县级以上人民政府有关部门和单位</w:t>
      </w:r>
      <w:r>
        <w:rPr>
          <w:rFonts w:hint="eastAsia"/>
          <w:spacing w:val="-3"/>
          <w:szCs w:val="32"/>
        </w:rPr>
        <w:t>按照</w:t>
      </w:r>
      <w:r>
        <w:rPr>
          <w:spacing w:val="-3"/>
          <w:szCs w:val="32"/>
        </w:rPr>
        <w:t>各自职责做好</w:t>
      </w:r>
      <w:r>
        <w:rPr>
          <w:rFonts w:hint="eastAsia"/>
          <w:spacing w:val="-3"/>
          <w:szCs w:val="32"/>
        </w:rPr>
        <w:t>农村扶贫开发</w:t>
      </w:r>
      <w:r>
        <w:rPr>
          <w:spacing w:val="-3"/>
          <w:szCs w:val="32"/>
        </w:rPr>
        <w:t>工作。</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仿宋_GB2312" w:hAnsi="仿宋_GB2312" w:cs="宋体" w:hint="eastAsia"/>
          <w:spacing w:val="-3"/>
          <w:kern w:val="0"/>
          <w:szCs w:val="32"/>
        </w:rPr>
        <w:t>乡、镇人民政府和村民委员会负责组织村民参与到村、到户扶贫项目的实施、管理和监督。</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仿宋_GB2312" w:hAnsi="仿宋_GB2312" w:cs="宋体" w:hint="eastAsia"/>
          <w:spacing w:val="-3"/>
          <w:kern w:val="0"/>
          <w:szCs w:val="32"/>
        </w:rPr>
        <w:t>贫困县的乡、镇人民政府应当配备专职扶贫开发工作人员。</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黑体" w:hAnsi="黑体" w:cs="宋体" w:hint="eastAsia" w:eastAsia="黑体"/>
          <w:spacing w:val="-3"/>
          <w:kern w:val="0"/>
          <w:szCs w:val="32"/>
        </w:rPr>
        <w:t>第七条</w:t>
      </w:r>
      <w:r>
        <w:rPr>
          <w:rFonts w:ascii="仿宋_GB2312" w:hAnsi="仿宋_GB2312" w:cs="宋体" w:hint="eastAsia"/>
          <w:spacing w:val="-3"/>
          <w:kern w:val="0"/>
          <w:szCs w:val="32"/>
        </w:rPr>
        <w:t xml:space="preserve">  </w:t>
      </w:r>
      <w:r>
        <w:rPr>
          <w:rFonts w:ascii="仿宋_GB2312" w:hAnsi="仿宋_GB2312" w:cs="ˎ̥;Times New Roman" w:hint="eastAsia"/>
          <w:spacing w:val="-3"/>
          <w:szCs w:val="32"/>
        </w:rPr>
        <w:t>各级人民政府应当组织或者协调国家机关、人民团体、企业事业单位等</w:t>
      </w:r>
      <w:r>
        <w:rPr>
          <w:rFonts w:ascii="仿宋_GB2312" w:hAnsi="仿宋_GB2312" w:cs="黑体" w:hint="eastAsia"/>
          <w:spacing w:val="-3"/>
          <w:szCs w:val="32"/>
        </w:rPr>
        <w:t>对</w:t>
      </w:r>
      <w:r>
        <w:rPr>
          <w:rFonts w:ascii="仿宋_GB2312" w:hAnsi="仿宋_GB2312" w:cs="ˎ̥;Times New Roman" w:hint="eastAsia"/>
          <w:spacing w:val="-3"/>
          <w:szCs w:val="32"/>
        </w:rPr>
        <w:t>贫困地区进行定点帮扶，</w:t>
      </w:r>
      <w:r>
        <w:rPr>
          <w:rFonts w:ascii="宋体" w:hAnsi="宋体" w:cs="宋体" w:hint="eastAsia"/>
          <w:spacing w:val="-3"/>
          <w:kern w:val="0"/>
          <w:szCs w:val="32"/>
        </w:rPr>
        <w:t>选派农村扶贫开发</w:t>
      </w:r>
      <w:r>
        <w:rPr>
          <w:rFonts w:ascii="仿宋_GB2312" w:hAnsi="仿宋_GB2312" w:cs="宋体" w:hint="eastAsia"/>
          <w:spacing w:val="-3"/>
          <w:kern w:val="0"/>
          <w:szCs w:val="32"/>
        </w:rPr>
        <w:t>驻村工作队，</w:t>
      </w:r>
      <w:r>
        <w:rPr>
          <w:rFonts w:ascii="仿宋_GB2312" w:hAnsi="仿宋_GB2312" w:cs="Arial" w:hint="eastAsia"/>
          <w:spacing w:val="-3"/>
          <w:kern w:val="0"/>
          <w:szCs w:val="32"/>
        </w:rPr>
        <w:t>推进</w:t>
      </w:r>
      <w:r>
        <w:rPr>
          <w:rFonts w:ascii="仿宋_GB2312" w:hAnsi="仿宋_GB2312" w:cs="宋体-方正超大字符集;宋体" w:hint="eastAsia"/>
          <w:spacing w:val="-3"/>
          <w:kern w:val="0"/>
          <w:szCs w:val="32"/>
        </w:rPr>
        <w:t>精准扶贫和精准脱贫</w:t>
      </w:r>
      <w:r>
        <w:rPr>
          <w:rFonts w:ascii="仿宋_GB2312" w:hAnsi="仿宋_GB2312" w:cs="宋体" w:hint="eastAsia"/>
          <w:spacing w:val="-3"/>
          <w:kern w:val="0"/>
          <w:szCs w:val="32"/>
        </w:rPr>
        <w:t>。</w:t>
      </w:r>
    </w:p>
    <w:p>
      <w:pPr>
        <w:pStyle w:val="Normal"/>
        <w:shd w:fill="FFFFFF" w:val="clear"/>
        <w:snapToGrid w:val="false"/>
        <w:spacing w:lineRule="exact" w:line="580"/>
        <w:ind w:firstLineChars="199" w:startChars="0" w:start="0" w:endChars="0" w:end="0"/>
        <w:rPr>
          <w:rFonts w:ascii="Arial" w:hAnsi="Arial" w:cs="Arial"/>
          <w:spacing w:val="-3"/>
          <w:kern w:val="0"/>
          <w:szCs w:val="32"/>
        </w:rPr>
      </w:pPr>
      <w:r>
        <w:rPr>
          <w:rFonts w:ascii="Arial" w:hAnsi="Arial" w:cs="Arial"/>
          <w:spacing w:val="-3"/>
          <w:kern w:val="0"/>
          <w:szCs w:val="32"/>
        </w:rPr>
        <w:t>支持</w:t>
      </w:r>
      <w:r>
        <w:rPr>
          <w:rFonts w:ascii="Arial" w:hAnsi="Arial" w:cs="Arial" w:hint="eastAsia"/>
          <w:spacing w:val="-3"/>
          <w:kern w:val="0"/>
          <w:szCs w:val="32"/>
        </w:rPr>
        <w:t>自治区驻</w:t>
      </w:r>
      <w:r>
        <w:rPr>
          <w:rFonts w:ascii="Arial" w:hAnsi="Arial" w:cs="Arial"/>
          <w:spacing w:val="-3"/>
          <w:kern w:val="0"/>
          <w:szCs w:val="32"/>
        </w:rPr>
        <w:t>军和武警部队</w:t>
      </w:r>
      <w:r>
        <w:rPr>
          <w:rFonts w:ascii="Arial" w:hAnsi="Arial" w:cs="Arial" w:hint="eastAsia"/>
          <w:spacing w:val="-3"/>
          <w:kern w:val="0"/>
          <w:szCs w:val="32"/>
        </w:rPr>
        <w:t>、中央驻宁单位、</w:t>
      </w:r>
      <w:r>
        <w:rPr>
          <w:rFonts w:ascii="Arial" w:hAnsi="Arial" w:cs="Arial"/>
          <w:spacing w:val="-3"/>
          <w:kern w:val="0"/>
          <w:szCs w:val="32"/>
        </w:rPr>
        <w:t>各民主党派</w:t>
      </w:r>
      <w:r>
        <w:rPr>
          <w:rFonts w:ascii="Arial" w:hAnsi="Arial" w:cs="Arial" w:hint="eastAsia"/>
          <w:spacing w:val="-3"/>
          <w:kern w:val="0"/>
          <w:szCs w:val="32"/>
        </w:rPr>
        <w:t>、</w:t>
      </w:r>
      <w:r>
        <w:rPr>
          <w:rFonts w:ascii="仿宋_GB2312" w:hAnsi="仿宋_GB2312" w:cs="Arial" w:hint="eastAsia"/>
          <w:spacing w:val="-3"/>
          <w:kern w:val="0"/>
          <w:szCs w:val="32"/>
        </w:rPr>
        <w:t>社会组织</w:t>
      </w:r>
      <w:r>
        <w:rPr>
          <w:rFonts w:ascii="仿宋_GB2312" w:hAnsi="仿宋_GB2312" w:cs="Arial"/>
          <w:spacing w:val="-3"/>
          <w:kern w:val="0"/>
          <w:szCs w:val="32"/>
        </w:rPr>
        <w:t>参与</w:t>
      </w:r>
      <w:r>
        <w:rPr>
          <w:rFonts w:ascii="Arial" w:hAnsi="Arial" w:cs="Arial" w:hint="eastAsia"/>
          <w:spacing w:val="-3"/>
          <w:kern w:val="0"/>
          <w:szCs w:val="32"/>
        </w:rPr>
        <w:t>农村</w:t>
      </w:r>
      <w:r>
        <w:rPr>
          <w:rFonts w:ascii="Arial" w:hAnsi="Arial" w:cs="Arial"/>
          <w:spacing w:val="-3"/>
          <w:kern w:val="0"/>
          <w:szCs w:val="32"/>
        </w:rPr>
        <w:t>扶贫</w:t>
      </w:r>
      <w:r>
        <w:rPr>
          <w:rFonts w:ascii="Arial" w:hAnsi="Arial" w:cs="Arial" w:hint="eastAsia"/>
          <w:spacing w:val="-3"/>
          <w:kern w:val="0"/>
          <w:szCs w:val="32"/>
        </w:rPr>
        <w:t>开发</w:t>
      </w:r>
      <w:r>
        <w:rPr>
          <w:rFonts w:ascii="Arial" w:hAnsi="Arial" w:cs="Arial"/>
          <w:spacing w:val="-3"/>
          <w:kern w:val="0"/>
          <w:szCs w:val="32"/>
        </w:rPr>
        <w:t>工作。</w:t>
      </w:r>
    </w:p>
    <w:p>
      <w:pPr>
        <w:pStyle w:val="Normal"/>
        <w:shd w:fill="FFFFFF" w:val="clear"/>
        <w:snapToGrid w:val="false"/>
        <w:spacing w:lineRule="exact" w:line="580"/>
        <w:ind w:firstLineChars="199" w:startChars="0" w:start="0" w:endChars="0" w:end="0"/>
        <w:rPr>
          <w:rFonts w:ascii="仿宋_GB2312" w:hAnsi="仿宋_GB2312" w:cs="宋体" w:hint="eastAsia"/>
          <w:spacing w:val="-3"/>
          <w:kern w:val="0"/>
          <w:szCs w:val="32"/>
        </w:rPr>
      </w:pPr>
      <w:r>
        <w:rPr>
          <w:rFonts w:ascii="黑体" w:hAnsi="黑体" w:cs="宋体" w:hint="eastAsia" w:eastAsia="黑体"/>
          <w:spacing w:val="-3"/>
          <w:kern w:val="0"/>
          <w:szCs w:val="32"/>
        </w:rPr>
        <w:t>第八条</w:t>
      </w:r>
      <w:r>
        <w:rPr>
          <w:rFonts w:ascii="黑体" w:hAnsi="黑体" w:cs="宋体" w:hint="eastAsia" w:eastAsia="黑体"/>
          <w:b/>
          <w:spacing w:val="-3"/>
          <w:kern w:val="0"/>
          <w:szCs w:val="32"/>
        </w:rPr>
        <w:t xml:space="preserve"> </w:t>
      </w:r>
      <w:r>
        <w:rPr>
          <w:rFonts w:ascii="仿宋_GB2312" w:hAnsi="仿宋_GB2312" w:cs="宋体" w:hint="eastAsia"/>
          <w:spacing w:val="-3"/>
          <w:kern w:val="0"/>
          <w:szCs w:val="32"/>
        </w:rPr>
        <w:t xml:space="preserve"> 县级以上人民政府应当对在农村扶贫开发工作中做出突出成绩的单位和个人，予以表彰奖励。</w:t>
      </w:r>
    </w:p>
    <w:p>
      <w:pPr>
        <w:pStyle w:val="Normal"/>
        <w:shd w:fill="FFFFFF" w:val="clear"/>
        <w:snapToGrid w:val="false"/>
        <w:spacing w:lineRule="exact" w:line="580"/>
        <w:ind w:firstLineChars="199" w:startChars="0" w:start="0" w:endChars="0" w:end="0"/>
        <w:rPr>
          <w:rFonts w:ascii="仿宋_GB2312" w:hAnsi="仿宋_GB2312" w:cs="宋体" w:hint="eastAsia"/>
          <w:spacing w:val="-3"/>
          <w:kern w:val="0"/>
          <w:szCs w:val="32"/>
        </w:rPr>
      </w:pPr>
      <w:r>
        <w:rPr>
          <w:rFonts w:cs="宋体" w:hint="eastAsia" w:ascii="仿宋_GB2312" w:hAnsi="仿宋_GB2312"/>
          <w:spacing w:val="-3"/>
          <w:kern w:val="0"/>
          <w:szCs w:val="32"/>
        </w:rPr>
      </w:r>
    </w:p>
    <w:p>
      <w:pPr>
        <w:pStyle w:val="Normal"/>
        <w:shd w:fill="FFFFFF" w:val="clear"/>
        <w:snapToGrid w:val="false"/>
        <w:spacing w:lineRule="exact" w:line="580"/>
        <w:jc w:val="center"/>
        <w:rPr>
          <w:rFonts w:ascii="黑体" w:hAnsi="黑体" w:eastAsia="黑体" w:cs="宋体" w:hint="eastAsia"/>
          <w:spacing w:val="-3"/>
          <w:kern w:val="0"/>
          <w:szCs w:val="32"/>
        </w:rPr>
      </w:pPr>
      <w:r>
        <w:rPr>
          <w:rFonts w:ascii="黑体" w:hAnsi="黑体" w:cs="宋体" w:hint="eastAsia" w:eastAsia="黑体"/>
          <w:bCs/>
          <w:spacing w:val="-3"/>
          <w:kern w:val="0"/>
          <w:szCs w:val="32"/>
        </w:rPr>
        <w:t>第二章　范围</w:t>
      </w:r>
      <w:r>
        <w:rPr>
          <w:rFonts w:ascii="黑体" w:hAnsi="黑体" w:cs="宋体" w:hint="eastAsia" w:eastAsia="黑体"/>
          <w:spacing w:val="-3"/>
          <w:kern w:val="0"/>
          <w:szCs w:val="32"/>
        </w:rPr>
        <w:t>和标准</w:t>
      </w:r>
    </w:p>
    <w:p>
      <w:pPr>
        <w:pStyle w:val="Normal"/>
        <w:shd w:fill="FFFFFF" w:val="clear"/>
        <w:snapToGrid w:val="false"/>
        <w:spacing w:lineRule="exact" w:line="580"/>
        <w:jc w:val="center"/>
        <w:rPr>
          <w:rFonts w:ascii="黑体" w:hAnsi="黑体" w:eastAsia="黑体" w:cs="宋体" w:hint="eastAsia"/>
          <w:spacing w:val="-3"/>
          <w:kern w:val="0"/>
          <w:szCs w:val="32"/>
        </w:rPr>
      </w:pPr>
      <w:r>
        <w:rPr>
          <w:rFonts w:eastAsia="黑体" w:cs="宋体" w:hint="eastAsia" w:ascii="黑体" w:hAnsi="黑体"/>
          <w:spacing w:val="-3"/>
          <w:kern w:val="0"/>
          <w:szCs w:val="32"/>
        </w:rPr>
      </w:r>
    </w:p>
    <w:p>
      <w:pPr>
        <w:pStyle w:val="Normal"/>
        <w:snapToGrid w:val="false"/>
        <w:spacing w:lineRule="exact" w:line="580"/>
        <w:ind w:firstLineChars="200" w:startChars="0" w:start="0" w:endChars="0" w:end="0"/>
        <w:rPr>
          <w:rFonts w:ascii="仿宋_GB2312" w:hAnsi="仿宋_GB2312" w:cs="宋体"/>
          <w:spacing w:val="-3"/>
          <w:kern w:val="0"/>
          <w:szCs w:val="32"/>
        </w:rPr>
      </w:pPr>
      <w:r>
        <w:rPr>
          <w:rFonts w:ascii="黑体" w:hAnsi="黑体" w:cs="宋体" w:hint="eastAsia" w:eastAsia="黑体"/>
          <w:spacing w:val="-3"/>
          <w:kern w:val="0"/>
          <w:szCs w:val="32"/>
        </w:rPr>
        <w:t>第九条</w:t>
      </w:r>
      <w:r>
        <w:rPr>
          <w:rFonts w:ascii="仿宋_GB2312" w:hAnsi="仿宋_GB2312" w:cs="宋体" w:hint="eastAsia"/>
          <w:spacing w:val="-3"/>
          <w:kern w:val="0"/>
          <w:szCs w:val="32"/>
        </w:rPr>
        <w:t xml:space="preserve">  农村扶贫开发范围包括贫困户、贫困村、贫困县、连片特困地区。</w:t>
      </w:r>
    </w:p>
    <w:p>
      <w:pPr>
        <w:pStyle w:val="Normal"/>
        <w:snapToGrid w:val="false"/>
        <w:spacing w:lineRule="exact" w:line="580"/>
        <w:ind w:firstLineChars="200" w:startChars="0" w:start="0" w:endChars="0" w:end="0"/>
        <w:rPr>
          <w:rFonts w:ascii="仿宋_GB2312" w:hAnsi="仿宋_GB2312" w:cs="宋体"/>
          <w:spacing w:val="-3"/>
          <w:kern w:val="0"/>
          <w:szCs w:val="32"/>
        </w:rPr>
      </w:pPr>
      <w:r>
        <w:rPr>
          <w:rFonts w:ascii="仿宋_GB2312" w:hAnsi="仿宋_GB2312" w:cs="宋体" w:hint="eastAsia"/>
          <w:spacing w:val="-3"/>
          <w:kern w:val="0"/>
          <w:szCs w:val="32"/>
        </w:rPr>
        <w:t>贫困户是指符合农村扶贫标准的农村居民户。</w:t>
      </w:r>
    </w:p>
    <w:p>
      <w:pPr>
        <w:pStyle w:val="Normal"/>
        <w:snapToGrid w:val="false"/>
        <w:spacing w:lineRule="exact" w:line="580"/>
        <w:ind w:firstLineChars="200" w:startChars="0" w:start="0" w:endChars="0" w:end="0"/>
        <w:rPr>
          <w:rFonts w:ascii="仿宋_GB2312" w:hAnsi="仿宋_GB2312" w:cs="宋体"/>
          <w:spacing w:val="-3"/>
          <w:kern w:val="0"/>
          <w:szCs w:val="32"/>
        </w:rPr>
      </w:pPr>
      <w:r>
        <w:rPr>
          <w:rFonts w:ascii="仿宋_GB2312" w:hAnsi="仿宋_GB2312" w:cs="宋体" w:hint="eastAsia"/>
          <w:spacing w:val="-3"/>
          <w:kern w:val="0"/>
          <w:szCs w:val="32"/>
        </w:rPr>
        <w:t>贫困村是指全村农民年人均可支配收入低于全区平均水平、贫困发生率明显高于全区贫困发生率、无集体经济收入的行政村。</w:t>
      </w:r>
    </w:p>
    <w:p>
      <w:pPr>
        <w:pStyle w:val="Normal"/>
        <w:snapToGrid w:val="false"/>
        <w:spacing w:lineRule="exact" w:line="580"/>
        <w:ind w:firstLineChars="200" w:startChars="0" w:start="0" w:endChars="0" w:end="0"/>
        <w:rPr>
          <w:rFonts w:ascii="仿宋_GB2312" w:hAnsi="仿宋_GB2312" w:cs="宋体"/>
          <w:spacing w:val="-3"/>
          <w:kern w:val="0"/>
          <w:szCs w:val="32"/>
        </w:rPr>
      </w:pPr>
      <w:r>
        <w:rPr>
          <w:rFonts w:ascii="仿宋_GB2312" w:hAnsi="仿宋_GB2312" w:cs="宋体" w:hint="eastAsia"/>
          <w:spacing w:val="-3"/>
          <w:kern w:val="0"/>
          <w:szCs w:val="32"/>
        </w:rPr>
        <w:t>贫困县是指国家和自治区确定的扶贫开发工作重点县、片区县。</w:t>
      </w:r>
    </w:p>
    <w:p>
      <w:pPr>
        <w:pStyle w:val="Normal"/>
        <w:snapToGrid w:val="false"/>
        <w:spacing w:lineRule="exact" w:line="580"/>
        <w:ind w:firstLineChars="200" w:startChars="0" w:start="0" w:endChars="0" w:end="0"/>
        <w:rPr>
          <w:rFonts w:ascii="仿宋_GB2312" w:hAnsi="仿宋_GB2312" w:cs="宋体"/>
          <w:spacing w:val="-3"/>
          <w:kern w:val="0"/>
          <w:szCs w:val="32"/>
        </w:rPr>
      </w:pPr>
      <w:r>
        <w:rPr>
          <w:rFonts w:ascii="仿宋_GB2312" w:hAnsi="仿宋_GB2312" w:cs="宋体" w:hint="eastAsia"/>
          <w:spacing w:val="-3"/>
          <w:kern w:val="0"/>
          <w:szCs w:val="32"/>
        </w:rPr>
        <w:t>连片特困地区是指国家和自治区确定的集中连片特殊困难地区。</w:t>
      </w:r>
    </w:p>
    <w:p>
      <w:pPr>
        <w:pStyle w:val="Normal"/>
        <w:snapToGrid w:val="false"/>
        <w:spacing w:lineRule="exact" w:line="580"/>
        <w:ind w:firstLineChars="200" w:startChars="0" w:start="0" w:endChars="0" w:end="0"/>
        <w:rPr>
          <w:rFonts w:ascii="黑体" w:hAnsi="黑体" w:eastAsia="黑体" w:cs="宋体"/>
          <w:spacing w:val="-3"/>
          <w:kern w:val="0"/>
          <w:szCs w:val="32"/>
        </w:rPr>
      </w:pPr>
      <w:r>
        <w:rPr>
          <w:rFonts w:ascii="仿宋_GB2312" w:hAnsi="仿宋_GB2312" w:cs="黑体" w:hint="eastAsia"/>
          <w:spacing w:val="-3"/>
          <w:szCs w:val="32"/>
        </w:rPr>
        <w:t>农村扶贫开发</w:t>
      </w:r>
      <w:r>
        <w:rPr>
          <w:rFonts w:ascii="仿宋_GB2312" w:hAnsi="仿宋_GB2312" w:cs="ˎ̥;Times New Roman" w:hint="eastAsia"/>
          <w:color w:val="000000"/>
          <w:spacing w:val="-3"/>
          <w:szCs w:val="32"/>
        </w:rPr>
        <w:t>以贫困户</w:t>
      </w:r>
      <w:r>
        <w:rPr>
          <w:rFonts w:ascii="仿宋_GB2312" w:hAnsi="仿宋_GB2312" w:cs="黑体" w:hint="eastAsia"/>
          <w:color w:val="000000"/>
          <w:spacing w:val="-3"/>
          <w:szCs w:val="32"/>
        </w:rPr>
        <w:t>和</w:t>
      </w:r>
      <w:r>
        <w:rPr>
          <w:rFonts w:ascii="仿宋_GB2312" w:hAnsi="仿宋_GB2312" w:cs="宋体" w:hint="eastAsia"/>
          <w:spacing w:val="-3"/>
          <w:kern w:val="0"/>
          <w:szCs w:val="32"/>
        </w:rPr>
        <w:t>贫困村</w:t>
      </w:r>
      <w:r>
        <w:rPr>
          <w:rFonts w:ascii="仿宋_GB2312" w:hAnsi="仿宋_GB2312" w:cs="ˎ̥;Times New Roman" w:hint="eastAsia"/>
          <w:color w:val="000000"/>
          <w:spacing w:val="-3"/>
          <w:szCs w:val="32"/>
        </w:rPr>
        <w:t>为主要扶持对象</w:t>
      </w:r>
      <w:r>
        <w:rPr>
          <w:rFonts w:ascii="仿宋_GB2312" w:hAnsi="仿宋_GB2312" w:cs="ˎ̥;Times New Roman" w:hint="eastAsia"/>
          <w:spacing w:val="-3"/>
          <w:szCs w:val="32"/>
        </w:rPr>
        <w:t>。</w:t>
      </w:r>
    </w:p>
    <w:p>
      <w:pPr>
        <w:pStyle w:val="Normal"/>
        <w:shd w:fill="FFFFFF" w:val="clear"/>
        <w:snapToGrid w:val="false"/>
        <w:spacing w:lineRule="exact" w:line="580"/>
        <w:ind w:firstLineChars="199" w:startChars="0" w:start="0" w:endChars="0" w:end="0"/>
        <w:rPr>
          <w:rFonts w:ascii="仿宋_GB2312" w:hAnsi="仿宋_GB2312" w:cs="宋体"/>
          <w:color w:val="000000"/>
          <w:spacing w:val="-3"/>
          <w:kern w:val="0"/>
          <w:szCs w:val="32"/>
          <w:bdr w:val="single" w:sz="4" w:space="0" w:color="000000"/>
        </w:rPr>
      </w:pPr>
      <w:r>
        <w:rPr>
          <w:rFonts w:ascii="黑体" w:hAnsi="黑体" w:cs="宋体" w:hint="eastAsia" w:eastAsia="黑体"/>
          <w:spacing w:val="-3"/>
          <w:kern w:val="0"/>
          <w:szCs w:val="32"/>
        </w:rPr>
        <w:t>第十条</w:t>
      </w:r>
      <w:r>
        <w:rPr>
          <w:rFonts w:ascii="仿宋_GB2312" w:hAnsi="仿宋_GB2312" w:cs="宋体" w:hint="eastAsia"/>
          <w:spacing w:val="-3"/>
          <w:kern w:val="0"/>
          <w:szCs w:val="32"/>
        </w:rPr>
        <w:t>　自治区人民政府根据本地区农民年人均可支配收入、经济社会发展水平等，可以制定不低于国家扶贫标准的自治区扶贫标准，并根据经济社会发展状况调整。</w:t>
      </w:r>
    </w:p>
    <w:p>
      <w:pPr>
        <w:pStyle w:val="Normal"/>
        <w:snapToGrid w:val="false"/>
        <w:spacing w:lineRule="exact" w:line="580"/>
        <w:ind w:firstLineChars="199" w:startChars="0" w:start="0" w:endChars="0" w:end="0"/>
        <w:jc w:val="start"/>
        <w:rPr>
          <w:rFonts w:ascii="仿宋_GB2312" w:hAnsi="仿宋_GB2312" w:cs="宋体"/>
          <w:spacing w:val="-3"/>
          <w:kern w:val="0"/>
          <w:szCs w:val="32"/>
        </w:rPr>
      </w:pPr>
      <w:r>
        <w:rPr>
          <w:rFonts w:ascii="黑体" w:hAnsi="黑体" w:cs="宋体" w:hint="eastAsia" w:eastAsia="黑体"/>
          <w:spacing w:val="-3"/>
          <w:kern w:val="0"/>
          <w:szCs w:val="32"/>
        </w:rPr>
        <w:t>第十一条</w:t>
      </w:r>
      <w:r>
        <w:rPr>
          <w:rFonts w:ascii="仿宋_GB2312" w:hAnsi="仿宋_GB2312" w:cs="宋体" w:hint="eastAsia"/>
          <w:spacing w:val="-3"/>
          <w:kern w:val="0"/>
          <w:szCs w:val="32"/>
        </w:rPr>
        <w:t xml:space="preserve"> </w:t>
      </w:r>
      <w:r>
        <w:rPr>
          <w:rFonts w:ascii="仿宋_GB2312" w:hAnsi="仿宋_GB2312" w:cs="宋体" w:hint="eastAsia"/>
          <w:b/>
          <w:spacing w:val="-3"/>
          <w:kern w:val="0"/>
          <w:szCs w:val="32"/>
        </w:rPr>
        <w:t xml:space="preserve"> </w:t>
      </w:r>
      <w:r>
        <w:rPr>
          <w:rFonts w:ascii="仿宋_GB2312" w:hAnsi="仿宋_GB2312" w:cs="宋体" w:hint="eastAsia"/>
          <w:spacing w:val="-3"/>
          <w:kern w:val="0"/>
          <w:szCs w:val="32"/>
        </w:rPr>
        <w:t>贫困户的确认由农户申请或者村民小组提名，村民代表大会民主评议，村民委员会和驻村工作队核实公示，乡、镇人民政府审定公示和县（市、区）人民政府复审公告。</w:t>
      </w:r>
    </w:p>
    <w:p>
      <w:pPr>
        <w:pStyle w:val="Normal"/>
        <w:snapToGrid w:val="false"/>
        <w:spacing w:lineRule="exact" w:line="580"/>
        <w:ind w:firstLineChars="200" w:startChars="0" w:start="0" w:endChars="0" w:end="0"/>
        <w:jc w:val="start"/>
        <w:rPr>
          <w:rFonts w:ascii="仿宋_GB2312" w:hAnsi="仿宋_GB2312" w:cs="宋体"/>
          <w:spacing w:val="-3"/>
          <w:kern w:val="0"/>
          <w:szCs w:val="32"/>
        </w:rPr>
      </w:pPr>
      <w:r>
        <w:rPr>
          <w:rFonts w:ascii="仿宋_GB2312" w:hAnsi="仿宋_GB2312" w:cs="宋体" w:hint="eastAsia"/>
          <w:spacing w:val="-3"/>
          <w:kern w:val="0"/>
          <w:szCs w:val="32"/>
        </w:rPr>
        <w:t>贫困村的确认由村民委员会申请，乡、镇人民政府审核公示和县（市、区）人民政府审定公告，并报自治区农村扶贫开发机构备案。</w:t>
      </w:r>
    </w:p>
    <w:p>
      <w:pPr>
        <w:pStyle w:val="Normal"/>
        <w:snapToGrid w:val="false"/>
        <w:spacing w:lineRule="exact" w:line="580"/>
        <w:ind w:firstLineChars="199" w:startChars="0" w:start="0" w:endChars="0" w:end="0"/>
        <w:jc w:val="start"/>
        <w:rPr>
          <w:rFonts w:ascii="仿宋_GB2312" w:hAnsi="仿宋_GB2312" w:cs="宋体"/>
          <w:spacing w:val="-3"/>
          <w:kern w:val="0"/>
          <w:szCs w:val="32"/>
        </w:rPr>
      </w:pPr>
      <w:r>
        <w:rPr>
          <w:rFonts w:ascii="仿宋_GB2312" w:hAnsi="仿宋_GB2312" w:cs="宋体" w:hint="eastAsia"/>
          <w:spacing w:val="-3"/>
          <w:kern w:val="0"/>
          <w:szCs w:val="32"/>
        </w:rPr>
        <w:t>贫困户、贫困村确认后，村民委员会和乡、镇人民政府应当向社会进行公示，公示期不少于七日。</w:t>
      </w:r>
    </w:p>
    <w:p>
      <w:pPr>
        <w:pStyle w:val="Normal"/>
        <w:snapToGrid w:val="false"/>
        <w:spacing w:lineRule="exact" w:line="580"/>
        <w:ind w:firstLineChars="199" w:startChars="0" w:start="0" w:endChars="0" w:end="0"/>
        <w:jc w:val="start"/>
        <w:rPr>
          <w:rFonts w:ascii="仿宋_GB2312" w:hAnsi="仿宋_GB2312" w:cs="宋体"/>
          <w:spacing w:val="-3"/>
          <w:kern w:val="0"/>
          <w:szCs w:val="32"/>
        </w:rPr>
      </w:pPr>
      <w:r>
        <w:rPr>
          <w:rFonts w:ascii="仿宋_GB2312" w:hAnsi="仿宋_GB2312" w:cs="宋体" w:hint="eastAsia"/>
          <w:spacing w:val="-3"/>
          <w:kern w:val="0"/>
          <w:szCs w:val="32"/>
        </w:rPr>
        <w:t>村民或者有关人员对公示内容有异议的，可以在公示期内向村民委员会或者乡、镇人民政府提出，村民委员会或者乡、镇人民政府应当在七日内予以答复；对答复不服的，可以分别向乡、镇人民政府或者县（市、区）人民政府提出复核申请，乡、镇人民政府或者县（市、区）人民政府应当在十五个工作日内进行复核答复。</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仿宋_GB2312" w:hAnsi="仿宋_GB2312" w:cs="宋体" w:hint="eastAsia"/>
          <w:spacing w:val="-3"/>
          <w:kern w:val="0"/>
          <w:szCs w:val="32"/>
        </w:rPr>
        <w:t>任何单位和个人不得采取弄虚作假或者胁迫等手段获取享受扶贫政策的资格。</w:t>
      </w:r>
    </w:p>
    <w:p>
      <w:pPr>
        <w:pStyle w:val="Normal"/>
        <w:snapToGrid w:val="false"/>
        <w:spacing w:lineRule="exact" w:line="580"/>
        <w:ind w:firstLineChars="199" w:startChars="0" w:start="0" w:endChars="0" w:end="0"/>
        <w:jc w:val="start"/>
        <w:rPr>
          <w:rFonts w:ascii="仿宋_GB2312" w:hAnsi="仿宋_GB2312" w:cs="宋体"/>
          <w:color w:val="000000"/>
          <w:spacing w:val="-3"/>
          <w:kern w:val="0"/>
          <w:szCs w:val="32"/>
        </w:rPr>
      </w:pPr>
      <w:r>
        <w:rPr>
          <w:rFonts w:ascii="黑体" w:hAnsi="黑体" w:cs="宋体" w:hint="eastAsia" w:eastAsia="黑体"/>
          <w:spacing w:val="-3"/>
          <w:kern w:val="0"/>
          <w:szCs w:val="32"/>
        </w:rPr>
        <w:t>第十二条</w:t>
      </w:r>
      <w:r>
        <w:rPr>
          <w:rFonts w:ascii="仿宋_GB2312" w:hAnsi="仿宋_GB2312" w:cs="宋体" w:hint="eastAsia"/>
          <w:b/>
          <w:spacing w:val="-3"/>
          <w:kern w:val="0"/>
          <w:szCs w:val="32"/>
        </w:rPr>
        <w:t xml:space="preserve">  </w:t>
      </w:r>
      <w:r>
        <w:rPr>
          <w:rFonts w:ascii="仿宋_GB2312" w:hAnsi="仿宋_GB2312" w:cs="宋体" w:hint="eastAsia"/>
          <w:spacing w:val="-3"/>
          <w:kern w:val="0"/>
          <w:szCs w:val="32"/>
        </w:rPr>
        <w:t>农村扶贫开发机构应当按照国家和自治区确定的扶贫、脱贫标准</w:t>
      </w:r>
      <w:r>
        <w:rPr>
          <w:rFonts w:ascii="仿宋_GB2312" w:hAnsi="仿宋_GB2312" w:cs="宋体-方正超大字符集;宋体" w:hint="eastAsia"/>
          <w:spacing w:val="-3"/>
          <w:kern w:val="0"/>
          <w:szCs w:val="32"/>
        </w:rPr>
        <w:t>，建立精准扶贫台账，对建档立卡的</w:t>
      </w:r>
      <w:r>
        <w:rPr>
          <w:rFonts w:ascii="仿宋_GB2312" w:hAnsi="仿宋_GB2312" w:cs="宋体" w:hint="eastAsia"/>
          <w:spacing w:val="-3"/>
          <w:kern w:val="0"/>
          <w:szCs w:val="32"/>
        </w:rPr>
        <w:t>贫困村、贫困户每年进行核查，实行动态管理。</w:t>
      </w:r>
      <w:r>
        <w:rPr>
          <w:rFonts w:ascii="仿宋_GB2312" w:hAnsi="仿宋_GB2312" w:cs="宋体" w:hint="eastAsia"/>
          <w:color w:val="000000"/>
          <w:spacing w:val="-3"/>
          <w:kern w:val="0"/>
          <w:szCs w:val="32"/>
        </w:rPr>
        <w:t>建立自治区、县、乡扶贫网络信息系统。</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仿宋_GB2312" w:hAnsi="仿宋_GB2312" w:cs="宋体" w:hint="eastAsia"/>
          <w:spacing w:val="-3"/>
          <w:kern w:val="0"/>
          <w:szCs w:val="32"/>
        </w:rPr>
        <w:t>对已经认定为脱贫，但易于返贫的村和户，当地人民政府应当继续扶持，防止返贫。</w:t>
      </w:r>
    </w:p>
    <w:p>
      <w:pPr>
        <w:pStyle w:val="Normal"/>
        <w:shd w:fill="FFFFFF" w:val="clear"/>
        <w:snapToGrid w:val="false"/>
        <w:spacing w:lineRule="exact" w:line="580"/>
        <w:ind w:firstLineChars="199" w:startChars="0" w:start="0" w:endChars="0" w:end="0"/>
        <w:rPr>
          <w:rFonts w:ascii="仿宋_GB2312" w:hAnsi="仿宋_GB2312" w:cs="宋体" w:hint="eastAsia"/>
          <w:spacing w:val="-3"/>
          <w:kern w:val="0"/>
          <w:szCs w:val="32"/>
        </w:rPr>
      </w:pPr>
      <w:r>
        <w:rPr>
          <w:rFonts w:ascii="仿宋_GB2312" w:hAnsi="仿宋_GB2312" w:cs="宋体" w:hint="eastAsia"/>
          <w:spacing w:val="-3"/>
          <w:kern w:val="0"/>
          <w:szCs w:val="32"/>
        </w:rPr>
        <w:t>对已经达到脱贫标准的村和户，由县级人民政府依照有关规定予以确认并向社会公示。</w:t>
      </w:r>
    </w:p>
    <w:p>
      <w:pPr>
        <w:pStyle w:val="Normal"/>
        <w:shd w:fill="FFFFFF" w:val="clear"/>
        <w:snapToGrid w:val="false"/>
        <w:spacing w:lineRule="exact" w:line="580"/>
        <w:ind w:firstLineChars="199" w:startChars="0" w:start="0" w:endChars="0" w:end="0"/>
        <w:rPr>
          <w:rFonts w:ascii="仿宋_GB2312" w:hAnsi="仿宋_GB2312" w:cs="宋体" w:hint="eastAsia"/>
          <w:spacing w:val="-3"/>
          <w:kern w:val="0"/>
          <w:szCs w:val="32"/>
        </w:rPr>
      </w:pPr>
      <w:r>
        <w:rPr>
          <w:rFonts w:cs="宋体" w:hint="eastAsia" w:ascii="仿宋_GB2312" w:hAnsi="仿宋_GB2312"/>
          <w:spacing w:val="-3"/>
          <w:kern w:val="0"/>
          <w:szCs w:val="32"/>
        </w:rPr>
      </w:r>
    </w:p>
    <w:p>
      <w:pPr>
        <w:pStyle w:val="Normal"/>
        <w:shd w:fill="FFFFFF" w:val="clear"/>
        <w:snapToGrid w:val="false"/>
        <w:spacing w:lineRule="exact" w:line="580"/>
        <w:jc w:val="center"/>
        <w:rPr>
          <w:rFonts w:ascii="黑体" w:hAnsi="黑体" w:eastAsia="黑体" w:cs="宋体" w:hint="eastAsia"/>
          <w:bCs/>
          <w:spacing w:val="-3"/>
          <w:kern w:val="0"/>
          <w:szCs w:val="32"/>
        </w:rPr>
      </w:pPr>
      <w:bookmarkStart w:id="0" w:name="OLE_LINK1"/>
      <w:r>
        <w:rPr>
          <w:rFonts w:ascii="黑体" w:hAnsi="黑体" w:cs="宋体" w:hint="eastAsia" w:eastAsia="黑体"/>
          <w:bCs/>
          <w:spacing w:val="-3"/>
          <w:kern w:val="0"/>
          <w:szCs w:val="32"/>
        </w:rPr>
        <w:t>第三章　规划和计划</w:t>
      </w:r>
    </w:p>
    <w:p>
      <w:pPr>
        <w:pStyle w:val="Normal"/>
        <w:shd w:fill="FFFFFF" w:val="clear"/>
        <w:snapToGrid w:val="false"/>
        <w:spacing w:lineRule="exact" w:line="580"/>
        <w:jc w:val="center"/>
        <w:rPr>
          <w:rFonts w:ascii="黑体" w:hAnsi="黑体" w:eastAsia="黑体" w:cs="宋体" w:hint="eastAsia"/>
          <w:bCs/>
          <w:spacing w:val="-3"/>
          <w:kern w:val="0"/>
          <w:szCs w:val="32"/>
        </w:rPr>
      </w:pPr>
      <w:r>
        <w:rPr>
          <w:rFonts w:eastAsia="黑体" w:cs="宋体" w:hint="eastAsia" w:ascii="黑体" w:hAnsi="黑体"/>
          <w:bCs/>
          <w:spacing w:val="-3"/>
          <w:kern w:val="0"/>
          <w:szCs w:val="32"/>
        </w:rPr>
      </w:r>
    </w:p>
    <w:p>
      <w:pPr>
        <w:pStyle w:val="Normal"/>
        <w:shd w:fill="FFFFFF" w:val="clear"/>
        <w:snapToGrid w:val="false"/>
        <w:spacing w:lineRule="exact" w:line="580"/>
        <w:ind w:firstLineChars="199" w:startChars="0" w:start="0" w:endChars="0" w:end="0"/>
        <w:rPr>
          <w:spacing w:val="-3"/>
          <w:szCs w:val="32"/>
        </w:rPr>
      </w:pPr>
      <w:bookmarkEnd w:id="0"/>
      <w:r>
        <w:rPr>
          <w:rFonts w:ascii="黑体" w:hAnsi="黑体" w:cs="黑体" w:eastAsia="黑体"/>
          <w:spacing w:val="-3"/>
          <w:szCs w:val="32"/>
        </w:rPr>
        <w:t>第</w:t>
      </w:r>
      <w:r>
        <w:rPr>
          <w:rFonts w:ascii="黑体" w:hAnsi="黑体" w:cs="黑体" w:hint="eastAsia" w:eastAsia="黑体"/>
          <w:spacing w:val="-3"/>
          <w:szCs w:val="32"/>
        </w:rPr>
        <w:t>十三</w:t>
      </w:r>
      <w:r>
        <w:rPr>
          <w:rFonts w:ascii="黑体" w:hAnsi="黑体" w:cs="黑体" w:eastAsia="黑体"/>
          <w:spacing w:val="-3"/>
          <w:szCs w:val="32"/>
        </w:rPr>
        <w:t>条</w:t>
      </w:r>
      <w:r>
        <w:rPr>
          <w:rFonts w:hint="eastAsia"/>
          <w:spacing w:val="-3"/>
          <w:szCs w:val="32"/>
        </w:rPr>
        <w:t xml:space="preserve">  县级以上</w:t>
      </w:r>
      <w:r>
        <w:rPr>
          <w:spacing w:val="-3"/>
          <w:szCs w:val="32"/>
        </w:rPr>
        <w:t>人民政府应当把农村扶贫开发</w:t>
      </w:r>
      <w:r>
        <w:rPr>
          <w:rFonts w:hint="eastAsia"/>
          <w:spacing w:val="-3"/>
          <w:szCs w:val="32"/>
        </w:rPr>
        <w:t>规划</w:t>
      </w:r>
      <w:r>
        <w:rPr>
          <w:spacing w:val="-3"/>
          <w:szCs w:val="32"/>
        </w:rPr>
        <w:t>纳入国民经济和社会发展总体规划</w:t>
      </w:r>
      <w:r>
        <w:rPr>
          <w:rFonts w:hint="eastAsia"/>
          <w:spacing w:val="-3"/>
          <w:szCs w:val="32"/>
        </w:rPr>
        <w:t>。</w:t>
      </w:r>
    </w:p>
    <w:p>
      <w:pPr>
        <w:pStyle w:val="Normal"/>
        <w:shd w:fill="FFFFFF" w:val="clear"/>
        <w:snapToGrid w:val="false"/>
        <w:spacing w:lineRule="exact" w:line="580"/>
        <w:ind w:firstLineChars="199" w:startChars="0" w:start="0" w:endChars="0" w:end="0"/>
        <w:rPr>
          <w:rFonts w:ascii="仿宋_GB2312" w:hAnsi="仿宋_GB2312" w:cs="ˎ̥;Times New Roman" w:hint="eastAsia"/>
          <w:color w:val="000000"/>
          <w:spacing w:val="-3"/>
          <w:szCs w:val="32"/>
        </w:rPr>
      </w:pPr>
      <w:r>
        <w:rPr>
          <w:rFonts w:ascii="仿宋_GB2312" w:hAnsi="仿宋_GB2312" w:cs="ˎ̥;Times New Roman" w:hint="eastAsia"/>
          <w:spacing w:val="-3"/>
          <w:szCs w:val="32"/>
        </w:rPr>
        <w:t>农村扶贫开发规划应当与自治区空间发展战略规划</w:t>
      </w:r>
      <w:r>
        <w:rPr>
          <w:rFonts w:ascii="仿宋_GB2312" w:hAnsi="仿宋_GB2312" w:cs="ˎ̥;Times New Roman" w:hint="eastAsia"/>
          <w:color w:val="000000"/>
          <w:spacing w:val="-3"/>
          <w:szCs w:val="32"/>
        </w:rPr>
        <w:t>、城乡规划、土地利用总体规划、产业发展规划和中期财政规划等规划相衔接。</w:t>
      </w:r>
    </w:p>
    <w:p>
      <w:pPr>
        <w:pStyle w:val="Normal"/>
        <w:shd w:fill="FFFFFF" w:val="clear"/>
        <w:snapToGrid w:val="false"/>
        <w:spacing w:lineRule="exact" w:line="580"/>
        <w:ind w:firstLineChars="199" w:startChars="0" w:start="0" w:endChars="0" w:end="0"/>
        <w:rPr>
          <w:rFonts w:ascii="黑体" w:hAnsi="黑体" w:eastAsia="黑体" w:cs="黑体"/>
          <w:spacing w:val="-3"/>
          <w:szCs w:val="32"/>
        </w:rPr>
      </w:pPr>
      <w:r>
        <w:rPr>
          <w:rFonts w:ascii="仿宋_GB2312" w:hAnsi="仿宋_GB2312" w:cs="黑体" w:hint="eastAsia"/>
          <w:spacing w:val="-3"/>
          <w:szCs w:val="32"/>
        </w:rPr>
        <w:t>农村扶贫开发规划由农村扶贫开发机构会同</w:t>
      </w:r>
      <w:r>
        <w:rPr>
          <w:rFonts w:ascii="仿宋_GB2312" w:hAnsi="仿宋_GB2312" w:cs="宋体" w:hint="eastAsia"/>
          <w:spacing w:val="-3"/>
          <w:kern w:val="0"/>
          <w:szCs w:val="32"/>
        </w:rPr>
        <w:t>有关部门</w:t>
      </w:r>
      <w:r>
        <w:rPr>
          <w:rFonts w:ascii="仿宋_GB2312" w:hAnsi="仿宋_GB2312" w:cs="黑体" w:hint="eastAsia"/>
          <w:spacing w:val="-3"/>
          <w:szCs w:val="32"/>
        </w:rPr>
        <w:t>和单位编制，报本级人民政府批准后实施。</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黑体" w:hAnsi="黑体" w:cs="宋体" w:hint="eastAsia" w:eastAsia="黑体"/>
          <w:spacing w:val="-3"/>
          <w:kern w:val="0"/>
          <w:szCs w:val="32"/>
        </w:rPr>
        <w:t>第十四条</w:t>
      </w:r>
      <w:r>
        <w:rPr>
          <w:rFonts w:ascii="仿宋_GB2312" w:hAnsi="仿宋_GB2312" w:cs="宋体" w:hint="eastAsia"/>
          <w:b/>
          <w:spacing w:val="-3"/>
          <w:kern w:val="0"/>
          <w:szCs w:val="32"/>
        </w:rPr>
        <w:t xml:space="preserve">  </w:t>
      </w:r>
      <w:r>
        <w:rPr>
          <w:spacing w:val="-3"/>
          <w:szCs w:val="32"/>
        </w:rPr>
        <w:t>县级以上人民政府</w:t>
      </w:r>
      <w:r>
        <w:rPr>
          <w:rFonts w:ascii="仿宋_GB2312" w:hAnsi="仿宋_GB2312" w:cs="宋体" w:hint="eastAsia"/>
          <w:spacing w:val="-3"/>
          <w:kern w:val="0"/>
          <w:szCs w:val="32"/>
        </w:rPr>
        <w:t>有关部门编制的行业发展规划</w:t>
      </w:r>
      <w:r>
        <w:rPr>
          <w:rFonts w:ascii="仿宋_GB2312" w:hAnsi="仿宋_GB2312" w:cs="宋体" w:hint="eastAsia"/>
          <w:color w:val="222222"/>
          <w:spacing w:val="-3"/>
          <w:kern w:val="0"/>
          <w:szCs w:val="32"/>
        </w:rPr>
        <w:t>涉及农村扶贫开发的，</w:t>
      </w:r>
      <w:r>
        <w:rPr>
          <w:rFonts w:ascii="仿宋_GB2312" w:hAnsi="仿宋_GB2312" w:cs="宋体" w:hint="eastAsia"/>
          <w:spacing w:val="-3"/>
          <w:kern w:val="0"/>
          <w:szCs w:val="32"/>
        </w:rPr>
        <w:t>应当与农村扶贫开发规划相衔接。</w:t>
      </w:r>
    </w:p>
    <w:p>
      <w:pPr>
        <w:pStyle w:val="Normal"/>
        <w:shd w:fill="FFFFFF" w:val="clear"/>
        <w:snapToGrid w:val="false"/>
        <w:spacing w:lineRule="exact" w:line="580"/>
        <w:ind w:firstLineChars="199" w:startChars="0" w:start="0" w:endChars="0" w:end="0"/>
        <w:rPr>
          <w:spacing w:val="-3"/>
          <w:szCs w:val="32"/>
        </w:rPr>
      </w:pPr>
      <w:r>
        <w:rPr>
          <w:rFonts w:ascii="黑体" w:hAnsi="黑体" w:cs="宋体" w:hint="eastAsia" w:eastAsia="黑体"/>
          <w:spacing w:val="-3"/>
          <w:kern w:val="0"/>
          <w:szCs w:val="32"/>
        </w:rPr>
        <w:t>第十五条</w:t>
      </w:r>
      <w:r>
        <w:rPr>
          <w:rFonts w:ascii="仿宋_GB2312" w:hAnsi="仿宋_GB2312" w:cs="宋体" w:hint="eastAsia"/>
          <w:spacing w:val="-3"/>
          <w:kern w:val="0"/>
          <w:szCs w:val="32"/>
        </w:rPr>
        <w:t xml:space="preserve"> </w:t>
      </w:r>
      <w:r>
        <w:rPr>
          <w:rFonts w:ascii="仿宋_GB2312" w:hAnsi="仿宋_GB2312" w:cs="宋体" w:hint="eastAsia"/>
          <w:b/>
          <w:spacing w:val="-3"/>
          <w:kern w:val="0"/>
          <w:szCs w:val="32"/>
        </w:rPr>
        <w:t xml:space="preserve"> </w:t>
      </w:r>
      <w:r>
        <w:rPr>
          <w:rFonts w:ascii="仿宋_GB2312" w:hAnsi="仿宋_GB2312" w:cs="ˎ̥;Times New Roman" w:hint="eastAsia"/>
          <w:spacing w:val="-3"/>
          <w:szCs w:val="32"/>
        </w:rPr>
        <w:t>农村扶贫开发机构应当按照</w:t>
      </w:r>
      <w:r>
        <w:rPr>
          <w:rFonts w:ascii="仿宋_GB2312" w:hAnsi="仿宋_GB2312" w:cs="宋体" w:hint="eastAsia"/>
          <w:spacing w:val="-3"/>
          <w:kern w:val="0"/>
          <w:szCs w:val="32"/>
        </w:rPr>
        <w:t>农村扶贫开发规划和扶贫任务，会同有关部门和单位拟定年度农村扶贫开发</w:t>
      </w:r>
      <w:r>
        <w:rPr>
          <w:rFonts w:ascii="仿宋_GB2312" w:hAnsi="仿宋_GB2312" w:cs="宋体" w:hint="eastAsia"/>
          <w:color w:val="000000"/>
          <w:spacing w:val="-3"/>
          <w:kern w:val="0"/>
          <w:szCs w:val="32"/>
        </w:rPr>
        <w:t>项目</w:t>
      </w:r>
      <w:r>
        <w:rPr>
          <w:rFonts w:ascii="仿宋_GB2312" w:hAnsi="仿宋_GB2312" w:cs="宋体" w:hint="eastAsia"/>
          <w:spacing w:val="-3"/>
          <w:kern w:val="0"/>
          <w:szCs w:val="32"/>
        </w:rPr>
        <w:t>实施计划，</w:t>
      </w:r>
      <w:r>
        <w:rPr>
          <w:spacing w:val="-3"/>
          <w:szCs w:val="32"/>
        </w:rPr>
        <w:t>报本级人民政府批准后实施。</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黑体" w:hAnsi="黑体" w:cs="宋体" w:hint="eastAsia" w:eastAsia="黑体"/>
          <w:spacing w:val="-3"/>
          <w:kern w:val="0"/>
          <w:szCs w:val="32"/>
        </w:rPr>
        <w:t>第十六条</w:t>
      </w:r>
      <w:r>
        <w:rPr>
          <w:rFonts w:ascii="仿宋_GB2312" w:hAnsi="仿宋_GB2312" w:cs="宋体" w:hint="eastAsia"/>
          <w:spacing w:val="-3"/>
          <w:kern w:val="0"/>
          <w:szCs w:val="32"/>
        </w:rPr>
        <w:t xml:space="preserve">  农村扶贫开发规划和计划是申报和批准农村扶贫开发项目、安排农村扶贫开发资金、整合行业资源、检查验收农村扶贫开发工作的重要依据。</w:t>
      </w:r>
    </w:p>
    <w:p>
      <w:pPr>
        <w:pStyle w:val="Normal"/>
        <w:shd w:fill="FFFFFF" w:val="clear"/>
        <w:snapToGrid w:val="false"/>
        <w:spacing w:lineRule="exact" w:line="580"/>
        <w:ind w:firstLineChars="199" w:startChars="0" w:start="0" w:endChars="0" w:end="0"/>
        <w:rPr>
          <w:rFonts w:ascii="仿宋_GB2312" w:hAnsi="仿宋_GB2312" w:cs="宋体" w:hint="eastAsia"/>
          <w:spacing w:val="-3"/>
          <w:kern w:val="0"/>
          <w:szCs w:val="32"/>
        </w:rPr>
      </w:pPr>
      <w:r>
        <w:rPr>
          <w:rFonts w:ascii="仿宋_GB2312" w:hAnsi="仿宋_GB2312" w:cs="宋体" w:hint="eastAsia"/>
          <w:spacing w:val="-3"/>
          <w:kern w:val="0"/>
          <w:szCs w:val="32"/>
        </w:rPr>
        <w:t>农村扶贫开发规划和计划经批准后，任何单位和个人不得擅自变更；确需变更的，应当按照原审批程序办理。</w:t>
      </w:r>
    </w:p>
    <w:p>
      <w:pPr>
        <w:pStyle w:val="Normal"/>
        <w:shd w:fill="FFFFFF" w:val="clear"/>
        <w:snapToGrid w:val="false"/>
        <w:spacing w:lineRule="exact" w:line="580"/>
        <w:ind w:firstLineChars="199" w:startChars="0" w:start="0" w:endChars="0" w:end="0"/>
        <w:rPr>
          <w:rFonts w:ascii="仿宋_GB2312" w:hAnsi="仿宋_GB2312" w:cs="宋体" w:hint="eastAsia"/>
          <w:spacing w:val="-3"/>
          <w:kern w:val="0"/>
          <w:szCs w:val="32"/>
        </w:rPr>
      </w:pPr>
      <w:r>
        <w:rPr>
          <w:rFonts w:cs="宋体" w:hint="eastAsia" w:ascii="仿宋_GB2312" w:hAnsi="仿宋_GB2312"/>
          <w:spacing w:val="-3"/>
          <w:kern w:val="0"/>
          <w:szCs w:val="32"/>
        </w:rPr>
      </w:r>
    </w:p>
    <w:p>
      <w:pPr>
        <w:pStyle w:val="Normal"/>
        <w:shd w:fill="FFFFFF" w:val="clear"/>
        <w:snapToGrid w:val="false"/>
        <w:spacing w:lineRule="exact" w:line="580"/>
        <w:ind w:firstLineChars="199" w:startChars="0" w:start="0" w:endChars="0" w:end="0"/>
        <w:jc w:val="center"/>
        <w:rPr>
          <w:rFonts w:ascii="黑体" w:hAnsi="黑体" w:eastAsia="黑体" w:cs="ˎ̥;Times New Roman" w:hint="eastAsia"/>
          <w:spacing w:val="-3"/>
          <w:szCs w:val="32"/>
        </w:rPr>
      </w:pPr>
      <w:r>
        <w:rPr>
          <w:rFonts w:ascii="黑体" w:hAnsi="黑体" w:cs="ˎ̥;Times New Roman" w:hint="eastAsia" w:eastAsia="黑体"/>
          <w:spacing w:val="-3"/>
          <w:szCs w:val="32"/>
        </w:rPr>
        <w:t>第四章  扶贫开发措施</w:t>
      </w:r>
    </w:p>
    <w:p>
      <w:pPr>
        <w:pStyle w:val="Normal"/>
        <w:shd w:fill="FFFFFF" w:val="clear"/>
        <w:snapToGrid w:val="false"/>
        <w:spacing w:lineRule="exact" w:line="580"/>
        <w:ind w:firstLineChars="199" w:startChars="0" w:start="0" w:endChars="0" w:end="0"/>
        <w:rPr>
          <w:rFonts w:ascii="黑体" w:hAnsi="黑体" w:eastAsia="黑体" w:cs="黑体" w:hint="eastAsia"/>
          <w:spacing w:val="-3"/>
          <w:szCs w:val="32"/>
        </w:rPr>
      </w:pPr>
      <w:r>
        <w:rPr>
          <w:rFonts w:eastAsia="黑体" w:cs="黑体" w:hint="eastAsia" w:ascii="黑体" w:hAnsi="黑体"/>
          <w:spacing w:val="-3"/>
          <w:szCs w:val="32"/>
        </w:rPr>
      </w:r>
    </w:p>
    <w:p>
      <w:pPr>
        <w:pStyle w:val="Normal"/>
        <w:shd w:fill="FFFFFF" w:val="clear"/>
        <w:snapToGrid w:val="false"/>
        <w:spacing w:lineRule="exact" w:line="580"/>
        <w:ind w:firstLineChars="199" w:startChars="0" w:start="0" w:endChars="0" w:end="0"/>
        <w:rPr>
          <w:rFonts w:ascii="仿宋_GB2312" w:hAnsi="仿宋_GB2312" w:cs="ˎ̥;Times New Roman" w:hint="eastAsia"/>
          <w:spacing w:val="-3"/>
          <w:szCs w:val="32"/>
        </w:rPr>
      </w:pPr>
      <w:r>
        <w:rPr>
          <w:rFonts w:ascii="黑体" w:hAnsi="黑体" w:cs="黑体" w:hint="eastAsia" w:eastAsia="黑体"/>
          <w:spacing w:val="-3"/>
          <w:szCs w:val="32"/>
        </w:rPr>
        <w:t>第十七条</w:t>
      </w:r>
      <w:r>
        <w:rPr>
          <w:rFonts w:ascii="仿宋_GB2312" w:hAnsi="仿宋_GB2312" w:cs="ˎ̥;Times New Roman" w:hint="eastAsia"/>
          <w:spacing w:val="-3"/>
          <w:szCs w:val="32"/>
        </w:rPr>
        <w:t>　</w:t>
      </w:r>
      <w:r>
        <w:rPr>
          <w:rFonts w:ascii="仿宋_GB2312" w:hAnsi="仿宋_GB2312" w:cs="宋体" w:hint="eastAsia"/>
          <w:spacing w:val="-3"/>
          <w:kern w:val="0"/>
          <w:szCs w:val="32"/>
        </w:rPr>
        <w:t>县级以上人民政府应当按照扶持对象精准、项目安排精准、资金使用精准、措施到户精准、因村派人精准、脱贫成效精准的要求，统筹推进</w:t>
      </w:r>
      <w:r>
        <w:rPr>
          <w:rFonts w:ascii="仿宋_GB2312" w:hAnsi="仿宋_GB2312" w:hint="eastAsia"/>
          <w:spacing w:val="-3"/>
        </w:rPr>
        <w:t>专项扶贫、行业扶贫和社会扶贫</w:t>
      </w:r>
      <w:r>
        <w:rPr>
          <w:rFonts w:ascii="仿宋_GB2312" w:hAnsi="仿宋_GB2312" w:cs="黑体" w:hint="eastAsia"/>
          <w:spacing w:val="-3"/>
        </w:rPr>
        <w:t>，</w:t>
      </w:r>
      <w:r>
        <w:rPr>
          <w:rFonts w:ascii="仿宋_GB2312" w:hAnsi="仿宋_GB2312" w:hint="eastAsia"/>
          <w:spacing w:val="-3"/>
          <w:szCs w:val="32"/>
        </w:rPr>
        <w:t>整合</w:t>
      </w:r>
      <w:r>
        <w:rPr>
          <w:rFonts w:ascii="仿宋_GB2312" w:hAnsi="仿宋_GB2312" w:cs="黑体" w:hint="eastAsia"/>
          <w:spacing w:val="-3"/>
          <w:szCs w:val="32"/>
        </w:rPr>
        <w:t>使用各类</w:t>
      </w:r>
      <w:r>
        <w:rPr>
          <w:rFonts w:ascii="仿宋_GB2312" w:hAnsi="仿宋_GB2312" w:hint="eastAsia"/>
          <w:spacing w:val="-3"/>
          <w:szCs w:val="32"/>
        </w:rPr>
        <w:t>农村扶贫资源，</w:t>
      </w:r>
      <w:r>
        <w:rPr>
          <w:rFonts w:ascii="仿宋_GB2312" w:hAnsi="仿宋_GB2312" w:cs="宋体-方正超大字符集;宋体" w:hint="eastAsia"/>
          <w:spacing w:val="-3"/>
          <w:szCs w:val="32"/>
        </w:rPr>
        <w:t>促进贫困地区和贫困户脱贫致富</w:t>
      </w:r>
      <w:r>
        <w:rPr>
          <w:rFonts w:ascii="仿宋_GB2312" w:hAnsi="仿宋_GB2312" w:cs="ˎ̥;Times New Roman" w:hint="eastAsia"/>
          <w:spacing w:val="-3"/>
          <w:szCs w:val="32"/>
        </w:rPr>
        <w:t>。</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仿宋_GB2312" w:hAnsi="仿宋_GB2312" w:cs="宋体" w:hint="eastAsia"/>
          <w:spacing w:val="-3"/>
          <w:kern w:val="0"/>
          <w:szCs w:val="32"/>
        </w:rPr>
        <w:t>县级以上人民政府及其有关部门在制定重要政策、审批重大项目时，对贫困县及乡、村发展和贫困户生产生活可能产生重大影响的，应当组织开展贫困影响评估，确定扶助补偿措施。</w:t>
      </w:r>
    </w:p>
    <w:p>
      <w:pPr>
        <w:pStyle w:val="Normal"/>
        <w:shd w:fill="FFFFFF" w:val="clear"/>
        <w:snapToGrid w:val="false"/>
        <w:spacing w:lineRule="exact" w:line="580"/>
        <w:ind w:firstLineChars="199" w:startChars="0" w:start="0" w:endChars="0" w:end="0"/>
        <w:rPr>
          <w:rFonts w:ascii="仿宋_GB2312" w:hAnsi="仿宋_GB2312" w:cs="宋体-方正超大字符集;宋体"/>
          <w:spacing w:val="-3"/>
          <w:kern w:val="0"/>
          <w:szCs w:val="32"/>
        </w:rPr>
      </w:pPr>
      <w:r>
        <w:rPr>
          <w:rFonts w:ascii="黑体" w:hAnsi="黑体" w:cs="黑体" w:hint="eastAsia" w:eastAsia="黑体"/>
          <w:spacing w:val="-3"/>
          <w:kern w:val="0"/>
        </w:rPr>
        <w:t>第十八</w:t>
      </w:r>
      <w:r>
        <w:rPr>
          <w:rFonts w:ascii="黑体" w:hAnsi="黑体" w:cs="黑体" w:eastAsia="黑体"/>
          <w:spacing w:val="-3"/>
          <w:kern w:val="0"/>
        </w:rPr>
        <w:t>条</w:t>
      </w:r>
      <w:r>
        <w:rPr>
          <w:rFonts w:hint="eastAsia"/>
          <w:spacing w:val="-3"/>
          <w:kern w:val="0"/>
        </w:rPr>
        <w:t xml:space="preserve"> </w:t>
      </w:r>
      <w:r>
        <w:rPr>
          <w:rFonts w:hint="eastAsia"/>
          <w:b/>
          <w:spacing w:val="-3"/>
          <w:kern w:val="0"/>
        </w:rPr>
        <w:t xml:space="preserve"> </w:t>
      </w:r>
      <w:r>
        <w:rPr>
          <w:rFonts w:ascii="仿宋_GB2312" w:hAnsi="仿宋_GB2312" w:cs="宋体-方正超大字符集;宋体" w:hint="eastAsia"/>
          <w:spacing w:val="-3"/>
          <w:kern w:val="0"/>
          <w:szCs w:val="32"/>
        </w:rPr>
        <w:t>各级人民政府应当支持和引导贫困村和贫困户</w:t>
      </w:r>
      <w:r>
        <w:rPr>
          <w:rFonts w:ascii="仿宋_GB2312" w:hAnsi="仿宋_GB2312" w:cs="宋体-方正超大字符集;宋体"/>
          <w:spacing w:val="-3"/>
          <w:kern w:val="0"/>
          <w:szCs w:val="32"/>
        </w:rPr>
        <w:t>发展</w:t>
      </w:r>
      <w:r>
        <w:rPr>
          <w:rFonts w:ascii="仿宋_GB2312" w:hAnsi="仿宋_GB2312" w:cs="宋体-方正超大字符集;宋体" w:hint="eastAsia"/>
          <w:spacing w:val="-3"/>
          <w:kern w:val="0"/>
          <w:szCs w:val="32"/>
        </w:rPr>
        <w:t>优势特色</w:t>
      </w:r>
      <w:r>
        <w:rPr>
          <w:rFonts w:ascii="仿宋_GB2312" w:hAnsi="仿宋_GB2312" w:cs="宋体-方正超大字符集;宋体"/>
          <w:spacing w:val="-3"/>
          <w:kern w:val="0"/>
          <w:szCs w:val="32"/>
        </w:rPr>
        <w:t>种</w:t>
      </w:r>
      <w:r>
        <w:rPr>
          <w:rFonts w:ascii="仿宋_GB2312" w:hAnsi="仿宋_GB2312" w:cs="宋体-方正超大字符集;宋体" w:hint="eastAsia"/>
          <w:spacing w:val="-3"/>
          <w:kern w:val="0"/>
          <w:szCs w:val="32"/>
        </w:rPr>
        <w:t>植</w:t>
      </w:r>
      <w:r>
        <w:rPr>
          <w:rFonts w:ascii="仿宋_GB2312" w:hAnsi="仿宋_GB2312" w:cs="宋体-方正超大字符集;宋体"/>
          <w:spacing w:val="-3"/>
          <w:kern w:val="0"/>
          <w:szCs w:val="32"/>
        </w:rPr>
        <w:t>养</w:t>
      </w:r>
      <w:r>
        <w:rPr>
          <w:rFonts w:ascii="仿宋_GB2312" w:hAnsi="仿宋_GB2312" w:cs="宋体-方正超大字符集;宋体" w:hint="eastAsia"/>
          <w:spacing w:val="-3"/>
          <w:kern w:val="0"/>
          <w:szCs w:val="32"/>
        </w:rPr>
        <w:t>殖</w:t>
      </w:r>
      <w:r>
        <w:rPr>
          <w:rFonts w:ascii="仿宋_GB2312" w:hAnsi="仿宋_GB2312" w:cs="宋体-方正超大字符集;宋体"/>
          <w:spacing w:val="-3"/>
          <w:kern w:val="0"/>
          <w:szCs w:val="32"/>
        </w:rPr>
        <w:t>业</w:t>
      </w:r>
      <w:r>
        <w:rPr>
          <w:rFonts w:ascii="仿宋_GB2312" w:hAnsi="仿宋_GB2312" w:cs="宋体-方正超大字符集;宋体" w:hint="eastAsia"/>
          <w:spacing w:val="-3"/>
          <w:kern w:val="0"/>
          <w:szCs w:val="32"/>
        </w:rPr>
        <w:t>、运输业、服务业、手</w:t>
      </w:r>
      <w:r>
        <w:rPr>
          <w:rFonts w:ascii="仿宋_GB2312" w:hAnsi="仿宋_GB2312" w:cs="宋体-方正超大字符集;宋体"/>
          <w:spacing w:val="-3"/>
          <w:kern w:val="0"/>
          <w:szCs w:val="32"/>
        </w:rPr>
        <w:t>工业、</w:t>
      </w:r>
      <w:r>
        <w:rPr>
          <w:rFonts w:ascii="仿宋_GB2312" w:hAnsi="仿宋_GB2312" w:cs="宋体-方正超大字符集;宋体" w:hint="eastAsia"/>
          <w:spacing w:val="-3"/>
          <w:kern w:val="0"/>
          <w:szCs w:val="32"/>
        </w:rPr>
        <w:t>农副产品加工业、劳务输出、乡村旅游、电子商务等产业。对贫困户</w:t>
      </w:r>
      <w:r>
        <w:rPr>
          <w:rFonts w:ascii="仿宋_GB2312" w:hAnsi="仿宋_GB2312" w:cs="宋体-方正超大字符集;宋体"/>
          <w:spacing w:val="-3"/>
          <w:kern w:val="0"/>
          <w:szCs w:val="32"/>
        </w:rPr>
        <w:t>发展</w:t>
      </w:r>
      <w:r>
        <w:rPr>
          <w:rFonts w:ascii="仿宋_GB2312" w:hAnsi="仿宋_GB2312" w:cs="宋体-方正超大字符集;宋体" w:hint="eastAsia"/>
          <w:spacing w:val="-3"/>
          <w:kern w:val="0"/>
          <w:szCs w:val="32"/>
        </w:rPr>
        <w:t>优势特色产业的给予补助或者贷款支持。</w:t>
      </w:r>
    </w:p>
    <w:p>
      <w:pPr>
        <w:pStyle w:val="Normal"/>
        <w:shd w:fill="FFFFFF" w:val="clear"/>
        <w:snapToGrid w:val="false"/>
        <w:spacing w:lineRule="exact" w:line="580"/>
        <w:ind w:firstLineChars="199" w:startChars="0" w:start="0" w:endChars="0" w:end="0"/>
        <w:rPr>
          <w:color w:val="000000"/>
          <w:spacing w:val="-3"/>
          <w:szCs w:val="32"/>
        </w:rPr>
      </w:pPr>
      <w:r>
        <w:rPr>
          <w:rFonts w:ascii="仿宋_GB2312" w:hAnsi="仿宋_GB2312" w:cs="宋体-方正超大字符集;宋体" w:hint="eastAsia"/>
          <w:spacing w:val="-3"/>
          <w:kern w:val="0"/>
          <w:szCs w:val="32"/>
        </w:rPr>
        <w:t>引导企业到贫困县及乡、村投资办厂，支持扶贫产业示范园区建设，扶持龙头企业、农</w:t>
      </w:r>
      <w:r>
        <w:rPr>
          <w:rFonts w:hint="eastAsia"/>
          <w:color w:val="000000"/>
          <w:spacing w:val="-3"/>
          <w:szCs w:val="32"/>
        </w:rPr>
        <w:t>民专业合作及互助资金组织，带动贫困村和贫困户发展生产。</w:t>
      </w:r>
    </w:p>
    <w:p>
      <w:pPr>
        <w:pStyle w:val="Normal"/>
        <w:shd w:fill="FFFFFF" w:val="clear"/>
        <w:snapToGrid w:val="false"/>
        <w:spacing w:lineRule="exact" w:line="580"/>
        <w:ind w:firstLineChars="199" w:startChars="0" w:start="0" w:endChars="0" w:end="0"/>
        <w:rPr>
          <w:rFonts w:ascii="仿宋_GB2312" w:hAnsi="仿宋_GB2312"/>
          <w:spacing w:val="-3"/>
          <w:szCs w:val="32"/>
        </w:rPr>
      </w:pPr>
      <w:r>
        <w:rPr>
          <w:rFonts w:ascii="黑体" w:hAnsi="黑体" w:cs="黑体" w:hint="eastAsia" w:eastAsia="黑体"/>
          <w:spacing w:val="-3"/>
          <w:szCs w:val="32"/>
        </w:rPr>
        <w:t xml:space="preserve">第十九条 </w:t>
      </w:r>
      <w:r>
        <w:rPr>
          <w:rFonts w:hint="eastAsia"/>
          <w:spacing w:val="-3"/>
          <w:szCs w:val="32"/>
        </w:rPr>
        <w:t xml:space="preserve"> </w:t>
      </w:r>
      <w:r>
        <w:rPr>
          <w:rFonts w:ascii="仿宋_GB2312" w:hAnsi="仿宋_GB2312" w:cs="宋体-方正超大字符集;宋体" w:hint="eastAsia"/>
          <w:spacing w:val="-3"/>
          <w:kern w:val="0"/>
          <w:szCs w:val="32"/>
        </w:rPr>
        <w:t>县级以上人民政府</w:t>
      </w:r>
      <w:r>
        <w:rPr>
          <w:rFonts w:ascii="仿宋_GB2312" w:hAnsi="仿宋_GB2312" w:cs="黑体" w:hint="eastAsia"/>
          <w:spacing w:val="-3"/>
          <w:kern w:val="0"/>
          <w:szCs w:val="32"/>
        </w:rPr>
        <w:t>应当建立完善劳动力创业就业和劳务输出培训机制</w:t>
      </w:r>
      <w:r>
        <w:rPr>
          <w:rFonts w:cs="黑体" w:hint="eastAsia" w:ascii="仿宋_GB2312" w:hAnsi="仿宋_GB2312"/>
          <w:spacing w:val="-3"/>
          <w:kern w:val="0"/>
          <w:szCs w:val="32"/>
        </w:rPr>
        <w:t>,</w:t>
      </w:r>
      <w:r>
        <w:rPr>
          <w:rFonts w:ascii="仿宋_GB2312" w:hAnsi="仿宋_GB2312" w:cs="黑体" w:hint="eastAsia"/>
          <w:spacing w:val="-3"/>
          <w:kern w:val="0"/>
          <w:szCs w:val="32"/>
        </w:rPr>
        <w:t>统筹使用各类培训资源</w:t>
      </w:r>
      <w:r>
        <w:rPr>
          <w:rFonts w:cs="黑体" w:hint="eastAsia" w:ascii="仿宋_GB2312" w:hAnsi="仿宋_GB2312"/>
          <w:spacing w:val="-3"/>
          <w:kern w:val="0"/>
          <w:szCs w:val="32"/>
        </w:rPr>
        <w:t>,</w:t>
      </w:r>
      <w:r>
        <w:rPr>
          <w:rFonts w:ascii="仿宋_GB2312" w:hAnsi="仿宋_GB2312" w:cs="黑体" w:hint="eastAsia"/>
          <w:spacing w:val="-3"/>
          <w:kern w:val="0"/>
          <w:szCs w:val="32"/>
        </w:rPr>
        <w:t>以创业就业为导向，</w:t>
      </w:r>
      <w:r>
        <w:rPr>
          <w:rFonts w:ascii="仿宋_GB2312" w:hAnsi="仿宋_GB2312" w:hint="eastAsia"/>
          <w:spacing w:val="-3"/>
          <w:szCs w:val="32"/>
        </w:rPr>
        <w:t>对贫困户劳动力实用技术和职业技能</w:t>
      </w:r>
      <w:r>
        <w:rPr>
          <w:rFonts w:ascii="仿宋_GB2312" w:hAnsi="仿宋_GB2312" w:cs="黑体" w:hint="eastAsia"/>
          <w:spacing w:val="-3"/>
          <w:szCs w:val="32"/>
        </w:rPr>
        <w:t>进行</w:t>
      </w:r>
      <w:r>
        <w:rPr>
          <w:rFonts w:ascii="仿宋_GB2312" w:hAnsi="仿宋_GB2312" w:hint="eastAsia"/>
          <w:spacing w:val="-3"/>
          <w:szCs w:val="32"/>
        </w:rPr>
        <w:t>培训，提高贫困户劳动力生产技术水平和就业创业能力。</w:t>
      </w:r>
    </w:p>
    <w:p>
      <w:pPr>
        <w:pStyle w:val="Normal"/>
        <w:shd w:fill="FFFFFF" w:val="clear"/>
        <w:snapToGrid w:val="false"/>
        <w:spacing w:lineRule="exact" w:line="580"/>
        <w:ind w:firstLineChars="199" w:startChars="0" w:start="0" w:endChars="0" w:end="0"/>
        <w:rPr>
          <w:rFonts w:ascii="仿宋_GB2312" w:hAnsi="仿宋_GB2312" w:cs="黑体"/>
          <w:spacing w:val="-3"/>
          <w:szCs w:val="32"/>
        </w:rPr>
      </w:pPr>
      <w:r>
        <w:rPr>
          <w:rFonts w:ascii="仿宋_GB2312" w:hAnsi="仿宋_GB2312" w:cs="黑体" w:hint="eastAsia"/>
          <w:spacing w:val="-3"/>
          <w:szCs w:val="32"/>
        </w:rPr>
        <w:t>鼓励支持企业在贫困地区建立劳务培训基地，通过开展订单培训，定向培训，建立和完善输出与输入地劳务对接机制。</w:t>
      </w:r>
    </w:p>
    <w:p>
      <w:pPr>
        <w:pStyle w:val="Normal"/>
        <w:shd w:fill="FFFFFF" w:val="clear"/>
        <w:snapToGrid w:val="false"/>
        <w:spacing w:lineRule="exact" w:line="580"/>
        <w:ind w:firstLineChars="199" w:startChars="0" w:start="0" w:endChars="0" w:end="0"/>
        <w:rPr>
          <w:rFonts w:ascii="仿宋_GB2312" w:hAnsi="仿宋_GB2312" w:cs="黑体"/>
          <w:spacing w:val="-3"/>
          <w:kern w:val="0"/>
          <w:szCs w:val="32"/>
        </w:rPr>
      </w:pPr>
      <w:r>
        <w:rPr>
          <w:rFonts w:ascii="仿宋_GB2312" w:hAnsi="仿宋_GB2312" w:cs="黑体" w:hint="eastAsia"/>
          <w:spacing w:val="-3"/>
          <w:kern w:val="0"/>
          <w:szCs w:val="32"/>
        </w:rPr>
        <w:t>对扶贫对象创业的，在项目、资金、技术、服务等方面予以优惠和支持。</w:t>
      </w:r>
    </w:p>
    <w:p>
      <w:pPr>
        <w:pStyle w:val="Normal"/>
        <w:shd w:fill="FFFFFF" w:val="clear"/>
        <w:snapToGrid w:val="false"/>
        <w:spacing w:lineRule="exact" w:line="580"/>
        <w:ind w:firstLineChars="199" w:startChars="0" w:start="0" w:endChars="0" w:end="0"/>
        <w:rPr>
          <w:rFonts w:ascii="仿宋_GB2312" w:hAnsi="仿宋_GB2312" w:cs="黑体"/>
          <w:spacing w:val="-3"/>
          <w:szCs w:val="32"/>
        </w:rPr>
      </w:pPr>
      <w:r>
        <w:rPr>
          <w:rFonts w:ascii="黑体" w:hAnsi="黑体" w:cs="黑体" w:hint="eastAsia" w:eastAsia="黑体"/>
          <w:spacing w:val="-3"/>
          <w:szCs w:val="32"/>
        </w:rPr>
        <w:t xml:space="preserve">第二十条  </w:t>
      </w:r>
      <w:r>
        <w:rPr>
          <w:rFonts w:ascii="仿宋_GB2312" w:hAnsi="仿宋_GB2312" w:cs="黑体" w:hint="eastAsia"/>
          <w:spacing w:val="-3"/>
          <w:szCs w:val="32"/>
        </w:rPr>
        <w:t>自治区人民政府应当编制易地搬迁脱贫规划，对符合条件的农村贫困户，有计划地实施易地脱贫搬迁，帮助贫困户改善生存和发展条件。</w:t>
      </w:r>
    </w:p>
    <w:p>
      <w:pPr>
        <w:pStyle w:val="Normal"/>
        <w:shd w:fill="FFFFFF" w:val="clear"/>
        <w:snapToGrid w:val="false"/>
        <w:spacing w:lineRule="exact" w:line="580"/>
        <w:ind w:firstLineChars="200" w:startChars="0" w:start="0" w:endChars="0" w:end="0"/>
        <w:rPr>
          <w:rFonts w:ascii="仿宋_GB2312" w:hAnsi="仿宋_GB2312" w:cs="黑体"/>
          <w:spacing w:val="-3"/>
          <w:szCs w:val="32"/>
        </w:rPr>
      </w:pPr>
      <w:r>
        <w:rPr>
          <w:rFonts w:ascii="仿宋_GB2312" w:hAnsi="仿宋_GB2312" w:cs="黑体" w:hint="eastAsia"/>
          <w:spacing w:val="-3"/>
          <w:szCs w:val="32"/>
        </w:rPr>
        <w:t>县级以上人民政府应当将符合条件的移民安置区纳入整村推进计划，完善移民安置区基础设施和公共服务体系，改善移民群众生产生活条件。</w:t>
      </w:r>
    </w:p>
    <w:p>
      <w:pPr>
        <w:pStyle w:val="Normal"/>
        <w:shd w:fill="FFFFFF" w:val="clear"/>
        <w:snapToGrid w:val="false"/>
        <w:spacing w:lineRule="exact" w:line="580"/>
        <w:ind w:firstLineChars="199" w:startChars="0" w:start="0" w:endChars="0" w:end="0"/>
        <w:rPr>
          <w:rFonts w:ascii="仿宋_GB2312" w:hAnsi="仿宋_GB2312" w:cs="黑体"/>
          <w:spacing w:val="-3"/>
          <w:szCs w:val="32"/>
        </w:rPr>
      </w:pPr>
      <w:r>
        <w:rPr>
          <w:rFonts w:ascii="黑体" w:hAnsi="黑体" w:cs="黑体" w:hint="eastAsia" w:eastAsia="黑体"/>
          <w:spacing w:val="-3"/>
          <w:szCs w:val="32"/>
        </w:rPr>
        <w:t xml:space="preserve">第二十一条 </w:t>
      </w:r>
      <w:r>
        <w:rPr>
          <w:rFonts w:ascii="仿宋_GB2312" w:hAnsi="仿宋_GB2312" w:cs="黑体" w:hint="eastAsia"/>
          <w:spacing w:val="-3"/>
          <w:szCs w:val="32"/>
        </w:rPr>
        <w:t xml:space="preserve"> 县级以上人民政府应当</w:t>
      </w:r>
      <w:r>
        <w:rPr>
          <w:rFonts w:ascii="仿宋_GB2312" w:hAnsi="仿宋_GB2312" w:cs="宋体" w:hint="eastAsia"/>
          <w:spacing w:val="-3"/>
          <w:kern w:val="0"/>
          <w:szCs w:val="32"/>
        </w:rPr>
        <w:t>编制和完善贫困县及乡、村生态修复与保护实施方案，组织实施退耕还林还草、天然林保护、防沙治沙、水土保持、小流域治理等生态工程建设，提高贫困地区人口受益水平，促进贫困县及乡、村生态恢复。</w:t>
      </w:r>
    </w:p>
    <w:p>
      <w:pPr>
        <w:pStyle w:val="Normal"/>
        <w:snapToGrid w:val="false"/>
        <w:spacing w:lineRule="exact" w:line="580"/>
        <w:ind w:firstLine="660" w:end="0"/>
        <w:rPr>
          <w:rFonts w:ascii="仿宋_GB2312" w:hAnsi="仿宋_GB2312" w:cs="宋体"/>
          <w:color w:val="333333"/>
          <w:spacing w:val="-3"/>
          <w:kern w:val="0"/>
          <w:szCs w:val="32"/>
          <w:bdr w:val="single" w:sz="4" w:space="0" w:color="000000"/>
        </w:rPr>
      </w:pPr>
      <w:r>
        <w:rPr>
          <w:rFonts w:ascii="黑体" w:hAnsi="黑体" w:cs="宋体" w:eastAsia="黑体"/>
          <w:spacing w:val="-3"/>
          <w:kern w:val="0"/>
          <w:szCs w:val="32"/>
        </w:rPr>
        <w:t>第</w:t>
      </w:r>
      <w:r>
        <w:rPr>
          <w:rFonts w:ascii="黑体" w:hAnsi="黑体" w:cs="宋体" w:hint="eastAsia" w:eastAsia="黑体"/>
          <w:spacing w:val="-3"/>
          <w:kern w:val="0"/>
          <w:szCs w:val="32"/>
        </w:rPr>
        <w:t>二十二</w:t>
      </w:r>
      <w:r>
        <w:rPr>
          <w:rFonts w:ascii="黑体" w:hAnsi="黑体" w:cs="宋体" w:eastAsia="黑体"/>
          <w:spacing w:val="-3"/>
          <w:kern w:val="0"/>
          <w:szCs w:val="32"/>
        </w:rPr>
        <w:t>条</w:t>
      </w:r>
      <w:r>
        <w:rPr>
          <w:rFonts w:ascii="宋体" w:hAnsi="宋体" w:cs="宋体" w:hint="eastAsia"/>
          <w:spacing w:val="-3"/>
          <w:kern w:val="0"/>
          <w:szCs w:val="32"/>
        </w:rPr>
        <w:t xml:space="preserve">  </w:t>
      </w:r>
      <w:r>
        <w:rPr>
          <w:rFonts w:ascii="仿宋_GB2312" w:hAnsi="仿宋_GB2312" w:cs="宋体" w:hint="eastAsia"/>
          <w:spacing w:val="-3"/>
          <w:kern w:val="0"/>
          <w:szCs w:val="32"/>
        </w:rPr>
        <w:t>县级以上人民政府</w:t>
      </w:r>
      <w:r>
        <w:rPr>
          <w:rFonts w:ascii="仿宋_GB2312" w:hAnsi="仿宋_GB2312" w:cs="宋体" w:hint="eastAsia"/>
          <w:color w:val="333333"/>
          <w:spacing w:val="-3"/>
          <w:kern w:val="0"/>
          <w:szCs w:val="32"/>
        </w:rPr>
        <w:t>应当加强贫困</w:t>
      </w:r>
      <w:r>
        <w:rPr>
          <w:rFonts w:ascii="仿宋_GB2312" w:hAnsi="仿宋_GB2312" w:cs="宋体" w:hint="eastAsia"/>
          <w:spacing w:val="-3"/>
          <w:kern w:val="0"/>
          <w:szCs w:val="32"/>
        </w:rPr>
        <w:t>县及乡、村</w:t>
      </w:r>
      <w:r>
        <w:rPr>
          <w:rFonts w:ascii="仿宋_GB2312" w:hAnsi="仿宋_GB2312" w:cs="宋体" w:hint="eastAsia"/>
          <w:color w:val="333333"/>
          <w:spacing w:val="-3"/>
          <w:kern w:val="0"/>
          <w:szCs w:val="32"/>
        </w:rPr>
        <w:t>教育基础设施和教师队伍建设，</w:t>
      </w:r>
      <w:r>
        <w:rPr>
          <w:rFonts w:ascii="仿宋_GB2312" w:hAnsi="仿宋_GB2312" w:cs="宋体" w:hint="eastAsia"/>
          <w:spacing w:val="-3"/>
          <w:kern w:val="0"/>
          <w:szCs w:val="32"/>
        </w:rPr>
        <w:t>发展学前教育，加强义务教育</w:t>
      </w:r>
      <w:r>
        <w:rPr>
          <w:rFonts w:cs="宋体" w:hint="eastAsia" w:ascii="仿宋_GB2312" w:hAnsi="仿宋_GB2312"/>
          <w:spacing w:val="-3"/>
          <w:kern w:val="0"/>
          <w:szCs w:val="32"/>
        </w:rPr>
        <w:t>,</w:t>
      </w:r>
      <w:r>
        <w:rPr>
          <w:rFonts w:ascii="仿宋_GB2312" w:hAnsi="仿宋_GB2312" w:cs="宋体" w:hint="eastAsia"/>
          <w:color w:val="333333"/>
          <w:spacing w:val="-3"/>
          <w:kern w:val="0"/>
          <w:szCs w:val="32"/>
        </w:rPr>
        <w:t>普及高中阶段教育，</w:t>
      </w:r>
      <w:r>
        <w:rPr>
          <w:rFonts w:ascii="仿宋_GB2312" w:hAnsi="仿宋_GB2312" w:cs="黑体" w:hint="eastAsia"/>
          <w:spacing w:val="-3"/>
          <w:szCs w:val="32"/>
        </w:rPr>
        <w:t>分类推进</w:t>
      </w:r>
      <w:r>
        <w:rPr>
          <w:rFonts w:ascii="仿宋_GB2312" w:hAnsi="仿宋_GB2312" w:hint="eastAsia"/>
          <w:spacing w:val="-3"/>
          <w:szCs w:val="32"/>
        </w:rPr>
        <w:t>中等职业教育或者技能培训，</w:t>
      </w:r>
      <w:r>
        <w:rPr>
          <w:rFonts w:ascii="仿宋_GB2312" w:hAnsi="仿宋_GB2312" w:cs="黑体" w:hint="eastAsia"/>
          <w:spacing w:val="-3"/>
          <w:szCs w:val="32"/>
        </w:rPr>
        <w:t>建立健全农村贫困户学生资助体系</w:t>
      </w:r>
      <w:r>
        <w:rPr>
          <w:rFonts w:ascii="仿宋_GB2312" w:hAnsi="仿宋_GB2312" w:cs="黑体" w:hint="eastAsia"/>
          <w:color w:val="333333"/>
          <w:spacing w:val="-3"/>
          <w:szCs w:val="32"/>
          <w:shd w:fill="FFFFFF" w:val="clear"/>
        </w:rPr>
        <w:t>。</w:t>
      </w:r>
    </w:p>
    <w:p>
      <w:pPr>
        <w:pStyle w:val="Normal"/>
        <w:shd w:fill="FFFFFF" w:val="clear"/>
        <w:snapToGrid w:val="false"/>
        <w:spacing w:lineRule="exact" w:line="580"/>
        <w:ind w:firstLine="630" w:end="0"/>
        <w:rPr>
          <w:spacing w:val="-3"/>
          <w:szCs w:val="32"/>
        </w:rPr>
      </w:pPr>
      <w:r>
        <w:rPr>
          <w:rFonts w:ascii="仿宋_GB2312" w:hAnsi="仿宋_GB2312" w:cs="黑体" w:hint="eastAsia"/>
          <w:spacing w:val="-3"/>
          <w:szCs w:val="32"/>
        </w:rPr>
        <w:t>对农村贫困户子女接受学前教育、高中阶段教育的，给予免费和补</w:t>
      </w:r>
      <w:r>
        <w:rPr>
          <w:rFonts w:ascii="仿宋_GB2312" w:hAnsi="仿宋_GB2312" w:hint="eastAsia"/>
          <w:spacing w:val="-3"/>
          <w:szCs w:val="32"/>
        </w:rPr>
        <w:t>助；接受中、高等职业教育的，给予家庭扶贫助学补助；接受技能培训或参加劳动预备制</w:t>
      </w:r>
      <w:r>
        <w:rPr>
          <w:rFonts w:hint="eastAsia"/>
          <w:spacing w:val="-3"/>
          <w:szCs w:val="32"/>
        </w:rPr>
        <w:t>培训的，给予生活费补贴。</w:t>
      </w:r>
    </w:p>
    <w:p>
      <w:pPr>
        <w:pStyle w:val="Normal"/>
        <w:shd w:fill="FFFFFF" w:val="clear"/>
        <w:snapToGrid w:val="false"/>
        <w:spacing w:lineRule="exact" w:line="580"/>
        <w:ind w:firstLineChars="199" w:startChars="0" w:start="0" w:endChars="0" w:end="0"/>
        <w:rPr>
          <w:rFonts w:ascii="仿宋_GB2312" w:hAnsi="仿宋_GB2312" w:cs="黑体"/>
          <w:spacing w:val="-3"/>
          <w:szCs w:val="32"/>
        </w:rPr>
      </w:pPr>
      <w:r>
        <w:rPr>
          <w:rFonts w:ascii="仿宋_GB2312" w:hAnsi="仿宋_GB2312" w:cs="黑体" w:hint="eastAsia"/>
          <w:spacing w:val="-3"/>
          <w:szCs w:val="32"/>
        </w:rPr>
        <w:t>具体免费和补助办法由自治区人民政府制定。</w:t>
      </w:r>
    </w:p>
    <w:p>
      <w:pPr>
        <w:pStyle w:val="Normal"/>
        <w:shd w:fill="FFFFFF" w:val="clear"/>
        <w:snapToGrid w:val="false"/>
        <w:spacing w:lineRule="exact" w:line="580"/>
        <w:ind w:firstLineChars="199" w:startChars="0" w:start="0" w:endChars="0" w:end="0"/>
        <w:rPr>
          <w:rFonts w:ascii="仿宋_GB2312" w:hAnsi="仿宋_GB2312" w:cs="黑体"/>
          <w:spacing w:val="-3"/>
          <w:szCs w:val="32"/>
          <w:bdr w:val="single" w:sz="4" w:space="0" w:color="000000"/>
        </w:rPr>
      </w:pPr>
      <w:r>
        <w:rPr>
          <w:rFonts w:ascii="黑体" w:hAnsi="黑体" w:cs="黑体" w:hint="eastAsia" w:eastAsia="黑体"/>
          <w:spacing w:val="-3"/>
          <w:szCs w:val="32"/>
        </w:rPr>
        <w:t xml:space="preserve">第二十三条  </w:t>
      </w:r>
      <w:r>
        <w:rPr>
          <w:rFonts w:ascii="仿宋_GB2312" w:hAnsi="仿宋_GB2312" w:cs="黑体" w:hint="eastAsia"/>
          <w:spacing w:val="-3"/>
          <w:szCs w:val="32"/>
        </w:rPr>
        <w:t>县级以上人民政府应当加强贫困县及乡、村基层医疗卫生服务体系建设，改善贫困县及乡、村医疗康复服务设施条件，组织开展诊疗服务、技术培训等帮扶活动，提高农村合作医疗和医疗救助保障水平，防止因病致贫、因病返贫。</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bdr w:val="single" w:sz="4" w:space="0" w:color="000000"/>
        </w:rPr>
      </w:pPr>
      <w:r>
        <w:rPr>
          <w:rFonts w:ascii="黑体" w:hAnsi="黑体" w:cs="黑体" w:hint="eastAsia" w:eastAsia="黑体"/>
          <w:spacing w:val="-3"/>
          <w:szCs w:val="32"/>
        </w:rPr>
        <w:t>第二十四条</w:t>
      </w:r>
      <w:r>
        <w:rPr>
          <w:rFonts w:ascii="仿宋_GB2312" w:hAnsi="仿宋_GB2312" w:cs="ˎ̥;Times New Roman" w:hint="eastAsia"/>
          <w:spacing w:val="-3"/>
          <w:szCs w:val="32"/>
        </w:rPr>
        <w:t xml:space="preserve"> </w:t>
      </w:r>
      <w:r>
        <w:rPr>
          <w:rFonts w:ascii="仿宋_GB2312" w:hAnsi="仿宋_GB2312" w:cs="ˎ̥;Times New Roman" w:hint="eastAsia"/>
          <w:b/>
          <w:spacing w:val="-3"/>
          <w:szCs w:val="32"/>
        </w:rPr>
        <w:t xml:space="preserve"> </w:t>
      </w:r>
      <w:r>
        <w:rPr>
          <w:rFonts w:ascii="宋体" w:hAnsi="宋体" w:cs="宋体" w:hint="eastAsia"/>
          <w:spacing w:val="-3"/>
          <w:kern w:val="0"/>
          <w:szCs w:val="32"/>
        </w:rPr>
        <w:t>县级以上人民政</w:t>
      </w:r>
      <w:r>
        <w:rPr>
          <w:rFonts w:ascii="仿宋_GB2312" w:hAnsi="仿宋_GB2312" w:cs="宋体" w:hint="eastAsia"/>
          <w:spacing w:val="-3"/>
          <w:kern w:val="0"/>
          <w:szCs w:val="32"/>
        </w:rPr>
        <w:t>府应当建立完善与农村扶贫开发相衔接的农村养老保险、医疗保险、最低生活保障和特困人员供养等社会保障制度。对因灾因病等陷入暂时性贫困的农户提供救助。</w:t>
      </w:r>
      <w:r>
        <w:rPr>
          <w:rFonts w:ascii="仿宋_GB2312" w:hAnsi="仿宋_GB2312" w:cs="宋体" w:hint="eastAsia"/>
          <w:color w:val="000000"/>
          <w:spacing w:val="-3"/>
          <w:kern w:val="0"/>
          <w:szCs w:val="32"/>
        </w:rPr>
        <w:t>将</w:t>
      </w:r>
      <w:r>
        <w:rPr>
          <w:rFonts w:ascii="仿宋_GB2312" w:hAnsi="仿宋_GB2312" w:hint="eastAsia"/>
          <w:color w:val="000000"/>
          <w:spacing w:val="-3"/>
          <w:szCs w:val="32"/>
        </w:rPr>
        <w:t>丧失劳动能力、无法通过实施扶贫项目和就业实现脱贫</w:t>
      </w:r>
      <w:r>
        <w:rPr>
          <w:rFonts w:ascii="仿宋_GB2312" w:hAnsi="仿宋_GB2312" w:cs="宋体" w:hint="eastAsia"/>
          <w:spacing w:val="-3"/>
          <w:kern w:val="0"/>
          <w:szCs w:val="32"/>
        </w:rPr>
        <w:t>的贫困人口纳入最低生活保障体系，并提高农村低保标准。</w:t>
      </w:r>
    </w:p>
    <w:p>
      <w:pPr>
        <w:pStyle w:val="Normal"/>
        <w:shd w:fill="FFFFFF" w:val="clear"/>
        <w:snapToGrid w:val="false"/>
        <w:spacing w:lineRule="exact" w:line="580"/>
        <w:ind w:firstLine="630" w:end="0"/>
        <w:rPr>
          <w:rFonts w:ascii="仿宋_GB2312" w:hAnsi="仿宋_GB2312" w:cs="宋体"/>
          <w:color w:val="000000"/>
          <w:spacing w:val="-3"/>
          <w:kern w:val="0"/>
          <w:szCs w:val="32"/>
        </w:rPr>
      </w:pPr>
      <w:r>
        <w:rPr>
          <w:rFonts w:ascii="仿宋_GB2312" w:hAnsi="仿宋_GB2312" w:cs="黑体" w:hint="eastAsia"/>
          <w:spacing w:val="-3"/>
          <w:szCs w:val="32"/>
        </w:rPr>
        <w:t>鼓励扶持</w:t>
      </w:r>
      <w:r>
        <w:rPr>
          <w:rFonts w:ascii="仿宋_GB2312" w:hAnsi="仿宋_GB2312" w:hint="eastAsia"/>
          <w:spacing w:val="-3"/>
          <w:szCs w:val="32"/>
        </w:rPr>
        <w:t>农村贫困残疾人技能培训和就业创业；</w:t>
      </w:r>
      <w:r>
        <w:rPr>
          <w:rFonts w:ascii="仿宋_GB2312" w:hAnsi="仿宋_GB2312" w:hint="eastAsia"/>
          <w:color w:val="000000"/>
          <w:spacing w:val="-3"/>
          <w:szCs w:val="32"/>
        </w:rPr>
        <w:t>鼓励和支持企业吸收农村贫困残疾人就业。</w:t>
      </w:r>
    </w:p>
    <w:p>
      <w:pPr>
        <w:pStyle w:val="Normal"/>
        <w:shd w:fill="FFFFFF" w:val="clear"/>
        <w:snapToGrid w:val="false"/>
        <w:spacing w:lineRule="exact" w:line="580"/>
        <w:ind w:firstLineChars="200" w:startChars="0" w:start="0" w:endChars="0" w:end="0"/>
        <w:rPr>
          <w:rFonts w:ascii="仿宋_GB2312" w:hAnsi="仿宋_GB2312" w:cs="宋体"/>
          <w:spacing w:val="-3"/>
          <w:kern w:val="0"/>
          <w:szCs w:val="32"/>
        </w:rPr>
      </w:pPr>
      <w:r>
        <w:rPr>
          <w:rFonts w:ascii="黑体" w:hAnsi="黑体" w:cs="黑体" w:hint="eastAsia" w:eastAsia="黑体"/>
          <w:spacing w:val="-3"/>
          <w:szCs w:val="32"/>
        </w:rPr>
        <w:t xml:space="preserve">第二十五条  </w:t>
      </w:r>
      <w:r>
        <w:rPr>
          <w:rFonts w:ascii="仿宋_GB2312" w:hAnsi="仿宋_GB2312" w:cs="黑体" w:hint="eastAsia"/>
          <w:spacing w:val="-3"/>
          <w:szCs w:val="32"/>
        </w:rPr>
        <w:t>县级以上人民政府应当</w:t>
      </w:r>
      <w:r>
        <w:rPr>
          <w:rFonts w:ascii="仿宋_GB2312" w:hAnsi="仿宋_GB2312" w:cs="宋体" w:hint="eastAsia"/>
          <w:spacing w:val="-3"/>
          <w:kern w:val="0"/>
          <w:szCs w:val="32"/>
        </w:rPr>
        <w:t>建立符合贫困县及乡、村实际的新型科技服务体系，</w:t>
      </w:r>
      <w:r>
        <w:rPr>
          <w:rFonts w:ascii="仿宋_GB2312" w:hAnsi="仿宋_GB2312" w:cs="黑体" w:hint="eastAsia"/>
          <w:spacing w:val="-3"/>
          <w:szCs w:val="32"/>
        </w:rPr>
        <w:t>加快对贫困县及乡</w:t>
      </w:r>
      <w:r>
        <w:rPr>
          <w:rFonts w:ascii="仿宋_GB2312" w:hAnsi="仿宋_GB2312" w:cs="宋体" w:hint="eastAsia"/>
          <w:spacing w:val="-3"/>
          <w:kern w:val="0"/>
          <w:szCs w:val="32"/>
        </w:rPr>
        <w:t>、村先进实用新技术的推广应用。</w:t>
      </w:r>
    </w:p>
    <w:p>
      <w:pPr>
        <w:pStyle w:val="Normal"/>
        <w:shd w:fill="FFFFFF" w:val="clear"/>
        <w:snapToGrid w:val="false"/>
        <w:spacing w:lineRule="exact" w:line="580"/>
        <w:ind w:firstLineChars="200" w:startChars="0" w:start="0" w:endChars="0" w:end="0"/>
        <w:rPr>
          <w:rFonts w:ascii="黑体" w:hAnsi="黑体" w:eastAsia="黑体" w:cs="宋体"/>
          <w:spacing w:val="-3"/>
          <w:kern w:val="0"/>
          <w:szCs w:val="32"/>
        </w:rPr>
      </w:pPr>
      <w:r>
        <w:rPr>
          <w:rFonts w:ascii="黑体" w:hAnsi="黑体" w:cs="黑体" w:hint="eastAsia" w:eastAsia="黑体"/>
          <w:spacing w:val="-3"/>
          <w:szCs w:val="32"/>
        </w:rPr>
        <w:t xml:space="preserve">第二十六条 </w:t>
      </w:r>
      <w:r>
        <w:rPr>
          <w:rFonts w:ascii="仿宋_GB2312" w:hAnsi="仿宋_GB2312" w:cs="黑体" w:hint="eastAsia"/>
          <w:spacing w:val="-3"/>
          <w:szCs w:val="32"/>
        </w:rPr>
        <w:t xml:space="preserve"> 县级以上人民政府应当</w:t>
      </w:r>
      <w:r>
        <w:rPr>
          <w:rFonts w:ascii="仿宋_GB2312" w:hAnsi="仿宋_GB2312" w:cs="宋体" w:hint="eastAsia"/>
          <w:spacing w:val="-3"/>
          <w:kern w:val="0"/>
          <w:szCs w:val="32"/>
        </w:rPr>
        <w:t>加强贫困县及乡、村文化馆、图书馆和综合文化站等公共文化设施投入，推进广播电视村村通、农村电影放映、文化信息共享、农家书屋、农民文化大院和体育健身等惠民工程建设。</w:t>
      </w:r>
    </w:p>
    <w:p>
      <w:pPr>
        <w:pStyle w:val="Normal"/>
        <w:shd w:fill="FFFFFF" w:val="clear"/>
        <w:snapToGrid w:val="false"/>
        <w:spacing w:lineRule="exact" w:line="580"/>
        <w:ind w:firstLineChars="196" w:startChars="0" w:start="0" w:endChars="0" w:end="0"/>
        <w:textAlignment w:val="top"/>
        <w:rPr>
          <w:rFonts w:ascii="仿宋_GB2312" w:hAnsi="仿宋_GB2312" w:cs="宋体"/>
          <w:spacing w:val="-3"/>
          <w:kern w:val="0"/>
          <w:sz w:val="28"/>
          <w:szCs w:val="28"/>
          <w:bdr w:val="single" w:sz="4" w:space="0" w:color="000000"/>
        </w:rPr>
      </w:pPr>
      <w:r>
        <w:rPr>
          <w:rFonts w:ascii="黑体" w:hAnsi="黑体" w:cs="黑体" w:eastAsia="黑体"/>
          <w:spacing w:val="-3"/>
          <w:kern w:val="0"/>
        </w:rPr>
        <w:t>第</w:t>
      </w:r>
      <w:r>
        <w:rPr>
          <w:rFonts w:ascii="黑体" w:hAnsi="黑体" w:cs="黑体" w:hint="eastAsia" w:eastAsia="黑体"/>
          <w:spacing w:val="-3"/>
          <w:kern w:val="0"/>
        </w:rPr>
        <w:t>二十七</w:t>
      </w:r>
      <w:r>
        <w:rPr>
          <w:rFonts w:ascii="黑体" w:hAnsi="黑体" w:cs="黑体" w:eastAsia="黑体"/>
          <w:spacing w:val="-3"/>
          <w:kern w:val="0"/>
        </w:rPr>
        <w:t>条</w:t>
      </w:r>
      <w:r>
        <w:rPr>
          <w:rFonts w:hint="eastAsia"/>
          <w:spacing w:val="-3"/>
          <w:kern w:val="0"/>
        </w:rPr>
        <w:t xml:space="preserve">  </w:t>
      </w:r>
      <w:r>
        <w:rPr>
          <w:spacing w:val="-3"/>
          <w:kern w:val="0"/>
        </w:rPr>
        <w:t>县级以上人民政府应</w:t>
      </w:r>
      <w:r>
        <w:rPr>
          <w:rFonts w:ascii="仿宋_GB2312" w:hAnsi="仿宋_GB2312" w:hint="eastAsia"/>
          <w:spacing w:val="-3"/>
          <w:kern w:val="0"/>
        </w:rPr>
        <w:t>当</w:t>
      </w:r>
      <w:r>
        <w:rPr>
          <w:rFonts w:ascii="仿宋_GB2312" w:hAnsi="仿宋_GB2312" w:cs="宋体" w:hint="eastAsia"/>
          <w:spacing w:val="-3"/>
          <w:kern w:val="0"/>
          <w:szCs w:val="32"/>
        </w:rPr>
        <w:t>加强贫困县及乡、村交通、水利、电力等基础设施建设，加大对贫困县及乡、村土地整治、水土流失治理、饮水安全和环境整治、危房改造等民生工程支持力度。</w:t>
      </w:r>
    </w:p>
    <w:p>
      <w:pPr>
        <w:pStyle w:val="Normal"/>
        <w:shd w:fill="FFFFFF" w:val="clear"/>
        <w:snapToGrid w:val="false"/>
        <w:spacing w:lineRule="exact" w:line="580"/>
        <w:rPr>
          <w:rFonts w:ascii="仿宋_GB2312" w:hAnsi="仿宋_GB2312" w:cs="宋体"/>
          <w:spacing w:val="-3"/>
          <w:kern w:val="0"/>
          <w:szCs w:val="32"/>
        </w:rPr>
      </w:pPr>
      <w:r>
        <w:rPr>
          <w:rFonts w:hint="eastAsia"/>
          <w:spacing w:val="-3"/>
          <w:kern w:val="0"/>
          <w:sz w:val="24"/>
        </w:rPr>
        <w:t xml:space="preserve">  </w:t>
      </w:r>
      <w:r>
        <w:rPr>
          <w:rFonts w:hint="eastAsia"/>
          <w:spacing w:val="-3"/>
          <w:kern w:val="0"/>
        </w:rPr>
        <w:t xml:space="preserve"> </w:t>
      </w:r>
      <w:r>
        <w:rPr>
          <w:rFonts w:eastAsia="黑体" w:cs="黑体" w:hint="eastAsia" w:ascii="黑体" w:hAnsi="黑体"/>
          <w:spacing w:val="-3"/>
          <w:kern w:val="0"/>
        </w:rPr>
        <w:t xml:space="preserve"> </w:t>
      </w:r>
      <w:r>
        <w:rPr>
          <w:rFonts w:ascii="黑体" w:hAnsi="黑体" w:cs="宋体" w:hint="eastAsia" w:eastAsia="黑体"/>
          <w:spacing w:val="-3"/>
          <w:kern w:val="0"/>
          <w:szCs w:val="32"/>
        </w:rPr>
        <w:t>第二十八条</w:t>
      </w:r>
      <w:r>
        <w:rPr>
          <w:rFonts w:ascii="仿宋_GB2312" w:hAnsi="仿宋_GB2312" w:cs="宋体" w:hint="eastAsia"/>
          <w:b/>
          <w:spacing w:val="-3"/>
          <w:kern w:val="0"/>
          <w:szCs w:val="32"/>
        </w:rPr>
        <w:t xml:space="preserve">  </w:t>
      </w:r>
      <w:r>
        <w:rPr>
          <w:rFonts w:ascii="仿宋_GB2312" w:hAnsi="仿宋_GB2312" w:cs="宋体-方正超大字符集;宋体" w:hint="eastAsia"/>
          <w:spacing w:val="-3"/>
          <w:kern w:val="0"/>
          <w:szCs w:val="32"/>
        </w:rPr>
        <w:t>县级以上人民政府应当</w:t>
      </w:r>
      <w:r>
        <w:rPr>
          <w:rFonts w:ascii="仿宋_GB2312" w:hAnsi="仿宋_GB2312" w:cs="宋体" w:hint="eastAsia"/>
          <w:spacing w:val="-3"/>
          <w:kern w:val="0"/>
          <w:szCs w:val="32"/>
        </w:rPr>
        <w:t>加大互助资金投入力度，通过村财乡管、</w:t>
      </w:r>
      <w:r>
        <w:rPr>
          <w:rFonts w:ascii="仿宋" w:hAnsi="仿宋" w:cs="宋体" w:hint="eastAsia" w:eastAsia="仿宋"/>
          <w:spacing w:val="-3"/>
          <w:kern w:val="0"/>
          <w:szCs w:val="32"/>
        </w:rPr>
        <w:t>农</w:t>
      </w:r>
      <w:r>
        <w:rPr>
          <w:rFonts w:ascii="仿宋_GB2312" w:hAnsi="仿宋_GB2312" w:cs="宋体" w:hint="eastAsia"/>
          <w:spacing w:val="-3"/>
          <w:kern w:val="0"/>
          <w:szCs w:val="32"/>
        </w:rPr>
        <w:t>户联保、保险机构担保等方式健全完善互助资金管理机制，确保互助资金持续利用，发展农民资金互助组织。</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bdr w:val="single" w:sz="4" w:space="0" w:color="000000"/>
        </w:rPr>
      </w:pPr>
      <w:r>
        <w:rPr>
          <w:rFonts w:ascii="仿宋_GB2312" w:hAnsi="仿宋_GB2312" w:cs="宋体-方正超大字符集;宋体" w:hint="eastAsia"/>
          <w:spacing w:val="-3"/>
          <w:kern w:val="0"/>
          <w:szCs w:val="32"/>
        </w:rPr>
        <w:t>县级以上人民政府应当建立扶贫贷款</w:t>
      </w:r>
      <w:r>
        <w:rPr>
          <w:rFonts w:ascii="仿宋_GB2312" w:hAnsi="仿宋_GB2312" w:cs="黑体" w:hint="eastAsia"/>
          <w:spacing w:val="-3"/>
        </w:rPr>
        <w:t>风险补偿机制</w:t>
      </w:r>
      <w:r>
        <w:rPr>
          <w:rFonts w:ascii="仿宋_GB2312" w:hAnsi="仿宋_GB2312" w:cs="宋体-方正超大字符集;宋体" w:hint="eastAsia"/>
          <w:spacing w:val="-3"/>
          <w:kern w:val="0"/>
          <w:szCs w:val="32"/>
        </w:rPr>
        <w:t>，鼓励金融机构对建档立卡贫困户发放免担保、免抵押、基准利率的信用贷款。</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仿宋_GB2312" w:hAnsi="仿宋_GB2312" w:cs="宋体" w:hint="eastAsia"/>
          <w:spacing w:val="-3"/>
          <w:kern w:val="0"/>
          <w:szCs w:val="32"/>
        </w:rPr>
        <w:t>鼓励支持金融机构和保险机构在贫困县及乡、村增加服务网点，创新扶贫金融产品和与农村扶贫开发产业相关的保险业务。</w:t>
      </w:r>
    </w:p>
    <w:p>
      <w:pPr>
        <w:pStyle w:val="Normal"/>
        <w:shd w:fill="FFFFFF" w:val="clear"/>
        <w:snapToGrid w:val="false"/>
        <w:spacing w:lineRule="exact" w:line="580"/>
        <w:ind w:firstLineChars="200" w:startChars="0" w:start="0" w:endChars="0" w:end="0"/>
        <w:rPr>
          <w:rFonts w:ascii="仿宋_GB2312" w:hAnsi="仿宋_GB2312" w:cs="宋体"/>
          <w:spacing w:val="-3"/>
          <w:kern w:val="0"/>
          <w:szCs w:val="32"/>
        </w:rPr>
      </w:pPr>
      <w:r>
        <w:rPr>
          <w:rFonts w:ascii="黑体" w:hAnsi="黑体" w:cs="宋体" w:hint="eastAsia" w:eastAsia="黑体"/>
          <w:spacing w:val="-3"/>
          <w:kern w:val="0"/>
          <w:szCs w:val="32"/>
        </w:rPr>
        <w:t>第二十九条　</w:t>
      </w:r>
      <w:r>
        <w:rPr>
          <w:rFonts w:ascii="仿宋_GB2312" w:hAnsi="仿宋_GB2312" w:cs="宋体" w:hint="eastAsia"/>
          <w:spacing w:val="-3"/>
          <w:kern w:val="0"/>
          <w:szCs w:val="32"/>
        </w:rPr>
        <w:t>县级以上人民政府应当建立健全企业、社会组织和个人参与农村扶贫开发的</w:t>
      </w:r>
      <w:r>
        <w:rPr>
          <w:rFonts w:ascii="宋体" w:hAnsi="宋体" w:cs="宋体" w:hint="eastAsia"/>
          <w:spacing w:val="-3"/>
          <w:kern w:val="0"/>
          <w:szCs w:val="32"/>
        </w:rPr>
        <w:t>激励机制</w:t>
      </w:r>
      <w:r>
        <w:rPr>
          <w:rFonts w:ascii="仿宋_GB2312" w:hAnsi="仿宋_GB2312" w:hint="eastAsia"/>
          <w:spacing w:val="-3"/>
          <w:szCs w:val="32"/>
        </w:rPr>
        <w:t>，</w:t>
      </w:r>
      <w:r>
        <w:rPr>
          <w:rFonts w:ascii="仿宋_GB2312" w:hAnsi="仿宋_GB2312" w:cs="宋体" w:hint="eastAsia"/>
          <w:spacing w:val="-3"/>
          <w:kern w:val="0"/>
          <w:szCs w:val="32"/>
        </w:rPr>
        <w:t>鼓励支持到贫困县及乡、村兴办教育、科技、文化、医疗、体育、社会福利等社会事业。</w:t>
      </w:r>
    </w:p>
    <w:p>
      <w:pPr>
        <w:pStyle w:val="Normal"/>
        <w:shd w:fill="FFFFFF" w:val="clear"/>
        <w:snapToGrid w:val="false"/>
        <w:spacing w:lineRule="exact" w:line="580"/>
        <w:ind w:firstLineChars="200" w:startChars="0" w:start="0" w:endChars="0" w:end="0"/>
        <w:rPr>
          <w:spacing w:val="-3"/>
          <w:szCs w:val="32"/>
        </w:rPr>
      </w:pPr>
      <w:r>
        <w:rPr>
          <w:spacing w:val="-3"/>
          <w:szCs w:val="32"/>
        </w:rPr>
        <w:t>鼓励支持志愿者参与支教支医、文化下乡、科技推广等扶贫活动</w:t>
      </w:r>
      <w:r>
        <w:rPr>
          <w:rFonts w:hint="eastAsia"/>
          <w:spacing w:val="-3"/>
          <w:szCs w:val="32"/>
        </w:rPr>
        <w:t>；鼓励</w:t>
      </w:r>
      <w:r>
        <w:rPr>
          <w:spacing w:val="-3"/>
          <w:szCs w:val="32"/>
        </w:rPr>
        <w:t>引导社会成员通过捐赠、结对帮扶等多种形式参与农村扶贫开发。</w:t>
      </w:r>
    </w:p>
    <w:p>
      <w:pPr>
        <w:pStyle w:val="Normal"/>
        <w:shd w:fill="FFFFFF" w:val="clear"/>
        <w:snapToGrid w:val="false"/>
        <w:spacing w:lineRule="exact" w:line="580"/>
        <w:ind w:firstLineChars="200" w:startChars="0" w:start="0" w:endChars="0" w:end="0"/>
        <w:rPr>
          <w:color w:val="000000"/>
          <w:spacing w:val="-3"/>
          <w:szCs w:val="32"/>
        </w:rPr>
      </w:pPr>
      <w:r>
        <w:rPr>
          <w:rFonts w:hint="eastAsia"/>
          <w:color w:val="000000"/>
          <w:spacing w:val="-3"/>
          <w:szCs w:val="32"/>
        </w:rPr>
        <w:t>鼓励</w:t>
      </w:r>
      <w:r>
        <w:rPr>
          <w:color w:val="000000"/>
          <w:spacing w:val="-3"/>
          <w:szCs w:val="32"/>
        </w:rPr>
        <w:t>支持慈善</w:t>
      </w:r>
      <w:r>
        <w:rPr>
          <w:rFonts w:hint="eastAsia"/>
          <w:color w:val="000000"/>
          <w:spacing w:val="-3"/>
          <w:szCs w:val="32"/>
        </w:rPr>
        <w:t>组织</w:t>
      </w:r>
      <w:r>
        <w:rPr>
          <w:color w:val="000000"/>
          <w:spacing w:val="-3"/>
          <w:szCs w:val="32"/>
        </w:rPr>
        <w:t>开展扶贫济困活动。</w:t>
      </w:r>
    </w:p>
    <w:p>
      <w:pPr>
        <w:pStyle w:val="Normal"/>
        <w:shd w:fill="FFFFFF" w:val="clear"/>
        <w:snapToGrid w:val="false"/>
        <w:spacing w:lineRule="exact" w:line="580"/>
        <w:ind w:firstLineChars="199" w:startChars="0" w:start="0" w:endChars="0" w:end="0"/>
        <w:rPr>
          <w:rFonts w:ascii="仿宋_GB2312" w:hAnsi="仿宋_GB2312" w:cs="黑体"/>
          <w:color w:val="000000"/>
          <w:spacing w:val="-3"/>
          <w:szCs w:val="32"/>
        </w:rPr>
      </w:pPr>
      <w:r>
        <w:rPr>
          <w:rFonts w:ascii="黑体" w:hAnsi="黑体" w:cs="黑体" w:hint="eastAsia" w:eastAsia="黑体"/>
          <w:color w:val="000000"/>
          <w:spacing w:val="-3"/>
          <w:szCs w:val="32"/>
        </w:rPr>
        <w:t xml:space="preserve">第三十条  </w:t>
      </w:r>
      <w:r>
        <w:rPr>
          <w:rFonts w:ascii="仿宋_GB2312" w:hAnsi="仿宋_GB2312" w:cs="黑体" w:hint="eastAsia"/>
          <w:color w:val="000000"/>
          <w:spacing w:val="-3"/>
          <w:szCs w:val="32"/>
        </w:rPr>
        <w:t>鼓励公民、法人和其他组织通过提供就业岗位、订单采购农产品、共建生产基地、联办农民专业合作经济组织、投资入股、科技承包和技术推广等方式参与农村扶贫开发。</w:t>
      </w:r>
    </w:p>
    <w:p>
      <w:pPr>
        <w:pStyle w:val="Normal"/>
        <w:shd w:fill="FFFFFF" w:val="clear"/>
        <w:snapToGrid w:val="false"/>
        <w:spacing w:lineRule="exact" w:line="580"/>
        <w:ind w:firstLineChars="199" w:startChars="0" w:start="0" w:endChars="0" w:end="0"/>
        <w:rPr>
          <w:rFonts w:ascii="仿宋_GB2312" w:hAnsi="仿宋_GB2312"/>
          <w:spacing w:val="-3"/>
          <w:szCs w:val="32"/>
        </w:rPr>
      </w:pPr>
      <w:r>
        <w:rPr>
          <w:rFonts w:ascii="黑体" w:hAnsi="黑体" w:cs="宋体" w:hint="eastAsia" w:eastAsia="黑体"/>
          <w:spacing w:val="-3"/>
          <w:kern w:val="0"/>
          <w:szCs w:val="32"/>
        </w:rPr>
        <w:t xml:space="preserve">第三十一条 </w:t>
      </w:r>
      <w:r>
        <w:rPr>
          <w:rFonts w:ascii="仿宋_GB2312" w:hAnsi="仿宋_GB2312" w:cs="宋体" w:hint="eastAsia"/>
          <w:spacing w:val="-3"/>
          <w:kern w:val="0"/>
          <w:szCs w:val="32"/>
        </w:rPr>
        <w:t xml:space="preserve"> 各级农村扶贫开发机构应当公开社会帮扶项目，为国家机关和社会各界查询、选取帮扶项目提供服务。</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bdr w:val="single" w:sz="4" w:space="0" w:color="000000"/>
        </w:rPr>
      </w:pPr>
      <w:r>
        <w:rPr>
          <w:rFonts w:ascii="黑体" w:hAnsi="黑体" w:cs="宋体" w:hint="eastAsia" w:eastAsia="黑体"/>
          <w:spacing w:val="-3"/>
          <w:kern w:val="0"/>
          <w:szCs w:val="32"/>
        </w:rPr>
        <w:t>第三十二条</w:t>
      </w:r>
      <w:r>
        <w:rPr>
          <w:rFonts w:ascii="黑体" w:hAnsi="黑体" w:cs="宋体" w:hint="eastAsia" w:eastAsia="黑体"/>
          <w:b/>
          <w:spacing w:val="-3"/>
          <w:kern w:val="0"/>
          <w:szCs w:val="32"/>
        </w:rPr>
        <w:t xml:space="preserve"> </w:t>
      </w:r>
      <w:r>
        <w:rPr>
          <w:rFonts w:ascii="仿宋_GB2312" w:hAnsi="仿宋_GB2312" w:cs="宋体" w:hint="eastAsia"/>
          <w:spacing w:val="-3"/>
          <w:kern w:val="0"/>
          <w:szCs w:val="32"/>
        </w:rPr>
        <w:t xml:space="preserve"> 县级以上人民政府及其有关部门应当加强与发达地区和国家对口定点帮扶单位的协作，开展区域性结对帮扶工作，扩大经贸、旅游、金融、科技、文化、教育等各领域的合作。</w:t>
      </w:r>
    </w:p>
    <w:p>
      <w:pPr>
        <w:pStyle w:val="Normal"/>
        <w:shd w:fill="FFFFFF" w:val="clear"/>
        <w:snapToGrid w:val="false"/>
        <w:spacing w:lineRule="exact" w:line="580"/>
        <w:ind w:firstLineChars="199" w:startChars="0" w:start="0" w:endChars="0" w:end="0"/>
        <w:rPr>
          <w:rFonts w:ascii="仿宋_GB2312" w:hAnsi="仿宋_GB2312" w:cs="宋体" w:hint="eastAsia"/>
          <w:spacing w:val="-3"/>
          <w:kern w:val="0"/>
          <w:szCs w:val="32"/>
        </w:rPr>
      </w:pPr>
      <w:r>
        <w:rPr>
          <w:rFonts w:ascii="仿宋_GB2312" w:hAnsi="仿宋_GB2312" w:cs="宋体" w:hint="eastAsia"/>
          <w:spacing w:val="-3"/>
          <w:kern w:val="0"/>
          <w:szCs w:val="32"/>
        </w:rPr>
        <w:t>自治区人民政府及其有关部门可以依法与其他国家和地区、国际组织、区域组织、非政府组织等开展农村扶贫开发交流合作。</w:t>
      </w:r>
    </w:p>
    <w:p>
      <w:pPr>
        <w:pStyle w:val="Normal"/>
        <w:shd w:fill="FFFFFF" w:val="clear"/>
        <w:snapToGrid w:val="false"/>
        <w:spacing w:lineRule="exact" w:line="580"/>
        <w:ind w:firstLineChars="199" w:startChars="0" w:start="0" w:endChars="0" w:end="0"/>
        <w:rPr>
          <w:rFonts w:ascii="仿宋_GB2312" w:hAnsi="仿宋_GB2312" w:cs="宋体" w:hint="eastAsia"/>
          <w:spacing w:val="-3"/>
          <w:kern w:val="0"/>
          <w:szCs w:val="32"/>
        </w:rPr>
      </w:pPr>
      <w:r>
        <w:rPr>
          <w:rFonts w:cs="宋体" w:hint="eastAsia" w:ascii="仿宋_GB2312" w:hAnsi="仿宋_GB2312"/>
          <w:spacing w:val="-3"/>
          <w:kern w:val="0"/>
          <w:szCs w:val="32"/>
        </w:rPr>
      </w:r>
    </w:p>
    <w:p>
      <w:pPr>
        <w:pStyle w:val="Normal"/>
        <w:shd w:fill="FFFFFF" w:val="clear"/>
        <w:snapToGrid w:val="false"/>
        <w:spacing w:lineRule="exact" w:line="580"/>
        <w:jc w:val="center"/>
        <w:rPr>
          <w:rFonts w:ascii="黑体" w:hAnsi="黑体" w:eastAsia="黑体" w:cs="宋体"/>
          <w:bCs/>
          <w:spacing w:val="-3"/>
          <w:kern w:val="0"/>
          <w:szCs w:val="32"/>
        </w:rPr>
      </w:pPr>
      <w:r>
        <w:rPr>
          <w:rFonts w:ascii="黑体" w:hAnsi="黑体" w:cs="宋体" w:hint="eastAsia" w:eastAsia="黑体"/>
          <w:bCs/>
          <w:spacing w:val="-3"/>
          <w:kern w:val="0"/>
          <w:szCs w:val="32"/>
        </w:rPr>
        <w:t>第五章　项目和资金管理</w:t>
      </w:r>
    </w:p>
    <w:p>
      <w:pPr>
        <w:pStyle w:val="Normal"/>
        <w:shd w:fill="FFFFFF" w:val="clear"/>
        <w:snapToGrid w:val="false"/>
        <w:spacing w:lineRule="exact" w:line="580"/>
        <w:ind w:firstLineChars="200" w:startChars="0" w:start="0" w:endChars="0" w:end="0"/>
        <w:rPr>
          <w:rFonts w:ascii="黑体" w:hAnsi="黑体" w:eastAsia="黑体" w:cs="宋体" w:hint="eastAsia"/>
          <w:bCs/>
          <w:spacing w:val="-3"/>
          <w:kern w:val="0"/>
          <w:szCs w:val="32"/>
        </w:rPr>
      </w:pPr>
      <w:r>
        <w:rPr>
          <w:rFonts w:eastAsia="黑体" w:cs="宋体" w:hint="eastAsia" w:ascii="黑体" w:hAnsi="黑体"/>
          <w:bCs/>
          <w:spacing w:val="-3"/>
          <w:kern w:val="0"/>
          <w:szCs w:val="32"/>
        </w:rPr>
      </w:r>
    </w:p>
    <w:p>
      <w:pPr>
        <w:pStyle w:val="Normal"/>
        <w:shd w:fill="FFFFFF" w:val="clear"/>
        <w:snapToGrid w:val="false"/>
        <w:spacing w:lineRule="exact" w:line="580"/>
        <w:ind w:firstLineChars="200" w:startChars="0" w:start="0" w:endChars="0" w:end="0"/>
        <w:rPr>
          <w:rFonts w:ascii="仿宋_GB2312" w:hAnsi="仿宋_GB2312" w:cs="ˎ̥;Times New Roman" w:hint="eastAsia"/>
          <w:spacing w:val="-3"/>
          <w:szCs w:val="32"/>
        </w:rPr>
      </w:pPr>
      <w:r>
        <w:rPr>
          <w:rFonts w:ascii="黑体" w:hAnsi="黑体" w:cs="宋体" w:hint="eastAsia" w:eastAsia="黑体"/>
          <w:spacing w:val="-3"/>
          <w:kern w:val="0"/>
          <w:szCs w:val="32"/>
        </w:rPr>
        <w:t xml:space="preserve">第三十三条  </w:t>
      </w:r>
      <w:r>
        <w:rPr>
          <w:rFonts w:ascii="仿宋_GB2312" w:hAnsi="仿宋_GB2312" w:cs="ˎ̥;Times New Roman" w:hint="eastAsia"/>
          <w:spacing w:val="-3"/>
          <w:szCs w:val="32"/>
        </w:rPr>
        <w:t>农村扶贫开发机构应当依据农村扶贫开发规划建立扶贫开发中长期项目库，并实行项目中期计划滚动管理。</w:t>
      </w:r>
      <w:r>
        <w:rPr>
          <w:rFonts w:ascii="仿宋_GB2312" w:hAnsi="仿宋_GB2312" w:cs="宋体" w:hint="eastAsia"/>
          <w:spacing w:val="-3"/>
          <w:kern w:val="0"/>
          <w:szCs w:val="32"/>
        </w:rPr>
        <w:t>农村扶贫年度开发项目应当主要从农村扶贫开发中长期项目库中选取。</w:t>
      </w:r>
    </w:p>
    <w:p>
      <w:pPr>
        <w:pStyle w:val="Normal"/>
        <w:shd w:fill="FFFFFF" w:val="clear"/>
        <w:snapToGrid w:val="false"/>
        <w:spacing w:lineRule="exact" w:line="580"/>
        <w:ind w:firstLineChars="200" w:startChars="0" w:start="0" w:endChars="0" w:end="0"/>
        <w:rPr>
          <w:spacing w:val="-3"/>
          <w:szCs w:val="32"/>
        </w:rPr>
      </w:pPr>
      <w:r>
        <w:rPr>
          <w:rFonts w:ascii="黑体" w:hAnsi="黑体" w:cs="宋体" w:hint="eastAsia" w:eastAsia="黑体"/>
          <w:spacing w:val="-3"/>
          <w:kern w:val="0"/>
          <w:szCs w:val="32"/>
        </w:rPr>
        <w:t>第三十四条</w:t>
      </w:r>
      <w:r>
        <w:rPr>
          <w:rFonts w:ascii="仿宋_GB2312" w:hAnsi="仿宋_GB2312" w:cs="宋体" w:hint="eastAsia"/>
          <w:b/>
          <w:spacing w:val="-3"/>
          <w:kern w:val="0"/>
          <w:szCs w:val="32"/>
        </w:rPr>
        <w:t xml:space="preserve">  </w:t>
      </w:r>
      <w:r>
        <w:rPr>
          <w:spacing w:val="-3"/>
          <w:szCs w:val="32"/>
        </w:rPr>
        <w:t>县级以上人民政府应当将财政专项扶贫资金</w:t>
      </w:r>
      <w:r>
        <w:rPr>
          <w:rFonts w:hint="eastAsia"/>
          <w:spacing w:val="-3"/>
          <w:szCs w:val="32"/>
        </w:rPr>
        <w:t>和扶贫项目管理经费列</w:t>
      </w:r>
      <w:r>
        <w:rPr>
          <w:spacing w:val="-3"/>
          <w:szCs w:val="32"/>
        </w:rPr>
        <w:t>入本级财政预算，</w:t>
      </w:r>
      <w:r>
        <w:rPr>
          <w:rFonts w:hint="eastAsia"/>
          <w:spacing w:val="-3"/>
          <w:szCs w:val="32"/>
        </w:rPr>
        <w:t>并</w:t>
      </w:r>
      <w:r>
        <w:rPr>
          <w:spacing w:val="-3"/>
          <w:szCs w:val="32"/>
        </w:rPr>
        <w:t>建立财政专项扶贫资金稳定增长机制</w:t>
      </w:r>
      <w:r>
        <w:rPr>
          <w:rFonts w:hint="eastAsia"/>
          <w:spacing w:val="-3"/>
          <w:szCs w:val="32"/>
        </w:rPr>
        <w:t>。</w:t>
      </w:r>
    </w:p>
    <w:p>
      <w:pPr>
        <w:pStyle w:val="Normal"/>
        <w:shd w:fill="FFFFFF" w:val="clear"/>
        <w:snapToGrid w:val="false"/>
        <w:spacing w:lineRule="exact" w:line="580"/>
        <w:ind w:firstLine="555" w:end="0"/>
        <w:rPr>
          <w:rFonts w:ascii="仿宋_GB2312" w:hAnsi="仿宋_GB2312" w:cs="宋体"/>
          <w:spacing w:val="-3"/>
          <w:kern w:val="0"/>
          <w:szCs w:val="32"/>
        </w:rPr>
      </w:pPr>
      <w:r>
        <w:rPr>
          <w:rFonts w:ascii="黑体" w:hAnsi="黑体" w:cs="宋体" w:hint="eastAsia" w:eastAsia="黑体"/>
          <w:spacing w:val="-3"/>
          <w:kern w:val="0"/>
          <w:szCs w:val="32"/>
        </w:rPr>
        <w:t>第三十五条</w:t>
      </w:r>
      <w:r>
        <w:rPr>
          <w:rFonts w:ascii="仿宋_GB2312" w:hAnsi="仿宋_GB2312" w:cs="宋体" w:hint="eastAsia"/>
          <w:b/>
          <w:spacing w:val="-3"/>
          <w:kern w:val="0"/>
          <w:szCs w:val="32"/>
        </w:rPr>
        <w:t>　</w:t>
      </w:r>
      <w:r>
        <w:rPr>
          <w:rFonts w:ascii="仿宋_GB2312" w:hAnsi="仿宋_GB2312" w:cs="宋体" w:hint="eastAsia"/>
          <w:spacing w:val="-3"/>
          <w:kern w:val="0"/>
          <w:szCs w:val="32"/>
        </w:rPr>
        <w:t>农村扶贫开发资金包括下列资金：</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仿宋_GB2312" w:hAnsi="仿宋_GB2312" w:cs="宋体" w:hint="eastAsia"/>
          <w:spacing w:val="-3"/>
          <w:kern w:val="0"/>
          <w:szCs w:val="32"/>
        </w:rPr>
        <w:t>（一）中央和地方财政专项扶贫资金；</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仿宋_GB2312" w:hAnsi="仿宋_GB2312" w:cs="宋体" w:hint="eastAsia"/>
          <w:spacing w:val="-3"/>
          <w:kern w:val="0"/>
          <w:szCs w:val="32"/>
        </w:rPr>
        <w:t xml:space="preserve">（二）行业扶贫资金； </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仿宋_GB2312" w:hAnsi="仿宋_GB2312" w:cs="宋体" w:hint="eastAsia"/>
          <w:spacing w:val="-3"/>
          <w:kern w:val="0"/>
          <w:szCs w:val="32"/>
        </w:rPr>
        <w:t>（三）国家机关、国有企业事业单位的定点帮扶资金；</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仿宋_GB2312" w:hAnsi="仿宋_GB2312" w:cs="宋体" w:hint="eastAsia"/>
          <w:spacing w:val="-3"/>
          <w:kern w:val="0"/>
          <w:szCs w:val="32"/>
        </w:rPr>
        <w:t>（四）金融机构的扶贫贷款；</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仿宋_GB2312" w:hAnsi="仿宋_GB2312" w:cs="宋体" w:hint="eastAsia"/>
          <w:spacing w:val="-3"/>
          <w:kern w:val="0"/>
          <w:szCs w:val="32"/>
        </w:rPr>
        <w:t>（五）公民、法人或者其他组织捐赠的资金；</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仿宋_GB2312" w:hAnsi="仿宋_GB2312" w:cs="宋体" w:hint="eastAsia"/>
          <w:spacing w:val="-3"/>
          <w:kern w:val="0"/>
          <w:szCs w:val="32"/>
        </w:rPr>
        <w:t>（六）其他用于农村扶贫开发的资金。</w:t>
      </w:r>
    </w:p>
    <w:p>
      <w:pPr>
        <w:pStyle w:val="Normal"/>
        <w:snapToGrid w:val="false"/>
        <w:spacing w:lineRule="exact" w:line="580"/>
        <w:ind w:firstLine="630" w:end="0"/>
        <w:jc w:val="start"/>
        <w:rPr>
          <w:rFonts w:ascii="仿宋_GB2312" w:hAnsi="仿宋_GB2312" w:cs="宋体"/>
          <w:spacing w:val="-3"/>
          <w:kern w:val="0"/>
          <w:szCs w:val="32"/>
        </w:rPr>
      </w:pPr>
      <w:r>
        <w:rPr>
          <w:rFonts w:ascii="黑体" w:hAnsi="黑体" w:cs="宋体" w:hint="eastAsia" w:eastAsia="黑体"/>
          <w:spacing w:val="-3"/>
          <w:kern w:val="0"/>
          <w:szCs w:val="32"/>
        </w:rPr>
        <w:t>第三十六条</w:t>
      </w:r>
      <w:r>
        <w:rPr>
          <w:rFonts w:ascii="仿宋_GB2312" w:hAnsi="仿宋_GB2312" w:cs="宋体" w:hint="eastAsia"/>
          <w:spacing w:val="-3"/>
          <w:kern w:val="0"/>
          <w:szCs w:val="32"/>
        </w:rPr>
        <w:t xml:space="preserve">  农村扶贫开发资金主要用于培育和壮大特色优势产业，改善农村基本生产生活条件，提高就业和生产能力，帮助贫困村、贫困户缓解生产性资金短缺困难以及项目规划和项目管理等方面。</w:t>
      </w:r>
    </w:p>
    <w:p>
      <w:pPr>
        <w:pStyle w:val="Normal"/>
        <w:snapToGrid w:val="false"/>
        <w:spacing w:lineRule="exact" w:line="580"/>
        <w:rPr>
          <w:rFonts w:ascii="仿宋_GB2312" w:hAnsi="仿宋_GB2312" w:cs="宋体"/>
          <w:spacing w:val="-3"/>
          <w:kern w:val="0"/>
          <w:szCs w:val="32"/>
        </w:rPr>
      </w:pPr>
      <w:r>
        <w:rPr>
          <w:rFonts w:cs="宋体" w:hint="eastAsia" w:ascii="仿宋_GB2312" w:hAnsi="仿宋_GB2312"/>
          <w:spacing w:val="-3"/>
          <w:kern w:val="0"/>
          <w:szCs w:val="32"/>
        </w:rPr>
        <w:t xml:space="preserve">    </w:t>
      </w:r>
      <w:r>
        <w:rPr>
          <w:rFonts w:ascii="黑体" w:hAnsi="黑体" w:cs="宋体" w:hint="eastAsia" w:eastAsia="黑体"/>
          <w:spacing w:val="-3"/>
          <w:kern w:val="0"/>
          <w:szCs w:val="32"/>
        </w:rPr>
        <w:t>第三十七条</w:t>
      </w:r>
      <w:r>
        <w:rPr>
          <w:rFonts w:ascii="黑体" w:hAnsi="黑体" w:cs="宋体" w:hint="eastAsia" w:eastAsia="黑体"/>
          <w:b/>
          <w:spacing w:val="-3"/>
          <w:kern w:val="0"/>
          <w:szCs w:val="32"/>
        </w:rPr>
        <w:t xml:space="preserve">  </w:t>
      </w:r>
      <w:r>
        <w:rPr>
          <w:rFonts w:ascii="仿宋_GB2312" w:hAnsi="仿宋_GB2312" w:cs="宋体" w:hint="eastAsia"/>
          <w:spacing w:val="-3"/>
          <w:kern w:val="0"/>
          <w:szCs w:val="32"/>
        </w:rPr>
        <w:t>财政专项扶贫资金应当以精准扶贫为核心，按照因素测算、资金绩效、考核评价</w:t>
      </w:r>
      <w:r>
        <w:rPr>
          <w:rFonts w:ascii="仿宋_GB2312" w:hAnsi="仿宋_GB2312" w:cs="宋体" w:hint="eastAsia"/>
          <w:color w:val="000000"/>
          <w:spacing w:val="-3"/>
          <w:kern w:val="0"/>
          <w:szCs w:val="32"/>
        </w:rPr>
        <w:t>、年度扶贫开发项目实施计划等进行分配。有关部门应当按照国家和自治区</w:t>
      </w:r>
      <w:r>
        <w:rPr>
          <w:rFonts w:ascii="仿宋_GB2312" w:hAnsi="仿宋_GB2312" w:cs="宋体" w:hint="eastAsia"/>
          <w:spacing w:val="-3"/>
          <w:kern w:val="0"/>
          <w:szCs w:val="32"/>
        </w:rPr>
        <w:t>有关规定提出方案，报本级人民政府确定。</w:t>
      </w:r>
    </w:p>
    <w:p>
      <w:pPr>
        <w:pStyle w:val="Normal"/>
        <w:snapToGrid w:val="false"/>
        <w:spacing w:lineRule="exact" w:line="580"/>
        <w:jc w:val="start"/>
        <w:rPr>
          <w:rFonts w:ascii="仿宋_GB2312" w:hAnsi="仿宋_GB2312" w:cs="宋体"/>
          <w:spacing w:val="-3"/>
          <w:kern w:val="0"/>
          <w:szCs w:val="32"/>
        </w:rPr>
      </w:pPr>
      <w:r>
        <w:rPr>
          <w:rFonts w:cs="宋体" w:hint="eastAsia" w:ascii="仿宋_GB2312" w:hAnsi="仿宋_GB2312"/>
          <w:spacing w:val="-3"/>
          <w:kern w:val="0"/>
          <w:szCs w:val="32"/>
        </w:rPr>
        <w:t xml:space="preserve">    </w:t>
      </w:r>
      <w:r>
        <w:rPr>
          <w:rFonts w:ascii="仿宋_GB2312" w:hAnsi="仿宋_GB2312" w:cs="宋体" w:hint="eastAsia"/>
          <w:spacing w:val="-3"/>
          <w:kern w:val="0"/>
          <w:szCs w:val="32"/>
        </w:rPr>
        <w:t>行业扶贫资金由行业主管部门依据农村扶贫开发规划、行业规划和任务进行安排。</w:t>
      </w:r>
    </w:p>
    <w:p>
      <w:pPr>
        <w:pStyle w:val="Normal"/>
        <w:shd w:fill="FFFFFF" w:val="clear"/>
        <w:snapToGrid w:val="false"/>
        <w:spacing w:lineRule="exact" w:line="580"/>
        <w:ind w:firstLineChars="199" w:startChars="0" w:start="0" w:endChars="0" w:end="0"/>
        <w:rPr>
          <w:color w:val="000000"/>
          <w:spacing w:val="-3"/>
          <w:szCs w:val="32"/>
        </w:rPr>
      </w:pPr>
      <w:r>
        <w:rPr>
          <w:rFonts w:ascii="仿宋_GB2312" w:hAnsi="仿宋_GB2312" w:cs="宋体" w:hint="eastAsia"/>
          <w:spacing w:val="-3"/>
          <w:kern w:val="0"/>
          <w:szCs w:val="32"/>
        </w:rPr>
        <w:t>社会捐赠资金应当按照捐赠者的意愿安排。</w:t>
      </w:r>
    </w:p>
    <w:p>
      <w:pPr>
        <w:pStyle w:val="Normal"/>
        <w:shd w:fill="FFFFFF" w:val="clear"/>
        <w:snapToGrid w:val="false"/>
        <w:spacing w:lineRule="exact" w:line="580"/>
        <w:ind w:firstLineChars="199" w:startChars="0" w:start="0" w:endChars="0" w:end="0"/>
        <w:rPr>
          <w:rFonts w:ascii="仿宋_GB2312" w:hAnsi="仿宋_GB2312" w:cs="宋体"/>
          <w:color w:val="000000"/>
          <w:spacing w:val="-3"/>
          <w:kern w:val="0"/>
          <w:szCs w:val="32"/>
        </w:rPr>
      </w:pPr>
      <w:r>
        <w:rPr>
          <w:rFonts w:ascii="宋体" w:hAnsi="宋体" w:cs="宋体" w:hint="eastAsia"/>
          <w:spacing w:val="-3"/>
          <w:kern w:val="0"/>
          <w:szCs w:val="32"/>
        </w:rPr>
        <w:t>自治区</w:t>
      </w:r>
      <w:r>
        <w:rPr>
          <w:rFonts w:ascii="宋体" w:hAnsi="宋体" w:cs="宋体"/>
          <w:spacing w:val="-3"/>
          <w:kern w:val="0"/>
          <w:szCs w:val="32"/>
        </w:rPr>
        <w:t>在贫困</w:t>
      </w:r>
      <w:r>
        <w:rPr>
          <w:rFonts w:ascii="仿宋_GB2312" w:hAnsi="仿宋_GB2312" w:cs="宋体" w:hint="eastAsia"/>
          <w:spacing w:val="-3"/>
          <w:kern w:val="0"/>
          <w:szCs w:val="32"/>
        </w:rPr>
        <w:t>县及乡、村</w:t>
      </w:r>
      <w:r>
        <w:rPr>
          <w:rFonts w:ascii="宋体" w:hAnsi="宋体" w:cs="宋体"/>
          <w:spacing w:val="-3"/>
          <w:kern w:val="0"/>
          <w:szCs w:val="32"/>
        </w:rPr>
        <w:t>安排的国家</w:t>
      </w:r>
      <w:r>
        <w:rPr>
          <w:rFonts w:ascii="宋体" w:hAnsi="宋体" w:cs="宋体" w:hint="eastAsia"/>
          <w:spacing w:val="-3"/>
          <w:kern w:val="0"/>
          <w:szCs w:val="32"/>
        </w:rPr>
        <w:t>或者自治区</w:t>
      </w:r>
      <w:r>
        <w:rPr>
          <w:rFonts w:ascii="宋体" w:hAnsi="宋体" w:cs="宋体"/>
          <w:spacing w:val="-3"/>
          <w:kern w:val="0"/>
          <w:szCs w:val="32"/>
        </w:rPr>
        <w:t>公益性</w:t>
      </w:r>
      <w:r>
        <w:rPr>
          <w:rFonts w:ascii="宋体" w:hAnsi="宋体" w:cs="宋体" w:hint="eastAsia"/>
          <w:spacing w:val="-3"/>
          <w:kern w:val="0"/>
          <w:szCs w:val="32"/>
        </w:rPr>
        <w:t>和基础设施</w:t>
      </w:r>
      <w:r>
        <w:rPr>
          <w:rFonts w:ascii="宋体" w:hAnsi="宋体" w:cs="宋体"/>
          <w:spacing w:val="-3"/>
          <w:kern w:val="0"/>
          <w:szCs w:val="32"/>
        </w:rPr>
        <w:t>建设项目，取消县</w:t>
      </w:r>
      <w:r>
        <w:rPr>
          <w:rFonts w:ascii="宋体" w:hAnsi="宋体" w:cs="宋体" w:hint="eastAsia"/>
          <w:spacing w:val="-3"/>
          <w:kern w:val="0"/>
          <w:szCs w:val="32"/>
        </w:rPr>
        <w:t>级</w:t>
      </w:r>
      <w:r>
        <w:rPr>
          <w:rFonts w:ascii="宋体" w:hAnsi="宋体" w:cs="宋体"/>
          <w:spacing w:val="-3"/>
          <w:kern w:val="0"/>
          <w:szCs w:val="32"/>
        </w:rPr>
        <w:t>地</w:t>
      </w:r>
      <w:r>
        <w:rPr>
          <w:rFonts w:ascii="宋体" w:hAnsi="宋体" w:cs="宋体" w:hint="eastAsia"/>
          <w:spacing w:val="-3"/>
          <w:kern w:val="0"/>
          <w:szCs w:val="32"/>
        </w:rPr>
        <w:t>方</w:t>
      </w:r>
      <w:r>
        <w:rPr>
          <w:rFonts w:ascii="宋体" w:hAnsi="宋体" w:cs="宋体"/>
          <w:spacing w:val="-3"/>
          <w:kern w:val="0"/>
          <w:szCs w:val="32"/>
        </w:rPr>
        <w:t>配套资金</w:t>
      </w:r>
      <w:r>
        <w:rPr>
          <w:rFonts w:ascii="宋体" w:hAnsi="宋体" w:cs="宋体" w:hint="eastAsia"/>
          <w:spacing w:val="-3"/>
          <w:kern w:val="0"/>
          <w:szCs w:val="32"/>
        </w:rPr>
        <w:t>。</w:t>
      </w:r>
    </w:p>
    <w:p>
      <w:pPr>
        <w:pStyle w:val="Normal"/>
        <w:shd w:fill="FFFFFF" w:val="clear"/>
        <w:snapToGrid w:val="false"/>
        <w:spacing w:lineRule="exact" w:line="580"/>
        <w:ind w:firstLineChars="199" w:startChars="0" w:start="0" w:endChars="0" w:end="0"/>
        <w:rPr>
          <w:rFonts w:ascii="仿宋_GB2312" w:hAnsi="仿宋_GB2312" w:cs="黑体"/>
          <w:spacing w:val="-3"/>
          <w:kern w:val="0"/>
          <w:szCs w:val="32"/>
        </w:rPr>
      </w:pPr>
      <w:r>
        <w:rPr>
          <w:rFonts w:ascii="黑体" w:hAnsi="黑体" w:cs="黑体" w:hint="eastAsia" w:eastAsia="黑体"/>
          <w:spacing w:val="-3"/>
          <w:szCs w:val="32"/>
        </w:rPr>
        <w:t>第三十八条</w:t>
      </w:r>
      <w:r>
        <w:rPr>
          <w:rFonts w:ascii="仿宋_GB2312" w:hAnsi="仿宋_GB2312" w:cs="宋体" w:hint="eastAsia"/>
          <w:spacing w:val="-3"/>
          <w:kern w:val="0"/>
          <w:szCs w:val="32"/>
        </w:rPr>
        <w:t>　</w:t>
      </w:r>
      <w:r>
        <w:rPr>
          <w:rFonts w:ascii="仿宋_GB2312" w:hAnsi="仿宋_GB2312" w:cs="黑体" w:hint="eastAsia"/>
          <w:spacing w:val="-3"/>
          <w:kern w:val="0"/>
          <w:szCs w:val="32"/>
        </w:rPr>
        <w:t>农村扶贫开发项目实施单位和扶贫对象应当按照规定履行实施扶贫开发项目的义务，不得弄虚作假，骗取扶贫开发项目和资金。</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仿宋_GB2312" w:hAnsi="仿宋_GB2312" w:cs="黑体" w:hint="eastAsia"/>
          <w:spacing w:val="-3"/>
          <w:kern w:val="0"/>
          <w:szCs w:val="32"/>
        </w:rPr>
        <w:t>任何单位和个人不得虚构或者伪造扶贫开发项目套取扶贫开发资金，不得滞留、截留、挤占和挪用扶贫款物。</w:t>
      </w:r>
    </w:p>
    <w:p>
      <w:pPr>
        <w:pStyle w:val="Normal"/>
        <w:shd w:fill="FFFFFF" w:val="clear"/>
        <w:snapToGrid w:val="false"/>
        <w:spacing w:lineRule="exact" w:line="580"/>
        <w:ind w:firstLineChars="200" w:startChars="0" w:start="0" w:endChars="0" w:end="0"/>
        <w:rPr>
          <w:rFonts w:ascii="仿宋_GB2312" w:hAnsi="仿宋_GB2312" w:cs="宋体" w:hint="eastAsia"/>
          <w:spacing w:val="-3"/>
          <w:kern w:val="0"/>
          <w:szCs w:val="32"/>
        </w:rPr>
      </w:pPr>
      <w:r>
        <w:rPr>
          <w:rFonts w:ascii="仿宋_GB2312" w:hAnsi="仿宋_GB2312" w:cs="宋体" w:hint="eastAsia"/>
          <w:spacing w:val="-3"/>
          <w:kern w:val="0"/>
          <w:szCs w:val="32"/>
        </w:rPr>
        <w:t>农村扶贫开发项目所形成的设施、设备和资产依法受到保护，任何单位和个人不得损坏、</w:t>
      </w:r>
      <w:r>
        <w:rPr>
          <w:rFonts w:ascii="仿宋_GB2312" w:hAnsi="仿宋_GB2312" w:cs="黑体" w:hint="eastAsia"/>
          <w:spacing w:val="-3"/>
          <w:kern w:val="0"/>
          <w:szCs w:val="32"/>
        </w:rPr>
        <w:t>侵占</w:t>
      </w:r>
      <w:r>
        <w:rPr>
          <w:rFonts w:ascii="仿宋_GB2312" w:hAnsi="仿宋_GB2312" w:cs="宋体" w:hint="eastAsia"/>
          <w:spacing w:val="-3"/>
          <w:kern w:val="0"/>
          <w:szCs w:val="32"/>
        </w:rPr>
        <w:t>或者擅自处置。</w:t>
      </w:r>
    </w:p>
    <w:p>
      <w:pPr>
        <w:pStyle w:val="Normal"/>
        <w:shd w:fill="FFFFFF" w:val="clear"/>
        <w:snapToGrid w:val="false"/>
        <w:spacing w:lineRule="exact" w:line="580"/>
        <w:ind w:firstLineChars="200" w:startChars="0" w:start="0" w:endChars="0" w:end="0"/>
        <w:rPr>
          <w:rFonts w:ascii="仿宋_GB2312" w:hAnsi="仿宋_GB2312" w:cs="宋体" w:hint="eastAsia"/>
          <w:spacing w:val="-3"/>
          <w:kern w:val="0"/>
          <w:szCs w:val="32"/>
        </w:rPr>
      </w:pPr>
      <w:r>
        <w:rPr>
          <w:rFonts w:cs="宋体" w:hint="eastAsia" w:ascii="仿宋_GB2312" w:hAnsi="仿宋_GB2312"/>
          <w:spacing w:val="-3"/>
          <w:kern w:val="0"/>
          <w:szCs w:val="32"/>
        </w:rPr>
      </w:r>
    </w:p>
    <w:p>
      <w:pPr>
        <w:pStyle w:val="Normal"/>
        <w:shd w:fill="FFFFFF" w:val="clear"/>
        <w:snapToGrid w:val="false"/>
        <w:spacing w:lineRule="exact" w:line="580"/>
        <w:jc w:val="center"/>
        <w:rPr>
          <w:rFonts w:ascii="黑体" w:hAnsi="黑体" w:eastAsia="黑体" w:cs="宋体"/>
          <w:spacing w:val="-3"/>
          <w:kern w:val="0"/>
          <w:szCs w:val="32"/>
        </w:rPr>
      </w:pPr>
      <w:r>
        <w:rPr>
          <w:rFonts w:ascii="黑体" w:hAnsi="黑体" w:cs="宋体" w:hint="eastAsia" w:eastAsia="黑体"/>
          <w:bCs/>
          <w:spacing w:val="-3"/>
          <w:kern w:val="0"/>
          <w:szCs w:val="32"/>
        </w:rPr>
        <w:t>第六章　监督检查</w:t>
      </w:r>
    </w:p>
    <w:p>
      <w:pPr>
        <w:pStyle w:val="Normal"/>
        <w:shd w:fill="FFFFFF" w:val="clear"/>
        <w:snapToGrid w:val="false"/>
        <w:spacing w:lineRule="exact" w:line="580"/>
        <w:ind w:firstLineChars="199" w:startChars="0" w:start="0" w:endChars="0" w:end="0"/>
        <w:rPr>
          <w:rFonts w:ascii="黑体" w:hAnsi="黑体" w:eastAsia="黑体" w:cs="宋体" w:hint="eastAsia"/>
          <w:spacing w:val="-3"/>
          <w:kern w:val="0"/>
          <w:szCs w:val="32"/>
        </w:rPr>
      </w:pPr>
      <w:r>
        <w:rPr>
          <w:rFonts w:eastAsia="黑体" w:cs="宋体" w:hint="eastAsia" w:ascii="黑体" w:hAnsi="黑体"/>
          <w:spacing w:val="-3"/>
          <w:kern w:val="0"/>
          <w:szCs w:val="32"/>
        </w:rPr>
      </w:r>
    </w:p>
    <w:p>
      <w:pPr>
        <w:pStyle w:val="Normal"/>
        <w:shd w:fill="FFFFFF" w:val="clear"/>
        <w:snapToGrid w:val="false"/>
        <w:spacing w:lineRule="exact" w:line="580"/>
        <w:ind w:firstLineChars="199" w:startChars="0" w:start="0" w:endChars="0" w:end="0"/>
        <w:rPr>
          <w:rFonts w:ascii="仿宋_GB2312" w:hAnsi="仿宋_GB2312" w:cs="宋体"/>
          <w:color w:val="000000"/>
          <w:spacing w:val="-3"/>
          <w:kern w:val="0"/>
          <w:szCs w:val="32"/>
        </w:rPr>
      </w:pPr>
      <w:r>
        <w:rPr>
          <w:rFonts w:ascii="黑体" w:hAnsi="黑体" w:cs="宋体" w:hint="eastAsia" w:eastAsia="黑体"/>
          <w:spacing w:val="-3"/>
          <w:kern w:val="0"/>
          <w:szCs w:val="32"/>
        </w:rPr>
        <w:t>第三十九条</w:t>
      </w:r>
      <w:r>
        <w:rPr>
          <w:rFonts w:ascii="仿宋_GB2312" w:hAnsi="仿宋_GB2312" w:cs="宋体" w:hint="eastAsia"/>
          <w:b/>
          <w:spacing w:val="-3"/>
          <w:kern w:val="0"/>
          <w:szCs w:val="32"/>
        </w:rPr>
        <w:t>　</w:t>
      </w:r>
      <w:r>
        <w:rPr>
          <w:rFonts w:ascii="仿宋_GB2312" w:hAnsi="仿宋_GB2312" w:cs="宋体" w:hint="eastAsia"/>
          <w:bCs/>
          <w:spacing w:val="-3"/>
          <w:kern w:val="0"/>
          <w:szCs w:val="32"/>
        </w:rPr>
        <w:t>县级以上人大常委会应当</w:t>
      </w:r>
      <w:r>
        <w:rPr>
          <w:rFonts w:ascii="仿宋_GB2312" w:hAnsi="仿宋_GB2312" w:cs="ˎ̥;Times New Roman" w:hint="eastAsia"/>
          <w:spacing w:val="-3"/>
          <w:szCs w:val="32"/>
        </w:rPr>
        <w:t>将农村扶贫开发工作作为监督检查的重要内容</w:t>
      </w:r>
      <w:r>
        <w:rPr>
          <w:rFonts w:ascii="仿宋_GB2312" w:hAnsi="仿宋_GB2312" w:cs="宋体" w:hint="eastAsia"/>
          <w:color w:val="000000"/>
          <w:spacing w:val="-3"/>
          <w:kern w:val="0"/>
          <w:szCs w:val="32"/>
        </w:rPr>
        <w:t>。</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仿宋_GB2312" w:hAnsi="仿宋_GB2312" w:cs="宋体" w:hint="eastAsia"/>
          <w:bCs/>
          <w:spacing w:val="-3"/>
          <w:kern w:val="0"/>
          <w:szCs w:val="32"/>
        </w:rPr>
        <w:t>县级以上人民政府</w:t>
      </w:r>
      <w:r>
        <w:rPr>
          <w:rFonts w:ascii="仿宋_GB2312" w:hAnsi="仿宋_GB2312" w:cs="宋体" w:hint="eastAsia"/>
          <w:spacing w:val="-3"/>
          <w:kern w:val="0"/>
          <w:szCs w:val="32"/>
        </w:rPr>
        <w:t>应当每年向本级人大常委会报告农村扶贫开发工作。</w:t>
      </w:r>
    </w:p>
    <w:p>
      <w:pPr>
        <w:pStyle w:val="Normal"/>
        <w:shd w:fill="FFFFFF" w:val="clear"/>
        <w:snapToGrid w:val="false"/>
        <w:spacing w:lineRule="exact" w:line="580"/>
        <w:ind w:firstLineChars="199" w:startChars="0" w:start="0" w:endChars="0" w:end="0"/>
        <w:rPr>
          <w:rFonts w:cs="宋体"/>
          <w:bCs/>
          <w:spacing w:val="-3"/>
          <w:kern w:val="0"/>
          <w:szCs w:val="32"/>
        </w:rPr>
      </w:pPr>
      <w:r>
        <w:rPr>
          <w:rFonts w:ascii="黑体" w:hAnsi="黑体" w:cs="宋体" w:hint="eastAsia" w:eastAsia="黑体"/>
          <w:spacing w:val="-3"/>
          <w:kern w:val="0"/>
          <w:szCs w:val="32"/>
        </w:rPr>
        <w:t>第四十条</w:t>
      </w:r>
      <w:r>
        <w:rPr>
          <w:rFonts w:ascii="仿宋_GB2312" w:hAnsi="仿宋_GB2312" w:cs="宋体" w:hint="eastAsia"/>
          <w:b/>
          <w:spacing w:val="-3"/>
          <w:kern w:val="0"/>
          <w:szCs w:val="32"/>
        </w:rPr>
        <w:t>　</w:t>
      </w:r>
      <w:r>
        <w:rPr>
          <w:rFonts w:ascii="仿宋_GB2312" w:hAnsi="仿宋_GB2312" w:cs="宋体" w:hint="eastAsia"/>
          <w:spacing w:val="-3"/>
          <w:kern w:val="0"/>
          <w:szCs w:val="32"/>
        </w:rPr>
        <w:t>监察、审计、财政、扶贫等部门对农村扶贫开发规划和计划的落实情况、农村扶贫开发资金管理使用情况、扶贫项目实施情况等，</w:t>
      </w:r>
      <w:r>
        <w:rPr>
          <w:rFonts w:ascii="仿宋_GB2312" w:hAnsi="仿宋_GB2312" w:cs="宋体" w:hint="eastAsia"/>
          <w:color w:val="000000"/>
          <w:spacing w:val="-3"/>
          <w:kern w:val="0"/>
          <w:szCs w:val="32"/>
        </w:rPr>
        <w:t>定期进行监督检查和审计，</w:t>
      </w:r>
      <w:r>
        <w:rPr>
          <w:rFonts w:ascii="仿宋_GB2312" w:hAnsi="仿宋_GB2312" w:cs="宋体" w:hint="eastAsia"/>
          <w:spacing w:val="-3"/>
          <w:kern w:val="0"/>
          <w:szCs w:val="32"/>
        </w:rPr>
        <w:t>并将检查和审计结果向本级人民政府报告。</w:t>
      </w:r>
    </w:p>
    <w:p>
      <w:pPr>
        <w:pStyle w:val="Normal"/>
        <w:snapToGrid w:val="false"/>
        <w:spacing w:lineRule="exact" w:line="580"/>
        <w:ind w:firstLine="658" w:end="0"/>
        <w:jc w:val="start"/>
        <w:rPr>
          <w:rFonts w:ascii="仿宋_GB2312" w:hAnsi="仿宋_GB2312" w:cs="宋体"/>
          <w:spacing w:val="-3"/>
          <w:kern w:val="0"/>
          <w:szCs w:val="32"/>
        </w:rPr>
      </w:pPr>
      <w:r>
        <w:rPr>
          <w:rFonts w:ascii="黑体" w:hAnsi="黑体" w:cs="宋体" w:hint="eastAsia" w:eastAsia="黑体"/>
          <w:spacing w:val="-3"/>
          <w:kern w:val="0"/>
          <w:szCs w:val="32"/>
        </w:rPr>
        <w:t>第四十一条</w:t>
      </w:r>
      <w:r>
        <w:rPr>
          <w:rFonts w:ascii="黑体" w:hAnsi="黑体" w:cs="宋体" w:hint="eastAsia" w:eastAsia="黑体"/>
          <w:b/>
          <w:spacing w:val="-3"/>
          <w:kern w:val="0"/>
          <w:szCs w:val="32"/>
        </w:rPr>
        <w:t xml:space="preserve"> </w:t>
      </w:r>
      <w:r>
        <w:rPr>
          <w:rFonts w:ascii="仿宋_GB2312" w:hAnsi="仿宋_GB2312" w:cs="宋体" w:hint="eastAsia"/>
          <w:b/>
          <w:spacing w:val="-3"/>
          <w:kern w:val="0"/>
          <w:szCs w:val="32"/>
        </w:rPr>
        <w:t xml:space="preserve"> </w:t>
      </w:r>
      <w:r>
        <w:rPr>
          <w:rFonts w:ascii="仿宋_GB2312" w:hAnsi="仿宋_GB2312" w:cs="宋体" w:hint="eastAsia"/>
          <w:spacing w:val="-3"/>
          <w:kern w:val="0"/>
          <w:szCs w:val="32"/>
        </w:rPr>
        <w:t>县级以上人民政府应当将农村扶贫开发工作纳入绩效考核评价体系，将扶贫开发目标完成情况作为对同级相关部门和下级人民政府考核评价的内容。</w:t>
      </w:r>
    </w:p>
    <w:p>
      <w:pPr>
        <w:pStyle w:val="Normal"/>
        <w:snapToGrid w:val="false"/>
        <w:spacing w:lineRule="exact" w:line="580"/>
        <w:ind w:firstLineChars="200" w:startChars="0" w:start="0" w:endChars="0" w:end="0"/>
        <w:jc w:val="start"/>
        <w:rPr>
          <w:rFonts w:ascii="仿宋" w:hAnsi="仿宋" w:eastAsia="仿宋" w:cs="黑体"/>
          <w:spacing w:val="-3"/>
          <w:kern w:val="0"/>
          <w:szCs w:val="32"/>
        </w:rPr>
      </w:pPr>
      <w:r>
        <w:rPr>
          <w:rFonts w:ascii="仿宋_GB2312" w:hAnsi="仿宋_GB2312" w:cs="黑体" w:hint="eastAsia"/>
          <w:spacing w:val="-3"/>
          <w:kern w:val="0"/>
          <w:szCs w:val="32"/>
        </w:rPr>
        <w:t>贫困县、贫困村</w:t>
      </w:r>
      <w:r>
        <w:rPr>
          <w:rFonts w:ascii="仿宋" w:hAnsi="仿宋" w:cs="黑体" w:hint="eastAsia" w:eastAsia="仿宋"/>
          <w:spacing w:val="-3"/>
          <w:kern w:val="0"/>
          <w:szCs w:val="32"/>
        </w:rPr>
        <w:t>、贫困户</w:t>
      </w:r>
      <w:r>
        <w:rPr>
          <w:rFonts w:ascii="仿宋_GB2312" w:hAnsi="仿宋_GB2312" w:cs="黑体" w:hint="eastAsia"/>
          <w:spacing w:val="-3"/>
          <w:kern w:val="0"/>
          <w:szCs w:val="32"/>
        </w:rPr>
        <w:t>经考核验收按期或者提前实现脱贫的，享受的扶贫优惠政策可以保持不变</w:t>
      </w:r>
      <w:r>
        <w:rPr>
          <w:rFonts w:ascii="仿宋" w:hAnsi="仿宋" w:cs="黑体" w:hint="eastAsia" w:eastAsia="仿宋"/>
          <w:spacing w:val="-3"/>
          <w:kern w:val="0"/>
          <w:szCs w:val="32"/>
        </w:rPr>
        <w:t>；提前实现脱贫的，由县级以上人民政府予以表彰奖励。</w:t>
      </w:r>
    </w:p>
    <w:p>
      <w:pPr>
        <w:pStyle w:val="Normal"/>
        <w:snapToGrid w:val="false"/>
        <w:spacing w:lineRule="exact" w:line="580"/>
        <w:ind w:firstLineChars="200" w:startChars="0" w:start="0" w:endChars="0" w:end="0"/>
        <w:jc w:val="start"/>
        <w:rPr>
          <w:rFonts w:ascii="仿宋_GB2312" w:hAnsi="仿宋_GB2312" w:cs="黑体"/>
          <w:spacing w:val="-3"/>
          <w:kern w:val="0"/>
          <w:szCs w:val="32"/>
        </w:rPr>
      </w:pPr>
      <w:r>
        <w:rPr>
          <w:rFonts w:ascii="仿宋_GB2312" w:hAnsi="仿宋_GB2312" w:cs="黑体" w:hint="eastAsia"/>
          <w:spacing w:val="-3"/>
          <w:kern w:val="0"/>
          <w:szCs w:val="32"/>
        </w:rPr>
        <w:t>对国家和自治区批准列入脱贫计划的，在规定时限内，未实现脱贫的贫困县、贫困村，按照规定对主要负责人进行问责。</w:t>
      </w:r>
    </w:p>
    <w:p>
      <w:pPr>
        <w:pStyle w:val="Normal"/>
        <w:snapToGrid w:val="false"/>
        <w:spacing w:lineRule="exact" w:line="580"/>
        <w:ind w:firstLineChars="200" w:startChars="0" w:start="0" w:endChars="0" w:end="0"/>
        <w:rPr>
          <w:spacing w:val="-3"/>
          <w:szCs w:val="32"/>
        </w:rPr>
      </w:pPr>
      <w:r>
        <w:rPr>
          <w:rFonts w:ascii="黑体" w:hAnsi="黑体" w:cs="黑体" w:eastAsia="黑体"/>
          <w:spacing w:val="-3"/>
          <w:szCs w:val="32"/>
        </w:rPr>
        <w:t>第</w:t>
      </w:r>
      <w:r>
        <w:rPr>
          <w:rFonts w:ascii="黑体" w:hAnsi="黑体" w:cs="黑体" w:hint="eastAsia" w:eastAsia="黑体"/>
          <w:spacing w:val="-3"/>
          <w:szCs w:val="32"/>
        </w:rPr>
        <w:t>四十二</w:t>
      </w:r>
      <w:r>
        <w:rPr>
          <w:rFonts w:ascii="黑体" w:hAnsi="黑体" w:cs="黑体" w:eastAsia="黑体"/>
          <w:spacing w:val="-3"/>
          <w:szCs w:val="32"/>
        </w:rPr>
        <w:t>条</w:t>
      </w:r>
      <w:r>
        <w:rPr>
          <w:rFonts w:ascii="黑体" w:hAnsi="黑体" w:cs="黑体" w:hint="eastAsia" w:eastAsia="黑体"/>
          <w:spacing w:val="-3"/>
          <w:szCs w:val="32"/>
        </w:rPr>
        <w:t xml:space="preserve"> </w:t>
      </w:r>
      <w:r>
        <w:rPr>
          <w:rFonts w:hint="eastAsia"/>
          <w:spacing w:val="-3"/>
          <w:szCs w:val="32"/>
        </w:rPr>
        <w:t xml:space="preserve"> </w:t>
      </w:r>
      <w:r>
        <w:rPr>
          <w:spacing w:val="-3"/>
          <w:szCs w:val="32"/>
        </w:rPr>
        <w:t>县</w:t>
      </w:r>
      <w:r>
        <w:rPr>
          <w:rFonts w:hint="eastAsia"/>
          <w:spacing w:val="-3"/>
          <w:szCs w:val="32"/>
        </w:rPr>
        <w:t>级</w:t>
      </w:r>
      <w:r>
        <w:rPr>
          <w:spacing w:val="-3"/>
          <w:szCs w:val="32"/>
        </w:rPr>
        <w:t>以上</w:t>
      </w:r>
      <w:r>
        <w:rPr>
          <w:rFonts w:hint="eastAsia"/>
          <w:spacing w:val="-3"/>
          <w:szCs w:val="32"/>
        </w:rPr>
        <w:t>人民政府</w:t>
      </w:r>
      <w:r>
        <w:rPr>
          <w:spacing w:val="-3"/>
          <w:szCs w:val="32"/>
        </w:rPr>
        <w:t xml:space="preserve">农村扶贫开发机构在履行监督检查职责时，有权采取下列措施： </w:t>
      </w:r>
    </w:p>
    <w:p>
      <w:pPr>
        <w:pStyle w:val="Normal"/>
        <w:snapToGrid w:val="false"/>
        <w:spacing w:lineRule="exact" w:line="580"/>
        <w:ind w:firstLineChars="200" w:startChars="0" w:start="0" w:endChars="0" w:end="0"/>
        <w:rPr>
          <w:spacing w:val="-3"/>
          <w:szCs w:val="32"/>
        </w:rPr>
      </w:pPr>
      <w:r>
        <w:rPr>
          <w:spacing w:val="-3"/>
          <w:szCs w:val="32"/>
        </w:rPr>
        <w:t xml:space="preserve">（一）要求被检查的单位和个人说明情况，提供农村扶贫开发活动有关账册、单据、文件、记录和其他资料； </w:t>
      </w:r>
    </w:p>
    <w:p>
      <w:pPr>
        <w:pStyle w:val="Normal"/>
        <w:snapToGrid w:val="false"/>
        <w:spacing w:lineRule="exact" w:line="580"/>
        <w:ind w:firstLineChars="200" w:startChars="0" w:start="0" w:endChars="0" w:end="0"/>
        <w:rPr>
          <w:spacing w:val="-3"/>
          <w:szCs w:val="32"/>
        </w:rPr>
      </w:pPr>
      <w:r>
        <w:rPr>
          <w:spacing w:val="-3"/>
          <w:szCs w:val="32"/>
        </w:rPr>
        <w:t xml:space="preserve">（二）检查与农村扶贫开发活动有关的场所； </w:t>
      </w:r>
    </w:p>
    <w:p>
      <w:pPr>
        <w:pStyle w:val="Normal"/>
        <w:snapToGrid w:val="false"/>
        <w:spacing w:lineRule="exact" w:line="580"/>
        <w:ind w:firstLineChars="200" w:startChars="0" w:start="0" w:endChars="0" w:end="0"/>
        <w:rPr>
          <w:spacing w:val="-3"/>
          <w:szCs w:val="32"/>
        </w:rPr>
      </w:pPr>
      <w:r>
        <w:rPr>
          <w:spacing w:val="-3"/>
          <w:szCs w:val="32"/>
        </w:rPr>
        <w:t>（三）责令被检查单位和个人停止</w:t>
      </w:r>
      <w:r>
        <w:rPr>
          <w:rFonts w:ascii="仿宋_GB2312" w:hAnsi="仿宋_GB2312" w:cs="黑体" w:hint="eastAsia"/>
          <w:spacing w:val="-3"/>
          <w:szCs w:val="32"/>
        </w:rPr>
        <w:t>违法</w:t>
      </w:r>
      <w:r>
        <w:rPr>
          <w:spacing w:val="-3"/>
          <w:szCs w:val="32"/>
        </w:rPr>
        <w:t xml:space="preserve">行为，履行法定义务； </w:t>
      </w:r>
    </w:p>
    <w:p>
      <w:pPr>
        <w:pStyle w:val="Normal"/>
        <w:snapToGrid w:val="false"/>
        <w:spacing w:lineRule="exact" w:line="580"/>
        <w:ind w:firstLineChars="200" w:startChars="0" w:start="0" w:endChars="0" w:end="0"/>
        <w:rPr>
          <w:spacing w:val="-3"/>
          <w:szCs w:val="32"/>
        </w:rPr>
      </w:pPr>
      <w:r>
        <w:rPr>
          <w:spacing w:val="-3"/>
          <w:szCs w:val="32"/>
        </w:rPr>
        <w:t>（四）对可能转移、隐匿、销毁的与违法行为有关的财物，</w:t>
      </w:r>
      <w:r>
        <w:rPr>
          <w:rFonts w:hint="eastAsia"/>
          <w:spacing w:val="-3"/>
          <w:szCs w:val="32"/>
        </w:rPr>
        <w:t>可以申请有关部门进行</w:t>
      </w:r>
      <w:r>
        <w:rPr>
          <w:spacing w:val="-3"/>
          <w:szCs w:val="32"/>
        </w:rPr>
        <w:t xml:space="preserve">先行登记保存。 </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黑体" w:hAnsi="黑体" w:cs="宋体" w:hint="eastAsia" w:eastAsia="黑体"/>
          <w:spacing w:val="-3"/>
          <w:kern w:val="0"/>
          <w:szCs w:val="32"/>
        </w:rPr>
        <w:t>第四十三条　</w:t>
      </w:r>
      <w:r>
        <w:rPr>
          <w:rFonts w:ascii="仿宋_GB2312" w:hAnsi="仿宋_GB2312" w:cs="宋体" w:hint="eastAsia"/>
          <w:spacing w:val="-3"/>
          <w:kern w:val="0"/>
          <w:szCs w:val="32"/>
        </w:rPr>
        <w:t>农村扶贫开发机构和有关行业主管部门应当每年将农村扶贫开发资金分配使用、农村扶贫开发项目进展和年度计划实施等情况向社会公开，接受社会监督。</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仿宋_GB2312" w:hAnsi="仿宋_GB2312" w:cs="宋体" w:hint="eastAsia"/>
          <w:spacing w:val="-3"/>
          <w:kern w:val="0"/>
          <w:szCs w:val="32"/>
        </w:rPr>
        <w:t>乡、镇人民政府和村民委员会应当将扶贫项目安排计划、扶贫资金使用情况向项目实施地村民公示，接受监督。公示内容由公示人报送乡、镇人民政府和县（市、区）人民政府农村扶贫开发机构备案。</w:t>
      </w:r>
    </w:p>
    <w:p>
      <w:pPr>
        <w:pStyle w:val="Normal"/>
        <w:shd w:fill="FFFFFF" w:val="clear"/>
        <w:snapToGrid w:val="false"/>
        <w:spacing w:lineRule="exact" w:line="580"/>
        <w:ind w:firstLineChars="199" w:startChars="0" w:start="0" w:endChars="0" w:end="0"/>
        <w:rPr>
          <w:rFonts w:ascii="仿宋_GB2312" w:hAnsi="仿宋_GB2312" w:cs="ˎ̥;Times New Roman" w:hint="eastAsia"/>
          <w:spacing w:val="-3"/>
          <w:szCs w:val="32"/>
        </w:rPr>
      </w:pPr>
      <w:r>
        <w:rPr>
          <w:rFonts w:ascii="黑体" w:hAnsi="黑体" w:cs="黑体" w:hint="eastAsia" w:eastAsia="黑体"/>
          <w:spacing w:val="-3"/>
          <w:szCs w:val="32"/>
        </w:rPr>
        <w:t>第四十四条</w:t>
      </w:r>
      <w:r>
        <w:rPr>
          <w:rFonts w:ascii="仿宋_GB2312" w:hAnsi="仿宋_GB2312" w:cs="ˎ̥;Times New Roman" w:hint="eastAsia"/>
          <w:spacing w:val="-3"/>
          <w:szCs w:val="32"/>
        </w:rPr>
        <w:t>　统计部门应当建立健全农村扶贫开发统计指标体系和</w:t>
      </w:r>
      <w:r>
        <w:rPr>
          <w:rFonts w:ascii="仿宋_GB2312" w:hAnsi="仿宋_GB2312" w:cs="宋体" w:hint="eastAsia"/>
          <w:spacing w:val="-3"/>
          <w:kern w:val="0"/>
          <w:szCs w:val="32"/>
        </w:rPr>
        <w:t>监测体系</w:t>
      </w:r>
      <w:r>
        <w:rPr>
          <w:rFonts w:ascii="仿宋_GB2312" w:hAnsi="仿宋_GB2312" w:cs="ˎ̥;Times New Roman" w:hint="eastAsia"/>
          <w:spacing w:val="-3"/>
          <w:szCs w:val="32"/>
        </w:rPr>
        <w:t>，</w:t>
      </w:r>
      <w:r>
        <w:rPr>
          <w:rFonts w:ascii="仿宋_GB2312" w:hAnsi="仿宋_GB2312" w:cs="宋体" w:hint="eastAsia"/>
          <w:spacing w:val="-3"/>
          <w:kern w:val="0"/>
          <w:szCs w:val="32"/>
        </w:rPr>
        <w:t>完善统计监测制度，</w:t>
      </w:r>
      <w:r>
        <w:rPr>
          <w:rFonts w:ascii="仿宋_GB2312" w:hAnsi="仿宋_GB2312" w:cs="ˎ̥;Times New Roman" w:hint="eastAsia"/>
          <w:spacing w:val="-3"/>
          <w:szCs w:val="32"/>
        </w:rPr>
        <w:t>发布贫困地区农村扶贫开发情况，为扶贫决策提供依据。</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黑体" w:hAnsi="黑体" w:cs="黑体" w:hint="eastAsia" w:eastAsia="黑体"/>
          <w:spacing w:val="-3"/>
          <w:szCs w:val="32"/>
        </w:rPr>
        <w:t>第四十五条</w:t>
      </w:r>
      <w:r>
        <w:rPr>
          <w:rFonts w:ascii="仿宋_GB2312" w:hAnsi="仿宋_GB2312" w:cs="宋体" w:hint="eastAsia"/>
          <w:spacing w:val="-3"/>
          <w:kern w:val="0"/>
          <w:szCs w:val="32"/>
        </w:rPr>
        <w:t xml:space="preserve">  县级以上人民政府应当建立第三方评估机制，每年对扶贫政策和条例执行情况、扶贫成效、群众满意度等进行调查评估，并作为农村扶贫开发目标责任完成情况和考核评价依据。</w:t>
      </w:r>
    </w:p>
    <w:p>
      <w:pPr>
        <w:pStyle w:val="Normal"/>
        <w:shd w:fill="FFFFFF" w:val="clear"/>
        <w:snapToGrid w:val="false"/>
        <w:spacing w:lineRule="exact" w:line="580"/>
        <w:jc w:val="center"/>
        <w:rPr>
          <w:rFonts w:ascii="黑体" w:hAnsi="黑体" w:eastAsia="黑体" w:cs="宋体" w:hint="eastAsia"/>
          <w:bCs/>
          <w:spacing w:val="-3"/>
          <w:kern w:val="0"/>
          <w:szCs w:val="32"/>
        </w:rPr>
      </w:pPr>
      <w:r>
        <w:rPr>
          <w:rFonts w:eastAsia="黑体" w:cs="宋体" w:hint="eastAsia" w:ascii="黑体" w:hAnsi="黑体"/>
          <w:bCs/>
          <w:spacing w:val="-3"/>
          <w:kern w:val="0"/>
          <w:szCs w:val="32"/>
        </w:rPr>
      </w:r>
    </w:p>
    <w:p>
      <w:pPr>
        <w:pStyle w:val="Normal"/>
        <w:shd w:fill="FFFFFF" w:val="clear"/>
        <w:snapToGrid w:val="false"/>
        <w:spacing w:lineRule="exact" w:line="580"/>
        <w:jc w:val="center"/>
        <w:rPr>
          <w:rFonts w:ascii="黑体" w:hAnsi="黑体" w:eastAsia="黑体" w:cs="宋体"/>
          <w:spacing w:val="-3"/>
          <w:kern w:val="0"/>
          <w:szCs w:val="32"/>
        </w:rPr>
      </w:pPr>
      <w:r>
        <w:rPr>
          <w:rFonts w:ascii="黑体" w:hAnsi="黑体" w:cs="宋体" w:hint="eastAsia" w:eastAsia="黑体"/>
          <w:bCs/>
          <w:spacing w:val="-3"/>
          <w:kern w:val="0"/>
          <w:szCs w:val="32"/>
        </w:rPr>
        <w:t>第七章　法律责任</w:t>
      </w:r>
    </w:p>
    <w:p>
      <w:pPr>
        <w:pStyle w:val="Normal"/>
        <w:shd w:fill="FFFFFF" w:val="clear"/>
        <w:snapToGrid w:val="false"/>
        <w:spacing w:lineRule="exact" w:line="580"/>
        <w:ind w:firstLineChars="199" w:startChars="0" w:start="0" w:endChars="0" w:end="0"/>
        <w:rPr>
          <w:rFonts w:ascii="黑体" w:hAnsi="黑体" w:eastAsia="黑体" w:cs="宋体" w:hint="eastAsia"/>
          <w:spacing w:val="-3"/>
          <w:kern w:val="0"/>
          <w:szCs w:val="32"/>
        </w:rPr>
      </w:pPr>
      <w:r>
        <w:rPr>
          <w:rFonts w:eastAsia="黑体" w:cs="宋体" w:hint="eastAsia" w:ascii="黑体" w:hAnsi="黑体"/>
          <w:spacing w:val="-3"/>
          <w:kern w:val="0"/>
          <w:szCs w:val="32"/>
        </w:rPr>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黑体" w:hAnsi="黑体" w:cs="宋体" w:hint="eastAsia" w:eastAsia="黑体"/>
          <w:spacing w:val="-3"/>
          <w:kern w:val="0"/>
          <w:szCs w:val="32"/>
        </w:rPr>
        <w:t>第四十六条</w:t>
      </w:r>
      <w:r>
        <w:rPr>
          <w:rFonts w:ascii="仿宋_GB2312" w:hAnsi="仿宋_GB2312" w:cs="宋体" w:hint="eastAsia"/>
          <w:spacing w:val="-3"/>
          <w:kern w:val="0"/>
          <w:szCs w:val="32"/>
        </w:rPr>
        <w:t>　违反本条例，有下列行为之一的，由</w:t>
      </w:r>
      <w:r>
        <w:rPr>
          <w:rFonts w:ascii="仿宋_GB2312" w:hAnsi="仿宋_GB2312" w:cs="ˎ̥;Times New Roman" w:hint="eastAsia"/>
          <w:spacing w:val="-3"/>
          <w:szCs w:val="32"/>
        </w:rPr>
        <w:t>农村扶贫开发机构或者</w:t>
      </w:r>
      <w:r>
        <w:rPr>
          <w:rFonts w:ascii="仿宋_GB2312" w:hAnsi="仿宋_GB2312" w:cs="宋体" w:hint="eastAsia"/>
          <w:spacing w:val="-3"/>
          <w:kern w:val="0"/>
          <w:szCs w:val="32"/>
        </w:rPr>
        <w:t>有关主管部门责令限期改正，对直接负责的主管人员和其他直接责任人员给予处分，构成犯罪的，依法追究刑事责任：</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仿宋_GB2312" w:hAnsi="仿宋_GB2312" w:cs="宋体" w:hint="eastAsia"/>
          <w:spacing w:val="-3"/>
          <w:kern w:val="0"/>
          <w:szCs w:val="32"/>
        </w:rPr>
        <w:t>（一）未按规定公开农村扶贫开发资金分配使用、农村扶贫开发项目进展和年度计划实施情况的；</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仿宋_GB2312" w:hAnsi="仿宋_GB2312" w:cs="宋体" w:hint="eastAsia"/>
          <w:spacing w:val="-3"/>
          <w:kern w:val="0"/>
          <w:szCs w:val="32"/>
        </w:rPr>
        <w:t>（二）滞留、截留和挪用扶贫款物的；</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仿宋_GB2312" w:hAnsi="仿宋_GB2312" w:cs="宋体" w:hint="eastAsia"/>
          <w:spacing w:val="-3"/>
          <w:kern w:val="0"/>
          <w:szCs w:val="32"/>
        </w:rPr>
        <w:t>（三）玩忽职守、徇私舞弊、弄虚作假的。</w:t>
      </w:r>
    </w:p>
    <w:p>
      <w:pPr>
        <w:pStyle w:val="Normal"/>
        <w:shd w:fill="FFFFFF" w:val="clear"/>
        <w:snapToGrid w:val="false"/>
        <w:spacing w:lineRule="exact" w:line="580"/>
        <w:ind w:firstLineChars="199" w:startChars="0" w:start="0" w:endChars="0" w:end="0"/>
        <w:rPr>
          <w:rFonts w:ascii="仿宋_GB2312" w:hAnsi="仿宋_GB2312" w:cs="宋体"/>
          <w:b/>
          <w:spacing w:val="-3"/>
          <w:kern w:val="0"/>
          <w:szCs w:val="32"/>
        </w:rPr>
      </w:pPr>
      <w:r>
        <w:rPr>
          <w:rFonts w:ascii="黑体" w:hAnsi="黑体" w:cs="宋体" w:hint="eastAsia" w:eastAsia="黑体"/>
          <w:spacing w:val="-3"/>
          <w:kern w:val="0"/>
          <w:szCs w:val="32"/>
        </w:rPr>
        <w:t>第四十七条</w:t>
      </w:r>
      <w:r>
        <w:rPr>
          <w:rFonts w:ascii="黑体" w:hAnsi="黑体" w:cs="宋体" w:hint="eastAsia" w:eastAsia="黑体"/>
          <w:b/>
          <w:spacing w:val="-3"/>
          <w:kern w:val="0"/>
          <w:szCs w:val="32"/>
        </w:rPr>
        <w:t xml:space="preserve">  </w:t>
      </w:r>
      <w:r>
        <w:rPr>
          <w:rFonts w:ascii="仿宋_GB2312" w:hAnsi="仿宋_GB2312" w:cs="宋体" w:hint="eastAsia"/>
          <w:spacing w:val="-3"/>
          <w:kern w:val="0"/>
          <w:szCs w:val="32"/>
        </w:rPr>
        <w:t>违反本条例，损坏、侵占、擅自处置农村扶贫开发项目设施、设备、物资的，由农村扶贫开发机构或者有关主管部门责令改正，造成损失的，依法承担赔偿责任。</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黑体" w:hAnsi="黑体" w:cs="宋体" w:hint="eastAsia" w:eastAsia="黑体"/>
          <w:spacing w:val="-3"/>
          <w:kern w:val="0"/>
          <w:szCs w:val="32"/>
        </w:rPr>
        <w:t>第四十八条</w:t>
      </w:r>
      <w:r>
        <w:rPr>
          <w:rFonts w:ascii="仿宋_GB2312" w:hAnsi="仿宋_GB2312" w:cs="宋体" w:hint="eastAsia"/>
          <w:b/>
          <w:spacing w:val="-3"/>
          <w:kern w:val="0"/>
          <w:szCs w:val="32"/>
        </w:rPr>
        <w:t xml:space="preserve">  </w:t>
      </w:r>
      <w:r>
        <w:rPr>
          <w:rFonts w:ascii="仿宋_GB2312" w:hAnsi="仿宋_GB2312" w:cs="宋体" w:hint="eastAsia"/>
          <w:spacing w:val="-3"/>
          <w:kern w:val="0"/>
          <w:szCs w:val="32"/>
        </w:rPr>
        <w:t>违反本条例，有下列行为之一的，由农村扶贫开发机构或者有关主管部门责令改正，追回扶贫款物，并取消其当年享受扶贫政策的资格：</w:t>
      </w:r>
    </w:p>
    <w:p>
      <w:pPr>
        <w:pStyle w:val="Normal"/>
        <w:shd w:fill="FFFFFF" w:val="clear"/>
        <w:snapToGrid w:val="false"/>
        <w:spacing w:lineRule="exact" w:line="580"/>
        <w:ind w:firstLineChars="199" w:startChars="0" w:start="0" w:endChars="0" w:end="0"/>
        <w:rPr>
          <w:rFonts w:ascii="仿宋_GB2312" w:hAnsi="仿宋_GB2312" w:cs="宋体"/>
          <w:spacing w:val="-3"/>
          <w:kern w:val="0"/>
          <w:szCs w:val="32"/>
        </w:rPr>
      </w:pPr>
      <w:r>
        <w:rPr>
          <w:rFonts w:ascii="仿宋_GB2312" w:hAnsi="仿宋_GB2312" w:cs="宋体" w:hint="eastAsia"/>
          <w:spacing w:val="-3"/>
          <w:kern w:val="0"/>
          <w:szCs w:val="32"/>
        </w:rPr>
        <w:t>（一）采用</w:t>
      </w:r>
      <w:r>
        <w:rPr>
          <w:spacing w:val="-3"/>
          <w:szCs w:val="32"/>
        </w:rPr>
        <w:t>弄虚作假</w:t>
      </w:r>
      <w:r>
        <w:rPr>
          <w:rFonts w:hint="eastAsia"/>
          <w:spacing w:val="-3"/>
          <w:szCs w:val="32"/>
        </w:rPr>
        <w:t>或者</w:t>
      </w:r>
      <w:r>
        <w:rPr>
          <w:rFonts w:ascii="仿宋_GB2312" w:hAnsi="仿宋_GB2312" w:cs="宋体" w:hint="eastAsia"/>
          <w:spacing w:val="-3"/>
          <w:kern w:val="0"/>
          <w:szCs w:val="32"/>
        </w:rPr>
        <w:t>胁迫</w:t>
      </w:r>
      <w:r>
        <w:rPr>
          <w:rFonts w:hint="eastAsia"/>
          <w:spacing w:val="-3"/>
          <w:szCs w:val="32"/>
        </w:rPr>
        <w:t>等手段</w:t>
      </w:r>
      <w:r>
        <w:rPr>
          <w:rFonts w:ascii="仿宋_GB2312" w:hAnsi="仿宋_GB2312" w:cs="宋体" w:hint="eastAsia"/>
          <w:spacing w:val="-3"/>
          <w:kern w:val="0"/>
          <w:szCs w:val="32"/>
        </w:rPr>
        <w:t>获取享受扶贫政策资格</w:t>
      </w:r>
      <w:r>
        <w:rPr>
          <w:spacing w:val="-3"/>
          <w:szCs w:val="32"/>
        </w:rPr>
        <w:t>的</w:t>
      </w:r>
      <w:r>
        <w:rPr>
          <w:rFonts w:ascii="仿宋_GB2312" w:hAnsi="仿宋_GB2312" w:cs="宋体" w:hint="eastAsia"/>
          <w:spacing w:val="-3"/>
          <w:kern w:val="0"/>
          <w:szCs w:val="32"/>
        </w:rPr>
        <w:t>；</w:t>
      </w:r>
    </w:p>
    <w:p>
      <w:pPr>
        <w:pStyle w:val="Normal"/>
        <w:shd w:fill="FFFFFF" w:val="clear"/>
        <w:snapToGrid w:val="false"/>
        <w:spacing w:lineRule="exact" w:line="580"/>
        <w:ind w:firstLineChars="199" w:startChars="0" w:start="0" w:endChars="0" w:end="0"/>
        <w:rPr>
          <w:rFonts w:ascii="仿宋_GB2312" w:hAnsi="仿宋_GB2312" w:cs="宋体" w:hint="eastAsia"/>
          <w:spacing w:val="-3"/>
          <w:kern w:val="0"/>
          <w:szCs w:val="32"/>
        </w:rPr>
      </w:pPr>
      <w:r>
        <w:rPr>
          <w:rFonts w:ascii="仿宋_GB2312" w:hAnsi="仿宋_GB2312" w:cs="宋体" w:hint="eastAsia"/>
          <w:spacing w:val="-3"/>
          <w:kern w:val="0"/>
          <w:szCs w:val="32"/>
        </w:rPr>
        <w:t>（二）贫困村或者贫困户未按规定实施农村扶贫开发项目的。</w:t>
      </w:r>
    </w:p>
    <w:p>
      <w:pPr>
        <w:pStyle w:val="Normal"/>
        <w:shd w:fill="FFFFFF" w:val="clear"/>
        <w:snapToGrid w:val="false"/>
        <w:spacing w:lineRule="exact" w:line="580"/>
        <w:ind w:firstLineChars="199" w:startChars="0" w:start="0" w:endChars="0" w:end="0"/>
        <w:rPr>
          <w:rFonts w:ascii="仿宋_GB2312" w:hAnsi="仿宋_GB2312" w:cs="宋体" w:hint="eastAsia"/>
          <w:spacing w:val="-3"/>
          <w:kern w:val="0"/>
          <w:szCs w:val="32"/>
        </w:rPr>
      </w:pPr>
      <w:r>
        <w:rPr>
          <w:rFonts w:cs="宋体" w:hint="eastAsia" w:ascii="仿宋_GB2312" w:hAnsi="仿宋_GB2312"/>
          <w:spacing w:val="-3"/>
          <w:kern w:val="0"/>
          <w:szCs w:val="32"/>
        </w:rPr>
      </w:r>
    </w:p>
    <w:p>
      <w:pPr>
        <w:pStyle w:val="Normal"/>
        <w:shd w:fill="FFFFFF" w:val="clear"/>
        <w:snapToGrid w:val="false"/>
        <w:spacing w:lineRule="exact" w:line="580"/>
        <w:jc w:val="center"/>
        <w:rPr>
          <w:rFonts w:ascii="黑体" w:hAnsi="黑体" w:eastAsia="黑体" w:cs="宋体"/>
          <w:bCs/>
          <w:spacing w:val="-3"/>
          <w:kern w:val="0"/>
          <w:szCs w:val="32"/>
        </w:rPr>
      </w:pPr>
      <w:r>
        <w:rPr>
          <w:rFonts w:ascii="黑体" w:hAnsi="黑体" w:cs="宋体" w:hint="eastAsia" w:eastAsia="黑体"/>
          <w:bCs/>
          <w:spacing w:val="-3"/>
          <w:kern w:val="0"/>
          <w:szCs w:val="32"/>
        </w:rPr>
        <w:t>第八章　附　则</w:t>
      </w:r>
    </w:p>
    <w:p>
      <w:pPr>
        <w:pStyle w:val="Normal"/>
        <w:shd w:fill="FFFFFF" w:val="clear"/>
        <w:snapToGrid w:val="false"/>
        <w:spacing w:lineRule="exact" w:line="580"/>
        <w:ind w:firstLineChars="199" w:startChars="0" w:start="0" w:endChars="0" w:end="0"/>
        <w:rPr>
          <w:rFonts w:ascii="黑体" w:hAnsi="黑体" w:eastAsia="黑体" w:cs="宋体" w:hint="eastAsia"/>
          <w:bCs/>
          <w:spacing w:val="-3"/>
          <w:kern w:val="0"/>
          <w:szCs w:val="32"/>
        </w:rPr>
      </w:pPr>
      <w:r>
        <w:rPr>
          <w:rFonts w:eastAsia="黑体" w:cs="宋体" w:hint="eastAsia" w:ascii="黑体" w:hAnsi="黑体"/>
          <w:bCs/>
          <w:spacing w:val="-3"/>
          <w:kern w:val="0"/>
          <w:szCs w:val="32"/>
        </w:rPr>
      </w:r>
    </w:p>
    <w:p>
      <w:pPr>
        <w:pStyle w:val="Normal"/>
        <w:shd w:fill="FFFFFF" w:val="clear"/>
        <w:snapToGrid w:val="false"/>
        <w:spacing w:lineRule="exact" w:line="580"/>
        <w:ind w:firstLineChars="199" w:startChars="0" w:start="0" w:endChars="0" w:end="0"/>
        <w:rPr/>
      </w:pPr>
      <w:r>
        <w:rPr>
          <w:rFonts w:ascii="黑体" w:hAnsi="黑体" w:cs="宋体" w:hint="eastAsia" w:eastAsia="黑体"/>
          <w:spacing w:val="-3"/>
          <w:kern w:val="0"/>
          <w:szCs w:val="32"/>
        </w:rPr>
        <w:t>第四十九条　</w:t>
      </w:r>
      <w:r>
        <w:rPr>
          <w:rFonts w:ascii="仿宋_GB2312" w:hAnsi="仿宋_GB2312" w:cs="宋体" w:hint="eastAsia"/>
          <w:spacing w:val="-3"/>
          <w:kern w:val="0"/>
          <w:szCs w:val="32"/>
        </w:rPr>
        <w:t>本条例自</w:t>
      </w:r>
      <w:r>
        <w:rPr>
          <w:rFonts w:cs="宋体" w:hint="eastAsia" w:ascii="仿宋_GB2312" w:hAnsi="仿宋_GB2312"/>
          <w:spacing w:val="-3"/>
          <w:kern w:val="0"/>
          <w:szCs w:val="32"/>
        </w:rPr>
        <w:t>2016</w:t>
      </w:r>
      <w:r>
        <w:rPr>
          <w:rFonts w:ascii="仿宋_GB2312" w:hAnsi="仿宋_GB2312" w:cs="宋体" w:hint="eastAsia"/>
          <w:spacing w:val="-3"/>
          <w:kern w:val="0"/>
          <w:szCs w:val="32"/>
        </w:rPr>
        <w:t>年</w:t>
      </w:r>
      <w:r>
        <w:rPr>
          <w:rFonts w:cs="宋体" w:hint="eastAsia" w:ascii="仿宋_GB2312" w:hAnsi="仿宋_GB2312"/>
          <w:spacing w:val="-3"/>
          <w:kern w:val="0"/>
          <w:szCs w:val="32"/>
        </w:rPr>
        <w:t>5</w:t>
      </w:r>
      <w:r>
        <w:rPr>
          <w:rFonts w:ascii="仿宋_GB2312" w:hAnsi="仿宋_GB2312" w:cs="宋体" w:hint="eastAsia"/>
          <w:spacing w:val="-3"/>
          <w:kern w:val="0"/>
          <w:szCs w:val="32"/>
        </w:rPr>
        <w:t>月</w:t>
      </w:r>
      <w:r>
        <w:rPr>
          <w:rFonts w:cs="宋体" w:hint="eastAsia" w:ascii="仿宋_GB2312" w:hAnsi="仿宋_GB2312"/>
          <w:spacing w:val="-3"/>
          <w:kern w:val="0"/>
          <w:szCs w:val="32"/>
        </w:rPr>
        <w:t>1</w:t>
      </w:r>
      <w:r>
        <w:rPr>
          <w:rFonts w:ascii="仿宋_GB2312" w:hAnsi="仿宋_GB2312" w:cs="宋体" w:hint="eastAsia"/>
          <w:spacing w:val="-3"/>
          <w:kern w:val="0"/>
          <w:szCs w:val="32"/>
        </w:rPr>
        <w:t>日起施行。</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644" w:right="1531" w:gutter="0" w:header="851" w:top="2098" w:footer="1134" w:bottom="1871"/>
      <w:pgNumType w:start="1" w:fmt="decimal"/>
      <w:formProt w:val="false"/>
      <w:titlePg/>
      <w:textDirection w:val="lrTb"/>
      <w:docGrid w:type="default" w:linePitch="537"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方正小标宋简体">
    <w:charset w:val="86"/>
    <w:family w:val="auto"/>
    <w:pitch w:val="default"/>
  </w:font>
  <w:font w:name="楷体_GB2312">
    <w:charset w:val="86"/>
    <w:family w:val="auto"/>
    <w:pitch w:val="default"/>
  </w:font>
  <w:font w:name="黑体">
    <w:charset w:val="86"/>
    <w:family w:val="modern"/>
    <w:pitch w:val="default"/>
  </w:font>
  <w:font w:name="仿宋_GB2312">
    <w:charset w:val="86"/>
    <w:family w:val="swiss"/>
    <w:pitch w:val="default"/>
  </w:font>
  <w:font w:name="Arial">
    <w:charset w:val="00" w:characterSet="windows-1252"/>
    <w:family w:val="swiss"/>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sz w:val="24"/>
        <w:szCs w:val="24"/>
      </w:rPr>
    </w:pPr>
    <w:r>
      <w:rPr>
        <w:rFonts w:eastAsia="宋体" w:cs="宋体" w:ascii="宋体" w:hAnsi="宋体"/>
        <w:sz w:val="24"/>
        <w:szCs w:val="24"/>
      </w:rPr>
      <w:fldChar w:fldCharType="begin"/>
    </w:r>
    <w:r>
      <w:rPr>
        <w:rFonts w:eastAsia="宋体" w:cs="宋体" w:ascii="宋体" w:hAnsi="宋体"/>
        <w:sz w:val="24"/>
        <w:szCs w:val="24"/>
      </w:rPr>
      <w:instrText xml:space="preserve"> PAGE </w:instrText>
    </w:r>
    <w:r>
      <w:rPr>
        <w:rFonts w:eastAsia="宋体" w:cs="宋体" w:ascii="宋体" w:hAnsi="宋体"/>
        <w:sz w:val="24"/>
        <w:szCs w:val="24"/>
      </w:rPr>
      <w:fldChar w:fldCharType="separate"/>
    </w:r>
    <w:r>
      <w:rPr>
        <w:rFonts w:eastAsia="宋体" w:cs="宋体" w:ascii="宋体" w:hAnsi="宋体"/>
        <w:sz w:val="24"/>
        <w:szCs w:val="24"/>
      </w:rPr>
      <w:t>14</w:t>
    </w:r>
    <w:r>
      <w:rPr>
        <w:rFonts w:eastAsia="宋体" w:cs="宋体" w:ascii="宋体" w:hAnsi="宋体"/>
        <w:sz w:val="24"/>
        <w:szCs w:val="24"/>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sz w:val="24"/>
        <w:szCs w:val="24"/>
      </w:rPr>
    </w:pPr>
    <w:r>
      <w:rPr>
        <w:rFonts w:eastAsia="宋体" w:cs="宋体" w:ascii="宋体" w:hAnsi="宋体"/>
        <w:sz w:val="24"/>
        <w:szCs w:val="24"/>
      </w:rPr>
      <w:fldChar w:fldCharType="begin"/>
    </w:r>
    <w:r>
      <w:rPr>
        <w:rFonts w:eastAsia="宋体" w:cs="宋体" w:ascii="宋体" w:hAnsi="宋体"/>
        <w:sz w:val="24"/>
        <w:szCs w:val="24"/>
      </w:rPr>
      <w:instrText xml:space="preserve"> PAGE </w:instrText>
    </w:r>
    <w:r>
      <w:rPr>
        <w:rFonts w:eastAsia="宋体" w:cs="宋体" w:ascii="宋体" w:hAnsi="宋体"/>
        <w:sz w:val="24"/>
        <w:szCs w:val="24"/>
      </w:rPr>
      <w:fldChar w:fldCharType="separate"/>
    </w:r>
    <w:r>
      <w:rPr>
        <w:rFonts w:eastAsia="宋体" w:cs="宋体" w:ascii="宋体" w:hAnsi="宋体"/>
        <w:sz w:val="24"/>
        <w:szCs w:val="24"/>
      </w:rPr>
      <w:t>13</w:t>
    </w:r>
    <w:r>
      <w:rPr>
        <w:rFonts w:eastAsia="宋体"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Char">
    <w:name w:val="页脚 Char"/>
    <w:basedOn w:val="Style14"/>
    <w:qFormat/>
    <w:rPr>
      <w:rFonts w:ascii="Times New Roman" w:hAnsi="Times New Roman" w:eastAsia="仿宋_GB2312" w:cs="Times New Roman"/>
      <w:sz w:val="18"/>
      <w:szCs w:val="18"/>
    </w:rPr>
  </w:style>
  <w:style w:type="character" w:styleId="Hyperlink">
    <w:name w:val="Hyperlink"/>
    <w:basedOn w:val="Style14"/>
    <w:rPr>
      <w:color w:val="0000FF"/>
      <w:u w:val="single"/>
    </w:rPr>
  </w:style>
  <w:style w:type="character" w:styleId="PageNumber">
    <w:name w:val="page number"/>
    <w:basedOn w:val="Style14"/>
    <w:rPr/>
  </w:style>
  <w:style w:type="character" w:styleId="Char1">
    <w:name w:val="批注框文本 Char"/>
    <w:basedOn w:val="Style14"/>
    <w:qFormat/>
    <w:rPr>
      <w:rFonts w:ascii="Times New Roman" w:hAnsi="Times New Roman" w:eastAsia="仿宋_GB2312" w:cs="Times New Roman"/>
      <w:sz w:val="18"/>
      <w:szCs w:val="18"/>
    </w:rPr>
  </w:style>
  <w:style w:type="character" w:styleId="Char2">
    <w:name w:val="页眉 Char"/>
    <w:basedOn w:val="Style14"/>
    <w:qFormat/>
    <w:rPr>
      <w:rFonts w:ascii="Times New Roman" w:hAnsi="Times New Roman" w:eastAsia="仿宋_GB2312" w:cs="Times New Roman"/>
      <w:sz w:val="18"/>
      <w:szCs w:val="18"/>
    </w:rPr>
  </w:style>
  <w:style w:type="character" w:styleId="HTMLChar">
    <w:name w:val="HTML 预设格式 Char"/>
    <w:basedOn w:val="Style14"/>
    <w:qFormat/>
    <w:rPr>
      <w:rFonts w:ascii="宋体" w:hAnsi="宋体" w:eastAsia="宋体" w:cs="宋体"/>
      <w:kern w:val="0"/>
      <w:sz w:val="24"/>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rPr>
  </w:style>
  <w:style w:type="paragraph" w:styleId="Style15">
    <w:name w:val="批注框文本"/>
    <w:basedOn w:val="Normal"/>
    <w:qFormat/>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Char">
    <w:name w:val="Char Char Char Char Char Char Char"/>
    <w:basedOn w:val="Normal"/>
    <w:qFormat/>
    <w:pPr>
      <w:autoSpaceDE w:val="false"/>
      <w:snapToGrid w:val="false"/>
      <w:spacing w:lineRule="atLeast" w:line="590"/>
      <w:ind w:firstLine="624" w:start="0" w:end="0"/>
    </w:pPr>
    <w:rPr>
      <w:rFonts w:eastAsia="宋体"/>
      <w:sz w:val="21"/>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2015-11-15T14:25:00Z</dcterms:created>
  <dc:creator>ysw</dc:creator>
  <dc:description/>
  <dc:language>en-US</dc:language>
  <cp:lastModifiedBy>Win</cp:lastModifiedBy>
  <cp:lastPrinted>2016-03-23T20:50:00Z</cp:lastPrinted>
  <dcterms:modified xsi:type="dcterms:W3CDTF">2018-05-10T16:04:41Z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