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80" w:before="0" w:after="0"/>
        <w:ind w:firstLine="896" w:end="0"/>
        <w:jc w:val="center"/>
        <w:rPr>
          <w:rFonts w:ascii="仿宋_GB2312" w:hAnsi="仿宋_GB2312" w:eastAsia="仿宋_GB2312" w:cs="Times New Roman" w:hint="eastAsia"/>
          <w:b/>
          <w:bCs/>
          <w:spacing w:val="2"/>
          <w:position w:val="-2"/>
          <w:sz w:val="32"/>
          <w:szCs w:val="32"/>
        </w:rPr>
      </w:pPr>
      <w:r>
        <w:rPr>
          <w:rFonts w:eastAsia="仿宋_GB2312" w:cs="Times New Roman" w:hint="eastAsia" w:ascii="仿宋_GB2312" w:hAnsi="仿宋_GB2312"/>
          <w:b/>
          <w:bCs/>
          <w:spacing w:val="2"/>
          <w:position w:val="-2"/>
          <w:sz w:val="32"/>
          <w:szCs w:val="32"/>
        </w:rPr>
      </w:r>
    </w:p>
    <w:p>
      <w:pPr>
        <w:pStyle w:val="Style15"/>
        <w:widowControl w:val="false"/>
        <w:spacing w:lineRule="exact" w:line="580" w:before="0" w:after="0"/>
        <w:ind w:firstLine="896" w:end="0"/>
        <w:jc w:val="center"/>
        <w:rPr>
          <w:rFonts w:ascii="仿宋_GB2312" w:hAnsi="仿宋_GB2312" w:eastAsia="仿宋_GB2312" w:cs="Times New Roman" w:hint="eastAsia"/>
          <w:b/>
          <w:bCs/>
          <w:spacing w:val="2"/>
          <w:position w:val="-2"/>
          <w:sz w:val="32"/>
          <w:szCs w:val="32"/>
        </w:rPr>
      </w:pPr>
      <w:r>
        <w:rPr>
          <w:rFonts w:eastAsia="仿宋_GB2312" w:cs="Times New Roman" w:hint="eastAsia" w:ascii="仿宋_GB2312" w:hAnsi="仿宋_GB2312"/>
          <w:b/>
          <w:bCs/>
          <w:spacing w:val="2"/>
          <w:position w:val="-2"/>
          <w:sz w:val="32"/>
          <w:szCs w:val="32"/>
        </w:rPr>
      </w:r>
    </w:p>
    <w:p>
      <w:pPr>
        <w:pStyle w:val="Style15"/>
        <w:widowControl w:val="false"/>
        <w:spacing w:lineRule="exact" w:line="580" w:before="0" w:after="0"/>
        <w:jc w:val="center"/>
        <w:rPr>
          <w:rFonts w:hint="eastAsia"/>
          <w:bCs/>
          <w:spacing w:val="2"/>
          <w:position w:val="-2"/>
          <w:sz w:val="44"/>
          <w:szCs w:val="44"/>
        </w:rPr>
      </w:pPr>
      <w:r>
        <w:rPr>
          <w:rFonts w:hint="eastAsia"/>
          <w:bCs/>
          <w:spacing w:val="2"/>
          <w:position w:val="-2"/>
          <w:sz w:val="44"/>
          <w:szCs w:val="44"/>
        </w:rPr>
        <w:t>银川市流动人口服务管理条例</w:t>
      </w:r>
    </w:p>
    <w:p>
      <w:pPr>
        <w:pStyle w:val="Style15"/>
        <w:widowControl w:val="false"/>
        <w:spacing w:lineRule="exact" w:line="580" w:before="0" w:after="0"/>
        <w:jc w:val="center"/>
        <w:rPr>
          <w:rFonts w:ascii="仿宋_GB2312" w:hAnsi="仿宋_GB2312" w:eastAsia="仿宋_GB2312" w:hint="eastAsia"/>
          <w:bCs/>
          <w:spacing w:val="2"/>
          <w:position w:val="-1"/>
          <w:sz w:val="32"/>
          <w:szCs w:val="32"/>
        </w:rPr>
      </w:pPr>
      <w:r>
        <w:rPr>
          <w:rFonts w:eastAsia="仿宋_GB2312" w:hint="eastAsia" w:ascii="仿宋_GB2312" w:hAnsi="仿宋_GB2312"/>
          <w:bCs/>
          <w:spacing w:val="2"/>
          <w:position w:val="-1"/>
          <w:sz w:val="32"/>
          <w:szCs w:val="32"/>
        </w:rPr>
      </w:r>
    </w:p>
    <w:p>
      <w:pPr>
        <w:pStyle w:val="Style15"/>
        <w:widowControl w:val="false"/>
        <w:spacing w:lineRule="exact" w:line="580" w:before="0" w:after="0"/>
        <w:ind w:firstLineChars="0" w:firstLine="0" w:startChars="177" w:endChars="203"/>
        <w:jc w:val="both"/>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13</w:t>
      </w:r>
      <w:r>
        <w:rPr>
          <w:rFonts w:ascii="楷体_GB2312" w:hAnsi="楷体_GB2312" w:hint="eastAsia" w:eastAsia="楷体_GB2312"/>
          <w:sz w:val="32"/>
          <w:szCs w:val="32"/>
        </w:rPr>
        <w:t xml:space="preserve">日银川市第十三届人民代表大会常务委员会第五次会议通过  </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19</w:t>
      </w:r>
      <w:r>
        <w:rPr>
          <w:rFonts w:ascii="楷体_GB2312" w:hAnsi="楷体_GB2312" w:hint="eastAsia" w:eastAsia="楷体_GB2312"/>
          <w:sz w:val="32"/>
          <w:szCs w:val="32"/>
        </w:rPr>
        <w:t>日宁夏回族自治区第十届人民代表大会常务委员会第五次会议批准）</w:t>
      </w:r>
    </w:p>
    <w:p>
      <w:pPr>
        <w:pStyle w:val="Style15"/>
        <w:widowControl w:val="false"/>
        <w:spacing w:lineRule="exact" w:line="580" w:before="0" w:after="0"/>
        <w:ind w:firstLineChars="0" w:firstLine="0" w:startChars="177" w:endChars="203"/>
        <w:jc w:val="both"/>
        <w:rPr>
          <w:rFonts w:ascii="楷体_GB2312" w:hAnsi="楷体_GB2312" w:eastAsia="楷体_GB2312"/>
          <w:sz w:val="32"/>
          <w:szCs w:val="32"/>
        </w:rPr>
      </w:pPr>
      <w:r>
        <w:rPr>
          <w:rFonts w:eastAsia="楷体_GB2312" w:ascii="楷体_GB2312" w:hAnsi="楷体_GB2312"/>
          <w:sz w:val="32"/>
          <w:szCs w:val="32"/>
        </w:rPr>
      </w:r>
    </w:p>
    <w:p>
      <w:pPr>
        <w:pStyle w:val="Style15"/>
        <w:widowControl w:val="false"/>
        <w:spacing w:lineRule="exact" w:line="580" w:before="0" w:after="0"/>
        <w:ind w:firstLineChars="0" w:firstLine="0" w:startChars="0" w:start="0" w:endChars="203"/>
        <w:jc w:val="center"/>
        <w:rPr/>
      </w:pPr>
      <w:r>
        <w:rPr>
          <w:rFonts w:ascii="楷体_GB2312" w:hAnsi="楷体_GB2312" w:eastAsia="楷体_GB2312"/>
          <w:sz w:val="32"/>
          <w:szCs w:val="32"/>
        </w:rPr>
        <w:t>目</w:t>
      </w:r>
      <w:r>
        <w:rPr>
          <w:rFonts w:ascii="楷体_GB2312" w:hAnsi="楷体_GB2312" w:hint="eastAsia" w:eastAsia="楷体_GB2312"/>
          <w:sz w:val="32"/>
          <w:szCs w:val="32"/>
        </w:rPr>
        <w:t xml:space="preserve">    </w:t>
      </w:r>
      <w:r>
        <w:rPr>
          <w:rFonts w:ascii="楷体_GB2312" w:hAnsi="楷体_GB2312" w:eastAsia="楷体_GB2312"/>
          <w:sz w:val="32"/>
          <w:szCs w:val="32"/>
        </w:rPr>
        <w:t>录</w:t>
      </w:r>
    </w:p>
    <w:p>
      <w:pPr>
        <w:pStyle w:val="Style15"/>
        <w:widowControl w:val="false"/>
        <w:spacing w:lineRule="exact" w:line="580" w:before="0" w:after="0"/>
        <w:ind w:firstLineChars="0" w:firstLine="0" w:startChars="176" w:endChars="203"/>
        <w:rPr/>
      </w:pPr>
      <w:r>
        <w:rPr>
          <w:rFonts w:ascii="楷体_GB2312" w:hAnsi="楷体_GB2312" w:hint="eastAsia" w:eastAsia="楷体_GB2312"/>
          <w:sz w:val="32"/>
          <w:szCs w:val="32"/>
        </w:rPr>
        <w:t>第一章  总则</w:t>
      </w:r>
    </w:p>
    <w:p>
      <w:pPr>
        <w:pStyle w:val="Style15"/>
        <w:widowControl w:val="false"/>
        <w:spacing w:lineRule="exact" w:line="580" w:before="0" w:after="0"/>
        <w:ind w:firstLineChars="1" w:startChars="176" w:endChars="0" w:end="0"/>
        <w:rPr/>
      </w:pPr>
      <w:r>
        <w:rPr>
          <w:rFonts w:ascii="楷体_GB2312" w:hAnsi="楷体_GB2312" w:cs="Times New Roman" w:hint="eastAsia" w:eastAsia="楷体_GB2312"/>
          <w:spacing w:val="2"/>
          <w:position w:val="-2"/>
          <w:sz w:val="32"/>
          <w:szCs w:val="32"/>
        </w:rPr>
        <w:t>第二章  居住登记</w:t>
      </w:r>
    </w:p>
    <w:p>
      <w:pPr>
        <w:pStyle w:val="Normal"/>
        <w:spacing w:lineRule="exact" w:line="580"/>
        <w:ind w:firstLineChars="1" w:startChars="176" w:endChars="0" w:end="0"/>
        <w:jc w:val="start"/>
        <w:rPr/>
      </w:pPr>
      <w:r>
        <w:rPr>
          <w:rFonts w:ascii="楷体_GB2312" w:hAnsi="楷体_GB2312" w:hint="eastAsia" w:eastAsia="楷体_GB2312"/>
          <w:spacing w:val="2"/>
          <w:position w:val="-2"/>
          <w:szCs w:val="32"/>
        </w:rPr>
        <w:t>第三章  服务</w:t>
      </w:r>
      <w:r>
        <w:rPr>
          <w:rFonts w:ascii="楷体_GB2312" w:hAnsi="楷体_GB2312" w:cs="Times New Roman" w:hint="eastAsia" w:eastAsia="楷体_GB2312"/>
          <w:spacing w:val="2"/>
          <w:position w:val="-2"/>
          <w:szCs w:val="32"/>
        </w:rPr>
        <w:t>管理</w:t>
      </w:r>
    </w:p>
    <w:p>
      <w:pPr>
        <w:pStyle w:val="Style15"/>
        <w:widowControl w:val="false"/>
        <w:spacing w:lineRule="exact" w:line="580" w:before="0" w:after="0"/>
        <w:ind w:firstLineChars="0" w:firstLine="0" w:startChars="176" w:endChars="203"/>
        <w:rPr>
          <w:rFonts w:ascii="楷体_GB2312" w:hAnsi="楷体_GB2312" w:eastAsia="楷体_GB2312" w:hint="eastAsia"/>
          <w:sz w:val="32"/>
          <w:szCs w:val="32"/>
        </w:rPr>
      </w:pPr>
      <w:r>
        <w:rPr>
          <w:rFonts w:ascii="楷体_GB2312" w:hAnsi="楷体_GB2312" w:hint="eastAsia" w:eastAsia="楷体_GB2312"/>
          <w:sz w:val="32"/>
          <w:szCs w:val="32"/>
        </w:rPr>
        <w:t>第四章  法律责任</w:t>
      </w:r>
    </w:p>
    <w:p>
      <w:pPr>
        <w:pStyle w:val="Style15"/>
        <w:widowControl w:val="false"/>
        <w:spacing w:lineRule="exact" w:line="580" w:before="0" w:after="0"/>
        <w:ind w:firstLineChars="0" w:firstLine="0" w:startChars="176" w:endChars="203"/>
        <w:rPr>
          <w:rFonts w:ascii="楷体_GB2312" w:hAnsi="楷体_GB2312" w:eastAsia="楷体_GB2312" w:hint="eastAsia"/>
          <w:sz w:val="32"/>
          <w:szCs w:val="32"/>
        </w:rPr>
      </w:pPr>
      <w:r>
        <w:rPr>
          <w:rFonts w:ascii="楷体_GB2312" w:hAnsi="楷体_GB2312" w:hint="eastAsia" w:eastAsia="楷体_GB2312"/>
          <w:sz w:val="32"/>
          <w:szCs w:val="32"/>
        </w:rPr>
        <w:t>第五章  附则</w:t>
      </w:r>
    </w:p>
    <w:p>
      <w:pPr>
        <w:pStyle w:val="Style15"/>
        <w:widowControl w:val="false"/>
        <w:spacing w:lineRule="exact" w:line="580" w:before="0" w:after="0"/>
        <w:jc w:val="center"/>
        <w:rPr>
          <w:rFonts w:ascii="仿宋_GB2312" w:hAnsi="仿宋_GB2312" w:eastAsia="仿宋_GB2312" w:cs="Times New Roman" w:hint="eastAsia"/>
          <w:b/>
          <w:bCs/>
          <w:spacing w:val="2"/>
          <w:position w:val="-2"/>
          <w:sz w:val="32"/>
          <w:szCs w:val="32"/>
        </w:rPr>
      </w:pPr>
      <w:r>
        <w:rPr>
          <w:rFonts w:eastAsia="仿宋_GB2312" w:cs="Times New Roman" w:hint="eastAsia" w:ascii="仿宋_GB2312" w:hAnsi="仿宋_GB2312"/>
          <w:b/>
          <w:bCs/>
          <w:spacing w:val="2"/>
          <w:position w:val="-2"/>
          <w:sz w:val="32"/>
          <w:szCs w:val="32"/>
        </w:rPr>
      </w:r>
    </w:p>
    <w:p>
      <w:pPr>
        <w:pStyle w:val="Style15"/>
        <w:widowControl w:val="false"/>
        <w:spacing w:lineRule="exact" w:line="580" w:before="0" w:after="0"/>
        <w:jc w:val="center"/>
        <w:rPr/>
      </w:pPr>
      <w:r>
        <w:rPr>
          <w:rFonts w:ascii="黑体;SimHei" w:hAnsi="黑体;SimHei" w:cs="黑体;SimHei" w:hint="eastAsia" w:eastAsia="黑体;SimHei"/>
          <w:spacing w:val="2"/>
          <w:position w:val="-2"/>
          <w:sz w:val="32"/>
          <w:szCs w:val="32"/>
        </w:rPr>
        <w:t>第一章</w:t>
      </w:r>
      <w:r>
        <w:rPr>
          <w:rFonts w:ascii="Calibri" w:hAnsi="Calibri" w:cs="Calibri" w:eastAsia="黑体;SimHei"/>
          <w:spacing w:val="2"/>
          <w:position w:val="-2"/>
          <w:sz w:val="32"/>
          <w:szCs w:val="32"/>
        </w:rPr>
        <w:t> </w:t>
      </w:r>
      <w:r>
        <w:rPr>
          <w:rFonts w:ascii="黑体;SimHei" w:hAnsi="黑体;SimHei" w:cs="黑体;SimHei" w:hint="eastAsia" w:eastAsia="黑体;SimHei"/>
          <w:spacing w:val="2"/>
          <w:position w:val="-2"/>
          <w:sz w:val="32"/>
          <w:szCs w:val="32"/>
        </w:rPr>
        <w:t xml:space="preserve"> 总则</w:t>
      </w:r>
    </w:p>
    <w:p>
      <w:pPr>
        <w:pStyle w:val="Style15"/>
        <w:widowControl w:val="false"/>
        <w:spacing w:lineRule="exact" w:line="580" w:before="0" w:after="0"/>
        <w:ind w:firstLineChars="200" w:startChars="0" w:start="0" w:endChars="0" w:end="0"/>
        <w:jc w:val="both"/>
        <w:rPr>
          <w:rFonts w:ascii="仿宋_GB2312" w:hAnsi="仿宋_GB2312" w:eastAsia="仿宋_GB2312" w:cs="Times New Roman" w:hint="eastAsia"/>
          <w:b/>
          <w:spacing w:val="2"/>
          <w:position w:val="-2"/>
          <w:sz w:val="32"/>
          <w:szCs w:val="32"/>
        </w:rPr>
      </w:pPr>
      <w:r>
        <w:rPr>
          <w:rFonts w:eastAsia="仿宋_GB2312" w:cs="Times New Roman" w:hint="eastAsia" w:ascii="仿宋_GB2312" w:hAnsi="仿宋_GB2312"/>
          <w:b/>
          <w:spacing w:val="2"/>
          <w:position w:val="-2"/>
          <w:sz w:val="32"/>
          <w:szCs w:val="32"/>
        </w:rPr>
      </w:r>
    </w:p>
    <w:p>
      <w:pPr>
        <w:pStyle w:val="Style15"/>
        <w:widowControl w:val="false"/>
        <w:spacing w:lineRule="exact" w:line="580" w:before="0" w:after="0"/>
        <w:ind w:firstLineChars="200" w:startChars="0" w:start="0" w:endChars="0" w:end="0"/>
        <w:jc w:val="both"/>
        <w:rPr>
          <w:rFonts w:ascii="仿宋_GB2312" w:hAnsi="仿宋_GB2312" w:eastAsia="仿宋_GB2312" w:cs="Times New Roman" w:hint="eastAsia"/>
          <w:spacing w:val="2"/>
          <w:position w:val="-2"/>
          <w:sz w:val="32"/>
          <w:szCs w:val="32"/>
        </w:rPr>
      </w:pPr>
      <w:r>
        <w:rPr>
          <w:rFonts w:ascii="黑体;SimHei" w:hAnsi="黑体;SimHei" w:cs="黑体;SimHei" w:hint="eastAsia" w:eastAsia="黑体;SimHei"/>
          <w:spacing w:val="2"/>
          <w:position w:val="-2"/>
          <w:sz w:val="32"/>
          <w:szCs w:val="32"/>
        </w:rPr>
        <w:t>第一条</w:t>
      </w:r>
      <w:r>
        <w:rPr>
          <w:rFonts w:ascii="仿宋_GB2312" w:hAnsi="仿宋_GB2312" w:cs="Times New Roman" w:hint="eastAsia" w:eastAsia="仿宋_GB2312"/>
          <w:spacing w:val="2"/>
          <w:position w:val="-2"/>
          <w:sz w:val="32"/>
          <w:szCs w:val="32"/>
        </w:rPr>
        <w:t> 为了加强流动人口服务管理工作，保障流动人口的合法权益，维护社会和谐稳定，促进经济社会协调发展，根据有关法律、法规，结合本市实际，制定本条例。</w:t>
      </w:r>
    </w:p>
    <w:p>
      <w:pPr>
        <w:pStyle w:val="Style15"/>
        <w:widowControl w:val="false"/>
        <w:spacing w:lineRule="exact" w:line="580" w:before="0" w:after="0"/>
        <w:ind w:firstLineChars="200" w:startChars="0" w:start="0" w:endChars="0" w:end="0"/>
        <w:jc w:val="both"/>
        <w:rPr>
          <w:rFonts w:ascii="仿宋_GB2312" w:hAnsi="仿宋_GB2312" w:eastAsia="仿宋_GB2312" w:cs="Times New Roman" w:hint="eastAsia"/>
          <w:spacing w:val="2"/>
          <w:position w:val="-2"/>
          <w:sz w:val="32"/>
          <w:szCs w:val="32"/>
        </w:rPr>
      </w:pPr>
      <w:r>
        <w:rPr>
          <w:rFonts w:ascii="黑体;SimHei" w:hAnsi="黑体;SimHei" w:cs="黑体;SimHei" w:hint="eastAsia" w:eastAsia="黑体;SimHei"/>
          <w:spacing w:val="2"/>
          <w:position w:val="-2"/>
          <w:sz w:val="32"/>
          <w:szCs w:val="32"/>
        </w:rPr>
        <w:t>第二条</w:t>
      </w:r>
      <w:r>
        <w:rPr>
          <w:rFonts w:ascii="仿宋_GB2312" w:hAnsi="仿宋_GB2312" w:cs="Times New Roman" w:hint="eastAsia" w:eastAsia="仿宋_GB2312"/>
          <w:spacing w:val="2"/>
          <w:position w:val="-2"/>
          <w:sz w:val="32"/>
          <w:szCs w:val="32"/>
        </w:rPr>
        <w:t> 本条例适用于本市行政区域内的流动人口服务管理工作。</w:t>
      </w:r>
    </w:p>
    <w:p>
      <w:pPr>
        <w:pStyle w:val="Style15"/>
        <w:widowControl w:val="false"/>
        <w:spacing w:lineRule="exact" w:line="580" w:before="0" w:after="0"/>
        <w:ind w:firstLineChars="200" w:startChars="0" w:start="0" w:endChars="0" w:end="0"/>
        <w:jc w:val="both"/>
        <w:rPr/>
      </w:pPr>
      <w:r>
        <w:rPr>
          <w:rFonts w:ascii="仿宋_GB2312" w:hAnsi="仿宋_GB2312" w:cs="Times New Roman" w:hint="eastAsia" w:eastAsia="仿宋_GB2312"/>
          <w:spacing w:val="2"/>
          <w:position w:val="-2"/>
          <w:sz w:val="32"/>
          <w:szCs w:val="32"/>
        </w:rPr>
        <w:t>本条例所称流动人口</w:t>
      </w:r>
      <w:r>
        <w:rPr>
          <w:rFonts w:ascii="仿宋_GB2312" w:hAnsi="仿宋_GB2312" w:hint="eastAsia" w:eastAsia="仿宋_GB2312"/>
          <w:spacing w:val="2"/>
          <w:position w:val="-2"/>
          <w:sz w:val="32"/>
          <w:szCs w:val="32"/>
        </w:rPr>
        <w:t>是指离开户籍所在地的下列人员：</w:t>
      </w:r>
    </w:p>
    <w:p>
      <w:pPr>
        <w:pStyle w:val="Style15"/>
        <w:widowControl w:val="false"/>
        <w:spacing w:lineRule="exact" w:line="580" w:before="0" w:after="0"/>
        <w:ind w:firstLineChars="200" w:startChars="0" w:start="0" w:endChars="0" w:end="0"/>
        <w:jc w:val="both"/>
        <w:rPr>
          <w:rFonts w:ascii="仿宋_GB2312" w:hAnsi="仿宋_GB2312" w:eastAsia="仿宋_GB2312" w:hint="eastAsia"/>
          <w:spacing w:val="2"/>
          <w:position w:val="-2"/>
          <w:sz w:val="32"/>
          <w:szCs w:val="32"/>
        </w:rPr>
      </w:pPr>
      <w:r>
        <w:rPr>
          <w:rFonts w:ascii="仿宋_GB2312" w:hAnsi="仿宋_GB2312" w:hint="eastAsia" w:eastAsia="仿宋_GB2312"/>
          <w:spacing w:val="2"/>
          <w:position w:val="-2"/>
          <w:sz w:val="32"/>
          <w:szCs w:val="32"/>
        </w:rPr>
        <w:t>（一）本市行政区域外来本市居住的；</w:t>
      </w:r>
    </w:p>
    <w:p>
      <w:pPr>
        <w:pStyle w:val="Style15"/>
        <w:widowControl w:val="false"/>
        <w:spacing w:lineRule="exact" w:line="580" w:before="0" w:after="0"/>
        <w:ind w:firstLineChars="200" w:startChars="0" w:start="0" w:endChars="0" w:end="0"/>
        <w:jc w:val="both"/>
        <w:rPr>
          <w:rFonts w:ascii="仿宋_GB2312" w:hAnsi="仿宋_GB2312" w:eastAsia="仿宋_GB2312" w:cs="Times New Roman" w:hint="eastAsia"/>
          <w:spacing w:val="2"/>
          <w:position w:val="-2"/>
          <w:sz w:val="32"/>
          <w:szCs w:val="32"/>
        </w:rPr>
      </w:pPr>
      <w:r>
        <w:rPr>
          <w:rFonts w:ascii="仿宋_GB2312" w:hAnsi="仿宋_GB2312" w:cs="Times New Roman" w:hint="eastAsia" w:eastAsia="仿宋_GB2312"/>
          <w:spacing w:val="2"/>
          <w:position w:val="-2"/>
          <w:sz w:val="32"/>
          <w:szCs w:val="32"/>
        </w:rPr>
        <w:t>（二）市辖区与永宁县、贺兰县、灵武市之间异地居住的；</w:t>
      </w:r>
    </w:p>
    <w:p>
      <w:pPr>
        <w:pStyle w:val="Style15"/>
        <w:widowControl w:val="false"/>
        <w:spacing w:lineRule="exact" w:line="580" w:before="0" w:after="0"/>
        <w:ind w:firstLineChars="200" w:startChars="0" w:start="0" w:endChars="0" w:end="0"/>
        <w:jc w:val="both"/>
        <w:rPr/>
      </w:pPr>
      <w:r>
        <w:rPr>
          <w:rFonts w:ascii="仿宋_GB2312" w:hAnsi="仿宋_GB2312" w:cs="Times New Roman" w:hint="eastAsia" w:eastAsia="仿宋_GB2312"/>
          <w:spacing w:val="2"/>
          <w:position w:val="-2"/>
          <w:sz w:val="32"/>
          <w:szCs w:val="32"/>
        </w:rPr>
        <w:t xml:space="preserve">（三）永宁县、贺兰县、灵武市之间异地居住的。 </w:t>
      </w:r>
    </w:p>
    <w:p>
      <w:pPr>
        <w:pStyle w:val="Style15"/>
        <w:widowControl w:val="false"/>
        <w:spacing w:lineRule="exact" w:line="580" w:before="0" w:after="0"/>
        <w:ind w:firstLineChars="200" w:startChars="0" w:start="0" w:endChars="0" w:end="0"/>
        <w:rPr>
          <w:rFonts w:ascii="仿宋_GB2312" w:hAnsi="仿宋_GB2312" w:eastAsia="仿宋_GB2312" w:cs="Times New Roman" w:hint="eastAsia"/>
          <w:spacing w:val="2"/>
          <w:position w:val="-2"/>
          <w:sz w:val="32"/>
          <w:szCs w:val="32"/>
        </w:rPr>
      </w:pPr>
      <w:r>
        <w:rPr>
          <w:rFonts w:ascii="黑体;SimHei" w:hAnsi="黑体;SimHei" w:cs="黑体;SimHei" w:hint="eastAsia" w:eastAsia="黑体;SimHei"/>
          <w:spacing w:val="2"/>
          <w:position w:val="-2"/>
          <w:sz w:val="32"/>
          <w:szCs w:val="32"/>
        </w:rPr>
        <w:t>第三条</w:t>
      </w:r>
      <w:r>
        <w:rPr>
          <w:rFonts w:ascii="仿宋_GB2312" w:hAnsi="仿宋_GB2312" w:cs="Times New Roman" w:hint="eastAsia" w:eastAsia="仿宋_GB2312"/>
          <w:spacing w:val="2"/>
          <w:position w:val="-2"/>
          <w:sz w:val="32"/>
          <w:szCs w:val="32"/>
        </w:rPr>
        <w:t>  流动人口服务管理工作，坚持公平对待、合理引导、完善服务管理的方针，遵循综合治理，属地管辖和</w:t>
      </w:r>
      <w:r>
        <w:rPr>
          <w:rFonts w:ascii="仿宋_GB2312" w:hAnsi="仿宋_GB2312" w:hint="eastAsia" w:eastAsia="仿宋_GB2312"/>
          <w:sz w:val="32"/>
          <w:szCs w:val="32"/>
        </w:rPr>
        <w:t>便民、高效、文明管理的原则。</w:t>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pacing w:val="2"/>
          <w:position w:val="-2"/>
          <w:sz w:val="32"/>
          <w:szCs w:val="32"/>
        </w:rPr>
        <w:t>第四条</w:t>
      </w:r>
      <w:r>
        <w:rPr>
          <w:rFonts w:ascii="仿宋_GB2312" w:hAnsi="仿宋_GB2312" w:cs="Times New Roman" w:hint="eastAsia" w:eastAsia="仿宋_GB2312"/>
          <w:spacing w:val="2"/>
          <w:position w:val="-2"/>
          <w:sz w:val="32"/>
          <w:szCs w:val="32"/>
        </w:rPr>
        <w:t xml:space="preserve"> </w:t>
      </w:r>
      <w:r>
        <w:rPr>
          <w:rFonts w:ascii="仿宋_GB2312" w:hAnsi="仿宋_GB2312" w:hint="eastAsia" w:eastAsia="仿宋_GB2312"/>
          <w:spacing w:val="2"/>
          <w:position w:val="-2"/>
          <w:sz w:val="32"/>
          <w:szCs w:val="32"/>
        </w:rPr>
        <w:t>市人民政府负责本市流动人口服务管理工作。</w:t>
      </w:r>
    </w:p>
    <w:p>
      <w:pPr>
        <w:pStyle w:val="Style15"/>
        <w:widowControl w:val="false"/>
        <w:spacing w:lineRule="exact" w:line="580" w:before="0" w:after="0"/>
        <w:ind w:firstLineChars="200" w:startChars="0" w:start="0" w:endChars="0" w:end="0"/>
        <w:rPr>
          <w:rFonts w:ascii="仿宋_GB2312" w:hAnsi="仿宋_GB2312" w:eastAsia="仿宋_GB2312" w:hint="eastAsia"/>
          <w:spacing w:val="2"/>
          <w:position w:val="-2"/>
          <w:sz w:val="32"/>
          <w:szCs w:val="32"/>
        </w:rPr>
      </w:pPr>
      <w:r>
        <w:rPr>
          <w:rFonts w:ascii="仿宋_GB2312" w:hAnsi="仿宋_GB2312" w:hint="eastAsia" w:eastAsia="仿宋_GB2312"/>
          <w:spacing w:val="2"/>
          <w:position w:val="-2"/>
          <w:sz w:val="32"/>
          <w:szCs w:val="32"/>
        </w:rPr>
        <w:t>县（区、市）人民政府负责本辖区内流动人口服务管理的具体工作。</w:t>
      </w:r>
    </w:p>
    <w:p>
      <w:pPr>
        <w:pStyle w:val="Style15"/>
        <w:widowControl w:val="false"/>
        <w:spacing w:lineRule="exact" w:line="580" w:before="0" w:after="0"/>
        <w:ind w:firstLineChars="200" w:startChars="0" w:start="0" w:endChars="0" w:end="0"/>
        <w:jc w:val="both"/>
        <w:rPr/>
      </w:pPr>
      <w:r>
        <w:rPr>
          <w:rFonts w:ascii="仿宋_GB2312" w:hAnsi="仿宋_GB2312" w:cs="Times New Roman" w:hint="eastAsia" w:eastAsia="仿宋_GB2312"/>
          <w:spacing w:val="2"/>
          <w:position w:val="-2"/>
          <w:sz w:val="32"/>
          <w:szCs w:val="32"/>
        </w:rPr>
        <w:t>公安、人口和计划生育、劳动、教育、卫生、民政、住房保障、司法、建设、工商等行政部门</w:t>
      </w:r>
      <w:r>
        <w:rPr>
          <w:rFonts w:ascii="仿宋_GB2312" w:hAnsi="仿宋_GB2312" w:hint="eastAsia" w:eastAsia="仿宋_GB2312"/>
          <w:spacing w:val="2"/>
          <w:position w:val="-2"/>
          <w:sz w:val="32"/>
          <w:szCs w:val="32"/>
        </w:rPr>
        <w:t>及工会、共青团、妇联等人民团体，按照各自职责共同做好流动人口服务管理工作。</w:t>
      </w:r>
      <w:r>
        <w:rPr>
          <w:rFonts w:ascii="仿宋_GB2312" w:hAnsi="仿宋_GB2312" w:cs="Times New Roman" w:hint="eastAsia" w:eastAsia="仿宋_GB2312"/>
          <w:spacing w:val="2"/>
          <w:position w:val="-2"/>
          <w:sz w:val="32"/>
          <w:szCs w:val="32"/>
        </w:rPr>
        <w:t>   </w:t>
      </w:r>
    </w:p>
    <w:p>
      <w:pPr>
        <w:pStyle w:val="Style15"/>
        <w:widowControl w:val="false"/>
        <w:spacing w:lineRule="exact" w:line="580" w:before="0" w:after="0"/>
        <w:ind w:firstLineChars="200" w:startChars="0" w:start="0" w:endChars="0" w:end="0"/>
        <w:rPr>
          <w:rFonts w:ascii="仿宋_GB2312" w:hAnsi="仿宋_GB2312" w:eastAsia="仿宋_GB2312" w:cs="Times New Roman" w:hint="eastAsia"/>
          <w:spacing w:val="2"/>
          <w:position w:val="-2"/>
          <w:sz w:val="32"/>
          <w:szCs w:val="32"/>
        </w:rPr>
      </w:pPr>
      <w:r>
        <w:rPr>
          <w:rFonts w:ascii="仿宋_GB2312" w:hAnsi="仿宋_GB2312" w:cs="Arial" w:hint="eastAsia" w:eastAsia="仿宋_GB2312"/>
          <w:spacing w:val="2"/>
          <w:position w:val="-2"/>
          <w:sz w:val="32"/>
          <w:szCs w:val="32"/>
        </w:rPr>
        <w:t>乡</w:t>
      </w:r>
      <w:r>
        <w:rPr>
          <w:rFonts w:eastAsia="仿宋_GB2312" w:cs="Arial" w:hint="eastAsia" w:ascii="仿宋_GB2312" w:hAnsi="仿宋_GB2312"/>
          <w:spacing w:val="2"/>
          <w:position w:val="-2"/>
          <w:sz w:val="32"/>
          <w:szCs w:val="32"/>
        </w:rPr>
        <w:t>(</w:t>
      </w:r>
      <w:r>
        <w:rPr>
          <w:rFonts w:ascii="仿宋_GB2312" w:hAnsi="仿宋_GB2312" w:cs="Arial" w:hint="eastAsia" w:eastAsia="仿宋_GB2312"/>
          <w:spacing w:val="2"/>
          <w:position w:val="-2"/>
          <w:sz w:val="32"/>
          <w:szCs w:val="32"/>
        </w:rPr>
        <w:t>镇</w:t>
      </w:r>
      <w:r>
        <w:rPr>
          <w:rFonts w:eastAsia="仿宋_GB2312" w:cs="Arial" w:hint="eastAsia" w:ascii="仿宋_GB2312" w:hAnsi="仿宋_GB2312"/>
          <w:spacing w:val="2"/>
          <w:position w:val="-2"/>
          <w:sz w:val="32"/>
          <w:szCs w:val="32"/>
        </w:rPr>
        <w:t>)</w:t>
      </w:r>
      <w:r>
        <w:rPr>
          <w:rFonts w:ascii="仿宋_GB2312" w:hAnsi="仿宋_GB2312" w:cs="Arial" w:hint="eastAsia" w:eastAsia="仿宋_GB2312"/>
          <w:spacing w:val="2"/>
          <w:position w:val="-2"/>
          <w:sz w:val="32"/>
          <w:szCs w:val="32"/>
        </w:rPr>
        <w:t>人民政府、街道办事处和居</w:t>
      </w:r>
      <w:r>
        <w:rPr>
          <w:rFonts w:eastAsia="仿宋_GB2312" w:cs="Arial" w:hint="eastAsia" w:ascii="仿宋_GB2312" w:hAnsi="仿宋_GB2312"/>
          <w:spacing w:val="2"/>
          <w:position w:val="-2"/>
          <w:sz w:val="32"/>
          <w:szCs w:val="32"/>
        </w:rPr>
        <w:t>(</w:t>
      </w:r>
      <w:r>
        <w:rPr>
          <w:rFonts w:ascii="仿宋_GB2312" w:hAnsi="仿宋_GB2312" w:cs="Arial" w:hint="eastAsia" w:eastAsia="仿宋_GB2312"/>
          <w:spacing w:val="2"/>
          <w:position w:val="-2"/>
          <w:sz w:val="32"/>
          <w:szCs w:val="32"/>
        </w:rPr>
        <w:t>村</w:t>
      </w:r>
      <w:r>
        <w:rPr>
          <w:rFonts w:eastAsia="仿宋_GB2312" w:cs="Arial" w:hint="eastAsia" w:ascii="仿宋_GB2312" w:hAnsi="仿宋_GB2312"/>
          <w:spacing w:val="2"/>
          <w:position w:val="-2"/>
          <w:sz w:val="32"/>
          <w:szCs w:val="32"/>
        </w:rPr>
        <w:t>)</w:t>
      </w:r>
      <w:r>
        <w:rPr>
          <w:rFonts w:ascii="仿宋_GB2312" w:hAnsi="仿宋_GB2312" w:cs="Arial" w:hint="eastAsia" w:eastAsia="仿宋_GB2312"/>
          <w:spacing w:val="2"/>
          <w:position w:val="-2"/>
          <w:sz w:val="32"/>
          <w:szCs w:val="32"/>
        </w:rPr>
        <w:t>民委员会应当协助做好流动人口</w:t>
      </w:r>
      <w:r>
        <w:rPr>
          <w:rFonts w:ascii="仿宋_GB2312" w:hAnsi="仿宋_GB2312" w:hint="eastAsia" w:eastAsia="仿宋_GB2312"/>
          <w:spacing w:val="2"/>
          <w:position w:val="-2"/>
          <w:sz w:val="32"/>
          <w:szCs w:val="32"/>
        </w:rPr>
        <w:t>服务管理</w:t>
      </w:r>
      <w:r>
        <w:rPr>
          <w:rFonts w:ascii="仿宋_GB2312" w:hAnsi="仿宋_GB2312" w:cs="Arial" w:hint="eastAsia" w:eastAsia="仿宋_GB2312"/>
          <w:spacing w:val="2"/>
          <w:position w:val="-2"/>
          <w:sz w:val="32"/>
          <w:szCs w:val="32"/>
        </w:rPr>
        <w:t>工作。</w:t>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pacing w:val="2"/>
          <w:position w:val="-2"/>
          <w:sz w:val="32"/>
          <w:szCs w:val="32"/>
        </w:rPr>
        <w:t>第五条</w:t>
      </w:r>
      <w:r>
        <w:rPr>
          <w:rFonts w:ascii="仿宋_GB2312" w:hAnsi="仿宋_GB2312" w:cs="Times New Roman" w:hint="eastAsia" w:eastAsia="仿宋_GB2312"/>
          <w:b/>
          <w:spacing w:val="2"/>
          <w:position w:val="-2"/>
          <w:sz w:val="32"/>
          <w:szCs w:val="32"/>
        </w:rPr>
        <w:t xml:space="preserve"> </w:t>
      </w:r>
      <w:r>
        <w:rPr>
          <w:rFonts w:ascii="仿宋_GB2312" w:hAnsi="仿宋_GB2312" w:cs="Times New Roman" w:hint="eastAsia" w:eastAsia="仿宋_GB2312"/>
          <w:spacing w:val="2"/>
          <w:position w:val="-2"/>
          <w:sz w:val="32"/>
          <w:szCs w:val="32"/>
        </w:rPr>
        <w:t xml:space="preserve"> </w:t>
      </w:r>
      <w:r>
        <w:rPr>
          <w:rFonts w:ascii="仿宋_GB2312" w:hAnsi="仿宋_GB2312" w:hint="eastAsia" w:eastAsia="仿宋_GB2312"/>
          <w:spacing w:val="2"/>
          <w:position w:val="-2"/>
          <w:sz w:val="32"/>
          <w:szCs w:val="32"/>
        </w:rPr>
        <w:t>市、县</w:t>
      </w:r>
      <w:r>
        <w:rPr>
          <w:rFonts w:eastAsia="仿宋_GB2312" w:hint="eastAsia" w:ascii="仿宋_GB2312" w:hAnsi="仿宋_GB2312"/>
          <w:spacing w:val="2"/>
          <w:position w:val="-2"/>
          <w:sz w:val="32"/>
          <w:szCs w:val="32"/>
        </w:rPr>
        <w:t>(</w:t>
      </w:r>
      <w:r>
        <w:rPr>
          <w:rFonts w:ascii="仿宋_GB2312" w:hAnsi="仿宋_GB2312" w:hint="eastAsia" w:eastAsia="仿宋_GB2312"/>
          <w:spacing w:val="2"/>
          <w:position w:val="-2"/>
          <w:sz w:val="32"/>
          <w:szCs w:val="32"/>
        </w:rPr>
        <w:t>区、市</w:t>
      </w:r>
      <w:r>
        <w:rPr>
          <w:rFonts w:eastAsia="仿宋_GB2312" w:hint="eastAsia" w:ascii="仿宋_GB2312" w:hAnsi="仿宋_GB2312"/>
          <w:spacing w:val="2"/>
          <w:position w:val="-2"/>
          <w:sz w:val="32"/>
          <w:szCs w:val="32"/>
        </w:rPr>
        <w:t>)</w:t>
      </w:r>
      <w:r>
        <w:rPr>
          <w:rFonts w:ascii="仿宋_GB2312" w:hAnsi="仿宋_GB2312" w:hint="eastAsia" w:eastAsia="仿宋_GB2312"/>
          <w:spacing w:val="2"/>
          <w:position w:val="-2"/>
          <w:sz w:val="32"/>
          <w:szCs w:val="32"/>
        </w:rPr>
        <w:t>人民政府应当把流动人口服务管理工作纳入本地区国民经济和社会发展中长期规划和年度计划，逐步完善覆盖流动人口的公共服务体系。</w:t>
      </w:r>
    </w:p>
    <w:p>
      <w:pPr>
        <w:pStyle w:val="Style15"/>
        <w:widowControl w:val="false"/>
        <w:spacing w:lineRule="exact" w:line="580" w:before="0" w:after="0"/>
        <w:ind w:firstLineChars="200" w:startChars="0" w:start="0" w:endChars="0" w:end="0"/>
        <w:rPr>
          <w:rFonts w:ascii="仿宋_GB2312" w:hAnsi="仿宋_GB2312" w:eastAsia="仿宋_GB2312" w:hint="eastAsia"/>
          <w:spacing w:val="2"/>
          <w:position w:val="-2"/>
          <w:sz w:val="32"/>
          <w:szCs w:val="32"/>
        </w:rPr>
      </w:pPr>
      <w:r>
        <w:rPr>
          <w:rFonts w:ascii="仿宋_GB2312" w:hAnsi="仿宋_GB2312" w:cs="Arial" w:hint="eastAsia" w:eastAsia="仿宋_GB2312"/>
          <w:spacing w:val="2"/>
          <w:position w:val="-2"/>
          <w:sz w:val="32"/>
          <w:szCs w:val="32"/>
        </w:rPr>
        <w:t>流动人口服务管理工作所需经费列入同级人民政府财政预算。</w:t>
      </w:r>
    </w:p>
    <w:p>
      <w:pPr>
        <w:pStyle w:val="Style15"/>
        <w:widowControl w:val="false"/>
        <w:spacing w:lineRule="exact" w:line="580" w:before="0" w:after="0"/>
        <w:ind w:firstLineChars="200" w:startChars="0" w:start="0" w:endChars="0" w:end="0"/>
        <w:jc w:val="both"/>
        <w:rPr/>
      </w:pPr>
      <w:r>
        <w:rPr>
          <w:rFonts w:ascii="黑体;SimHei" w:hAnsi="黑体;SimHei" w:cs="黑体;SimHei" w:hint="eastAsia" w:eastAsia="黑体;SimHei"/>
          <w:spacing w:val="2"/>
          <w:position w:val="-2"/>
          <w:sz w:val="32"/>
          <w:szCs w:val="32"/>
        </w:rPr>
        <w:t>第六条</w:t>
      </w:r>
      <w:r>
        <w:rPr>
          <w:rFonts w:ascii="仿宋_GB2312" w:hAnsi="仿宋_GB2312" w:cs="Times New Roman" w:hint="eastAsia" w:eastAsia="仿宋_GB2312"/>
          <w:spacing w:val="2"/>
          <w:position w:val="-2"/>
          <w:sz w:val="32"/>
          <w:szCs w:val="32"/>
        </w:rPr>
        <w:t>  流动人口的合法权益受法律保护，任何单位和个人不得侵害。</w:t>
      </w:r>
    </w:p>
    <w:p>
      <w:pPr>
        <w:pStyle w:val="Style15"/>
        <w:widowControl w:val="false"/>
        <w:spacing w:lineRule="exact" w:line="580" w:before="0" w:after="0"/>
        <w:ind w:firstLineChars="200" w:startChars="0" w:start="0" w:endChars="0" w:end="0"/>
        <w:jc w:val="both"/>
        <w:rPr>
          <w:rFonts w:ascii="仿宋_GB2312" w:hAnsi="仿宋_GB2312" w:eastAsia="仿宋_GB2312" w:cs="Times New Roman" w:hint="eastAsia"/>
          <w:spacing w:val="2"/>
          <w:position w:val="-2"/>
          <w:sz w:val="32"/>
          <w:szCs w:val="32"/>
        </w:rPr>
      </w:pPr>
      <w:r>
        <w:rPr>
          <w:rFonts w:ascii="仿宋_GB2312" w:hAnsi="仿宋_GB2312" w:cs="Times New Roman" w:hint="eastAsia" w:eastAsia="仿宋_GB2312"/>
          <w:spacing w:val="2"/>
          <w:position w:val="-2"/>
          <w:sz w:val="32"/>
          <w:szCs w:val="32"/>
        </w:rPr>
        <w:t>流动人口的合法权益受到侵害，有权向有关部门检举、申诉或者控告，有关部门应当依法办理。</w:t>
      </w:r>
    </w:p>
    <w:p>
      <w:pPr>
        <w:pStyle w:val="Style15"/>
        <w:widowControl w:val="false"/>
        <w:spacing w:lineRule="exact" w:line="580" w:before="0" w:after="0"/>
        <w:ind w:firstLineChars="200" w:startChars="0" w:start="0" w:endChars="0" w:end="0"/>
        <w:jc w:val="both"/>
        <w:rPr>
          <w:rFonts w:ascii="仿宋_GB2312" w:hAnsi="仿宋_GB2312" w:eastAsia="仿宋_GB2312" w:cs="Times New Roman" w:hint="eastAsia"/>
          <w:spacing w:val="2"/>
          <w:position w:val="-2"/>
          <w:sz w:val="32"/>
          <w:szCs w:val="32"/>
        </w:rPr>
      </w:pPr>
      <w:r>
        <w:rPr>
          <w:rFonts w:ascii="黑体;SimHei" w:hAnsi="黑体;SimHei" w:cs="黑体;SimHei" w:hint="eastAsia" w:eastAsia="黑体;SimHei"/>
          <w:spacing w:val="2"/>
          <w:position w:val="-2"/>
          <w:sz w:val="32"/>
          <w:szCs w:val="32"/>
        </w:rPr>
        <w:t>第七条</w:t>
      </w:r>
      <w:r>
        <w:rPr>
          <w:rFonts w:ascii="仿宋_GB2312" w:hAnsi="仿宋_GB2312" w:cs="Times New Roman" w:hint="eastAsia" w:eastAsia="仿宋_GB2312"/>
          <w:spacing w:val="2"/>
          <w:position w:val="-2"/>
          <w:sz w:val="32"/>
          <w:szCs w:val="32"/>
        </w:rPr>
        <w:t xml:space="preserve"> 各级人民政府或有关部门对在流动人口服务管理工作中做出突出贡献的单位和个人，以及在本市经济建设和精神文明建设中做出突出贡献的流动人口，给予表彰和奖励。</w:t>
      </w:r>
    </w:p>
    <w:p>
      <w:pPr>
        <w:pStyle w:val="Style15"/>
        <w:widowControl w:val="false"/>
        <w:spacing w:lineRule="exact" w:line="580" w:before="0" w:after="0"/>
        <w:ind w:firstLineChars="200" w:startChars="0" w:start="0" w:endChars="0" w:end="0"/>
        <w:jc w:val="both"/>
        <w:rPr>
          <w:rFonts w:ascii="仿宋_GB2312" w:hAnsi="仿宋_GB2312" w:eastAsia="仿宋_GB2312" w:cs="Times New Roman" w:hint="eastAsia"/>
          <w:spacing w:val="2"/>
          <w:position w:val="-2"/>
          <w:sz w:val="32"/>
          <w:szCs w:val="32"/>
        </w:rPr>
      </w:pPr>
      <w:r>
        <w:rPr>
          <w:rFonts w:eastAsia="仿宋_GB2312" w:cs="Times New Roman" w:hint="eastAsia" w:ascii="仿宋_GB2312" w:hAnsi="仿宋_GB2312"/>
          <w:spacing w:val="2"/>
          <w:position w:val="-2"/>
          <w:sz w:val="32"/>
          <w:szCs w:val="32"/>
        </w:rPr>
      </w:r>
    </w:p>
    <w:p>
      <w:pPr>
        <w:pStyle w:val="Style15"/>
        <w:widowControl w:val="false"/>
        <w:spacing w:lineRule="exact" w:line="580" w:before="0" w:after="0"/>
        <w:jc w:val="center"/>
        <w:rPr/>
      </w:pPr>
      <w:r>
        <w:rPr>
          <w:rFonts w:ascii="黑体;SimHei" w:hAnsi="黑体;SimHei" w:cs="黑体;SimHei" w:hint="eastAsia" w:eastAsia="黑体;SimHei"/>
          <w:spacing w:val="2"/>
          <w:position w:val="-2"/>
          <w:sz w:val="32"/>
          <w:szCs w:val="32"/>
        </w:rPr>
        <w:t xml:space="preserve">第二章   </w:t>
      </w:r>
      <w:r>
        <w:rPr>
          <w:rFonts w:ascii="Calibri" w:hAnsi="Calibri" w:cs="Calibri" w:eastAsia="黑体;SimHei"/>
          <w:spacing w:val="2"/>
          <w:position w:val="-2"/>
          <w:sz w:val="32"/>
          <w:szCs w:val="32"/>
        </w:rPr>
        <w:t> </w:t>
      </w:r>
      <w:r>
        <w:rPr>
          <w:rFonts w:ascii="黑体;SimHei" w:hAnsi="黑体;SimHei" w:cs="黑体;SimHei" w:hint="eastAsia" w:eastAsia="黑体;SimHei"/>
          <w:spacing w:val="2"/>
          <w:position w:val="-2"/>
          <w:sz w:val="32"/>
          <w:szCs w:val="32"/>
        </w:rPr>
        <w:t>居住登记</w:t>
      </w:r>
    </w:p>
    <w:p>
      <w:pPr>
        <w:pStyle w:val="Style15"/>
        <w:widowControl w:val="false"/>
        <w:spacing w:lineRule="exact" w:line="580" w:before="0" w:after="0"/>
        <w:ind w:firstLineChars="200" w:startChars="0" w:start="0" w:endChars="0" w:end="0"/>
        <w:rPr>
          <w:rFonts w:ascii="仿宋_GB2312" w:hAnsi="仿宋_GB2312" w:eastAsia="仿宋_GB2312" w:cs="Times New Roman" w:hint="eastAsia"/>
          <w:b/>
          <w:spacing w:val="2"/>
          <w:position w:val="-2"/>
          <w:sz w:val="32"/>
          <w:szCs w:val="32"/>
        </w:rPr>
      </w:pPr>
      <w:r>
        <w:rPr>
          <w:rFonts w:eastAsia="仿宋_GB2312" w:cs="Times New Roman" w:hint="eastAsia" w:ascii="仿宋_GB2312" w:hAnsi="仿宋_GB2312"/>
          <w:b/>
          <w:spacing w:val="2"/>
          <w:position w:val="-2"/>
          <w:sz w:val="32"/>
          <w:szCs w:val="32"/>
        </w:rPr>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pacing w:val="2"/>
          <w:position w:val="-2"/>
          <w:sz w:val="32"/>
          <w:szCs w:val="32"/>
        </w:rPr>
        <w:t>第八条</w:t>
      </w:r>
      <w:r>
        <w:rPr>
          <w:rFonts w:ascii="仿宋_GB2312" w:hAnsi="仿宋_GB2312" w:cs="Times New Roman" w:hint="eastAsia" w:eastAsia="仿宋_GB2312"/>
          <w:b/>
          <w:spacing w:val="2"/>
          <w:position w:val="-2"/>
          <w:sz w:val="32"/>
          <w:szCs w:val="32"/>
        </w:rPr>
        <w:t xml:space="preserve"> </w:t>
      </w:r>
      <w:r>
        <w:rPr>
          <w:rFonts w:ascii="仿宋_GB2312" w:hAnsi="仿宋_GB2312" w:cs="Times New Roman" w:hint="eastAsia" w:eastAsia="仿宋_GB2312"/>
          <w:spacing w:val="2"/>
          <w:position w:val="-2"/>
          <w:sz w:val="32"/>
          <w:szCs w:val="32"/>
        </w:rPr>
        <w:t>公安机关对</w:t>
      </w:r>
      <w:r>
        <w:rPr>
          <w:rFonts w:ascii="仿宋_GB2312" w:hAnsi="仿宋_GB2312" w:hint="eastAsia" w:eastAsia="仿宋_GB2312"/>
          <w:spacing w:val="2"/>
          <w:position w:val="-2"/>
          <w:sz w:val="32"/>
          <w:szCs w:val="32"/>
        </w:rPr>
        <w:t>流动人口按照实有人口管理，实行居住申报登记和办理居住证制度。</w:t>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pacing w:val="2"/>
          <w:position w:val="-2"/>
          <w:sz w:val="32"/>
          <w:szCs w:val="32"/>
        </w:rPr>
        <w:t>第九条</w:t>
      </w:r>
      <w:r>
        <w:rPr>
          <w:rFonts w:ascii="仿宋_GB2312" w:hAnsi="仿宋_GB2312" w:cs="Times New Roman" w:hint="eastAsia" w:eastAsia="仿宋_GB2312"/>
          <w:spacing w:val="2"/>
          <w:position w:val="-2"/>
          <w:sz w:val="32"/>
          <w:szCs w:val="32"/>
        </w:rPr>
        <w:t xml:space="preserve"> 市公安机关负责本市流动人口居住登记管理工作。</w:t>
      </w:r>
    </w:p>
    <w:p>
      <w:pPr>
        <w:pStyle w:val="Style15"/>
        <w:widowControl w:val="false"/>
        <w:spacing w:lineRule="exact" w:line="580" w:before="0" w:after="0"/>
        <w:ind w:firstLineChars="200" w:startChars="0" w:start="0" w:endChars="0" w:end="0"/>
        <w:rPr>
          <w:rFonts w:ascii="仿宋_GB2312" w:hAnsi="仿宋_GB2312" w:eastAsia="仿宋_GB2312" w:cs="Times New Roman" w:hint="eastAsia"/>
          <w:spacing w:val="2"/>
          <w:position w:val="-2"/>
          <w:sz w:val="32"/>
          <w:szCs w:val="32"/>
        </w:rPr>
      </w:pPr>
      <w:r>
        <w:rPr>
          <w:rFonts w:ascii="仿宋_GB2312" w:hAnsi="仿宋_GB2312" w:cs="Times New Roman" w:hint="eastAsia" w:eastAsia="仿宋_GB2312"/>
          <w:spacing w:val="2"/>
          <w:position w:val="-2"/>
          <w:sz w:val="32"/>
          <w:szCs w:val="32"/>
        </w:rPr>
        <w:t>县</w:t>
      </w:r>
      <w:r>
        <w:rPr>
          <w:rFonts w:eastAsia="仿宋_GB2312" w:cs="Times New Roman" w:hint="eastAsia" w:ascii="仿宋_GB2312" w:hAnsi="仿宋_GB2312"/>
          <w:spacing w:val="2"/>
          <w:position w:val="-2"/>
          <w:sz w:val="32"/>
          <w:szCs w:val="32"/>
        </w:rPr>
        <w:t>(</w:t>
      </w:r>
      <w:r>
        <w:rPr>
          <w:rFonts w:ascii="仿宋_GB2312" w:hAnsi="仿宋_GB2312" w:cs="Times New Roman" w:hint="eastAsia" w:eastAsia="仿宋_GB2312"/>
          <w:spacing w:val="2"/>
          <w:position w:val="-2"/>
          <w:sz w:val="32"/>
          <w:szCs w:val="32"/>
        </w:rPr>
        <w:t>区、市</w:t>
      </w:r>
      <w:r>
        <w:rPr>
          <w:rFonts w:eastAsia="仿宋_GB2312" w:cs="Times New Roman" w:hint="eastAsia" w:ascii="仿宋_GB2312" w:hAnsi="仿宋_GB2312"/>
          <w:spacing w:val="2"/>
          <w:position w:val="-2"/>
          <w:sz w:val="32"/>
          <w:szCs w:val="32"/>
        </w:rPr>
        <w:t>)</w:t>
      </w:r>
      <w:r>
        <w:rPr>
          <w:rFonts w:ascii="仿宋_GB2312" w:hAnsi="仿宋_GB2312" w:cs="Times New Roman" w:hint="eastAsia" w:eastAsia="仿宋_GB2312"/>
          <w:spacing w:val="2"/>
          <w:position w:val="-2"/>
          <w:sz w:val="32"/>
          <w:szCs w:val="32"/>
        </w:rPr>
        <w:t>公安机关负责本辖区内流动人口居住登记和居住证的办理、发放，以及居住信息的采集、录入、统计、查询等相关管理工作。</w:t>
      </w:r>
    </w:p>
    <w:p>
      <w:pPr>
        <w:pStyle w:val="Style15"/>
        <w:widowControl w:val="false"/>
        <w:spacing w:lineRule="exact" w:line="580" w:before="0" w:after="0"/>
        <w:ind w:firstLineChars="200" w:startChars="0" w:start="0" w:endChars="0" w:end="0"/>
        <w:rPr>
          <w:rFonts w:ascii="仿宋_GB2312" w:hAnsi="仿宋_GB2312" w:eastAsia="仿宋_GB2312" w:cs="Times New Roman" w:hint="eastAsia"/>
          <w:spacing w:val="2"/>
          <w:position w:val="-2"/>
          <w:sz w:val="32"/>
          <w:szCs w:val="32"/>
        </w:rPr>
      </w:pPr>
      <w:r>
        <w:rPr>
          <w:rFonts w:ascii="仿宋_GB2312" w:hAnsi="仿宋_GB2312" w:cs="Times New Roman" w:hint="eastAsia" w:eastAsia="仿宋_GB2312"/>
          <w:spacing w:val="2"/>
          <w:position w:val="-2"/>
          <w:sz w:val="32"/>
          <w:szCs w:val="32"/>
        </w:rPr>
        <w:t>流动人口居住证由市公安机关统一制作。</w:t>
      </w:r>
    </w:p>
    <w:p>
      <w:pPr>
        <w:pStyle w:val="Style15"/>
        <w:widowControl w:val="false"/>
        <w:spacing w:lineRule="exact" w:line="580" w:before="0" w:after="0"/>
        <w:ind w:firstLineChars="200" w:startChars="0" w:start="0" w:endChars="0" w:end="0"/>
        <w:rPr>
          <w:rFonts w:ascii="仿宋_GB2312" w:hAnsi="仿宋_GB2312" w:eastAsia="仿宋_GB2312" w:cs="Times New Roman" w:hint="eastAsia"/>
          <w:spacing w:val="2"/>
          <w:position w:val="-2"/>
          <w:sz w:val="32"/>
          <w:szCs w:val="32"/>
        </w:rPr>
      </w:pPr>
      <w:r>
        <w:rPr>
          <w:rFonts w:ascii="黑体;SimHei" w:hAnsi="黑体;SimHei" w:cs="黑体;SimHei" w:hint="eastAsia" w:eastAsia="黑体;SimHei"/>
          <w:spacing w:val="2"/>
          <w:position w:val="-2"/>
          <w:sz w:val="32"/>
          <w:szCs w:val="32"/>
        </w:rPr>
        <w:t>第十条</w:t>
      </w:r>
      <w:r>
        <w:rPr>
          <w:rFonts w:ascii="仿宋_GB2312" w:hAnsi="仿宋_GB2312" w:cs="Times New Roman" w:hint="eastAsia" w:eastAsia="仿宋_GB2312"/>
          <w:spacing w:val="2"/>
          <w:position w:val="-2"/>
          <w:sz w:val="32"/>
          <w:szCs w:val="32"/>
        </w:rPr>
        <w:t xml:space="preserve"> </w:t>
      </w:r>
      <w:r>
        <w:rPr>
          <w:rFonts w:ascii="仿宋_GB2312" w:hAnsi="仿宋_GB2312" w:cs="Arial" w:hint="eastAsia" w:eastAsia="仿宋_GB2312"/>
          <w:spacing w:val="2"/>
          <w:position w:val="-2"/>
          <w:sz w:val="32"/>
          <w:szCs w:val="32"/>
        </w:rPr>
        <w:t>公安机关派出所可根据流动人口居住情况设立流动人口登记站（点）</w:t>
      </w:r>
      <w:r>
        <w:rPr>
          <w:rFonts w:eastAsia="仿宋_GB2312" w:cs="Arial" w:hint="eastAsia" w:ascii="仿宋_GB2312" w:hAnsi="仿宋_GB2312"/>
          <w:spacing w:val="2"/>
          <w:position w:val="-2"/>
          <w:sz w:val="32"/>
          <w:szCs w:val="32"/>
        </w:rPr>
        <w:t>,</w:t>
      </w:r>
      <w:r>
        <w:rPr>
          <w:rFonts w:ascii="仿宋_GB2312" w:hAnsi="仿宋_GB2312" w:cs="Arial" w:hint="eastAsia" w:eastAsia="仿宋_GB2312"/>
          <w:spacing w:val="2"/>
          <w:position w:val="-2"/>
          <w:sz w:val="32"/>
          <w:szCs w:val="32"/>
        </w:rPr>
        <w:t>负责受理流动人口登记申请。  </w:t>
      </w:r>
    </w:p>
    <w:p>
      <w:pPr>
        <w:pStyle w:val="Normal"/>
        <w:spacing w:lineRule="exact" w:line="580"/>
        <w:ind w:firstLineChars="200" w:startChars="0" w:start="0" w:endChars="0" w:end="0"/>
        <w:rPr/>
      </w:pPr>
      <w:r>
        <w:rPr>
          <w:rFonts w:ascii="黑体;SimHei" w:hAnsi="黑体;SimHei" w:cs="黑体;SimHei" w:hint="eastAsia" w:eastAsia="黑体;SimHei"/>
          <w:spacing w:val="2"/>
          <w:kern w:val="0"/>
          <w:position w:val="-2"/>
          <w:szCs w:val="32"/>
        </w:rPr>
        <w:t>第十一条</w:t>
      </w:r>
      <w:r>
        <w:rPr>
          <w:rFonts w:ascii="仿宋_GB2312" w:hAnsi="仿宋_GB2312" w:hint="eastAsia" w:eastAsia="仿宋_GB2312"/>
          <w:spacing w:val="2"/>
          <w:position w:val="-2"/>
          <w:szCs w:val="32"/>
        </w:rPr>
        <w:t> 拟在</w:t>
      </w:r>
      <w:r>
        <w:rPr>
          <w:rFonts w:ascii="仿宋_GB2312" w:hAnsi="仿宋_GB2312" w:cs="Times New Roman" w:hint="eastAsia" w:eastAsia="仿宋_GB2312"/>
          <w:spacing w:val="2"/>
          <w:position w:val="-2"/>
          <w:szCs w:val="32"/>
        </w:rPr>
        <w:t>本市</w:t>
      </w:r>
      <w:r>
        <w:rPr>
          <w:rFonts w:ascii="仿宋_GB2312" w:hAnsi="仿宋_GB2312" w:hint="eastAsia" w:eastAsia="仿宋_GB2312"/>
          <w:spacing w:val="2"/>
          <w:position w:val="-2"/>
          <w:szCs w:val="32"/>
        </w:rPr>
        <w:t>居住五日以上三十日以内的流动人口，应当在到达居住地五日内，向居住地公安机关派出所申报居住登记。</w:t>
      </w:r>
    </w:p>
    <w:p>
      <w:pPr>
        <w:pStyle w:val="Normal"/>
        <w:spacing w:lineRule="exact" w:line="580"/>
        <w:ind w:firstLineChars="200" w:startChars="0" w:start="0" w:endChars="0" w:end="0"/>
        <w:rPr/>
      </w:pPr>
      <w:r>
        <w:rPr>
          <w:rFonts w:ascii="黑体;SimHei" w:hAnsi="黑体;SimHei" w:cs="黑体;SimHei" w:hint="eastAsia" w:eastAsia="黑体;SimHei"/>
          <w:spacing w:val="2"/>
          <w:kern w:val="0"/>
          <w:position w:val="-2"/>
          <w:szCs w:val="32"/>
        </w:rPr>
        <w:t>第十二条</w:t>
      </w:r>
      <w:r>
        <w:rPr>
          <w:rFonts w:ascii="仿宋_GB2312" w:hAnsi="仿宋_GB2312" w:hint="eastAsia" w:eastAsia="仿宋_GB2312"/>
          <w:b/>
          <w:spacing w:val="2"/>
          <w:position w:val="-2"/>
          <w:szCs w:val="32"/>
        </w:rPr>
        <w:t xml:space="preserve"> </w:t>
      </w:r>
      <w:r>
        <w:rPr>
          <w:rFonts w:ascii="仿宋_GB2312" w:hAnsi="仿宋_GB2312" w:hint="eastAsia" w:eastAsia="仿宋_GB2312"/>
          <w:spacing w:val="2"/>
          <w:position w:val="-2"/>
          <w:szCs w:val="32"/>
        </w:rPr>
        <w:t>拟在本市居住三十日以上，年满十六周岁从事务工、经营等活动的流动人口，应当在到达居住地五日内，向居住地公安机关派出所申领居住证，申领居住证应当缴纳工本费。</w:t>
      </w:r>
    </w:p>
    <w:p>
      <w:pPr>
        <w:pStyle w:val="Normal"/>
        <w:spacing w:lineRule="exact" w:line="580"/>
        <w:ind w:firstLineChars="200" w:startChars="0" w:start="0" w:endChars="0" w:end="0"/>
        <w:rPr>
          <w:rFonts w:ascii="仿宋_GB2312" w:hAnsi="仿宋_GB2312" w:eastAsia="仿宋_GB2312" w:hint="eastAsia"/>
          <w:spacing w:val="2"/>
          <w:position w:val="-1"/>
          <w:szCs w:val="32"/>
        </w:rPr>
      </w:pPr>
      <w:r>
        <w:rPr>
          <w:rFonts w:ascii="仿宋_GB2312" w:hAnsi="仿宋_GB2312" w:hint="eastAsia" w:eastAsia="仿宋_GB2312"/>
          <w:spacing w:val="2"/>
          <w:position w:val="-1"/>
          <w:szCs w:val="32"/>
        </w:rPr>
        <w:t xml:space="preserve">就学、就医、疗养、探亲、旅游的流动人口，应当进行居住登记。 </w:t>
      </w:r>
    </w:p>
    <w:p>
      <w:pPr>
        <w:pStyle w:val="Normal"/>
        <w:spacing w:lineRule="exact" w:line="580"/>
        <w:ind w:firstLineChars="200" w:startChars="0" w:start="0" w:endChars="0" w:end="0"/>
        <w:rPr/>
      </w:pPr>
      <w:r>
        <w:rPr>
          <w:rFonts w:ascii="黑体;SimHei" w:hAnsi="黑体;SimHei" w:cs="黑体;SimHei" w:hint="eastAsia" w:eastAsia="黑体;SimHei"/>
          <w:spacing w:val="2"/>
          <w:kern w:val="0"/>
          <w:position w:val="-2"/>
          <w:szCs w:val="32"/>
        </w:rPr>
        <w:t>第十三条</w:t>
      </w:r>
      <w:r>
        <w:rPr>
          <w:rFonts w:ascii="仿宋_GB2312" w:hAnsi="仿宋_GB2312" w:hint="eastAsia" w:eastAsia="仿宋_GB2312"/>
          <w:spacing w:val="2"/>
          <w:position w:val="-2"/>
          <w:szCs w:val="32"/>
        </w:rPr>
        <w:t xml:space="preserve"> 居住在宾馆、旅馆、招待所的流动人口，依照旅馆业管理的有关规定进行登记。</w:t>
      </w:r>
    </w:p>
    <w:p>
      <w:pPr>
        <w:pStyle w:val="Normal"/>
        <w:spacing w:lineRule="exact" w:line="580"/>
        <w:ind w:firstLineChars="200" w:startChars="0" w:start="0" w:endChars="0" w:end="0"/>
        <w:rPr/>
      </w:pPr>
      <w:r>
        <w:rPr>
          <w:rFonts w:ascii="黑体;SimHei" w:hAnsi="黑体;SimHei" w:cs="黑体;SimHei" w:hint="eastAsia" w:eastAsia="黑体;SimHei"/>
          <w:spacing w:val="2"/>
          <w:kern w:val="0"/>
          <w:position w:val="-2"/>
          <w:szCs w:val="32"/>
        </w:rPr>
        <w:t>第十四条</w:t>
      </w:r>
      <w:r>
        <w:rPr>
          <w:rFonts w:ascii="仿宋_GB2312" w:hAnsi="仿宋_GB2312" w:cs="Times New Roman" w:hint="eastAsia" w:eastAsia="仿宋_GB2312"/>
          <w:spacing w:val="2"/>
          <w:position w:val="-2"/>
          <w:szCs w:val="32"/>
        </w:rPr>
        <w:t xml:space="preserve"> </w:t>
      </w:r>
      <w:r>
        <w:rPr>
          <w:rFonts w:ascii="仿宋_GB2312" w:hAnsi="仿宋_GB2312" w:hint="eastAsia" w:eastAsia="仿宋_GB2312"/>
          <w:spacing w:val="2"/>
          <w:position w:val="-2"/>
          <w:szCs w:val="32"/>
        </w:rPr>
        <w:t>居住证实行一户一证制度，有效期为三年。</w:t>
      </w:r>
    </w:p>
    <w:p>
      <w:pPr>
        <w:pStyle w:val="Normal"/>
        <w:spacing w:lineRule="exact" w:line="580"/>
        <w:ind w:firstLineChars="200" w:startChars="0" w:start="0" w:endChars="0" w:end="0"/>
        <w:rPr/>
      </w:pPr>
      <w:r>
        <w:rPr>
          <w:rFonts w:ascii="仿宋_GB2312" w:hAnsi="仿宋_GB2312" w:hint="eastAsia" w:eastAsia="仿宋_GB2312"/>
          <w:spacing w:val="2"/>
          <w:position w:val="-2"/>
          <w:szCs w:val="32"/>
        </w:rPr>
        <w:t>居住证实行年度审验制度，未经审验的，居住证废止。</w:t>
      </w:r>
    </w:p>
    <w:p>
      <w:pPr>
        <w:pStyle w:val="Normal"/>
        <w:spacing w:lineRule="exact" w:line="580"/>
        <w:ind w:firstLineChars="200" w:startChars="0" w:start="0" w:endChars="0" w:end="0"/>
        <w:rPr/>
      </w:pPr>
      <w:r>
        <w:rPr>
          <w:rFonts w:ascii="黑体;SimHei" w:hAnsi="黑体;SimHei" w:cs="黑体;SimHei" w:hint="eastAsia" w:eastAsia="黑体;SimHei"/>
          <w:spacing w:val="2"/>
          <w:kern w:val="0"/>
          <w:position w:val="-2"/>
          <w:szCs w:val="32"/>
        </w:rPr>
        <w:t>第十五条</w:t>
      </w:r>
      <w:r>
        <w:rPr>
          <w:rFonts w:ascii="仿宋_GB2312" w:hAnsi="仿宋_GB2312" w:hint="eastAsia" w:eastAsia="仿宋_GB2312"/>
          <w:spacing w:val="2"/>
          <w:position w:val="-2"/>
          <w:szCs w:val="32"/>
        </w:rPr>
        <w:t xml:space="preserve"> 申报居住登记和申领居住证按以下规定办理：</w:t>
      </w:r>
    </w:p>
    <w:p>
      <w:pPr>
        <w:pStyle w:val="Normal"/>
        <w:spacing w:lineRule="exact" w:line="580"/>
        <w:ind w:firstLineChars="220" w:startChars="0" w:start="0" w:endChars="0" w:end="0"/>
        <w:rPr>
          <w:rFonts w:ascii="仿宋_GB2312" w:hAnsi="仿宋_GB2312" w:eastAsia="仿宋_GB2312" w:cs="Arial" w:hint="eastAsia"/>
          <w:spacing w:val="2"/>
          <w:position w:val="-1"/>
          <w:szCs w:val="32"/>
        </w:rPr>
      </w:pP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一</w:t>
      </w: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单位招用流动人口并提供住宿的</w:t>
      </w: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由用人单位申报办理</w:t>
      </w:r>
      <w:r>
        <w:rPr>
          <w:rFonts w:eastAsia="仿宋_GB2312" w:cs="Arial" w:hint="eastAsia" w:ascii="仿宋_GB2312" w:hAnsi="仿宋_GB2312"/>
          <w:spacing w:val="2"/>
          <w:position w:val="-2"/>
          <w:szCs w:val="32"/>
        </w:rPr>
        <w:t>;</w:t>
      </w:r>
    </w:p>
    <w:p>
      <w:pPr>
        <w:pStyle w:val="Normal"/>
        <w:spacing w:lineRule="exact" w:line="580"/>
        <w:ind w:firstLineChars="220" w:startChars="0" w:start="0" w:endChars="0" w:end="0"/>
        <w:rPr>
          <w:rFonts w:ascii="仿宋_GB2312" w:hAnsi="仿宋_GB2312" w:eastAsia="仿宋_GB2312" w:cs="Arial" w:hint="eastAsia"/>
          <w:spacing w:val="2"/>
          <w:position w:val="-1"/>
          <w:szCs w:val="32"/>
        </w:rPr>
      </w:pP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二</w:t>
      </w: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雇主招用流动人口并提供住宿的</w:t>
      </w: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由雇主申报办理</w:t>
      </w:r>
      <w:r>
        <w:rPr>
          <w:rFonts w:eastAsia="仿宋_GB2312" w:cs="Arial" w:hint="eastAsia" w:ascii="仿宋_GB2312" w:hAnsi="仿宋_GB2312"/>
          <w:spacing w:val="2"/>
          <w:position w:val="-2"/>
          <w:szCs w:val="32"/>
        </w:rPr>
        <w:t>;</w:t>
      </w:r>
    </w:p>
    <w:p>
      <w:pPr>
        <w:pStyle w:val="Normal"/>
        <w:spacing w:lineRule="exact" w:line="580"/>
        <w:ind w:firstLineChars="220" w:startChars="0" w:start="0" w:endChars="0" w:end="0"/>
        <w:rPr>
          <w:rFonts w:ascii="仿宋_GB2312" w:hAnsi="仿宋_GB2312" w:eastAsia="仿宋_GB2312" w:cs="Arial" w:hint="eastAsia"/>
          <w:spacing w:val="2"/>
          <w:position w:val="-1"/>
          <w:szCs w:val="32"/>
        </w:rPr>
      </w:pP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三</w:t>
      </w: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租赁房屋居住的流动人口</w:t>
      </w: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由房屋出租人督促或带领承租人办理</w:t>
      </w:r>
      <w:r>
        <w:rPr>
          <w:rFonts w:eastAsia="仿宋_GB2312" w:cs="Arial" w:hint="eastAsia" w:ascii="仿宋_GB2312" w:hAnsi="仿宋_GB2312"/>
          <w:spacing w:val="2"/>
          <w:position w:val="-2"/>
          <w:szCs w:val="32"/>
        </w:rPr>
        <w:t>;</w:t>
      </w:r>
    </w:p>
    <w:p>
      <w:pPr>
        <w:pStyle w:val="Normal"/>
        <w:spacing w:lineRule="exact" w:line="580"/>
        <w:ind w:firstLineChars="220" w:startChars="0" w:start="0" w:endChars="0" w:end="0"/>
        <w:rPr>
          <w:rFonts w:ascii="仿宋_GB2312" w:hAnsi="仿宋_GB2312" w:eastAsia="仿宋_GB2312" w:cs="Arial" w:hint="eastAsia"/>
          <w:spacing w:val="2"/>
          <w:position w:val="-1"/>
          <w:szCs w:val="32"/>
        </w:rPr>
      </w:pP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四</w:t>
      </w: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其他流动人口</w:t>
      </w: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由本人申报办理。</w:t>
      </w:r>
    </w:p>
    <w:p>
      <w:pPr>
        <w:pStyle w:val="Normal"/>
        <w:spacing w:lineRule="exact" w:line="580"/>
        <w:ind w:firstLineChars="220" w:startChars="0" w:start="0" w:endChars="0" w:end="0"/>
        <w:rPr>
          <w:rFonts w:ascii="仿宋_GB2312" w:hAnsi="仿宋_GB2312" w:eastAsia="仿宋_GB2312" w:hint="eastAsia"/>
          <w:spacing w:val="2"/>
          <w:position w:val="-1"/>
          <w:szCs w:val="32"/>
        </w:rPr>
      </w:pPr>
      <w:r>
        <w:rPr>
          <w:rFonts w:ascii="黑体;SimHei" w:hAnsi="黑体;SimHei" w:cs="黑体;SimHei" w:hint="eastAsia" w:eastAsia="黑体;SimHei"/>
          <w:spacing w:val="2"/>
          <w:kern w:val="0"/>
          <w:position w:val="-2"/>
          <w:szCs w:val="32"/>
        </w:rPr>
        <w:t>第十六条</w:t>
      </w:r>
      <w:r>
        <w:rPr>
          <w:rFonts w:ascii="仿宋_GB2312" w:hAnsi="仿宋_GB2312" w:hint="eastAsia" w:eastAsia="仿宋_GB2312"/>
          <w:spacing w:val="2"/>
          <w:position w:val="-2"/>
          <w:szCs w:val="32"/>
        </w:rPr>
        <w:t xml:space="preserve"> </w:t>
      </w:r>
      <w:r>
        <w:rPr>
          <w:rFonts w:ascii="仿宋_GB2312" w:hAnsi="仿宋_GB2312" w:cs="Arial" w:hint="eastAsia" w:eastAsia="仿宋_GB2312"/>
          <w:spacing w:val="2"/>
          <w:position w:val="-2"/>
          <w:szCs w:val="32"/>
        </w:rPr>
        <w:t>申报居住登记和</w:t>
      </w:r>
      <w:r>
        <w:rPr>
          <w:rFonts w:ascii="仿宋_GB2312" w:hAnsi="仿宋_GB2312" w:hint="eastAsia" w:eastAsia="仿宋_GB2312"/>
          <w:spacing w:val="2"/>
          <w:position w:val="-2"/>
          <w:szCs w:val="32"/>
        </w:rPr>
        <w:t>申领</w:t>
      </w:r>
      <w:r>
        <w:rPr>
          <w:rFonts w:ascii="仿宋_GB2312" w:hAnsi="仿宋_GB2312" w:cs="Arial" w:hint="eastAsia" w:eastAsia="仿宋_GB2312"/>
          <w:spacing w:val="2"/>
          <w:position w:val="-2"/>
          <w:szCs w:val="32"/>
        </w:rPr>
        <w:t>居住证</w:t>
      </w: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应当提交本人的居民身份证、近期免冠标准照片和本市住所证明，属</w:t>
      </w:r>
      <w:r>
        <w:rPr>
          <w:rFonts w:ascii="仿宋_GB2312" w:hAnsi="仿宋_GB2312" w:hint="eastAsia" w:eastAsia="仿宋_GB2312"/>
          <w:spacing w:val="2"/>
          <w:position w:val="-2"/>
          <w:szCs w:val="32"/>
        </w:rPr>
        <w:t>育龄人员的，还应当提交婚育证明。</w:t>
      </w:r>
    </w:p>
    <w:p>
      <w:pPr>
        <w:pStyle w:val="Normal"/>
        <w:spacing w:lineRule="exact" w:line="580"/>
        <w:ind w:firstLineChars="220" w:startChars="0" w:start="0" w:endChars="0" w:end="0"/>
        <w:rPr>
          <w:rFonts w:ascii="仿宋_GB2312" w:hAnsi="仿宋_GB2312" w:eastAsia="仿宋_GB2312" w:hint="eastAsia"/>
          <w:spacing w:val="2"/>
          <w:position w:val="-1"/>
          <w:szCs w:val="32"/>
        </w:rPr>
      </w:pPr>
      <w:r>
        <w:rPr>
          <w:rFonts w:ascii="仿宋_GB2312" w:hAnsi="仿宋_GB2312" w:hint="eastAsia" w:eastAsia="仿宋_GB2312"/>
          <w:spacing w:val="2"/>
          <w:position w:val="-2"/>
          <w:szCs w:val="32"/>
        </w:rPr>
        <w:t>单位和个人应当如实提供居住信息，不得提供虚假信息或虚假材料。</w:t>
      </w:r>
    </w:p>
    <w:p>
      <w:pPr>
        <w:pStyle w:val="Normal"/>
        <w:spacing w:lineRule="exact" w:line="580"/>
        <w:ind w:firstLineChars="199" w:startChars="0" w:start="0" w:endChars="0" w:end="0"/>
        <w:rPr>
          <w:rFonts w:ascii="仿宋_GB2312" w:hAnsi="仿宋_GB2312" w:eastAsia="仿宋_GB2312" w:cs="Arial" w:hint="eastAsia"/>
          <w:spacing w:val="2"/>
          <w:position w:val="-1"/>
          <w:szCs w:val="32"/>
        </w:rPr>
      </w:pPr>
      <w:r>
        <w:rPr>
          <w:rFonts w:ascii="黑体;SimHei" w:hAnsi="黑体;SimHei" w:cs="黑体;SimHei" w:hint="eastAsia" w:eastAsia="黑体;SimHei"/>
          <w:spacing w:val="2"/>
          <w:kern w:val="0"/>
          <w:position w:val="-2"/>
          <w:szCs w:val="32"/>
        </w:rPr>
        <w:t>第十七条</w:t>
      </w:r>
      <w:r>
        <w:rPr>
          <w:rFonts w:ascii="仿宋_GB2312" w:hAnsi="仿宋_GB2312" w:hint="eastAsia" w:eastAsia="仿宋_GB2312"/>
          <w:spacing w:val="2"/>
          <w:position w:val="-2"/>
          <w:szCs w:val="32"/>
        </w:rPr>
        <w:t xml:space="preserve"> 居住证遗失、损毁或者登记内容变更的，应当到发证机关办理补领、换领或变更手续。</w:t>
      </w:r>
    </w:p>
    <w:p>
      <w:pPr>
        <w:pStyle w:val="Normal"/>
        <w:spacing w:lineRule="exact" w:line="580"/>
        <w:ind w:firstLineChars="199" w:startChars="0" w:start="0" w:endChars="0" w:end="0"/>
        <w:rPr>
          <w:rFonts w:ascii="仿宋_GB2312" w:hAnsi="仿宋_GB2312" w:eastAsia="仿宋_GB2312" w:hint="eastAsia"/>
          <w:spacing w:val="2"/>
          <w:position w:val="-1"/>
          <w:szCs w:val="32"/>
        </w:rPr>
      </w:pPr>
      <w:r>
        <w:rPr>
          <w:rFonts w:ascii="仿宋_GB2312" w:hAnsi="仿宋_GB2312" w:cs="Arial" w:hint="eastAsia" w:eastAsia="仿宋_GB2312"/>
          <w:spacing w:val="2"/>
          <w:position w:val="-2"/>
          <w:szCs w:val="32"/>
        </w:rPr>
        <w:t>变动居住地址的</w:t>
      </w: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应当自变更居住地址之日起七日内，到变更后的居住地公安机关派出所办理居住登记变更手续，原居住证有效期未满的</w:t>
      </w: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变更登记后可继续使用。</w:t>
      </w:r>
    </w:p>
    <w:p>
      <w:pPr>
        <w:pStyle w:val="Normal"/>
        <w:spacing w:lineRule="exact" w:line="580"/>
        <w:ind w:firstLineChars="200" w:startChars="0" w:start="0" w:endChars="0" w:end="0"/>
        <w:rPr>
          <w:rFonts w:ascii="仿宋_GB2312" w:hAnsi="仿宋_GB2312" w:eastAsia="仿宋_GB2312" w:hint="eastAsia"/>
          <w:spacing w:val="2"/>
          <w:position w:val="-1"/>
          <w:szCs w:val="32"/>
        </w:rPr>
      </w:pPr>
      <w:r>
        <w:rPr>
          <w:rFonts w:eastAsia="仿宋_GB2312" w:hint="eastAsia" w:ascii="仿宋_GB2312" w:hAnsi="仿宋_GB2312"/>
          <w:spacing w:val="2"/>
          <w:position w:val="-2"/>
          <w:szCs w:val="32"/>
        </w:rPr>
        <w:t> </w:t>
      </w:r>
      <w:r>
        <w:rPr>
          <w:rFonts w:eastAsia="仿宋_GB2312" w:hint="eastAsia" w:ascii="仿宋_GB2312" w:hAnsi="仿宋_GB2312"/>
          <w:b/>
          <w:spacing w:val="2"/>
          <w:position w:val="-2"/>
          <w:szCs w:val="32"/>
        </w:rPr>
        <w:t> </w:t>
      </w:r>
      <w:r>
        <w:rPr>
          <w:rFonts w:ascii="黑体;SimHei" w:hAnsi="黑体;SimHei" w:cs="黑体;SimHei" w:hint="eastAsia" w:eastAsia="黑体;SimHei"/>
          <w:spacing w:val="2"/>
          <w:kern w:val="0"/>
          <w:position w:val="-2"/>
          <w:szCs w:val="32"/>
        </w:rPr>
        <w:t>第十八条</w:t>
      </w:r>
      <w:r>
        <w:rPr>
          <w:rFonts w:ascii="仿宋_GB2312" w:hAnsi="仿宋_GB2312" w:hint="eastAsia" w:eastAsia="仿宋_GB2312"/>
          <w:spacing w:val="2"/>
          <w:position w:val="-2"/>
          <w:szCs w:val="32"/>
        </w:rPr>
        <w:t xml:space="preserve"> 除公安机关外，任何单位和个人不得扣押流动人口居住证。</w:t>
      </w:r>
    </w:p>
    <w:p>
      <w:pPr>
        <w:pStyle w:val="Normal"/>
        <w:spacing w:lineRule="exact" w:line="580"/>
        <w:ind w:firstLineChars="200" w:startChars="0" w:start="0" w:endChars="0" w:end="0"/>
        <w:rPr>
          <w:rFonts w:ascii="仿宋_GB2312" w:hAnsi="仿宋_GB2312" w:eastAsia="仿宋_GB2312" w:hint="eastAsia"/>
          <w:spacing w:val="2"/>
          <w:position w:val="-1"/>
          <w:szCs w:val="32"/>
        </w:rPr>
      </w:pPr>
      <w:r>
        <w:rPr>
          <w:rFonts w:ascii="仿宋_GB2312" w:hAnsi="仿宋_GB2312" w:hint="eastAsia" w:eastAsia="仿宋_GB2312"/>
          <w:spacing w:val="2"/>
          <w:position w:val="-1"/>
          <w:szCs w:val="32"/>
        </w:rPr>
        <w:t>任何单位和个人不得伪造、变造、买卖、骗取、涂改、转让、转租、出借居住证。</w:t>
      </w:r>
    </w:p>
    <w:p>
      <w:pPr>
        <w:pStyle w:val="Normal"/>
        <w:spacing w:lineRule="exact" w:line="580"/>
        <w:ind w:firstLineChars="200" w:startChars="0" w:start="0" w:endChars="0" w:end="0"/>
        <w:rPr>
          <w:rFonts w:ascii="仿宋_GB2312" w:hAnsi="仿宋_GB2312" w:eastAsia="仿宋_GB2312" w:hint="eastAsia"/>
          <w:spacing w:val="2"/>
          <w:position w:val="-1"/>
          <w:szCs w:val="32"/>
        </w:rPr>
      </w:pPr>
      <w:r>
        <w:rPr>
          <w:rFonts w:eastAsia="仿宋_GB2312" w:hint="eastAsia" w:ascii="仿宋_GB2312" w:hAnsi="仿宋_GB2312"/>
          <w:spacing w:val="2"/>
          <w:position w:val="-1"/>
          <w:szCs w:val="32"/>
        </w:rPr>
      </w:r>
    </w:p>
    <w:p>
      <w:pPr>
        <w:pStyle w:val="Style15"/>
        <w:widowControl w:val="false"/>
        <w:spacing w:lineRule="exact" w:line="580" w:before="0" w:after="0"/>
        <w:jc w:val="center"/>
        <w:rPr>
          <w:rFonts w:ascii="黑体;SimHei" w:hAnsi="黑体;SimHei" w:eastAsia="黑体;SimHei" w:cs="黑体;SimHei" w:hint="eastAsia"/>
          <w:spacing w:val="2"/>
          <w:position w:val="-2"/>
          <w:sz w:val="32"/>
          <w:szCs w:val="32"/>
        </w:rPr>
      </w:pPr>
      <w:r>
        <w:rPr>
          <w:rFonts w:ascii="黑体;SimHei" w:hAnsi="黑体;SimHei" w:cs="黑体;SimHei" w:hint="eastAsia" w:eastAsia="黑体;SimHei"/>
          <w:spacing w:val="2"/>
          <w:position w:val="-2"/>
          <w:sz w:val="32"/>
          <w:szCs w:val="32"/>
        </w:rPr>
        <w:t>第三章  服务管理</w:t>
      </w:r>
    </w:p>
    <w:p>
      <w:pPr>
        <w:pStyle w:val="Normal"/>
        <w:spacing w:lineRule="exact" w:line="580"/>
        <w:ind w:firstLineChars="200" w:startChars="0" w:start="0" w:endChars="0" w:end="0"/>
        <w:rPr>
          <w:rFonts w:ascii="仿宋_GB2312" w:hAnsi="仿宋_GB2312" w:eastAsia="仿宋_GB2312" w:cs="黑体;SimHei" w:hint="eastAsia"/>
          <w:b/>
          <w:spacing w:val="2"/>
          <w:position w:val="-2"/>
          <w:sz w:val="32"/>
          <w:szCs w:val="32"/>
        </w:rPr>
      </w:pPr>
      <w:r>
        <w:rPr>
          <w:rFonts w:eastAsia="仿宋_GB2312" w:cs="黑体;SimHei" w:hint="eastAsia" w:ascii="仿宋_GB2312" w:hAnsi="仿宋_GB2312"/>
          <w:b/>
          <w:spacing w:val="2"/>
          <w:position w:val="-2"/>
          <w:sz w:val="32"/>
          <w:szCs w:val="32"/>
        </w:rPr>
      </w:r>
    </w:p>
    <w:p>
      <w:pPr>
        <w:pStyle w:val="Normal"/>
        <w:spacing w:lineRule="exact" w:line="580"/>
        <w:ind w:firstLineChars="200" w:startChars="0" w:start="0" w:endChars="0" w:end="0"/>
        <w:rPr>
          <w:rFonts w:ascii="仿宋_GB2312" w:hAnsi="仿宋_GB2312" w:eastAsia="仿宋_GB2312" w:hint="eastAsia"/>
          <w:spacing w:val="2"/>
          <w:position w:val="-1"/>
          <w:szCs w:val="32"/>
        </w:rPr>
      </w:pPr>
      <w:r>
        <w:rPr>
          <w:rFonts w:ascii="黑体;SimHei" w:hAnsi="黑体;SimHei" w:cs="黑体;SimHei" w:hint="eastAsia" w:eastAsia="黑体;SimHei"/>
          <w:spacing w:val="2"/>
          <w:kern w:val="0"/>
          <w:position w:val="-2"/>
          <w:szCs w:val="32"/>
        </w:rPr>
        <w:t>第十九条</w:t>
      </w:r>
      <w:r>
        <w:rPr>
          <w:rFonts w:ascii="仿宋_GB2312" w:hAnsi="仿宋_GB2312" w:hint="eastAsia" w:eastAsia="仿宋_GB2312"/>
          <w:spacing w:val="2"/>
          <w:position w:val="-2"/>
          <w:szCs w:val="32"/>
        </w:rPr>
        <w:t>  持有居住证的流动人口享受下列待遇：</w:t>
      </w:r>
    </w:p>
    <w:p>
      <w:pPr>
        <w:pStyle w:val="Normal"/>
        <w:spacing w:lineRule="exact" w:line="580"/>
        <w:ind w:firstLineChars="200" w:startChars="0" w:start="0" w:endChars="0" w:end="0"/>
        <w:rPr/>
      </w:pPr>
      <w:r>
        <w:rPr>
          <w:rFonts w:eastAsia="仿宋_GB2312" w:hint="eastAsia" w:ascii="仿宋_GB2312" w:hAnsi="仿宋_GB2312"/>
          <w:spacing w:val="2"/>
          <w:position w:val="-2"/>
          <w:szCs w:val="32"/>
        </w:rPr>
        <w:t>(</w:t>
      </w:r>
      <w:r>
        <w:rPr>
          <w:rFonts w:ascii="仿宋_GB2312" w:hAnsi="仿宋_GB2312" w:hint="eastAsia" w:eastAsia="仿宋_GB2312"/>
          <w:spacing w:val="2"/>
          <w:position w:val="-2"/>
          <w:szCs w:val="32"/>
        </w:rPr>
        <w:t>一</w:t>
      </w:r>
      <w:r>
        <w:rPr>
          <w:rFonts w:eastAsia="仿宋_GB2312" w:hint="eastAsia" w:ascii="仿宋_GB2312" w:hAnsi="仿宋_GB2312"/>
          <w:spacing w:val="2"/>
          <w:position w:val="-2"/>
          <w:szCs w:val="32"/>
        </w:rPr>
        <w:t>) </w:t>
      </w:r>
      <w:r>
        <w:rPr>
          <w:rFonts w:ascii="仿宋_GB2312" w:hAnsi="仿宋_GB2312" w:hint="eastAsia" w:eastAsia="仿宋_GB2312"/>
          <w:spacing w:val="2"/>
          <w:position w:val="-2"/>
          <w:szCs w:val="32"/>
        </w:rPr>
        <w:t>可在本市申领驾驶证、办理车辆入户等有关证照；</w:t>
      </w:r>
    </w:p>
    <w:p>
      <w:pPr>
        <w:pStyle w:val="Normal"/>
        <w:spacing w:lineRule="exact" w:line="580"/>
        <w:ind w:firstLineChars="200" w:startChars="0" w:start="0" w:endChars="0" w:end="0"/>
        <w:rPr>
          <w:rFonts w:ascii="仿宋_GB2312" w:hAnsi="仿宋_GB2312" w:eastAsia="仿宋_GB2312" w:hint="eastAsia"/>
          <w:spacing w:val="2"/>
          <w:position w:val="-1"/>
          <w:szCs w:val="32"/>
        </w:rPr>
      </w:pPr>
      <w:r>
        <w:rPr>
          <w:rFonts w:eastAsia="仿宋_GB2312" w:hint="eastAsia" w:ascii="仿宋_GB2312" w:hAnsi="仿宋_GB2312"/>
          <w:szCs w:val="32"/>
        </w:rPr>
        <w:t>(</w:t>
      </w:r>
      <w:r>
        <w:rPr>
          <w:rFonts w:ascii="仿宋_GB2312" w:hAnsi="仿宋_GB2312" w:hint="eastAsia" w:eastAsia="仿宋_GB2312"/>
          <w:szCs w:val="32"/>
        </w:rPr>
        <w:t>二</w:t>
      </w:r>
      <w:r>
        <w:rPr>
          <w:rFonts w:eastAsia="仿宋_GB2312" w:hint="eastAsia" w:ascii="仿宋_GB2312" w:hAnsi="仿宋_GB2312"/>
          <w:szCs w:val="32"/>
        </w:rPr>
        <w:t>)</w:t>
      </w:r>
      <w:r>
        <w:rPr>
          <w:rFonts w:eastAsia="仿宋_GB2312" w:hint="eastAsia"/>
          <w:szCs w:val="32"/>
        </w:rPr>
        <w:t> </w:t>
      </w:r>
      <w:r>
        <w:rPr>
          <w:rFonts w:ascii="仿宋_GB2312" w:hAnsi="仿宋_GB2312" w:hint="eastAsia" w:eastAsia="仿宋_GB2312"/>
          <w:szCs w:val="32"/>
        </w:rPr>
        <w:t>医疗卫生、计划免疫、计划生育、优生优育等服务；</w:t>
      </w:r>
    </w:p>
    <w:p>
      <w:pPr>
        <w:pStyle w:val="Normal"/>
        <w:spacing w:lineRule="exact" w:line="580"/>
        <w:ind w:firstLineChars="200" w:startChars="0" w:start="0" w:endChars="0" w:end="0"/>
        <w:rPr>
          <w:rFonts w:ascii="仿宋_GB2312" w:hAnsi="仿宋_GB2312" w:eastAsia="仿宋_GB2312" w:hint="eastAsia"/>
          <w:szCs w:val="32"/>
        </w:rPr>
      </w:pPr>
      <w:r>
        <w:rPr>
          <w:rFonts w:eastAsia="仿宋_GB2312" w:hint="eastAsia" w:ascii="仿宋_GB2312" w:hAnsi="仿宋_GB2312"/>
          <w:szCs w:val="32"/>
        </w:rPr>
        <w:t>(</w:t>
      </w:r>
      <w:r>
        <w:rPr>
          <w:rFonts w:ascii="仿宋_GB2312" w:hAnsi="仿宋_GB2312" w:hint="eastAsia" w:eastAsia="仿宋_GB2312"/>
          <w:szCs w:val="32"/>
        </w:rPr>
        <w:t>三</w:t>
      </w:r>
      <w:r>
        <w:rPr>
          <w:rFonts w:eastAsia="仿宋_GB2312" w:hint="eastAsia" w:ascii="仿宋_GB2312" w:hAnsi="仿宋_GB2312"/>
          <w:szCs w:val="32"/>
        </w:rPr>
        <w:t>)</w:t>
      </w:r>
      <w:r>
        <w:rPr>
          <w:rFonts w:ascii="仿宋_GB2312" w:hAnsi="仿宋_GB2312" w:hint="eastAsia" w:eastAsia="仿宋_GB2312"/>
          <w:szCs w:val="32"/>
        </w:rPr>
        <w:t>在本市连续居住和工作三年以上，有合法固定居所和合法收入的，可申办常住户口；</w:t>
      </w:r>
    </w:p>
    <w:p>
      <w:pPr>
        <w:pStyle w:val="Normal"/>
        <w:spacing w:lineRule="exact" w:line="580"/>
        <w:ind w:firstLineChars="168" w:startChars="0" w:start="0" w:endChars="0" w:end="0"/>
        <w:rPr>
          <w:rFonts w:ascii="仿宋_GB2312" w:hAnsi="仿宋_GB2312" w:eastAsia="仿宋_GB2312" w:hint="eastAsia"/>
          <w:szCs w:val="32"/>
        </w:rPr>
      </w:pPr>
      <w:r>
        <w:rPr>
          <w:rFonts w:ascii="仿宋_GB2312" w:hAnsi="仿宋_GB2312" w:hint="eastAsia" w:eastAsia="仿宋_GB2312"/>
          <w:szCs w:val="32"/>
        </w:rPr>
        <w:t>（四）受市级以上人民政府奖励或表彰的，可申办常住户口；</w:t>
      </w:r>
    </w:p>
    <w:p>
      <w:pPr>
        <w:pStyle w:val="Style15"/>
        <w:widowControl w:val="false"/>
        <w:spacing w:lineRule="exact" w:line="580" w:before="0" w:after="0"/>
        <w:ind w:firstLineChars="166" w:startChars="0" w:start="0" w:endChars="0" w:end="0"/>
        <w:jc w:val="both"/>
        <w:rPr/>
      </w:pPr>
      <w:r>
        <w:rPr>
          <w:rFonts w:ascii="仿宋_GB2312" w:hAnsi="仿宋_GB2312" w:hint="eastAsia" w:eastAsia="仿宋_GB2312"/>
          <w:spacing w:val="2"/>
          <w:position w:val="-2"/>
          <w:sz w:val="32"/>
          <w:szCs w:val="32"/>
        </w:rPr>
        <w:t>（五）自治区、本市规定的其他优惠待遇。</w:t>
      </w:r>
    </w:p>
    <w:p>
      <w:pPr>
        <w:pStyle w:val="Style15"/>
        <w:widowControl w:val="false"/>
        <w:spacing w:lineRule="exact" w:line="580" w:before="0" w:after="0"/>
        <w:ind w:firstLineChars="200" w:startChars="0" w:start="0" w:endChars="0" w:end="0"/>
        <w:jc w:val="both"/>
        <w:rPr/>
      </w:pPr>
      <w:r>
        <w:rPr>
          <w:rFonts w:ascii="黑体;SimHei" w:hAnsi="黑体;SimHei" w:cs="黑体;SimHei" w:hint="eastAsia" w:eastAsia="黑体;SimHei"/>
          <w:spacing w:val="2"/>
          <w:position w:val="-2"/>
          <w:sz w:val="32"/>
          <w:szCs w:val="32"/>
        </w:rPr>
        <w:t>第二十条</w:t>
      </w:r>
      <w:r>
        <w:rPr>
          <w:rFonts w:ascii="仿宋_GB2312" w:hAnsi="仿宋_GB2312" w:hint="eastAsia" w:eastAsia="仿宋_GB2312"/>
          <w:spacing w:val="2"/>
          <w:position w:val="-2"/>
          <w:sz w:val="32"/>
          <w:szCs w:val="32"/>
        </w:rPr>
        <w:t xml:space="preserve"> 流动人口中的适龄儿童、少年，应当接受国家规定的义务教育，监护人应当保障其接受义务教育的权利。</w:t>
      </w:r>
    </w:p>
    <w:p>
      <w:pPr>
        <w:pStyle w:val="Style15"/>
        <w:widowControl w:val="false"/>
        <w:spacing w:lineRule="exact" w:line="580" w:before="0" w:after="0"/>
        <w:ind w:firstLineChars="200" w:startChars="0" w:start="0" w:endChars="0" w:end="0"/>
        <w:jc w:val="both"/>
        <w:rPr>
          <w:rFonts w:ascii="仿宋_GB2312" w:hAnsi="仿宋_GB2312" w:eastAsia="仿宋_GB2312" w:cs="Times New Roman" w:hint="eastAsia"/>
          <w:spacing w:val="2"/>
          <w:position w:val="-2"/>
          <w:sz w:val="32"/>
          <w:szCs w:val="32"/>
        </w:rPr>
      </w:pPr>
      <w:r>
        <w:rPr>
          <w:rFonts w:ascii="仿宋_GB2312" w:hAnsi="仿宋_GB2312" w:hint="eastAsia" w:eastAsia="仿宋_GB2312"/>
          <w:spacing w:val="2"/>
          <w:position w:val="-2"/>
          <w:sz w:val="32"/>
          <w:szCs w:val="32"/>
        </w:rPr>
        <w:t>未接受或者全程接受国家规定免疫接种的儿童，监护人应当带领其到居住地卫生防疫部门接受免疫接种。</w:t>
      </w:r>
    </w:p>
    <w:p>
      <w:pPr>
        <w:pStyle w:val="Normal"/>
        <w:spacing w:lineRule="exact" w:line="580"/>
        <w:ind w:firstLineChars="200" w:startChars="0" w:start="0" w:endChars="0" w:end="0"/>
        <w:rPr/>
      </w:pPr>
      <w:r>
        <w:rPr>
          <w:rFonts w:ascii="黑体;SimHei" w:hAnsi="黑体;SimHei" w:cs="黑体;SimHei" w:hint="eastAsia" w:eastAsia="黑体;SimHei"/>
          <w:spacing w:val="2"/>
          <w:kern w:val="0"/>
          <w:position w:val="-2"/>
          <w:szCs w:val="32"/>
        </w:rPr>
        <w:t>第二十一条</w:t>
      </w:r>
      <w:r>
        <w:rPr>
          <w:rFonts w:ascii="仿宋_GB2312" w:hAnsi="仿宋_GB2312" w:hint="eastAsia" w:eastAsia="仿宋_GB2312"/>
          <w:spacing w:val="2"/>
          <w:position w:val="-2"/>
          <w:szCs w:val="32"/>
        </w:rPr>
        <w:t xml:space="preserve"> 招用流动人口的单位和雇主应当遵守下列规定：</w:t>
      </w:r>
    </w:p>
    <w:p>
      <w:pPr>
        <w:pStyle w:val="Normal"/>
        <w:spacing w:lineRule="exact" w:line="580"/>
        <w:ind w:firstLineChars="200" w:startChars="0" w:start="0" w:endChars="0" w:end="0"/>
        <w:rPr/>
      </w:pPr>
      <w:r>
        <w:rPr>
          <w:rFonts w:ascii="仿宋_GB2312" w:hAnsi="仿宋_GB2312" w:hint="eastAsia" w:eastAsia="仿宋_GB2312"/>
          <w:spacing w:val="2"/>
          <w:position w:val="-2"/>
          <w:szCs w:val="32"/>
        </w:rPr>
        <w:t>（一）到合法的职业介绍机构招收、雇用流动人口；</w:t>
      </w:r>
    </w:p>
    <w:p>
      <w:pPr>
        <w:pStyle w:val="Normal"/>
        <w:spacing w:lineRule="exact" w:line="580"/>
        <w:ind w:firstLineChars="200" w:startChars="0" w:start="0" w:endChars="0" w:end="0"/>
        <w:rPr/>
      </w:pPr>
      <w:r>
        <w:rPr>
          <w:rFonts w:ascii="仿宋_GB2312" w:hAnsi="仿宋_GB2312" w:hint="eastAsia" w:eastAsia="仿宋_GB2312"/>
          <w:spacing w:val="2"/>
          <w:position w:val="-2"/>
          <w:szCs w:val="32"/>
        </w:rPr>
        <w:t>（二）及时向当地公安机关派出所报告所招用的流动人口变动情况；</w:t>
      </w:r>
    </w:p>
    <w:p>
      <w:pPr>
        <w:pStyle w:val="Normal"/>
        <w:spacing w:lineRule="exact" w:line="580"/>
        <w:ind w:firstLineChars="200" w:startChars="0" w:start="0" w:endChars="0" w:end="0"/>
        <w:rPr>
          <w:rFonts w:ascii="仿宋_GB2312" w:hAnsi="仿宋_GB2312" w:eastAsia="仿宋_GB2312" w:hint="eastAsia"/>
          <w:spacing w:val="2"/>
          <w:position w:val="-1"/>
          <w:szCs w:val="32"/>
        </w:rPr>
      </w:pPr>
      <w:r>
        <w:rPr>
          <w:rFonts w:ascii="仿宋_GB2312" w:hAnsi="仿宋_GB2312" w:hint="eastAsia" w:eastAsia="仿宋_GB2312"/>
          <w:spacing w:val="2"/>
          <w:position w:val="-1"/>
          <w:szCs w:val="32"/>
        </w:rPr>
        <w:t>（三）对招用的流动人口进行法制、劳动安全、计划生育、职业道德等方面的教育和管理；</w:t>
      </w:r>
    </w:p>
    <w:p>
      <w:pPr>
        <w:pStyle w:val="Normal"/>
        <w:spacing w:lineRule="exact" w:line="580"/>
        <w:ind w:firstLineChars="200" w:startChars="0" w:start="0" w:endChars="0" w:end="0"/>
        <w:rPr/>
      </w:pPr>
      <w:r>
        <w:rPr>
          <w:rFonts w:ascii="仿宋_GB2312" w:hAnsi="仿宋_GB2312" w:hint="eastAsia" w:eastAsia="仿宋_GB2312"/>
          <w:spacing w:val="2"/>
          <w:position w:val="-2"/>
          <w:szCs w:val="32"/>
        </w:rPr>
        <w:t>（四）发现所招用的流动人口有违法犯罪嫌疑的，应当及时报告公安机关；</w:t>
      </w:r>
    </w:p>
    <w:p>
      <w:pPr>
        <w:pStyle w:val="Normal"/>
        <w:spacing w:lineRule="exact" w:line="580"/>
        <w:ind w:firstLineChars="200" w:startChars="0" w:start="0" w:endChars="0" w:end="0"/>
        <w:rPr>
          <w:rFonts w:ascii="仿宋_GB2312" w:hAnsi="仿宋_GB2312" w:eastAsia="仿宋_GB2312" w:hint="eastAsia"/>
          <w:spacing w:val="2"/>
          <w:position w:val="-1"/>
          <w:szCs w:val="32"/>
        </w:rPr>
      </w:pPr>
      <w:r>
        <w:rPr>
          <w:rFonts w:ascii="仿宋_GB2312" w:hAnsi="仿宋_GB2312" w:hint="eastAsia" w:eastAsia="仿宋_GB2312"/>
          <w:spacing w:val="2"/>
          <w:position w:val="-1"/>
          <w:szCs w:val="32"/>
        </w:rPr>
        <w:t>（五）法律法规的其他规定。</w:t>
      </w:r>
    </w:p>
    <w:p>
      <w:pPr>
        <w:pStyle w:val="Normal"/>
        <w:spacing w:lineRule="exact" w:line="580"/>
        <w:ind w:firstLineChars="200" w:startChars="0" w:start="0" w:endChars="0" w:end="0"/>
        <w:rPr/>
      </w:pPr>
      <w:r>
        <w:rPr>
          <w:rFonts w:ascii="黑体;SimHei" w:hAnsi="黑体;SimHei" w:cs="黑体;SimHei" w:hint="eastAsia" w:eastAsia="黑体;SimHei"/>
          <w:spacing w:val="2"/>
          <w:kern w:val="0"/>
          <w:position w:val="-2"/>
          <w:szCs w:val="32"/>
        </w:rPr>
        <w:t>第二十二条</w:t>
      </w:r>
      <w:r>
        <w:rPr>
          <w:rFonts w:ascii="仿宋_GB2312" w:hAnsi="仿宋_GB2312" w:hint="eastAsia" w:eastAsia="仿宋_GB2312"/>
          <w:b/>
          <w:spacing w:val="2"/>
          <w:position w:val="-2"/>
          <w:szCs w:val="32"/>
        </w:rPr>
        <w:t xml:space="preserve"> </w:t>
      </w:r>
      <w:r>
        <w:rPr>
          <w:rFonts w:ascii="仿宋_GB2312" w:hAnsi="仿宋_GB2312" w:hint="eastAsia" w:eastAsia="仿宋_GB2312"/>
          <w:spacing w:val="2"/>
          <w:position w:val="-2"/>
          <w:szCs w:val="32"/>
        </w:rPr>
        <w:t>从事房屋租赁以及劳动中介服务的机构或个人，应当遵守下列规定：</w:t>
      </w:r>
    </w:p>
    <w:p>
      <w:pPr>
        <w:pStyle w:val="Normal"/>
        <w:spacing w:lineRule="exact" w:line="580"/>
        <w:ind w:firstLineChars="200" w:startChars="0" w:start="0" w:endChars="0" w:end="0"/>
        <w:rPr/>
      </w:pPr>
      <w:r>
        <w:rPr>
          <w:rFonts w:eastAsia="仿宋_GB2312" w:hint="eastAsia" w:ascii="仿宋_GB2312" w:hAnsi="仿宋_GB2312"/>
          <w:spacing w:val="2"/>
          <w:position w:val="-2"/>
          <w:szCs w:val="32"/>
        </w:rPr>
        <w:t>(</w:t>
      </w:r>
      <w:r>
        <w:rPr>
          <w:rFonts w:ascii="仿宋_GB2312" w:hAnsi="仿宋_GB2312" w:hint="eastAsia" w:eastAsia="仿宋_GB2312"/>
          <w:spacing w:val="2"/>
          <w:position w:val="-2"/>
          <w:szCs w:val="32"/>
        </w:rPr>
        <w:t>一</w:t>
      </w:r>
      <w:r>
        <w:rPr>
          <w:rFonts w:eastAsia="仿宋_GB2312" w:hint="eastAsia" w:ascii="仿宋_GB2312" w:hAnsi="仿宋_GB2312"/>
          <w:spacing w:val="2"/>
          <w:position w:val="-2"/>
          <w:szCs w:val="32"/>
        </w:rPr>
        <w:t>)</w:t>
      </w:r>
      <w:r>
        <w:rPr>
          <w:rFonts w:ascii="仿宋_GB2312" w:hAnsi="仿宋_GB2312" w:hint="eastAsia" w:eastAsia="仿宋_GB2312"/>
          <w:spacing w:val="2"/>
          <w:position w:val="-2"/>
          <w:szCs w:val="32"/>
        </w:rPr>
        <w:t>建立房屋租赁、用工介绍登记台帐；</w:t>
      </w:r>
    </w:p>
    <w:p>
      <w:pPr>
        <w:pStyle w:val="Normal"/>
        <w:spacing w:lineRule="exact" w:line="580"/>
        <w:ind w:firstLineChars="200" w:startChars="0" w:start="0" w:endChars="0" w:end="0"/>
        <w:rPr/>
      </w:pPr>
      <w:r>
        <w:rPr>
          <w:rFonts w:eastAsia="仿宋_GB2312" w:hint="eastAsia" w:ascii="仿宋_GB2312" w:hAnsi="仿宋_GB2312"/>
          <w:spacing w:val="2"/>
          <w:position w:val="-2"/>
          <w:szCs w:val="32"/>
        </w:rPr>
        <w:t>(</w:t>
      </w:r>
      <w:r>
        <w:rPr>
          <w:rFonts w:ascii="仿宋_GB2312" w:hAnsi="仿宋_GB2312" w:hint="eastAsia" w:eastAsia="仿宋_GB2312"/>
          <w:spacing w:val="2"/>
          <w:position w:val="-2"/>
          <w:szCs w:val="32"/>
        </w:rPr>
        <w:t>二</w:t>
      </w:r>
      <w:r>
        <w:rPr>
          <w:rFonts w:eastAsia="仿宋_GB2312" w:hint="eastAsia" w:ascii="仿宋_GB2312" w:hAnsi="仿宋_GB2312"/>
          <w:spacing w:val="2"/>
          <w:position w:val="-2"/>
          <w:szCs w:val="32"/>
        </w:rPr>
        <w:t>)</w:t>
      </w:r>
      <w:r>
        <w:rPr>
          <w:rFonts w:ascii="仿宋_GB2312" w:hAnsi="仿宋_GB2312" w:hint="eastAsia" w:eastAsia="仿宋_GB2312"/>
          <w:spacing w:val="2"/>
          <w:position w:val="-2"/>
          <w:szCs w:val="32"/>
        </w:rPr>
        <w:t>督促房屋出租人办理出租房屋登记备案；</w:t>
      </w:r>
    </w:p>
    <w:p>
      <w:pPr>
        <w:pStyle w:val="Normal"/>
        <w:spacing w:lineRule="exact" w:line="580"/>
        <w:ind w:firstLineChars="200" w:startChars="0" w:start="0" w:endChars="0" w:end="0"/>
        <w:rPr/>
      </w:pPr>
      <w:r>
        <w:rPr>
          <w:rFonts w:eastAsia="仿宋_GB2312" w:hint="eastAsia" w:ascii="仿宋_GB2312" w:hAnsi="仿宋_GB2312"/>
          <w:spacing w:val="2"/>
          <w:position w:val="-2"/>
          <w:szCs w:val="32"/>
        </w:rPr>
        <w:t>(</w:t>
      </w:r>
      <w:r>
        <w:rPr>
          <w:rFonts w:ascii="仿宋_GB2312" w:hAnsi="仿宋_GB2312" w:hint="eastAsia" w:eastAsia="仿宋_GB2312"/>
          <w:spacing w:val="2"/>
          <w:position w:val="-2"/>
          <w:szCs w:val="32"/>
        </w:rPr>
        <w:t>三</w:t>
      </w:r>
      <w:r>
        <w:rPr>
          <w:rFonts w:eastAsia="仿宋_GB2312" w:hint="eastAsia" w:ascii="仿宋_GB2312" w:hAnsi="仿宋_GB2312"/>
          <w:spacing w:val="2"/>
          <w:position w:val="-2"/>
          <w:szCs w:val="32"/>
        </w:rPr>
        <w:t>)</w:t>
      </w:r>
      <w:r>
        <w:rPr>
          <w:rFonts w:ascii="仿宋_GB2312" w:hAnsi="仿宋_GB2312" w:hint="eastAsia" w:eastAsia="仿宋_GB2312"/>
          <w:spacing w:val="2"/>
          <w:position w:val="-2"/>
          <w:szCs w:val="32"/>
        </w:rPr>
        <w:t>积极为办理居住登记的流动人口提供职业介绍服务。</w:t>
      </w:r>
    </w:p>
    <w:p>
      <w:pPr>
        <w:pStyle w:val="Normal"/>
        <w:spacing w:lineRule="exact" w:line="580"/>
        <w:ind w:firstLineChars="200" w:startChars="0" w:start="0" w:endChars="0" w:end="0"/>
        <w:rPr/>
      </w:pPr>
      <w:r>
        <w:rPr>
          <w:rFonts w:ascii="黑体;SimHei" w:hAnsi="黑体;SimHei" w:cs="黑体;SimHei" w:hint="eastAsia" w:eastAsia="黑体;SimHei"/>
          <w:spacing w:val="2"/>
          <w:kern w:val="0"/>
          <w:position w:val="-2"/>
          <w:szCs w:val="32"/>
        </w:rPr>
        <w:t>第二十三条</w:t>
      </w:r>
      <w:r>
        <w:rPr>
          <w:rFonts w:ascii="仿宋_GB2312" w:hAnsi="仿宋_GB2312" w:hint="eastAsia" w:eastAsia="仿宋_GB2312"/>
          <w:b/>
          <w:spacing w:val="2"/>
          <w:position w:val="-2"/>
          <w:szCs w:val="32"/>
        </w:rPr>
        <w:t> </w:t>
      </w:r>
      <w:r>
        <w:rPr>
          <w:rFonts w:ascii="仿宋_GB2312" w:hAnsi="仿宋_GB2312" w:hint="eastAsia" w:eastAsia="仿宋_GB2312"/>
          <w:spacing w:val="2"/>
          <w:position w:val="-2"/>
          <w:szCs w:val="32"/>
        </w:rPr>
        <w:t xml:space="preserve"> 房屋出租人应当与公安机关派出所签订治安责任书，并对承租房屋的流动人口</w:t>
      </w:r>
      <w:r>
        <w:rPr>
          <w:rFonts w:ascii="仿宋_GB2312" w:hAnsi="仿宋_GB2312" w:hint="eastAsia" w:eastAsia="仿宋_GB2312"/>
          <w:szCs w:val="32"/>
        </w:rPr>
        <w:t>姓名、身份证件种类和号码</w:t>
      </w:r>
      <w:r>
        <w:rPr>
          <w:rFonts w:ascii="仿宋_GB2312" w:hAnsi="仿宋_GB2312" w:hint="eastAsia" w:eastAsia="仿宋_GB2312"/>
          <w:spacing w:val="2"/>
          <w:position w:val="-2"/>
          <w:szCs w:val="32"/>
        </w:rPr>
        <w:t>等基本情况进行登记；发现承租人有违法犯罪嫌疑的，应当</w:t>
      </w:r>
      <w:r>
        <w:rPr>
          <w:rFonts w:ascii="仿宋_GB2312" w:hAnsi="仿宋_GB2312" w:hint="eastAsia" w:eastAsia="仿宋_GB2312"/>
          <w:szCs w:val="32"/>
        </w:rPr>
        <w:t>及时向</w:t>
      </w:r>
      <w:r>
        <w:rPr>
          <w:rFonts w:ascii="仿宋_GB2312" w:hAnsi="仿宋_GB2312" w:hint="eastAsia" w:eastAsia="仿宋_GB2312"/>
          <w:spacing w:val="2"/>
          <w:position w:val="-2"/>
          <w:szCs w:val="32"/>
        </w:rPr>
        <w:t>公安机关报告；发现承租人有</w:t>
      </w:r>
      <w:r>
        <w:rPr>
          <w:rFonts w:ascii="仿宋_GB2312" w:hAnsi="仿宋_GB2312" w:hint="eastAsia" w:eastAsia="仿宋_GB2312"/>
          <w:szCs w:val="32"/>
        </w:rPr>
        <w:t>生育或者怀孕的，应当及时向</w:t>
      </w:r>
      <w:r>
        <w:rPr>
          <w:rFonts w:ascii="仿宋_GB2312" w:hAnsi="仿宋_GB2312" w:cs="Times New Roman" w:hint="eastAsia" w:eastAsia="仿宋_GB2312"/>
          <w:spacing w:val="2"/>
          <w:position w:val="-2"/>
          <w:szCs w:val="32"/>
        </w:rPr>
        <w:t>人口和</w:t>
      </w:r>
      <w:r>
        <w:rPr>
          <w:rFonts w:ascii="仿宋_GB2312" w:hAnsi="仿宋_GB2312" w:hint="eastAsia" w:eastAsia="仿宋_GB2312"/>
          <w:szCs w:val="32"/>
        </w:rPr>
        <w:t>计划生育行政部门或者居</w:t>
      </w:r>
      <w:r>
        <w:rPr>
          <w:rFonts w:eastAsia="仿宋_GB2312" w:hint="eastAsia" w:ascii="仿宋_GB2312" w:hAnsi="仿宋_GB2312"/>
          <w:szCs w:val="32"/>
        </w:rPr>
        <w:t>(</w:t>
      </w:r>
      <w:r>
        <w:rPr>
          <w:rFonts w:ascii="仿宋_GB2312" w:hAnsi="仿宋_GB2312" w:hint="eastAsia" w:eastAsia="仿宋_GB2312"/>
          <w:szCs w:val="32"/>
        </w:rPr>
        <w:t>村</w:t>
      </w:r>
      <w:r>
        <w:rPr>
          <w:rFonts w:eastAsia="仿宋_GB2312" w:hint="eastAsia" w:ascii="仿宋_GB2312" w:hAnsi="仿宋_GB2312"/>
          <w:szCs w:val="32"/>
        </w:rPr>
        <w:t>)</w:t>
      </w:r>
      <w:r>
        <w:rPr>
          <w:rFonts w:ascii="仿宋_GB2312" w:hAnsi="仿宋_GB2312" w:hint="eastAsia" w:eastAsia="仿宋_GB2312"/>
          <w:szCs w:val="32"/>
        </w:rPr>
        <w:t>民委员会报告</w:t>
      </w:r>
      <w:r>
        <w:rPr>
          <w:rFonts w:ascii="仿宋_GB2312" w:hAnsi="仿宋_GB2312" w:hint="eastAsia" w:eastAsia="仿宋_GB2312"/>
          <w:spacing w:val="2"/>
          <w:position w:val="-2"/>
          <w:szCs w:val="32"/>
        </w:rPr>
        <w:t>。</w:t>
      </w:r>
    </w:p>
    <w:p>
      <w:pPr>
        <w:pStyle w:val="Normal"/>
        <w:spacing w:lineRule="exact" w:line="580"/>
        <w:ind w:firstLineChars="200" w:startChars="0" w:start="0" w:endChars="0" w:end="0"/>
        <w:rPr/>
      </w:pPr>
      <w:r>
        <w:rPr>
          <w:rFonts w:ascii="黑体;SimHei" w:hAnsi="黑体;SimHei" w:cs="黑体;SimHei" w:hint="eastAsia" w:eastAsia="黑体;SimHei"/>
          <w:spacing w:val="2"/>
          <w:kern w:val="0"/>
          <w:position w:val="-2"/>
          <w:szCs w:val="32"/>
        </w:rPr>
        <w:t>第二十四条</w:t>
      </w:r>
      <w:r>
        <w:rPr>
          <w:rFonts w:ascii="仿宋_GB2312" w:hAnsi="仿宋_GB2312" w:hint="eastAsia" w:eastAsia="仿宋_GB2312"/>
          <w:b/>
          <w:spacing w:val="2"/>
          <w:position w:val="-2"/>
          <w:szCs w:val="32"/>
        </w:rPr>
        <w:t xml:space="preserve"> </w:t>
      </w:r>
      <w:r>
        <w:rPr>
          <w:rFonts w:ascii="仿宋_GB2312" w:hAnsi="仿宋_GB2312" w:hint="eastAsia" w:eastAsia="仿宋_GB2312"/>
          <w:spacing w:val="2"/>
          <w:position w:val="-2"/>
          <w:szCs w:val="32"/>
        </w:rPr>
        <w:t>卫生和计划生育行政部门应当将流动人口医疗卫生和计划生育技术服务纳入日常工作范围，在传染病防治、儿童预防接种、妇幼保健、计划生育、生殖健康等方面提供与常住人口同等的服务。</w:t>
      </w:r>
    </w:p>
    <w:p>
      <w:pPr>
        <w:pStyle w:val="Normal"/>
        <w:spacing w:lineRule="exact" w:line="580"/>
        <w:ind w:firstLineChars="200" w:startChars="0" w:start="0" w:endChars="0" w:end="0"/>
        <w:rPr>
          <w:rFonts w:ascii="仿宋_GB2312" w:hAnsi="仿宋_GB2312" w:eastAsia="仿宋_GB2312" w:hint="eastAsia"/>
          <w:spacing w:val="2"/>
          <w:position w:val="-1"/>
          <w:szCs w:val="32"/>
        </w:rPr>
      </w:pPr>
      <w:r>
        <w:rPr>
          <w:rFonts w:ascii="黑体;SimHei" w:hAnsi="黑体;SimHei" w:cs="黑体;SimHei" w:hint="eastAsia" w:eastAsia="黑体;SimHei"/>
          <w:spacing w:val="2"/>
          <w:kern w:val="0"/>
          <w:position w:val="-2"/>
          <w:szCs w:val="32"/>
        </w:rPr>
        <w:t>第二十五条</w:t>
      </w:r>
      <w:r>
        <w:rPr>
          <w:rFonts w:ascii="仿宋_GB2312" w:hAnsi="仿宋_GB2312" w:hint="eastAsia" w:eastAsia="仿宋_GB2312"/>
          <w:spacing w:val="2"/>
          <w:position w:val="-2"/>
          <w:szCs w:val="32"/>
        </w:rPr>
        <w:t xml:space="preserve"> </w:t>
      </w:r>
      <w:r>
        <w:rPr>
          <w:rFonts w:ascii="仿宋_GB2312" w:hAnsi="仿宋_GB2312" w:cs="Times New Roman" w:hint="eastAsia" w:eastAsia="仿宋_GB2312"/>
          <w:spacing w:val="2"/>
          <w:position w:val="-2"/>
          <w:szCs w:val="32"/>
        </w:rPr>
        <w:t>劳动保障行政部门，应当为流动人口提供职业指导、就业培训、职业介绍、社会保障等服务。依法保护流动人口的劳动权利，依法查处侵犯（害）流动人口劳动权益的案件。</w:t>
      </w:r>
    </w:p>
    <w:p>
      <w:pPr>
        <w:pStyle w:val="Style15"/>
        <w:widowControl w:val="false"/>
        <w:spacing w:lineRule="exact" w:line="580" w:before="0" w:after="0"/>
        <w:ind w:firstLineChars="200" w:startChars="0" w:start="0" w:endChars="0" w:end="0"/>
        <w:rPr>
          <w:rFonts w:ascii="仿宋_GB2312" w:hAnsi="仿宋_GB2312" w:eastAsia="仿宋_GB2312" w:hint="eastAsia"/>
          <w:spacing w:val="2"/>
          <w:position w:val="-2"/>
          <w:sz w:val="32"/>
          <w:szCs w:val="32"/>
        </w:rPr>
      </w:pPr>
      <w:r>
        <w:rPr>
          <w:rFonts w:ascii="黑体;SimHei" w:hAnsi="黑体;SimHei" w:cs="黑体;SimHei" w:hint="eastAsia" w:eastAsia="黑体;SimHei"/>
          <w:spacing w:val="2"/>
          <w:position w:val="-2"/>
          <w:sz w:val="32"/>
          <w:szCs w:val="32"/>
        </w:rPr>
        <w:t>第二十六条</w:t>
      </w:r>
      <w:r>
        <w:rPr>
          <w:rFonts w:ascii="仿宋_GB2312" w:hAnsi="仿宋_GB2312" w:hint="eastAsia" w:eastAsia="仿宋_GB2312"/>
          <w:b/>
          <w:spacing w:val="2"/>
          <w:position w:val="-2"/>
          <w:sz w:val="32"/>
          <w:szCs w:val="32"/>
        </w:rPr>
        <w:t xml:space="preserve"> </w:t>
      </w:r>
      <w:r>
        <w:rPr>
          <w:rFonts w:ascii="仿宋_GB2312" w:hAnsi="仿宋_GB2312" w:cs="Times New Roman" w:hint="eastAsia" w:eastAsia="仿宋_GB2312"/>
          <w:spacing w:val="2"/>
          <w:position w:val="-2"/>
          <w:sz w:val="32"/>
          <w:szCs w:val="32"/>
        </w:rPr>
        <w:t>教育行政部门应当将流动人口子女的学龄前教育和九年义务教育纳入总体规划，妥善安排流动人口子女入学。</w:t>
      </w:r>
    </w:p>
    <w:p>
      <w:pPr>
        <w:pStyle w:val="Style15"/>
        <w:widowControl w:val="false"/>
        <w:spacing w:lineRule="exact" w:line="580" w:before="0" w:after="0"/>
        <w:ind w:firstLineChars="200" w:startChars="0" w:start="0" w:endChars="0" w:end="0"/>
        <w:rPr>
          <w:rFonts w:ascii="仿宋_GB2312" w:hAnsi="仿宋_GB2312" w:eastAsia="仿宋_GB2312" w:cs="Times New Roman" w:hint="eastAsia"/>
          <w:spacing w:val="2"/>
          <w:position w:val="-2"/>
          <w:sz w:val="32"/>
          <w:szCs w:val="32"/>
        </w:rPr>
      </w:pPr>
      <w:r>
        <w:rPr>
          <w:rFonts w:ascii="黑体;SimHei" w:hAnsi="黑体;SimHei" w:cs="黑体;SimHei" w:hint="eastAsia" w:eastAsia="黑体;SimHei"/>
          <w:spacing w:val="2"/>
          <w:position w:val="-2"/>
          <w:sz w:val="32"/>
          <w:szCs w:val="32"/>
        </w:rPr>
        <w:t>第二十七条</w:t>
      </w:r>
      <w:r>
        <w:rPr>
          <w:rFonts w:ascii="仿宋_GB2312" w:hAnsi="仿宋_GB2312" w:cs="Times New Roman" w:hint="eastAsia" w:eastAsia="仿宋_GB2312"/>
          <w:spacing w:val="2"/>
          <w:position w:val="-2"/>
          <w:sz w:val="32"/>
          <w:szCs w:val="32"/>
        </w:rPr>
        <w:t xml:space="preserve">  </w:t>
      </w:r>
      <w:r>
        <w:rPr>
          <w:rFonts w:ascii="仿宋_GB2312" w:hAnsi="仿宋_GB2312" w:hint="eastAsia" w:eastAsia="仿宋_GB2312"/>
          <w:spacing w:val="2"/>
          <w:position w:val="-2"/>
          <w:sz w:val="32"/>
          <w:szCs w:val="32"/>
        </w:rPr>
        <w:t>住房保障行政部门应当依法做好出租房屋的管理工作。</w:t>
      </w:r>
    </w:p>
    <w:p>
      <w:pPr>
        <w:pStyle w:val="Normal"/>
        <w:spacing w:lineRule="exact" w:line="580"/>
        <w:ind w:firstLineChars="200" w:startChars="0" w:start="0" w:endChars="0" w:end="0"/>
        <w:rPr>
          <w:rFonts w:ascii="仿宋_GB2312" w:hAnsi="仿宋_GB2312" w:eastAsia="仿宋_GB2312" w:cs="Times New Roman" w:hint="eastAsia"/>
          <w:spacing w:val="2"/>
          <w:position w:val="-1"/>
          <w:szCs w:val="32"/>
        </w:rPr>
      </w:pPr>
      <w:r>
        <w:rPr>
          <w:rFonts w:ascii="黑体;SimHei" w:hAnsi="黑体;SimHei" w:cs="黑体;SimHei" w:hint="eastAsia" w:eastAsia="黑体;SimHei"/>
          <w:spacing w:val="2"/>
          <w:kern w:val="0"/>
          <w:position w:val="-2"/>
          <w:szCs w:val="32"/>
        </w:rPr>
        <w:t>第二十八条</w:t>
      </w:r>
      <w:r>
        <w:rPr>
          <w:rFonts w:ascii="仿宋_GB2312" w:hAnsi="仿宋_GB2312" w:cs="Times New Roman" w:hint="eastAsia" w:eastAsia="仿宋_GB2312"/>
          <w:spacing w:val="2"/>
          <w:position w:val="-2"/>
          <w:szCs w:val="32"/>
        </w:rPr>
        <w:t xml:space="preserve"> 民政部门应当</w:t>
      </w:r>
      <w:r>
        <w:rPr>
          <w:rFonts w:ascii="仿宋_GB2312" w:hAnsi="仿宋_GB2312" w:hint="eastAsia" w:eastAsia="仿宋_GB2312"/>
          <w:spacing w:val="2"/>
          <w:position w:val="-2"/>
          <w:szCs w:val="32"/>
        </w:rPr>
        <w:t>按照有关规定，</w:t>
      </w:r>
      <w:r>
        <w:rPr>
          <w:rFonts w:ascii="仿宋_GB2312" w:hAnsi="仿宋_GB2312" w:cs="Times New Roman" w:hint="eastAsia" w:eastAsia="仿宋_GB2312"/>
          <w:spacing w:val="2"/>
          <w:position w:val="-2"/>
          <w:szCs w:val="32"/>
        </w:rPr>
        <w:t>负责流动人口中城市流浪乞讨和困难人员的救助、服务与管理工作</w:t>
      </w:r>
    </w:p>
    <w:p>
      <w:pPr>
        <w:pStyle w:val="Normal"/>
        <w:spacing w:lineRule="exact" w:line="580"/>
        <w:ind w:firstLineChars="200" w:startChars="0" w:start="0" w:endChars="0" w:end="0"/>
        <w:rPr/>
      </w:pPr>
      <w:r>
        <w:rPr>
          <w:rFonts w:ascii="黑体;SimHei" w:hAnsi="黑体;SimHei" w:cs="黑体;SimHei" w:hint="eastAsia" w:eastAsia="黑体;SimHei"/>
          <w:spacing w:val="2"/>
          <w:kern w:val="0"/>
          <w:position w:val="-2"/>
          <w:szCs w:val="32"/>
        </w:rPr>
        <w:t>第二十九条</w:t>
      </w:r>
      <w:r>
        <w:rPr>
          <w:rFonts w:ascii="仿宋_GB2312" w:hAnsi="仿宋_GB2312" w:cs="Times New Roman" w:hint="eastAsia" w:eastAsia="仿宋_GB2312"/>
          <w:spacing w:val="2"/>
          <w:position w:val="-2"/>
          <w:szCs w:val="32"/>
        </w:rPr>
        <w:t xml:space="preserve"> 司法行政部门应当做好对流动人口的法制宣传、法律援助、法律服务工作。</w:t>
      </w:r>
    </w:p>
    <w:p>
      <w:pPr>
        <w:pStyle w:val="Normal"/>
        <w:spacing w:lineRule="exact" w:line="580"/>
        <w:ind w:firstLineChars="200" w:startChars="0" w:start="0" w:endChars="0" w:end="0"/>
        <w:rPr/>
      </w:pPr>
      <w:r>
        <w:rPr>
          <w:rFonts w:ascii="黑体;SimHei" w:hAnsi="黑体;SimHei" w:cs="黑体;SimHei" w:hint="eastAsia" w:eastAsia="黑体;SimHei"/>
          <w:spacing w:val="2"/>
          <w:kern w:val="0"/>
          <w:position w:val="-2"/>
          <w:szCs w:val="32"/>
        </w:rPr>
        <w:t>第三十条</w:t>
      </w:r>
      <w:r>
        <w:rPr>
          <w:rFonts w:ascii="仿宋_GB2312" w:hAnsi="仿宋_GB2312" w:cs="Times New Roman" w:hint="eastAsia" w:eastAsia="仿宋_GB2312"/>
          <w:spacing w:val="2"/>
          <w:position w:val="-2"/>
          <w:szCs w:val="32"/>
        </w:rPr>
        <w:t xml:space="preserve"> 建设行政部门负责建筑工地流动人口的服务管理。</w:t>
      </w:r>
    </w:p>
    <w:p>
      <w:pPr>
        <w:pStyle w:val="Normal"/>
        <w:spacing w:lineRule="exact" w:line="580"/>
        <w:ind w:firstLineChars="200" w:startChars="0" w:start="0" w:endChars="0" w:end="0"/>
        <w:rPr>
          <w:rFonts w:ascii="仿宋_GB2312" w:hAnsi="仿宋_GB2312" w:eastAsia="仿宋_GB2312" w:cs="Times New Roman" w:hint="eastAsia"/>
          <w:spacing w:val="2"/>
          <w:position w:val="-1"/>
          <w:szCs w:val="32"/>
        </w:rPr>
      </w:pPr>
      <w:r>
        <w:rPr>
          <w:rFonts w:ascii="黑体;SimHei" w:hAnsi="黑体;SimHei" w:cs="黑体;SimHei" w:hint="eastAsia" w:eastAsia="黑体;SimHei"/>
          <w:spacing w:val="2"/>
          <w:kern w:val="0"/>
          <w:position w:val="-2"/>
          <w:szCs w:val="32"/>
        </w:rPr>
        <w:t>第三十一条</w:t>
      </w:r>
      <w:r>
        <w:rPr>
          <w:rFonts w:ascii="仿宋_GB2312" w:hAnsi="仿宋_GB2312" w:cs="Times New Roman" w:hint="eastAsia" w:eastAsia="仿宋_GB2312"/>
          <w:spacing w:val="2"/>
          <w:position w:val="-2"/>
          <w:szCs w:val="32"/>
        </w:rPr>
        <w:t xml:space="preserve"> 工商行政部门负责流动人口经营活动的服务管理。</w:t>
      </w:r>
    </w:p>
    <w:p>
      <w:pPr>
        <w:pStyle w:val="Normal"/>
        <w:spacing w:lineRule="exact" w:line="580"/>
        <w:ind w:firstLineChars="200" w:startChars="0" w:start="0" w:endChars="0" w:end="0"/>
        <w:rPr/>
      </w:pPr>
      <w:r>
        <w:rPr>
          <w:rFonts w:ascii="黑体;SimHei" w:hAnsi="黑体;SimHei" w:cs="黑体;SimHei" w:hint="eastAsia" w:eastAsia="黑体;SimHei"/>
          <w:spacing w:val="2"/>
          <w:kern w:val="0"/>
          <w:position w:val="-2"/>
          <w:szCs w:val="32"/>
        </w:rPr>
        <w:t>第三十二条</w:t>
      </w:r>
      <w:r>
        <w:rPr>
          <w:rFonts w:ascii="仿宋_GB2312" w:hAnsi="仿宋_GB2312" w:cs="Times New Roman" w:hint="eastAsia" w:eastAsia="仿宋_GB2312"/>
          <w:spacing w:val="2"/>
          <w:position w:val="-2"/>
          <w:szCs w:val="32"/>
        </w:rPr>
        <w:t> </w:t>
      </w:r>
      <w:r>
        <w:rPr>
          <w:rFonts w:ascii="仿宋_GB2312" w:hAnsi="仿宋_GB2312" w:cs="Arial" w:hint="eastAsia" w:eastAsia="仿宋_GB2312"/>
          <w:spacing w:val="2"/>
          <w:position w:val="-2"/>
          <w:szCs w:val="32"/>
        </w:rPr>
        <w:t>乡</w:t>
      </w: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镇</w:t>
      </w:r>
      <w:r>
        <w:rPr>
          <w:rFonts w:eastAsia="仿宋_GB2312" w:cs="Arial" w:hint="eastAsia" w:ascii="仿宋_GB2312" w:hAnsi="仿宋_GB2312"/>
          <w:spacing w:val="2"/>
          <w:position w:val="-2"/>
          <w:szCs w:val="32"/>
        </w:rPr>
        <w:t>)</w:t>
      </w:r>
      <w:r>
        <w:rPr>
          <w:rFonts w:ascii="仿宋_GB2312" w:hAnsi="仿宋_GB2312" w:cs="Arial" w:hint="eastAsia" w:eastAsia="仿宋_GB2312"/>
          <w:spacing w:val="2"/>
          <w:position w:val="-2"/>
          <w:szCs w:val="32"/>
        </w:rPr>
        <w:t>人民政府、街道办事处和居（村）民委员会</w:t>
      </w:r>
      <w:r>
        <w:rPr>
          <w:rFonts w:ascii="仿宋_GB2312" w:hAnsi="仿宋_GB2312" w:hint="eastAsia" w:eastAsia="仿宋_GB2312"/>
          <w:spacing w:val="2"/>
          <w:position w:val="-2"/>
          <w:szCs w:val="32"/>
        </w:rPr>
        <w:t>应当协助有关部门做好流动人口的传染病防治、儿童预防接种、妇幼保健、就业培训、社会保障、法制宣传等服务，鼓励流动人口参与社区居民自治。</w:t>
      </w:r>
    </w:p>
    <w:p>
      <w:pPr>
        <w:pStyle w:val="Normal"/>
        <w:spacing w:lineRule="exact" w:line="580"/>
        <w:ind w:firstLineChars="200" w:startChars="0" w:start="0" w:endChars="0" w:end="0"/>
        <w:rPr>
          <w:rFonts w:ascii="仿宋_GB2312" w:hAnsi="仿宋_GB2312" w:eastAsia="仿宋_GB2312"/>
          <w:spacing w:val="2"/>
          <w:position w:val="-1"/>
          <w:szCs w:val="32"/>
        </w:rPr>
      </w:pPr>
      <w:r>
        <w:rPr>
          <w:rFonts w:ascii="黑体;SimHei" w:hAnsi="黑体;SimHei" w:cs="黑体;SimHei" w:hint="eastAsia" w:eastAsia="黑体;SimHei"/>
          <w:spacing w:val="2"/>
          <w:kern w:val="0"/>
          <w:position w:val="-2"/>
          <w:szCs w:val="32"/>
        </w:rPr>
        <w:t>第三十三条</w:t>
      </w:r>
      <w:r>
        <w:rPr>
          <w:rFonts w:ascii="仿宋_GB2312" w:hAnsi="仿宋_GB2312" w:hint="eastAsia" w:eastAsia="仿宋_GB2312"/>
          <w:spacing w:val="2"/>
          <w:position w:val="-2"/>
          <w:szCs w:val="32"/>
        </w:rPr>
        <w:t xml:space="preserve"> 工会、共青团和妇联等人民团体应当鼓励、支持流动人口参与当地有关活动，维护流动人口合法权益。</w:t>
      </w:r>
    </w:p>
    <w:p>
      <w:pPr>
        <w:pStyle w:val="Normal"/>
        <w:spacing w:lineRule="exact" w:line="580"/>
        <w:ind w:firstLineChars="200" w:startChars="0" w:start="0" w:endChars="0" w:end="0"/>
        <w:rPr>
          <w:rFonts w:ascii="仿宋_GB2312" w:hAnsi="仿宋_GB2312" w:eastAsia="仿宋_GB2312" w:hint="eastAsia"/>
          <w:spacing w:val="2"/>
          <w:position w:val="-1"/>
          <w:szCs w:val="32"/>
        </w:rPr>
      </w:pPr>
      <w:r>
        <w:rPr>
          <w:rFonts w:eastAsia="仿宋_GB2312" w:hint="eastAsia" w:ascii="仿宋_GB2312" w:hAnsi="仿宋_GB2312"/>
          <w:spacing w:val="2"/>
          <w:position w:val="-1"/>
          <w:szCs w:val="32"/>
        </w:rPr>
      </w:r>
    </w:p>
    <w:p>
      <w:pPr>
        <w:pStyle w:val="Style15"/>
        <w:widowControl w:val="false"/>
        <w:spacing w:lineRule="exact" w:line="580" w:before="0" w:after="0"/>
        <w:jc w:val="center"/>
        <w:rPr>
          <w:rFonts w:ascii="黑体;SimHei" w:hAnsi="黑体;SimHei" w:eastAsia="黑体;SimHei" w:cs="黑体;SimHei" w:hint="eastAsia"/>
          <w:spacing w:val="2"/>
          <w:position w:val="-2"/>
          <w:sz w:val="32"/>
          <w:szCs w:val="32"/>
        </w:rPr>
      </w:pPr>
      <w:r>
        <w:rPr>
          <w:rFonts w:ascii="黑体;SimHei" w:hAnsi="黑体;SimHei" w:cs="黑体;SimHei" w:hint="eastAsia" w:eastAsia="黑体;SimHei"/>
          <w:spacing w:val="2"/>
          <w:position w:val="-2"/>
          <w:sz w:val="32"/>
          <w:szCs w:val="32"/>
        </w:rPr>
        <w:t>第四章  法律责任</w:t>
      </w:r>
    </w:p>
    <w:p>
      <w:pPr>
        <w:pStyle w:val="Style15"/>
        <w:widowControl w:val="false"/>
        <w:spacing w:lineRule="exact" w:line="580" w:before="0" w:after="0"/>
        <w:ind w:firstLineChars="200" w:startChars="0" w:start="0" w:endChars="0" w:end="0"/>
        <w:rPr>
          <w:rFonts w:ascii="仿宋_GB2312" w:hAnsi="仿宋_GB2312" w:eastAsia="仿宋_GB2312" w:cs="Times New Roman" w:hint="eastAsia"/>
          <w:b/>
          <w:spacing w:val="2"/>
          <w:position w:val="-2"/>
          <w:sz w:val="32"/>
          <w:szCs w:val="32"/>
        </w:rPr>
      </w:pPr>
      <w:r>
        <w:rPr>
          <w:rFonts w:eastAsia="仿宋_GB2312" w:cs="Times New Roman" w:hint="eastAsia" w:ascii="仿宋_GB2312" w:hAnsi="仿宋_GB2312"/>
          <w:b/>
          <w:spacing w:val="2"/>
          <w:position w:val="-2"/>
          <w:sz w:val="32"/>
          <w:szCs w:val="32"/>
        </w:rPr>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pacing w:val="2"/>
          <w:position w:val="-2"/>
          <w:sz w:val="32"/>
          <w:szCs w:val="32"/>
        </w:rPr>
        <w:t>第三十四条</w:t>
      </w:r>
      <w:r>
        <w:rPr>
          <w:rFonts w:ascii="仿宋_GB2312" w:hAnsi="仿宋_GB2312" w:cs="Times New Roman" w:hint="eastAsia" w:eastAsia="仿宋_GB2312"/>
          <w:spacing w:val="2"/>
          <w:position w:val="-2"/>
          <w:sz w:val="32"/>
          <w:szCs w:val="32"/>
        </w:rPr>
        <w:t xml:space="preserve"> 违反本条例规定，</w:t>
      </w:r>
      <w:r>
        <w:rPr>
          <w:rFonts w:ascii="仿宋_GB2312" w:hAnsi="仿宋_GB2312" w:cs="Arial" w:hint="eastAsia" w:eastAsia="仿宋_GB2312"/>
          <w:spacing w:val="2"/>
          <w:position w:val="-2"/>
          <w:sz w:val="32"/>
          <w:szCs w:val="32"/>
        </w:rPr>
        <w:t>用人单位、雇主、流动人口不按规定申报居住人口登记或申领居住证的</w:t>
      </w:r>
      <w:r>
        <w:rPr>
          <w:rFonts w:eastAsia="仿宋_GB2312" w:cs="Arial" w:hint="eastAsia" w:ascii="仿宋_GB2312" w:hAnsi="仿宋_GB2312"/>
          <w:spacing w:val="2"/>
          <w:position w:val="-2"/>
          <w:sz w:val="32"/>
          <w:szCs w:val="32"/>
        </w:rPr>
        <w:t>,</w:t>
      </w:r>
      <w:r>
        <w:rPr>
          <w:rFonts w:ascii="仿宋_GB2312" w:hAnsi="仿宋_GB2312" w:cs="Arial" w:hint="eastAsia" w:eastAsia="仿宋_GB2312"/>
          <w:spacing w:val="2"/>
          <w:position w:val="-2"/>
          <w:sz w:val="32"/>
          <w:szCs w:val="32"/>
        </w:rPr>
        <w:t>由公安机关给予警告</w:t>
      </w:r>
      <w:r>
        <w:rPr>
          <w:rFonts w:eastAsia="仿宋_GB2312" w:cs="Arial" w:hint="eastAsia" w:ascii="仿宋_GB2312" w:hAnsi="仿宋_GB2312"/>
          <w:spacing w:val="2"/>
          <w:position w:val="-2"/>
          <w:sz w:val="32"/>
          <w:szCs w:val="32"/>
        </w:rPr>
        <w:t>,</w:t>
      </w:r>
      <w:r>
        <w:rPr>
          <w:rFonts w:ascii="仿宋_GB2312" w:hAnsi="仿宋_GB2312" w:cs="Arial" w:hint="eastAsia" w:eastAsia="仿宋_GB2312"/>
          <w:spacing w:val="2"/>
          <w:position w:val="-2"/>
          <w:sz w:val="32"/>
          <w:szCs w:val="32"/>
        </w:rPr>
        <w:t>责令限期改正</w:t>
      </w:r>
      <w:r>
        <w:rPr>
          <w:rFonts w:eastAsia="仿宋_GB2312" w:cs="Arial" w:hint="eastAsia" w:ascii="仿宋_GB2312" w:hAnsi="仿宋_GB2312"/>
          <w:spacing w:val="2"/>
          <w:position w:val="-2"/>
          <w:sz w:val="32"/>
          <w:szCs w:val="32"/>
        </w:rPr>
        <w:t>;</w:t>
      </w:r>
      <w:r>
        <w:rPr>
          <w:rFonts w:ascii="仿宋_GB2312" w:hAnsi="仿宋_GB2312" w:cs="Arial" w:hint="eastAsia" w:eastAsia="仿宋_GB2312"/>
          <w:spacing w:val="2"/>
          <w:position w:val="-2"/>
          <w:sz w:val="32"/>
          <w:szCs w:val="32"/>
        </w:rPr>
        <w:t>逾期仍不改正的</w:t>
      </w:r>
      <w:r>
        <w:rPr>
          <w:rFonts w:eastAsia="仿宋_GB2312" w:cs="Arial" w:hint="eastAsia" w:ascii="仿宋_GB2312" w:hAnsi="仿宋_GB2312"/>
          <w:spacing w:val="2"/>
          <w:position w:val="-2"/>
          <w:sz w:val="32"/>
          <w:szCs w:val="32"/>
        </w:rPr>
        <w:t xml:space="preserve">, </w:t>
      </w:r>
      <w:r>
        <w:rPr>
          <w:rFonts w:ascii="仿宋_GB2312" w:hAnsi="仿宋_GB2312" w:cs="Arial" w:hint="eastAsia" w:eastAsia="仿宋_GB2312"/>
          <w:spacing w:val="2"/>
          <w:position w:val="-2"/>
          <w:sz w:val="32"/>
          <w:szCs w:val="32"/>
        </w:rPr>
        <w:t>按每人处以</w:t>
      </w:r>
      <w:r>
        <w:rPr>
          <w:rFonts w:eastAsia="仿宋_GB2312" w:cs="Arial" w:hint="eastAsia" w:ascii="仿宋_GB2312" w:hAnsi="仿宋_GB2312"/>
          <w:spacing w:val="2"/>
          <w:position w:val="-2"/>
          <w:sz w:val="32"/>
          <w:szCs w:val="32"/>
        </w:rPr>
        <w:t>50</w:t>
      </w:r>
      <w:r>
        <w:rPr>
          <w:rFonts w:ascii="仿宋_GB2312" w:hAnsi="仿宋_GB2312" w:cs="Arial" w:hint="eastAsia" w:eastAsia="仿宋_GB2312"/>
          <w:spacing w:val="2"/>
          <w:position w:val="-2"/>
          <w:sz w:val="32"/>
          <w:szCs w:val="32"/>
        </w:rPr>
        <w:t>元罚款。</w:t>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pacing w:val="2"/>
          <w:position w:val="-2"/>
          <w:sz w:val="32"/>
          <w:szCs w:val="32"/>
        </w:rPr>
        <w:t>第三十五条</w:t>
      </w:r>
      <w:r>
        <w:rPr>
          <w:rFonts w:ascii="仿宋_GB2312" w:hAnsi="仿宋_GB2312" w:cs="Times New Roman" w:hint="eastAsia" w:eastAsia="仿宋_GB2312"/>
          <w:b/>
          <w:spacing w:val="2"/>
          <w:position w:val="-2"/>
          <w:sz w:val="32"/>
          <w:szCs w:val="32"/>
        </w:rPr>
        <w:t xml:space="preserve"> </w:t>
      </w:r>
      <w:r>
        <w:rPr>
          <w:rFonts w:ascii="仿宋_GB2312" w:hAnsi="仿宋_GB2312" w:cs="Times New Roman" w:hint="eastAsia" w:eastAsia="仿宋_GB2312"/>
          <w:spacing w:val="2"/>
          <w:position w:val="-2"/>
          <w:sz w:val="32"/>
          <w:szCs w:val="32"/>
        </w:rPr>
        <w:t>违反本条例规定，</w:t>
      </w:r>
      <w:r>
        <w:rPr>
          <w:rFonts w:ascii="仿宋_GB2312" w:hAnsi="仿宋_GB2312" w:hint="eastAsia" w:eastAsia="仿宋_GB2312"/>
          <w:spacing w:val="2"/>
          <w:position w:val="-2"/>
          <w:sz w:val="32"/>
          <w:szCs w:val="32"/>
        </w:rPr>
        <w:t>扣押流动人口居住证，伪造、变造、买卖、骗取、涂改、转让、转租、出借居住证</w:t>
      </w:r>
      <w:r>
        <w:rPr>
          <w:rFonts w:ascii="仿宋_GB2312" w:hAnsi="仿宋_GB2312" w:cs="Arial" w:hint="eastAsia" w:eastAsia="仿宋_GB2312"/>
          <w:spacing w:val="2"/>
          <w:position w:val="-2"/>
          <w:sz w:val="32"/>
          <w:szCs w:val="32"/>
        </w:rPr>
        <w:t>的，由公安机关</w:t>
      </w:r>
      <w:r>
        <w:rPr>
          <w:rFonts w:ascii="仿宋_GB2312" w:hAnsi="仿宋_GB2312" w:hint="eastAsia" w:eastAsia="仿宋_GB2312"/>
          <w:sz w:val="32"/>
          <w:szCs w:val="32"/>
        </w:rPr>
        <w:t>给予警告，并处以</w:t>
      </w:r>
      <w:r>
        <w:rPr>
          <w:rFonts w:eastAsia="仿宋_GB2312" w:hint="eastAsia" w:ascii="仿宋_GB2312" w:hAnsi="仿宋_GB2312"/>
          <w:sz w:val="32"/>
          <w:szCs w:val="32"/>
        </w:rPr>
        <w:t>100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元以下罚款，有违法所得的，没收违法所得。</w:t>
      </w:r>
    </w:p>
    <w:p>
      <w:pPr>
        <w:pStyle w:val="Style15"/>
        <w:widowControl w:val="false"/>
        <w:spacing w:lineRule="exact" w:line="580" w:before="0" w:after="0"/>
        <w:ind w:firstLineChars="200" w:startChars="0" w:start="0" w:endChars="0" w:end="0"/>
        <w:rPr>
          <w:rFonts w:ascii="仿宋_GB2312" w:hAnsi="仿宋_GB2312" w:eastAsia="仿宋_GB2312" w:cs="Arial" w:hint="eastAsia"/>
          <w:spacing w:val="2"/>
          <w:position w:val="-2"/>
          <w:sz w:val="32"/>
          <w:szCs w:val="32"/>
        </w:rPr>
      </w:pPr>
      <w:r>
        <w:rPr>
          <w:rFonts w:ascii="黑体;SimHei" w:hAnsi="黑体;SimHei" w:cs="黑体;SimHei" w:hint="eastAsia" w:eastAsia="黑体;SimHei"/>
          <w:spacing w:val="2"/>
          <w:position w:val="-2"/>
          <w:sz w:val="32"/>
          <w:szCs w:val="32"/>
        </w:rPr>
        <w:t>第三十六条</w:t>
      </w:r>
      <w:r>
        <w:rPr>
          <w:rFonts w:ascii="仿宋_GB2312" w:hAnsi="仿宋_GB2312" w:hint="eastAsia" w:eastAsia="仿宋_GB2312"/>
          <w:sz w:val="32"/>
          <w:szCs w:val="32"/>
        </w:rPr>
        <w:t xml:space="preserve"> 违反本条例规定，出租人未与公安机关签订治安责任保证书的，由公安机关责令改正，拒不改正的可以处月租金五倍以下的罚款。</w:t>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pacing w:val="2"/>
          <w:position w:val="-2"/>
          <w:sz w:val="32"/>
          <w:szCs w:val="32"/>
        </w:rPr>
        <w:t>第三十七条</w:t>
      </w:r>
      <w:r>
        <w:rPr>
          <w:rFonts w:ascii="仿宋_GB2312" w:hAnsi="仿宋_GB2312" w:cs="Times New Roman" w:hint="eastAsia" w:eastAsia="仿宋_GB2312"/>
          <w:spacing w:val="2"/>
          <w:position w:val="-2"/>
          <w:sz w:val="32"/>
          <w:szCs w:val="32"/>
        </w:rPr>
        <w:t>   违反本条例规定，出租人明知承租人利用出租房屋进行违法犯罪活动，不向公安机关报告的，依照《中华人民共和国治安管理处罚法》的规定处罚。</w:t>
      </w:r>
    </w:p>
    <w:p>
      <w:pPr>
        <w:pStyle w:val="Style15"/>
        <w:widowControl w:val="false"/>
        <w:tabs>
          <w:tab w:val="clear" w:pos="420"/>
          <w:tab w:val="left" w:pos="8280" w:leader="none"/>
        </w:tabs>
        <w:spacing w:lineRule="exact" w:line="580" w:before="0" w:after="0"/>
        <w:ind w:firstLineChars="200" w:startChars="0" w:start="0" w:endChars="0" w:end="0"/>
        <w:rPr>
          <w:rFonts w:ascii="仿宋_GB2312" w:hAnsi="仿宋_GB2312" w:eastAsia="仿宋_GB2312" w:cs="Times New Roman" w:hint="eastAsia"/>
          <w:spacing w:val="2"/>
          <w:position w:val="-2"/>
          <w:sz w:val="32"/>
          <w:szCs w:val="32"/>
        </w:rPr>
      </w:pPr>
      <w:r>
        <w:rPr>
          <w:rFonts w:ascii="黑体;SimHei" w:hAnsi="黑体;SimHei" w:cs="黑体;SimHei" w:hint="eastAsia" w:eastAsia="黑体;SimHei"/>
          <w:spacing w:val="2"/>
          <w:position w:val="-2"/>
          <w:sz w:val="32"/>
          <w:szCs w:val="32"/>
        </w:rPr>
        <w:t>第三十八条</w:t>
      </w:r>
      <w:r>
        <w:rPr>
          <w:rFonts w:ascii="仿宋_GB2312" w:hAnsi="仿宋_GB2312" w:hint="eastAsia" w:eastAsia="仿宋_GB2312"/>
          <w:spacing w:val="2"/>
          <w:position w:val="-2"/>
          <w:sz w:val="32"/>
          <w:szCs w:val="32"/>
        </w:rPr>
        <w:t> 有关行政主管部门的</w:t>
      </w:r>
      <w:r>
        <w:rPr>
          <w:rFonts w:ascii="仿宋_GB2312" w:hAnsi="仿宋_GB2312" w:cs="Times New Roman" w:hint="eastAsia" w:eastAsia="仿宋_GB2312"/>
          <w:spacing w:val="2"/>
          <w:position w:val="-2"/>
          <w:sz w:val="32"/>
          <w:szCs w:val="32"/>
        </w:rPr>
        <w:t>工作人员在流动人口服务管理中，有下列行为之一，尚不构成犯罪的，依法给予行政处分；构成犯罪的，依法追究刑事责任。</w:t>
      </w:r>
    </w:p>
    <w:p>
      <w:pPr>
        <w:pStyle w:val="Style15"/>
        <w:widowControl w:val="false"/>
        <w:tabs>
          <w:tab w:val="clear" w:pos="420"/>
          <w:tab w:val="left" w:pos="8280" w:leader="none"/>
        </w:tabs>
        <w:spacing w:lineRule="exact" w:line="580" w:before="0" w:after="0"/>
        <w:ind w:firstLineChars="200" w:startChars="0" w:start="0" w:endChars="0" w:end="0"/>
        <w:rPr/>
      </w:pPr>
      <w:r>
        <w:rPr>
          <w:rFonts w:ascii="仿宋_GB2312" w:hAnsi="仿宋_GB2312" w:cs="Times New Roman" w:hint="eastAsia" w:eastAsia="仿宋_GB2312"/>
          <w:spacing w:val="2"/>
          <w:position w:val="-2"/>
          <w:sz w:val="32"/>
          <w:szCs w:val="32"/>
        </w:rPr>
        <w:t>（一）无正当理由拖延或者不予办理居住证、婚育证明和营业执照的；</w:t>
      </w:r>
    </w:p>
    <w:p>
      <w:pPr>
        <w:pStyle w:val="Style15"/>
        <w:widowControl w:val="false"/>
        <w:tabs>
          <w:tab w:val="clear" w:pos="420"/>
          <w:tab w:val="left" w:pos="8280" w:leader="none"/>
        </w:tabs>
        <w:spacing w:lineRule="exact" w:line="580" w:before="0" w:after="0"/>
        <w:ind w:firstLineChars="200" w:startChars="0" w:start="0" w:endChars="0" w:end="0"/>
        <w:rPr>
          <w:rFonts w:ascii="仿宋_GB2312" w:hAnsi="仿宋_GB2312" w:eastAsia="仿宋_GB2312" w:cs="Times New Roman" w:hint="eastAsia"/>
          <w:spacing w:val="2"/>
          <w:position w:val="-2"/>
          <w:sz w:val="32"/>
          <w:szCs w:val="32"/>
        </w:rPr>
      </w:pPr>
      <w:r>
        <w:rPr>
          <w:rFonts w:ascii="仿宋_GB2312" w:hAnsi="仿宋_GB2312" w:cs="Times New Roman" w:hint="eastAsia" w:eastAsia="仿宋_GB2312"/>
          <w:spacing w:val="2"/>
          <w:position w:val="-2"/>
          <w:sz w:val="32"/>
          <w:szCs w:val="32"/>
        </w:rPr>
        <w:t>（二）违法实施行政处罚或者采取强制措施的；</w:t>
      </w:r>
    </w:p>
    <w:p>
      <w:pPr>
        <w:pStyle w:val="Style15"/>
        <w:widowControl w:val="false"/>
        <w:tabs>
          <w:tab w:val="clear" w:pos="420"/>
          <w:tab w:val="left" w:pos="8280" w:leader="none"/>
        </w:tabs>
        <w:spacing w:lineRule="exact" w:line="580" w:before="0" w:after="0"/>
        <w:ind w:firstLineChars="200" w:startChars="0" w:start="0" w:endChars="0" w:end="0"/>
        <w:rPr/>
      </w:pPr>
      <w:r>
        <w:rPr>
          <w:rFonts w:ascii="仿宋_GB2312" w:hAnsi="仿宋_GB2312" w:cs="Times New Roman" w:hint="eastAsia" w:eastAsia="仿宋_GB2312"/>
          <w:spacing w:val="2"/>
          <w:position w:val="-2"/>
          <w:sz w:val="32"/>
          <w:szCs w:val="32"/>
        </w:rPr>
        <w:t>（三）索要、接受或者无偿占有财物的；</w:t>
      </w:r>
    </w:p>
    <w:p>
      <w:pPr>
        <w:pStyle w:val="Style15"/>
        <w:widowControl w:val="false"/>
        <w:tabs>
          <w:tab w:val="clear" w:pos="420"/>
          <w:tab w:val="left" w:pos="8280" w:leader="none"/>
        </w:tabs>
        <w:spacing w:lineRule="exact" w:line="580" w:before="0" w:after="0"/>
        <w:ind w:firstLineChars="200" w:startChars="0" w:start="0" w:endChars="0" w:end="0"/>
        <w:rPr>
          <w:rFonts w:ascii="仿宋_GB2312" w:hAnsi="仿宋_GB2312" w:eastAsia="仿宋_GB2312" w:cs="Times New Roman" w:hint="eastAsia"/>
          <w:spacing w:val="2"/>
          <w:position w:val="-2"/>
          <w:sz w:val="32"/>
          <w:szCs w:val="32"/>
        </w:rPr>
      </w:pPr>
      <w:r>
        <w:rPr>
          <w:rFonts w:ascii="仿宋_GB2312" w:hAnsi="仿宋_GB2312" w:cs="Times New Roman" w:hint="eastAsia" w:eastAsia="仿宋_GB2312"/>
          <w:spacing w:val="2"/>
          <w:position w:val="-2"/>
          <w:sz w:val="32"/>
          <w:szCs w:val="32"/>
        </w:rPr>
        <w:t>（四）其他滥用职权、玩忽职守、徇私舞弊的行为。</w:t>
      </w:r>
    </w:p>
    <w:p>
      <w:pPr>
        <w:pStyle w:val="Style15"/>
        <w:widowControl w:val="false"/>
        <w:spacing w:lineRule="exact" w:line="580" w:before="0" w:after="0"/>
        <w:jc w:val="center"/>
        <w:rPr>
          <w:rFonts w:ascii="仿宋_GB2312" w:hAnsi="仿宋_GB2312" w:eastAsia="仿宋_GB2312" w:cs="Times New Roman" w:hint="eastAsia"/>
          <w:spacing w:val="2"/>
          <w:position w:val="-2"/>
          <w:sz w:val="32"/>
          <w:szCs w:val="32"/>
        </w:rPr>
      </w:pPr>
      <w:r>
        <w:rPr>
          <w:rFonts w:eastAsia="仿宋_GB2312" w:cs="Times New Roman" w:hint="eastAsia" w:ascii="仿宋_GB2312" w:hAnsi="仿宋_GB2312"/>
          <w:spacing w:val="2"/>
          <w:position w:val="-2"/>
          <w:sz w:val="32"/>
          <w:szCs w:val="32"/>
        </w:rPr>
      </w:r>
    </w:p>
    <w:p>
      <w:pPr>
        <w:pStyle w:val="Style15"/>
        <w:widowControl w:val="false"/>
        <w:spacing w:lineRule="exact" w:line="580" w:before="0" w:after="0"/>
        <w:jc w:val="center"/>
        <w:rPr>
          <w:rFonts w:ascii="黑体;SimHei" w:hAnsi="黑体;SimHei" w:eastAsia="黑体;SimHei" w:cs="黑体;SimHei" w:hint="eastAsia"/>
          <w:spacing w:val="2"/>
          <w:position w:val="-2"/>
          <w:sz w:val="32"/>
          <w:szCs w:val="32"/>
        </w:rPr>
      </w:pPr>
      <w:r>
        <w:rPr>
          <w:rFonts w:ascii="黑体;SimHei" w:hAnsi="黑体;SimHei" w:cs="黑体;SimHei" w:hint="eastAsia" w:eastAsia="黑体;SimHei"/>
          <w:spacing w:val="2"/>
          <w:position w:val="-2"/>
          <w:sz w:val="32"/>
          <w:szCs w:val="32"/>
        </w:rPr>
        <w:t>第五章  附则</w:t>
      </w:r>
    </w:p>
    <w:p>
      <w:pPr>
        <w:pStyle w:val="Style15"/>
        <w:widowControl w:val="false"/>
        <w:spacing w:lineRule="exact" w:line="580" w:before="0" w:after="0"/>
        <w:ind w:firstLineChars="200" w:startChars="0" w:start="0" w:endChars="0" w:end="0"/>
        <w:rPr>
          <w:rFonts w:ascii="仿宋_GB2312" w:hAnsi="仿宋_GB2312" w:eastAsia="仿宋_GB2312" w:cs="Times New Roman" w:hint="eastAsia"/>
          <w:b/>
          <w:spacing w:val="2"/>
          <w:position w:val="-2"/>
          <w:sz w:val="32"/>
          <w:szCs w:val="32"/>
        </w:rPr>
      </w:pPr>
      <w:r>
        <w:rPr>
          <w:rFonts w:eastAsia="仿宋_GB2312" w:cs="Times New Roman" w:hint="eastAsia" w:ascii="仿宋_GB2312" w:hAnsi="仿宋_GB2312"/>
          <w:b/>
          <w:spacing w:val="2"/>
          <w:position w:val="-2"/>
          <w:sz w:val="32"/>
          <w:szCs w:val="32"/>
        </w:rPr>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pacing w:val="2"/>
          <w:position w:val="-2"/>
          <w:sz w:val="32"/>
          <w:szCs w:val="32"/>
        </w:rPr>
        <w:t>第三十九条</w:t>
      </w:r>
      <w:r>
        <w:rPr>
          <w:rFonts w:ascii="仿宋_GB2312" w:hAnsi="仿宋_GB2312" w:cs="Times New Roman" w:hint="eastAsia" w:eastAsia="仿宋_GB2312"/>
          <w:spacing w:val="2"/>
          <w:position w:val="-2"/>
          <w:sz w:val="32"/>
          <w:szCs w:val="32"/>
        </w:rPr>
        <w:t xml:space="preserve">  港、澳、台同胞，华侨，外国人居留和就业等管理工作，按照有关法律、法规的规定执行。</w:t>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pacing w:val="2"/>
          <w:position w:val="-2"/>
          <w:sz w:val="32"/>
          <w:szCs w:val="32"/>
        </w:rPr>
        <w:t>第四十条</w:t>
      </w:r>
      <w:r>
        <w:rPr>
          <w:rFonts w:ascii="仿宋_GB2312" w:hAnsi="仿宋_GB2312" w:hint="eastAsia" w:eastAsia="仿宋_GB2312"/>
          <w:sz w:val="32"/>
          <w:szCs w:val="32"/>
        </w:rPr>
        <w:t> 本条例自</w:t>
      </w:r>
      <w:r>
        <w:rPr>
          <w:rFonts w:eastAsia="仿宋_GB2312" w:hint="eastAsia" w:ascii="仿宋_GB2312" w:hAnsi="仿宋_GB2312"/>
          <w:sz w:val="32"/>
          <w:szCs w:val="32"/>
        </w:rPr>
        <w:t>2008</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rPr>
          <w:rFonts w:ascii="仿宋_GB2312" w:hAnsi="仿宋_GB2312" w:eastAsia="仿宋_GB2312" w:hint="eastAsia"/>
        </w:rPr>
      </w:pPr>
      <w:r>
        <w:rPr>
          <w:rFonts w:eastAsia="仿宋_GB2312" w:hint="eastAsia" w:ascii="仿宋_GB2312" w:hAnsi="仿宋_GB231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4z1">
    <w:name w:val="WW8Num4z1"/>
    <w:qFormat/>
    <w:rPr>
      <w:b/>
    </w:rPr>
  </w:style>
  <w:style w:type="character" w:styleId="WW8Num5z0">
    <w:name w:val="WW8Num5z0"/>
    <w:qFormat/>
    <w:rPr/>
  </w:style>
  <w:style w:type="character" w:styleId="WW8Num6z0">
    <w:name w:val="WW8Num6z0"/>
    <w:qFormat/>
    <w:rPr>
      <w:rFonts w:cs="_GB2312;Times New Roman"/>
    </w:rPr>
  </w:style>
  <w:style w:type="character" w:styleId="WW8Num7z0">
    <w:name w:val="WW8Num7z0"/>
    <w:qFormat/>
    <w:rPr/>
  </w:style>
  <w:style w:type="character" w:styleId="WW8Num8z0">
    <w:name w:val="WW8Num8z0"/>
    <w:qFormat/>
    <w:rPr>
      <w:rFonts w:hint="eastAsia"/>
    </w:rPr>
  </w:style>
  <w:style w:type="character" w:styleId="WW8Num9z0">
    <w:name w:val="WW8Num9z0"/>
    <w:qFormat/>
    <w:rPr>
      <w:b/>
    </w:rPr>
  </w:style>
  <w:style w:type="character" w:styleId="WW8Num10z0">
    <w:name w:val="WW8Num10z0"/>
    <w:qFormat/>
    <w:rPr>
      <w:rFonts w:hint="eastAsia"/>
    </w:rPr>
  </w:style>
  <w:style w:type="character" w:styleId="WW8Num11z0">
    <w:name w:val="WW8Num11z0"/>
    <w:qFormat/>
    <w:rPr>
      <w:b w:val="false"/>
      <w:i w:val="false"/>
    </w:rPr>
  </w:style>
  <w:style w:type="character" w:styleId="Style14">
    <w:name w:val="默认段落字体"/>
    <w:qFormat/>
    <w:rPr/>
  </w:style>
  <w:style w:type="character" w:styleId="PageNumber">
    <w:name w:val="page number"/>
    <w:basedOn w:val="Style14"/>
    <w:rPr/>
  </w:style>
  <w:style w:type="character" w:styleId="textnr1">
    <w:name w:val="textnr1"/>
    <w:qFormat/>
    <w:rPr>
      <w:strike w:val="false"/>
      <w:dstrike w:val="false"/>
      <w:color w:val="333333"/>
      <w:sz w:val="18"/>
      <w:szCs w:val="18"/>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3">
    <w:name w:val="正文文本缩进 3"/>
    <w:basedOn w:val="Normal"/>
    <w:qFormat/>
    <w:pPr>
      <w:spacing w:lineRule="exact" w:line="540"/>
      <w:ind w:firstLineChars="200" w:startChars="0" w:start="0" w:endChars="0" w:end="0"/>
    </w:pPr>
    <w:rPr>
      <w:rFonts w:ascii="仿宋_GB2312" w:hAnsi="仿宋_GB2312" w:eastAsia="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2010-06-01T17:21:00Z</dcterms:created>
  <dc:creator>FtpDown</dc:creator>
  <dc:description/>
  <cp:keywords/>
  <dc:language>en-US</dc:language>
  <cp:lastModifiedBy>hp</cp:lastModifiedBy>
  <dcterms:modified xsi:type="dcterms:W3CDTF">2017-03-08T23:36:00Z</dcterms:modified>
  <cp:revision>5</cp:revision>
  <dc:subject/>
  <dc:title>银川市流动人口服务管理条例</dc:title>
</cp:coreProperties>
</file>