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jc w:val="center"/>
        <w:textAlignment w:val="auto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jc w:val="center"/>
        <w:textAlignment w:val="auto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i w:val="false"/>
          <w:caps w:val="false"/>
          <w:smallCaps w:val="false"/>
          <w:color w:val="333333"/>
          <w:spacing w:val="0"/>
          <w:sz w:val="44"/>
          <w:szCs w:val="44"/>
          <w:shd w:fill="FFFFFF" w:val="clear"/>
        </w:rPr>
      </w:pPr>
      <w:r>
        <w:rPr>
          <w:rFonts w:ascii="宋体" w:hAnsi="宋体" w:cs="宋体" w:hint="eastAsia"/>
          <w:b/>
          <w:i w:val="false"/>
          <w:caps w:val="false"/>
          <w:smallCaps w:val="false"/>
          <w:color w:val="333333"/>
          <w:spacing w:val="0"/>
          <w:sz w:val="44"/>
          <w:szCs w:val="44"/>
          <w:shd w:fill="FFFFFF" w:val="clear"/>
        </w:rPr>
        <w:t>宁夏回族自治区执行《中华人民共和国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/>
          <w:b/>
          <w:i w:val="false"/>
          <w:caps w:val="false"/>
          <w:smallCaps w:val="false"/>
          <w:color w:val="333333"/>
          <w:spacing w:val="0"/>
          <w:sz w:val="44"/>
          <w:szCs w:val="44"/>
          <w:shd w:fill="FFFFFF" w:val="clear"/>
        </w:rPr>
        <w:t>婚姻法》的补充规定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jc w:val="center"/>
        <w:textAlignment w:val="auto"/>
        <w:rPr>
          <w:rStyle w:val="Strong"/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0" w:firstLine="0" w:startChars="304" w:endChars="307"/>
        <w:jc w:val="start"/>
        <w:textAlignment w:val="auto"/>
        <w:rPr>
          <w:rFonts w:ascii="楷体_GB2312;宋体" w:hAnsi="楷体_GB2312;宋体" w:eastAsia="楷体_GB2312;宋体" w:cs="楷体_GB2312;宋体" w:hint="eastAsia"/>
          <w:sz w:val="32"/>
          <w:szCs w:val="32"/>
        </w:rPr>
      </w:pPr>
      <w:r>
        <w:rPr>
          <w:rStyle w:val="Strong"/>
          <w:rFonts w:ascii="楷体_GB2312;宋体" w:hAnsi="楷体_GB2312;宋体" w:cs="楷体_GB2312;宋体" w:hint="eastAsia" w:eastAsia="楷体_GB2312;宋体"/>
          <w:b w:val="false"/>
          <w:sz w:val="32"/>
          <w:szCs w:val="32"/>
        </w:rPr>
        <w:t>（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1981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年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6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月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15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日宁夏回族自治区第四届人民代表大会第三次会议通过）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0" w:firstLine="0" w:startChars="304" w:endChars="307"/>
        <w:jc w:val="start"/>
        <w:textAlignment w:val="auto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第一条  </w:t>
      </w:r>
      <w:r>
        <w:rPr>
          <w:rFonts w:ascii="仿宋_GB2312" w:hAnsi="仿宋_GB2312" w:hint="eastAsia" w:eastAsia="仿宋_GB2312"/>
          <w:sz w:val="32"/>
          <w:szCs w:val="32"/>
        </w:rPr>
        <w:t>根据《中华人民共和国婚姻法》第三十六条规定，结合宁夏回族自治区婚姻家庭的具体情况，制定本补充规定。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第二条  </w:t>
      </w:r>
      <w:r>
        <w:rPr>
          <w:rFonts w:ascii="仿宋_GB2312" w:hAnsi="仿宋_GB2312" w:hint="eastAsia" w:eastAsia="仿宋_GB2312"/>
          <w:sz w:val="32"/>
          <w:szCs w:val="32"/>
        </w:rPr>
        <w:t xml:space="preserve">回族男女的结婚年龄，男不得早于二十周岁，女不得早于十八周岁。 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第三条  </w:t>
      </w:r>
      <w:r>
        <w:rPr>
          <w:rFonts w:ascii="仿宋_GB2312" w:hAnsi="仿宋_GB2312" w:hint="eastAsia" w:eastAsia="仿宋_GB2312"/>
          <w:sz w:val="32"/>
          <w:szCs w:val="32"/>
        </w:rPr>
        <w:t>《中华人民共和国婚姻法》禁止三代以内的旁系血亲结婚的规定，回族推迟到</w:t>
      </w:r>
      <w:r>
        <w:rPr>
          <w:rFonts w:eastAsia="仿宋_GB2312" w:hint="eastAsia" w:ascii="仿宋_GB2312" w:hAnsi="仿宋_GB2312"/>
          <w:sz w:val="32"/>
          <w:szCs w:val="32"/>
        </w:rPr>
        <w:t>1983</w:t>
      </w:r>
      <w:r>
        <w:rPr>
          <w:rFonts w:ascii="仿宋_GB2312" w:hAnsi="仿宋_GB2312" w:hint="eastAsia" w:eastAsia="仿宋_GB2312"/>
          <w:sz w:val="32"/>
          <w:szCs w:val="32"/>
        </w:rPr>
        <w:t>年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月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 xml:space="preserve">日起执行。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第四条  </w:t>
      </w:r>
      <w:r>
        <w:rPr>
          <w:rFonts w:ascii="仿宋_GB2312" w:hAnsi="仿宋_GB2312" w:hint="eastAsia" w:eastAsia="仿宋_GB2312"/>
          <w:sz w:val="32"/>
          <w:szCs w:val="32"/>
        </w:rPr>
        <w:t xml:space="preserve">禁止用宗教仪式代替法定的结婚登记。信奉伊斯兰教的男女结婚，自愿举行宗教仪式的，只能在领取结婚证后进行。 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第五条  </w:t>
      </w:r>
      <w:r>
        <w:rPr>
          <w:rFonts w:ascii="仿宋_GB2312" w:hAnsi="仿宋_GB2312" w:hint="eastAsia" w:eastAsia="仿宋_GB2312"/>
          <w:sz w:val="32"/>
          <w:szCs w:val="32"/>
        </w:rPr>
        <w:t xml:space="preserve">保护寡妇的婚姻自由，任何人不得以任何借口进行干涉。 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第六条  </w:t>
      </w:r>
      <w:r>
        <w:rPr>
          <w:rFonts w:ascii="仿宋_GB2312" w:hAnsi="仿宋_GB2312" w:hint="eastAsia" w:eastAsia="仿宋_GB2312"/>
          <w:sz w:val="32"/>
          <w:szCs w:val="32"/>
        </w:rPr>
        <w:t xml:space="preserve">回族同其他民族的男女自愿结婚，任何人不得干涉。子女的民族从属，未成年时由父母商定，成年后由子女自定。 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第七条  </w:t>
      </w:r>
      <w:r>
        <w:rPr>
          <w:rFonts w:ascii="楷体" w:hAnsi="楷体" w:cs="楷体" w:hint="eastAsia" w:eastAsia="楷体"/>
          <w:sz w:val="32"/>
          <w:szCs w:val="32"/>
        </w:rPr>
        <w:t>本</w:t>
      </w:r>
      <w:r>
        <w:rPr>
          <w:rFonts w:ascii="仿宋_GB2312" w:hAnsi="仿宋_GB2312" w:hint="eastAsia" w:eastAsia="仿宋_GB2312"/>
          <w:sz w:val="32"/>
          <w:szCs w:val="32"/>
        </w:rPr>
        <w:t xml:space="preserve">补充规定适用于居住在本自治区内的其他少数民族。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第八条  </w:t>
      </w:r>
      <w:r>
        <w:rPr>
          <w:rFonts w:ascii="仿宋_GB2312" w:hAnsi="仿宋_GB2312" w:hint="eastAsia" w:eastAsia="仿宋_GB2312"/>
          <w:sz w:val="32"/>
          <w:szCs w:val="32"/>
        </w:rPr>
        <w:t xml:space="preserve">违反本规定者，按《中华人民共和国婚姻法》第三十四条规定处理。 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第九条  </w:t>
      </w:r>
      <w:r>
        <w:rPr>
          <w:rFonts w:ascii="仿宋_GB2312" w:hAnsi="仿宋_GB2312" w:hint="eastAsia" w:eastAsia="仿宋_GB2312"/>
          <w:sz w:val="32"/>
          <w:szCs w:val="32"/>
        </w:rPr>
        <w:t>本规定自公布之日起施行。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0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2227" w:right="1474" w:gutter="0" w:header="851" w:top="2098" w:footer="1247" w:bottom="1871"/>
      <w:pgNumType w:fmt="decimal"/>
      <w:formProt w:val="false"/>
      <w:titlePg/>
      <w:textDirection w:val="lrTb"/>
      <w:docGrid w:type="linesAndChars" w:linePitch="292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楷体_GB2312">
    <w:altName w:val="宋体"/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楷体">
    <w:charset w:val="86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宋体" w:hAnsi="宋体" w:cs="宋体"/>
        <w:sz w:val="28"/>
        <w:szCs w:val="28"/>
      </w:rPr>
    </w:pPr>
    <w:r>
      <w:rPr>
        <w:rFonts w:cs="宋体" w:ascii="宋体" w:hAnsi="宋体"/>
        <w:sz w:val="28"/>
        <w:szCs w:val="28"/>
      </w:rPr>
      <w:fldChar w:fldCharType="begin"/>
    </w:r>
    <w:r>
      <w:rPr>
        <w:rFonts w:cs="宋体" w:ascii="宋体" w:hAnsi="宋体"/>
        <w:sz w:val="28"/>
        <w:szCs w:val="28"/>
      </w:rPr>
      <w:instrText xml:space="preserve"> PAGE </w:instrText>
    </w:r>
    <w:r>
      <w:rPr>
        <w:rFonts w:cs="宋体" w:ascii="宋体" w:hAnsi="宋体"/>
        <w:sz w:val="28"/>
        <w:szCs w:val="28"/>
      </w:rPr>
      <w:fldChar w:fldCharType="separate"/>
    </w:r>
    <w:r>
      <w:rPr>
        <w:rFonts w:cs="宋体" w:ascii="宋体" w:hAnsi="宋体"/>
        <w:sz w:val="28"/>
        <w:szCs w:val="28"/>
      </w:rPr>
      <w:t>2</w:t>
    </w:r>
    <w:r>
      <w:rPr>
        <w:rFonts w:cs="宋体" w:ascii="宋体" w:hAnsi="宋体"/>
        <w:sz w:val="28"/>
        <w:szCs w:val="28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宋体" w:hAnsi="宋体" w:cs="宋体"/>
        <w:sz w:val="24"/>
        <w:szCs w:val="24"/>
      </w:rPr>
    </w:pPr>
    <w:r>
      <w:rPr>
        <w:rFonts w:cs="宋体" w:ascii="宋体" w:hAnsi="宋体"/>
        <w:sz w:val="24"/>
        <w:szCs w:val="24"/>
      </w:rPr>
      <w:fldChar w:fldCharType="begin"/>
    </w:r>
    <w:r>
      <w:rPr>
        <w:rFonts w:cs="宋体" w:ascii="宋体" w:hAnsi="宋体"/>
        <w:sz w:val="24"/>
        <w:szCs w:val="24"/>
      </w:rPr>
      <w:instrText xml:space="preserve"> PAGE </w:instrText>
    </w:r>
    <w:r>
      <w:rPr>
        <w:rFonts w:cs="宋体" w:ascii="宋体" w:hAnsi="宋体"/>
        <w:sz w:val="24"/>
        <w:szCs w:val="24"/>
      </w:rPr>
      <w:fldChar w:fldCharType="separate"/>
    </w:r>
    <w:r>
      <w:rPr>
        <w:rFonts w:cs="宋体" w:ascii="宋体" w:hAnsi="宋体"/>
        <w:sz w:val="24"/>
        <w:szCs w:val="24"/>
      </w:rPr>
      <w:t>0</w:t>
    </w:r>
    <w:r>
      <w:rPr>
        <w:rFonts w:cs="宋体" w:ascii="宋体" w:hAnsi="宋体"/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80" w:after="280"/>
      <w:jc w:val="start"/>
      <w:outlineLvl w:val="0"/>
    </w:pPr>
    <w:rPr>
      <w:rFonts w:ascii="宋体" w:hAnsi="宋体" w:eastAsia="宋体" w:cs="宋体" w:hint="eastAsia"/>
      <w:b/>
      <w:kern w:val="2"/>
      <w:sz w:val="48"/>
      <w:szCs w:val="48"/>
      <w:lang w:bidi="ar"/>
    </w:rPr>
  </w:style>
  <w:style w:type="character" w:styleId="Style13">
    <w:name w:val="默认段落字体"/>
    <w:qFormat/>
    <w:rPr/>
  </w:style>
  <w:style w:type="character" w:styleId="Strong">
    <w:name w:val="Strong"/>
    <w:qFormat/>
    <w:rPr>
      <w:b/>
      <w:bCs/>
    </w:rPr>
  </w:style>
  <w:style w:type="character" w:styleId="CharChar">
    <w:name w:val=" Char Char"/>
    <w:qFormat/>
    <w:rPr>
      <w:kern w:val="2"/>
      <w:sz w:val="18"/>
      <w:szCs w:val="18"/>
    </w:rPr>
  </w:style>
  <w:style w:type="character" w:styleId="CharChar1">
    <w:name w:val=" Char Char1"/>
    <w:qFormat/>
    <w:rPr>
      <w:kern w:val="2"/>
      <w:sz w:val="18"/>
      <w:szCs w:val="18"/>
    </w:rPr>
  </w:style>
  <w:style w:type="character" w:styleId="CharChar2">
    <w:name w:val=" Char Char2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2"/>
      <w:sz w:val="18"/>
      <w:szCs w:val="18"/>
    </w:rPr>
  </w:style>
  <w:style w:type="paragraph" w:styleId="Style14">
    <w:name w:val="批注框文本"/>
    <w:basedOn w:val="Normal"/>
    <w:qFormat/>
    <w:pPr/>
    <w:rPr>
      <w:kern w:val="2"/>
      <w:sz w:val="18"/>
      <w:szCs w:val="18"/>
    </w:rPr>
  </w:style>
  <w:style w:type="paragraph" w:styleId="CharCharCharCharCharChar">
    <w:name w:val=" Char Char Char Char Char Char"/>
    <w:basedOn w:val="Normal"/>
    <w:qFormat/>
    <w:pPr/>
    <w:rPr>
      <w:rFonts w:eastAsia="仿宋_GB2312"/>
      <w:sz w:val="36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42240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2015-11-19T11:16:00Z</dcterms:created>
  <dc:creator>ZX</dc:creator>
  <dc:description/>
  <dc:language>en-US</dc:language>
  <cp:lastModifiedBy>Administrator</cp:lastModifiedBy>
  <dcterms:modified xsi:type="dcterms:W3CDTF">2016-09-25T17:06:55Z</dcterms:modified>
  <cp:revision>30</cp:revision>
  <dc:subject/>
  <dc:title>宁夏回族自治区人民代表大会常务委员会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2052-8.1.0.3000</vt:lpwstr>
  </property>
</Properties>
</file>