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tLeast" w:line="240"/>
        <w:jc w:val="center"/>
        <w:textAlignment w:val="auto"/>
        <w:rPr>
          <w:rFonts w:ascii="宋体" w:hAnsi="宋体" w:cs="宋体"/>
          <w:b w:val="false"/>
          <w:bCs/>
          <w:color w:val="000000"/>
          <w:sz w:val="44"/>
          <w:szCs w:val="44"/>
          <w:u w:val="none"/>
        </w:rPr>
      </w:pPr>
      <w:r>
        <w:rPr>
          <w:rFonts w:ascii="方正小标宋简体;黑体" w:hAnsi="方正小标宋简体;黑体" w:cs="方正小标宋简体;黑体" w:hint="eastAsia" w:eastAsia="方正小标宋简体;黑体"/>
          <w:kern w:val="2"/>
          <w:sz w:val="44"/>
          <w:szCs w:val="44"/>
          <w:u w:val="none"/>
          <w:lang w:bidi="en-US"/>
        </w:rPr>
        <w:t>黑龙江省社会信用条例</w:t>
      </w:r>
    </w:p>
    <w:p>
      <w:pPr>
        <w:pStyle w:val="Normal"/>
        <w:keepNext w:val="false"/>
        <w:keepLines w:val="false"/>
        <w:pageBreakBefore w:val="false"/>
        <w:kinsoku w:val="true"/>
        <w:overflowPunct w:val="true"/>
        <w:autoSpaceDE w:val="true"/>
        <w:bidi w:val="0"/>
        <w:spacing w:lineRule="exact" w:line="600"/>
        <w:ind w:start="420" w:end="0"/>
        <w:jc w:val="center"/>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w:t>
      </w:r>
      <w:r>
        <w:rPr>
          <w:rFonts w:eastAsia="仿宋_GB2312;仿宋" w:cs="仿宋_GB2312;仿宋" w:hint="eastAsia" w:ascii="仿宋_GB2312;仿宋" w:hAnsi="仿宋_GB2312;仿宋"/>
          <w:sz w:val="32"/>
          <w:szCs w:val="32"/>
        </w:rPr>
        <w:t>202</w:t>
      </w:r>
      <w:r>
        <w:rPr>
          <w:rFonts w:eastAsia="仿宋_GB2312;仿宋" w:cs="仿宋_GB2312;仿宋" w:ascii="仿宋_GB2312;仿宋" w:hAnsi="仿宋_GB2312;仿宋"/>
          <w:sz w:val="32"/>
          <w:szCs w:val="32"/>
        </w:rPr>
        <w:t>2</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rPr>
        <w:t>1</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日黑龙江省第十三届人民代表大会</w:t>
      </w:r>
    </w:p>
    <w:p>
      <w:pPr>
        <w:pStyle w:val="Normal"/>
        <w:keepNext w:val="false"/>
        <w:keepLines w:val="false"/>
        <w:pageBreakBefore w:val="false"/>
        <w:kinsoku w:val="true"/>
        <w:overflowPunct w:val="true"/>
        <w:autoSpaceDE w:val="true"/>
        <w:bidi w:val="0"/>
        <w:spacing w:lineRule="exact" w:line="600"/>
        <w:ind w:start="420" w:end="0"/>
        <w:jc w:val="center"/>
        <w:textAlignment w:val="auto"/>
        <w:rPr>
          <w:rFonts w:ascii="楷体_GB2312;楷体" w:hAnsi="楷体_GB2312;楷体" w:eastAsia="楷体_GB2312;楷体" w:hint="eastAsia"/>
          <w:sz w:val="32"/>
          <w:szCs w:val="32"/>
          <w:highlight w:val="none"/>
          <w:u w:val="none"/>
        </w:rPr>
      </w:pPr>
      <w:r>
        <w:rPr>
          <w:rFonts w:ascii="仿宋_GB2312;仿宋" w:hAnsi="仿宋_GB2312;仿宋" w:cs="仿宋_GB2312;仿宋" w:hint="eastAsia" w:eastAsia="仿宋_GB2312;仿宋"/>
          <w:sz w:val="32"/>
          <w:szCs w:val="32"/>
        </w:rPr>
        <w:t>常务委员会第</w:t>
      </w:r>
      <w:r>
        <w:rPr>
          <w:rFonts w:ascii="仿宋_GB2312;仿宋" w:hAnsi="仿宋_GB2312;仿宋" w:cs="仿宋_GB2312;仿宋" w:eastAsia="仿宋_GB2312;仿宋"/>
          <w:sz w:val="32"/>
          <w:szCs w:val="32"/>
        </w:rPr>
        <w:t>三十三</w:t>
      </w:r>
      <w:r>
        <w:rPr>
          <w:rFonts w:ascii="仿宋_GB2312;仿宋" w:hAnsi="仿宋_GB2312;仿宋" w:cs="仿宋_GB2312;仿宋" w:hint="eastAsia" w:eastAsia="仿宋_GB2312;仿宋"/>
          <w:sz w:val="32"/>
          <w:szCs w:val="32"/>
        </w:rPr>
        <w:t>次会议通过）</w:t>
      </w:r>
    </w:p>
    <w:p>
      <w:pPr>
        <w:pStyle w:val="Style15"/>
        <w:keepNext w:val="false"/>
        <w:keepLines w:val="false"/>
        <w:pageBreakBefore w:val="false"/>
        <w:widowControl w:val="false"/>
        <w:kinsoku w:val="true"/>
        <w:overflowPunct w:val="true"/>
        <w:autoSpaceDE w:val="true"/>
        <w:bidi w:val="0"/>
        <w:snapToGrid w:val="true"/>
        <w:spacing w:lineRule="atLeast" w:line="240"/>
        <w:ind w:startChars="0" w:start="0" w:endChars="0" w:end="0"/>
        <w:textAlignment w:val="auto"/>
        <w:rPr>
          <w:rFonts w:ascii="楷体_GB2312;楷体" w:hAnsi="楷体_GB2312;楷体" w:eastAsia="楷体_GB2312;楷体" w:hint="eastAsia"/>
          <w:sz w:val="36"/>
          <w:szCs w:val="36"/>
          <w:highlight w:val="none"/>
          <w:u w:val="none"/>
        </w:rPr>
      </w:pPr>
      <w:r>
        <w:rPr>
          <w:rFonts w:eastAsia="楷体_GB2312;楷体" w:hint="eastAsia" w:ascii="楷体_GB2312;楷体" w:hAnsi="楷体_GB2312;楷体"/>
          <w:sz w:val="36"/>
          <w:szCs w:val="36"/>
          <w:u w:val="none"/>
        </w:rPr>
      </w:r>
    </w:p>
    <w:p>
      <w:pPr>
        <w:pStyle w:val="Normal"/>
        <w:keepNext w:val="false"/>
        <w:keepLines w:val="false"/>
        <w:pageBreakBefore w:val="false"/>
        <w:numPr>
          <w:ilvl w:val="0"/>
          <w:numId w:val="1"/>
        </w:numPr>
        <w:kinsoku w:val="true"/>
        <w:overflowPunct w:val="true"/>
        <w:autoSpaceDE w:val="true"/>
        <w:bidi w:val="0"/>
        <w:snapToGrid w:val="true"/>
        <w:spacing w:lineRule="atLeast" w:line="240"/>
        <w:jc w:val="center"/>
        <w:textAlignment w:val="auto"/>
        <w:rPr>
          <w:rFonts w:ascii="黑体" w:hAnsi="黑体" w:eastAsia="黑体" w:hint="eastAsia"/>
          <w:color w:val="000000"/>
          <w:sz w:val="36"/>
          <w:szCs w:val="36"/>
          <w:u w:val="none"/>
        </w:rPr>
      </w:pPr>
      <w:r>
        <w:rPr>
          <w:rFonts w:eastAsia="黑体" w:hint="eastAsia" w:ascii="黑体" w:hAnsi="黑体"/>
          <w:color w:val="000000"/>
          <w:sz w:val="36"/>
          <w:szCs w:val="36"/>
          <w:u w:val="none"/>
        </w:rPr>
        <w:t xml:space="preserve"> </w:t>
      </w:r>
      <w:r>
        <w:rPr>
          <w:rFonts w:ascii="黑体" w:hAnsi="黑体" w:hint="eastAsia" w:eastAsia="黑体"/>
          <w:color w:val="000000"/>
          <w:sz w:val="36"/>
          <w:szCs w:val="36"/>
          <w:u w:val="none"/>
        </w:rPr>
        <w:t>总 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Chars="0" w:start="0"/>
        <w:textAlignment w:val="auto"/>
        <w:rPr>
          <w:rFonts w:ascii="黑体" w:hAnsi="黑体" w:eastAsia="黑体" w:hint="eastAsia"/>
          <w:color w:val="000000"/>
          <w:sz w:val="36"/>
          <w:szCs w:val="36"/>
          <w:u w:val="none"/>
        </w:rPr>
      </w:pPr>
      <w:r>
        <w:rPr>
          <w:rFonts w:eastAsia="黑体" w:hint="eastAsia" w:ascii="黑体" w:hAnsi="黑体"/>
          <w:color w:val="000000"/>
          <w:sz w:val="36"/>
          <w:szCs w:val="36"/>
          <w:u w:val="none"/>
        </w:rPr>
      </w:r>
    </w:p>
    <w:p>
      <w:pPr>
        <w:pStyle w:val="Normal"/>
        <w:spacing w:lineRule="atLeast" w:line="240"/>
        <w:ind w:firstLineChars="200" w:startChars="0" w:start="0" w:endChars="0" w:end="0"/>
        <w:rPr>
          <w:rFonts w:ascii="仿宋" w:hAnsi="仿宋" w:eastAsia="仿宋" w:cs="仿宋" w:hint="eastAsia"/>
          <w:sz w:val="36"/>
          <w:szCs w:val="36"/>
          <w:u w:val="none"/>
        </w:rPr>
      </w:pPr>
      <w:r>
        <w:rPr>
          <w:rFonts w:ascii="黑体" w:hAnsi="黑体" w:cs="黑体" w:hint="eastAsia" w:eastAsia="黑体"/>
          <w:color w:val="000000"/>
          <w:kern w:val="0"/>
          <w:sz w:val="36"/>
          <w:szCs w:val="36"/>
          <w:u w:val="none"/>
        </w:rPr>
        <w:t>第一条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shd w:fill="auto" w:val="clear"/>
        </w:rPr>
        <w:t>为了</w:t>
      </w:r>
      <w:r>
        <w:rPr>
          <w:rFonts w:ascii="仿宋" w:hAnsi="仿宋" w:cs="仿宋" w:hint="eastAsia" w:eastAsia="仿宋"/>
          <w:color w:val="000000"/>
          <w:sz w:val="36"/>
          <w:szCs w:val="36"/>
          <w:u w:val="none"/>
        </w:rPr>
        <w:t>提高全社会诚信意识和信用水平，</w:t>
      </w:r>
      <w:r>
        <w:rPr>
          <w:rFonts w:ascii="仿宋" w:hAnsi="仿宋" w:cs="仿宋" w:eastAsia="仿宋"/>
          <w:color w:val="000000"/>
          <w:sz w:val="36"/>
          <w:szCs w:val="36"/>
          <w:u w:val="none"/>
        </w:rPr>
        <w:t>加强</w:t>
      </w:r>
      <w:r>
        <w:rPr>
          <w:rFonts w:ascii="仿宋" w:hAnsi="仿宋" w:cs="仿宋" w:hint="eastAsia" w:eastAsia="仿宋"/>
          <w:color w:val="000000"/>
          <w:kern w:val="0"/>
          <w:sz w:val="36"/>
          <w:szCs w:val="36"/>
          <w:u w:val="none"/>
        </w:rPr>
        <w:t>社会信用体系建设</w:t>
      </w:r>
      <w:r>
        <w:rPr>
          <w:rFonts w:ascii="仿宋" w:hAnsi="仿宋" w:cs="仿宋" w:hint="eastAsia" w:eastAsia="仿宋"/>
          <w:color w:val="000000"/>
          <w:sz w:val="36"/>
          <w:szCs w:val="36"/>
          <w:u w:val="none"/>
        </w:rPr>
        <w:t>，</w:t>
      </w:r>
      <w:r>
        <w:rPr>
          <w:rFonts w:ascii="仿宋" w:hAnsi="仿宋" w:cs="仿宋" w:hint="eastAsia" w:eastAsia="仿宋"/>
          <w:color w:val="000000"/>
          <w:sz w:val="36"/>
          <w:szCs w:val="36"/>
          <w:u w:val="none"/>
          <w:shd w:fill="auto" w:val="clear"/>
        </w:rPr>
        <w:t>规范社会信用管理，优化营商环境，保护信用主体合法权益，</w:t>
      </w:r>
      <w:r>
        <w:rPr>
          <w:rFonts w:ascii="仿宋" w:hAnsi="仿宋" w:cs="仿宋" w:hint="eastAsia" w:eastAsia="仿宋"/>
          <w:color w:val="000000"/>
          <w:sz w:val="36"/>
          <w:szCs w:val="36"/>
          <w:u w:val="none"/>
        </w:rPr>
        <w:t>根据有关法律、行政法规，结合本省实际，制定本条例。</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kern w:val="0"/>
          <w:sz w:val="36"/>
          <w:szCs w:val="36"/>
          <w:u w:val="none"/>
        </w:rPr>
        <w:t>第二条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本省行政区域内社会信用环境建设、社会信用信息管理、守信激励和失信惩戒、信用修复</w:t>
      </w:r>
      <w:r>
        <w:rPr>
          <w:rFonts w:ascii="仿宋" w:hAnsi="仿宋" w:cs="仿宋" w:eastAsia="仿宋"/>
          <w:color w:val="000000"/>
          <w:sz w:val="36"/>
          <w:szCs w:val="36"/>
          <w:u w:val="none"/>
        </w:rPr>
        <w:t>等</w:t>
      </w:r>
      <w:r>
        <w:rPr>
          <w:rFonts w:ascii="仿宋" w:hAnsi="仿宋" w:cs="仿宋" w:hint="eastAsia" w:eastAsia="仿宋"/>
          <w:color w:val="000000"/>
          <w:sz w:val="36"/>
          <w:szCs w:val="36"/>
          <w:u w:val="none"/>
        </w:rPr>
        <w:t>信用主体权益保护、以信用为基础的监督管理机制建设等活动，适用本条例。</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eastAsia="黑体"/>
          <w:color w:val="000000"/>
          <w:kern w:val="0"/>
          <w:sz w:val="36"/>
          <w:szCs w:val="36"/>
          <w:u w:val="none"/>
        </w:rPr>
        <w:t>第</w:t>
      </w:r>
      <w:r>
        <w:rPr>
          <w:rFonts w:ascii="黑体" w:hAnsi="黑体" w:cs="黑体" w:hint="eastAsia" w:eastAsia="黑体"/>
          <w:color w:val="000000"/>
          <w:kern w:val="0"/>
          <w:sz w:val="36"/>
          <w:szCs w:val="36"/>
          <w:u w:val="none"/>
        </w:rPr>
        <w:t>三</w:t>
      </w:r>
      <w:r>
        <w:rPr>
          <w:rFonts w:ascii="黑体" w:hAnsi="黑体" w:cs="黑体" w:eastAsia="黑体"/>
          <w:color w:val="000000"/>
          <w:kern w:val="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本条例所称社会信用，是指</w:t>
      </w:r>
      <w:r>
        <w:rPr>
          <w:rFonts w:ascii="仿宋" w:hAnsi="仿宋" w:cs="仿宋" w:hint="eastAsia" w:eastAsia="仿宋"/>
          <w:color w:val="000000"/>
          <w:sz w:val="36"/>
          <w:szCs w:val="36"/>
          <w:u w:val="none"/>
        </w:rPr>
        <w:t>具有完全民事行为能力的自然人和法人、非法人组织等信用主体，</w:t>
      </w:r>
      <w:r>
        <w:rPr>
          <w:rFonts w:ascii="仿宋" w:hAnsi="仿宋" w:cs="仿宋" w:hint="eastAsia" w:eastAsia="仿宋"/>
          <w:color w:val="000000"/>
          <w:sz w:val="36"/>
          <w:szCs w:val="36"/>
          <w:u w:val="none"/>
        </w:rPr>
        <w:t>在社会和经济活动中履行</w:t>
      </w:r>
      <w:r>
        <w:rPr>
          <w:rFonts w:ascii="仿宋" w:hAnsi="仿宋" w:cs="仿宋" w:hint="eastAsia" w:eastAsia="仿宋"/>
          <w:color w:val="000000"/>
          <w:sz w:val="36"/>
          <w:szCs w:val="36"/>
          <w:u w:val="none"/>
          <w:shd w:fill="auto" w:val="clear"/>
        </w:rPr>
        <w:t>法定职责、</w:t>
      </w:r>
      <w:r>
        <w:rPr>
          <w:rFonts w:ascii="仿宋" w:hAnsi="仿宋" w:cs="仿宋" w:hint="eastAsia" w:eastAsia="仿宋"/>
          <w:color w:val="000000"/>
          <w:sz w:val="36"/>
          <w:szCs w:val="36"/>
          <w:u w:val="none"/>
        </w:rPr>
        <w:t>法定义务或者约定义务的状态。</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社会信用信息，是指可以用于识别、分析、判断信用主体社会信用的客观数据和资料，包括公共信用信息和非公共信用信息。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公共信用信息，是指国家机关、法律法规授权的具有管理公共事务职能的组织和公用企事业单位等公共信用信息提供单位，在履行法定职责以及提供公共产品和服务过程中产生、获取的社会信用信息。</w:t>
      </w:r>
    </w:p>
    <w:p>
      <w:pPr>
        <w:pStyle w:val="Style15"/>
        <w:ind w:startChars="0" w:start="0" w:endChars="0" w:end="0"/>
        <w:rPr>
          <w:rFonts w:eastAsia="仿宋" w:hint="eastAsia"/>
          <w:sz w:val="36"/>
          <w:szCs w:val="36"/>
          <w:u w:val="none"/>
        </w:rPr>
      </w:pPr>
      <w:r>
        <w:rPr>
          <w:rFonts w:hint="eastAsia" w:eastAsia="仿宋"/>
          <w:sz w:val="36"/>
          <w:szCs w:val="36"/>
          <w:u w:val="none"/>
        </w:rPr>
        <w:t>非公共信用信息是指信用服务机构及其他企事业单位、社会组织等非公共信用信息采集单位，在提供服务、生产经营活动或者行业自律管理等活动中产生或者获取的社会信用信息，以及信用主体以声明、自愿注册、自主申报、社会承诺等形式提供的自身</w:t>
      </w:r>
      <w:r>
        <w:rPr>
          <w:rFonts w:eastAsia="仿宋"/>
          <w:sz w:val="36"/>
          <w:szCs w:val="36"/>
          <w:u w:val="none"/>
        </w:rPr>
        <w:t>社会</w:t>
      </w:r>
      <w:r>
        <w:rPr>
          <w:rFonts w:hint="eastAsia" w:eastAsia="仿宋"/>
          <w:sz w:val="36"/>
          <w:szCs w:val="36"/>
          <w:u w:val="none"/>
        </w:rPr>
        <w:t>信用信息。</w:t>
      </w:r>
    </w:p>
    <w:p>
      <w:pPr>
        <w:pStyle w:val="Normal"/>
        <w:ind w:firstLine="640" w:end="0"/>
        <w:rPr>
          <w:rFonts w:ascii="Times New Roman" w:hAnsi="Times New Roman" w:eastAsia="仿宋" w:cs="Times New Roman"/>
          <w:kern w:val="2"/>
          <w:sz w:val="36"/>
          <w:szCs w:val="36"/>
          <w:u w:val="none"/>
        </w:rPr>
      </w:pPr>
      <w:r>
        <w:rPr>
          <w:rFonts w:ascii="仿宋" w:hAnsi="仿宋" w:cs="仿宋" w:hint="eastAsia" w:eastAsia="仿宋"/>
          <w:kern w:val="2"/>
          <w:sz w:val="36"/>
          <w:szCs w:val="36"/>
          <w:u w:val="none"/>
        </w:rPr>
        <w:t>信用服务机构，是指依法设立，向社会提供信用产品和信用服务，从事信用评级、信用咨询、信用管理、信用风险控制、</w:t>
      </w:r>
      <w:r>
        <w:rPr>
          <w:rFonts w:ascii="仿宋" w:hAnsi="仿宋" w:cs="仿宋" w:hint="eastAsia" w:eastAsia="仿宋"/>
          <w:kern w:val="0"/>
          <w:sz w:val="36"/>
          <w:szCs w:val="36"/>
          <w:u w:val="none"/>
        </w:rPr>
        <w:t>信用信息服务</w:t>
      </w:r>
      <w:r>
        <w:rPr>
          <w:rFonts w:ascii="仿宋" w:hAnsi="仿宋" w:cs="仿宋" w:hint="eastAsia" w:eastAsia="仿宋"/>
          <w:kern w:val="2"/>
          <w:sz w:val="36"/>
          <w:szCs w:val="36"/>
          <w:u w:val="none"/>
        </w:rPr>
        <w:t>等相关活动的</w:t>
      </w:r>
      <w:r>
        <w:rPr>
          <w:rFonts w:ascii="仿宋" w:hAnsi="仿宋" w:cs="仿宋" w:hint="eastAsia" w:eastAsia="仿宋"/>
          <w:kern w:val="0"/>
          <w:sz w:val="36"/>
          <w:szCs w:val="36"/>
          <w:u w:val="none"/>
        </w:rPr>
        <w:t>专业服务机构</w:t>
      </w:r>
      <w:r>
        <w:rPr>
          <w:rFonts w:ascii="仿宋" w:hAnsi="仿宋" w:cs="仿宋" w:hint="eastAsia" w:eastAsia="仿宋"/>
          <w:kern w:val="2"/>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kern w:val="0"/>
          <w:sz w:val="36"/>
          <w:szCs w:val="36"/>
          <w:u w:val="none"/>
          <w:shd w:fill="D9D9D9" w:val="clear"/>
        </w:rPr>
      </w:pPr>
      <w:r>
        <w:rPr>
          <w:rFonts w:ascii="黑体" w:hAnsi="黑体" w:cs="黑体" w:hint="eastAsia" w:eastAsia="黑体"/>
          <w:color w:val="000000"/>
          <w:sz w:val="36"/>
          <w:szCs w:val="36"/>
          <w:u w:val="none"/>
        </w:rPr>
        <w:t xml:space="preserve">第四条  </w:t>
      </w:r>
      <w:r>
        <w:rPr>
          <w:rFonts w:ascii="仿宋" w:hAnsi="仿宋" w:cs="仿宋" w:hint="eastAsia" w:eastAsia="仿宋"/>
          <w:color w:val="000000"/>
          <w:sz w:val="36"/>
          <w:szCs w:val="36"/>
          <w:u w:val="none"/>
          <w:shd w:fill="FFFFFF" w:val="clear"/>
        </w:rPr>
        <w:t>社会信用工作应当坚持党委领导、政府推动、</w:t>
      </w:r>
      <w:r>
        <w:rPr>
          <w:rFonts w:ascii="仿宋" w:hAnsi="仿宋" w:cs="仿宋" w:hint="eastAsia" w:eastAsia="仿宋"/>
          <w:color w:val="000000"/>
          <w:kern w:val="2"/>
          <w:sz w:val="36"/>
          <w:szCs w:val="36"/>
          <w:u w:val="none"/>
        </w:rPr>
        <w:t>社会</w:t>
      </w:r>
      <w:r>
        <w:rPr>
          <w:rFonts w:ascii="仿宋" w:hAnsi="仿宋" w:cs="仿宋" w:hint="eastAsia" w:eastAsia="仿宋"/>
          <w:color w:val="000000"/>
          <w:sz w:val="36"/>
          <w:szCs w:val="36"/>
          <w:u w:val="none"/>
          <w:shd w:fill="FFFFFF" w:val="clear"/>
        </w:rPr>
        <w:t>共建、</w:t>
      </w:r>
      <w:r>
        <w:rPr>
          <w:rFonts w:ascii="仿宋" w:hAnsi="仿宋" w:cs="仿宋" w:hint="eastAsia" w:eastAsia="仿宋"/>
          <w:color w:val="000000"/>
          <w:kern w:val="2"/>
          <w:sz w:val="36"/>
          <w:szCs w:val="36"/>
          <w:u w:val="none"/>
        </w:rPr>
        <w:t>信息</w:t>
      </w:r>
      <w:r>
        <w:rPr>
          <w:rFonts w:ascii="仿宋" w:hAnsi="仿宋" w:cs="仿宋" w:hint="eastAsia" w:eastAsia="仿宋"/>
          <w:color w:val="000000"/>
          <w:sz w:val="36"/>
          <w:szCs w:val="36"/>
          <w:u w:val="none"/>
          <w:shd w:fill="FFFFFF" w:val="clear"/>
        </w:rPr>
        <w:t>共享、</w:t>
      </w:r>
      <w:r>
        <w:rPr>
          <w:rFonts w:ascii="仿宋" w:hAnsi="仿宋" w:cs="仿宋" w:hint="eastAsia" w:eastAsia="仿宋"/>
          <w:color w:val="000000"/>
          <w:sz w:val="36"/>
          <w:szCs w:val="36"/>
          <w:u w:val="none"/>
          <w:shd w:fill="auto" w:val="clear"/>
        </w:rPr>
        <w:t>保护权益、</w:t>
      </w:r>
      <w:r>
        <w:rPr>
          <w:rFonts w:ascii="仿宋" w:hAnsi="仿宋" w:cs="仿宋" w:hint="eastAsia" w:eastAsia="仿宋"/>
          <w:color w:val="000000"/>
          <w:sz w:val="36"/>
          <w:szCs w:val="36"/>
          <w:u w:val="none"/>
          <w:shd w:fill="FFFFFF" w:val="clear"/>
        </w:rPr>
        <w:t>奖惩结合</w:t>
      </w:r>
      <w:r>
        <w:rPr>
          <w:rFonts w:ascii="仿宋" w:hAnsi="仿宋" w:cs="仿宋" w:eastAsia="仿宋"/>
          <w:color w:val="000000"/>
          <w:sz w:val="36"/>
          <w:szCs w:val="36"/>
          <w:u w:val="none"/>
          <w:shd w:fill="FFFFFF" w:val="clear"/>
        </w:rPr>
        <w:t>、强化应用</w:t>
      </w:r>
      <w:r>
        <w:rPr>
          <w:rFonts w:ascii="仿宋" w:hAnsi="仿宋" w:cs="仿宋" w:hint="eastAsia" w:eastAsia="仿宋"/>
          <w:color w:val="000000"/>
          <w:sz w:val="36"/>
          <w:szCs w:val="36"/>
          <w:u w:val="none"/>
          <w:shd w:fill="FFFFFF" w:val="clear"/>
        </w:rPr>
        <w:t>的原则，推进</w:t>
      </w:r>
      <w:r>
        <w:rPr>
          <w:rFonts w:ascii="仿宋" w:hAnsi="仿宋" w:cs="仿宋" w:hint="eastAsia" w:eastAsia="仿宋"/>
          <w:color w:val="000000"/>
          <w:sz w:val="36"/>
          <w:szCs w:val="36"/>
          <w:u w:val="none"/>
          <w:shd w:fill="FFFFFF" w:val="clear"/>
        </w:rPr>
        <w:t>政务诚信、商务诚信、社会诚信和司法公信建设。</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i w:val="false"/>
          <w:caps w:val="false"/>
          <w:smallCaps w:val="false"/>
          <w:color w:val="333333"/>
          <w:spacing w:val="0"/>
          <w:sz w:val="36"/>
          <w:szCs w:val="36"/>
          <w:u w:val="none"/>
          <w:shd w:fill="FFFFFF" w:val="clear"/>
        </w:rPr>
      </w:pPr>
      <w:r>
        <w:rPr>
          <w:rFonts w:ascii="黑体" w:hAnsi="黑体" w:cs="黑体" w:hint="eastAsia" w:eastAsia="黑体"/>
          <w:color w:val="000000"/>
          <w:sz w:val="36"/>
          <w:szCs w:val="36"/>
          <w:u w:val="none"/>
        </w:rPr>
        <w:t xml:space="preserve">第五条  </w:t>
      </w:r>
      <w:r>
        <w:rPr>
          <w:rFonts w:ascii="仿宋" w:hAnsi="仿宋" w:cs="仿宋" w:hint="eastAsia" w:eastAsia="仿宋"/>
          <w:color w:val="000000"/>
          <w:spacing w:val="8"/>
          <w:kern w:val="0"/>
          <w:sz w:val="36"/>
          <w:szCs w:val="36"/>
          <w:u w:val="none"/>
        </w:rPr>
        <w:t>县级以上人民政府应当将社会信用体系建设纳入国民经济和社会发展规划</w:t>
      </w:r>
      <w:r>
        <w:rPr>
          <w:rFonts w:ascii="仿宋" w:hAnsi="仿宋" w:cs="仿宋" w:hint="eastAsia" w:eastAsia="仿宋"/>
          <w:i w:val="false"/>
          <w:caps w:val="false"/>
          <w:smallCaps w:val="false"/>
          <w:color w:val="000000"/>
          <w:spacing w:val="0"/>
          <w:sz w:val="36"/>
          <w:szCs w:val="36"/>
          <w:u w:val="none"/>
          <w:shd w:fill="FFFFFF" w:val="clear"/>
        </w:rPr>
        <w:t>，</w:t>
      </w:r>
      <w:r>
        <w:rPr>
          <w:rFonts w:ascii="仿宋" w:hAnsi="仿宋" w:cs="仿宋" w:hint="eastAsia" w:eastAsia="仿宋"/>
          <w:color w:val="000000"/>
          <w:spacing w:val="8"/>
          <w:kern w:val="0"/>
          <w:sz w:val="36"/>
          <w:szCs w:val="36"/>
          <w:u w:val="none"/>
          <w:shd w:fill="auto" w:val="clear"/>
        </w:rPr>
        <w:t>建立议事协调机制，</w:t>
      </w:r>
      <w:r>
        <w:rPr>
          <w:rFonts w:ascii="仿宋" w:hAnsi="仿宋" w:cs="仿宋" w:hint="eastAsia" w:eastAsia="仿宋"/>
          <w:color w:val="000000"/>
          <w:spacing w:val="8"/>
          <w:kern w:val="0"/>
          <w:sz w:val="36"/>
          <w:szCs w:val="36"/>
          <w:u w:val="none"/>
        </w:rPr>
        <w:t>统筹推进社会信用体系建设</w:t>
      </w:r>
      <w:r>
        <w:rPr>
          <w:rFonts w:ascii="仿宋" w:hAnsi="仿宋" w:cs="仿宋" w:hint="eastAsia" w:eastAsia="仿宋"/>
          <w:color w:val="000000"/>
          <w:sz w:val="36"/>
          <w:szCs w:val="36"/>
          <w:u w:val="none"/>
        </w:rPr>
        <w:t>工作</w:t>
      </w:r>
      <w:r>
        <w:rPr>
          <w:rFonts w:ascii="仿宋" w:hAnsi="仿宋" w:cs="仿宋" w:hint="eastAsia" w:eastAsia="仿宋"/>
          <w:color w:val="000000"/>
          <w:spacing w:val="8"/>
          <w:kern w:val="0"/>
          <w:sz w:val="36"/>
          <w:szCs w:val="36"/>
          <w:u w:val="none"/>
          <w:shd w:fill="auto" w:val="clear"/>
        </w:rPr>
        <w:t>，并</w:t>
      </w:r>
      <w:r>
        <w:rPr>
          <w:rFonts w:ascii="仿宋" w:hAnsi="仿宋" w:cs="仿宋" w:hint="eastAsia" w:eastAsia="仿宋"/>
          <w:b w:val="false"/>
          <w:bCs w:val="false"/>
          <w:color w:val="000000"/>
          <w:sz w:val="36"/>
          <w:szCs w:val="36"/>
          <w:u w:val="none"/>
          <w:lang w:eastAsia="zh-CN"/>
        </w:rPr>
        <w:t>按照财政事权和支出责任相适应的原则，保障工作经费</w:t>
      </w:r>
      <w:r>
        <w:rPr>
          <w:rFonts w:ascii="仿宋" w:hAnsi="仿宋" w:cs="仿宋" w:hint="eastAsia" w:eastAsia="仿宋"/>
          <w:i w:val="false"/>
          <w:caps w:val="false"/>
          <w:smallCaps w:val="false"/>
          <w:color w:val="333333"/>
          <w:spacing w:val="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val="false"/>
          <w:color w:val="000000"/>
          <w:sz w:val="36"/>
          <w:szCs w:val="36"/>
          <w:u w:val="none"/>
          <w:shd w:fill="D9D9D9" w:val="clear"/>
        </w:rPr>
      </w:pPr>
      <w:r>
        <w:rPr>
          <w:rFonts w:ascii="仿宋" w:hAnsi="仿宋" w:cs="仿宋" w:hint="eastAsia" w:eastAsia="仿宋"/>
          <w:b w:val="false"/>
          <w:bCs w:val="false"/>
          <w:color w:val="000000"/>
          <w:sz w:val="36"/>
          <w:szCs w:val="36"/>
          <w:u w:val="none"/>
        </w:rPr>
        <w:t>省</w:t>
      </w:r>
      <w:r>
        <w:rPr>
          <w:rFonts w:ascii="仿宋" w:hAnsi="仿宋" w:cs="仿宋" w:eastAsia="仿宋"/>
          <w:b w:val="false"/>
          <w:bCs w:val="false"/>
          <w:color w:val="000000"/>
          <w:sz w:val="36"/>
          <w:szCs w:val="36"/>
          <w:u w:val="none"/>
        </w:rPr>
        <w:t>和市级</w:t>
      </w:r>
      <w:r>
        <w:rPr>
          <w:rFonts w:ascii="仿宋" w:hAnsi="仿宋" w:cs="仿宋" w:hint="eastAsia" w:eastAsia="仿宋"/>
          <w:b w:val="false"/>
          <w:bCs w:val="false"/>
          <w:color w:val="000000"/>
          <w:sz w:val="36"/>
          <w:szCs w:val="36"/>
          <w:u w:val="none"/>
        </w:rPr>
        <w:t>人民政府</w:t>
      </w:r>
      <w:r>
        <w:rPr>
          <w:rFonts w:ascii="仿宋" w:hAnsi="仿宋" w:cs="仿宋" w:hint="eastAsia" w:eastAsia="仿宋"/>
          <w:b w:val="false"/>
          <w:bCs w:val="false"/>
          <w:color w:val="000000"/>
          <w:sz w:val="36"/>
          <w:szCs w:val="36"/>
          <w:u w:val="none"/>
          <w:lang w:eastAsia="zh-CN"/>
        </w:rPr>
        <w:t>应当</w:t>
      </w:r>
      <w:r>
        <w:rPr>
          <w:rFonts w:ascii="仿宋" w:hAnsi="仿宋" w:cs="仿宋" w:hint="eastAsia" w:eastAsia="仿宋"/>
          <w:i w:val="false"/>
          <w:caps w:val="false"/>
          <w:smallCaps w:val="false"/>
          <w:color w:val="000000"/>
          <w:spacing w:val="0"/>
          <w:sz w:val="36"/>
          <w:szCs w:val="36"/>
          <w:u w:val="none"/>
          <w:shd w:fill="FFFFFF" w:val="clear"/>
        </w:rPr>
        <w:t>组织编制社会信用体系建设规划</w:t>
      </w:r>
      <w:r>
        <w:rPr>
          <w:rFonts w:ascii="仿宋" w:hAnsi="仿宋" w:cs="仿宋" w:eastAsia="仿宋"/>
          <w:i w:val="false"/>
          <w:caps w:val="false"/>
          <w:smallCaps w:val="false"/>
          <w:color w:val="000000"/>
          <w:spacing w:val="0"/>
          <w:sz w:val="36"/>
          <w:szCs w:val="36"/>
          <w:u w:val="none"/>
          <w:shd w:fill="FFFFFF" w:val="clear"/>
        </w:rPr>
        <w:t>，县级</w:t>
      </w:r>
      <w:r>
        <w:rPr>
          <w:rFonts w:ascii="仿宋" w:hAnsi="仿宋" w:cs="仿宋" w:hint="eastAsia" w:eastAsia="仿宋"/>
          <w:i w:val="false"/>
          <w:caps w:val="false"/>
          <w:smallCaps w:val="false"/>
          <w:color w:val="000000"/>
          <w:spacing w:val="0"/>
          <w:sz w:val="36"/>
          <w:szCs w:val="36"/>
          <w:u w:val="none"/>
          <w:shd w:fill="FFFFFF" w:val="clear"/>
        </w:rPr>
        <w:t>以上</w:t>
      </w:r>
      <w:r>
        <w:rPr>
          <w:rFonts w:ascii="仿宋" w:hAnsi="仿宋" w:cs="仿宋" w:eastAsia="仿宋"/>
          <w:i w:val="false"/>
          <w:caps w:val="false"/>
          <w:smallCaps w:val="false"/>
          <w:color w:val="000000"/>
          <w:spacing w:val="0"/>
          <w:sz w:val="36"/>
          <w:szCs w:val="36"/>
          <w:u w:val="none"/>
          <w:shd w:fill="FFFFFF" w:val="clear"/>
        </w:rPr>
        <w:t>人民政府</w:t>
      </w:r>
      <w:r>
        <w:rPr>
          <w:rFonts w:ascii="仿宋" w:hAnsi="仿宋" w:cs="仿宋" w:hint="eastAsia" w:eastAsia="仿宋"/>
          <w:i w:val="false"/>
          <w:caps w:val="false"/>
          <w:smallCaps w:val="false"/>
          <w:color w:val="000000"/>
          <w:spacing w:val="0"/>
          <w:sz w:val="36"/>
          <w:szCs w:val="36"/>
          <w:u w:val="none"/>
          <w:shd w:fill="FFFFFF" w:val="clear"/>
        </w:rPr>
        <w:t>依照规划</w:t>
      </w:r>
      <w:r>
        <w:rPr>
          <w:rFonts w:ascii="仿宋" w:hAnsi="仿宋" w:cs="仿宋" w:eastAsia="仿宋"/>
          <w:i w:val="false"/>
          <w:caps w:val="false"/>
          <w:smallCaps w:val="false"/>
          <w:color w:val="000000"/>
          <w:spacing w:val="0"/>
          <w:sz w:val="36"/>
          <w:szCs w:val="36"/>
          <w:u w:val="none"/>
          <w:shd w:fill="FFFFFF" w:val="clear"/>
        </w:rPr>
        <w:t>组织实施本行政区域内社会信用体系建设工作。</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乡（镇）人民政府和街道办事处应当加强</w:t>
      </w:r>
      <w:r>
        <w:rPr>
          <w:rFonts w:ascii="仿宋" w:hAnsi="仿宋" w:cs="仿宋" w:hint="eastAsia" w:eastAsia="仿宋"/>
          <w:color w:val="000000"/>
          <w:spacing w:val="8"/>
          <w:kern w:val="0"/>
          <w:sz w:val="36"/>
          <w:szCs w:val="36"/>
          <w:u w:val="none"/>
        </w:rPr>
        <w:t>社会信用</w:t>
      </w:r>
      <w:r>
        <w:rPr>
          <w:rFonts w:ascii="仿宋" w:hAnsi="仿宋" w:cs="仿宋" w:hint="eastAsia" w:eastAsia="仿宋"/>
          <w:color w:val="000000"/>
          <w:sz w:val="36"/>
          <w:szCs w:val="36"/>
          <w:u w:val="none"/>
        </w:rPr>
        <w:t>工作</w:t>
      </w:r>
      <w:r>
        <w:rPr>
          <w:rFonts w:ascii="仿宋" w:hAnsi="仿宋" w:cs="仿宋" w:hint="eastAsia" w:eastAsia="仿宋"/>
          <w:color w:val="000000"/>
          <w:spacing w:val="8"/>
          <w:kern w:val="0"/>
          <w:sz w:val="36"/>
          <w:szCs w:val="36"/>
          <w:u w:val="none"/>
        </w:rPr>
        <w:t>，并指导</w:t>
      </w:r>
      <w:r>
        <w:rPr>
          <w:rFonts w:ascii="仿宋" w:hAnsi="仿宋" w:cs="仿宋" w:hint="eastAsia" w:eastAsia="仿宋"/>
          <w:color w:val="000000"/>
          <w:sz w:val="36"/>
          <w:szCs w:val="36"/>
          <w:u w:val="none"/>
        </w:rPr>
        <w:t>推进农村、城市社区开展基层</w:t>
      </w:r>
      <w:r>
        <w:rPr>
          <w:rFonts w:ascii="仿宋" w:hAnsi="仿宋" w:cs="仿宋" w:hint="eastAsia" w:eastAsia="仿宋"/>
          <w:color w:val="000000"/>
          <w:sz w:val="36"/>
          <w:szCs w:val="36"/>
          <w:u w:val="none"/>
        </w:rPr>
        <w:t>社会</w:t>
      </w:r>
      <w:r>
        <w:rPr>
          <w:rFonts w:ascii="仿宋" w:hAnsi="仿宋" w:cs="仿宋" w:hint="eastAsia" w:eastAsia="仿宋"/>
          <w:color w:val="000000"/>
          <w:sz w:val="36"/>
          <w:szCs w:val="36"/>
          <w:u w:val="none"/>
        </w:rPr>
        <w:t>信用</w:t>
      </w:r>
      <w:r>
        <w:rPr>
          <w:rFonts w:ascii="仿宋" w:hAnsi="仿宋" w:cs="仿宋" w:hint="eastAsia" w:eastAsia="仿宋"/>
          <w:color w:val="000000"/>
          <w:spacing w:val="8"/>
          <w:kern w:val="0"/>
          <w:sz w:val="36"/>
          <w:szCs w:val="36"/>
          <w:u w:val="none"/>
        </w:rPr>
        <w:t>建设</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val="false"/>
          <w:color w:val="000000"/>
          <w:sz w:val="36"/>
          <w:szCs w:val="36"/>
          <w:u w:val="none"/>
        </w:rPr>
      </w:pPr>
      <w:r>
        <w:rPr>
          <w:rFonts w:ascii="黑体" w:hAnsi="黑体" w:cs="黑体" w:hint="eastAsia" w:eastAsia="黑体"/>
          <w:color w:val="000000"/>
          <w:sz w:val="36"/>
          <w:szCs w:val="36"/>
          <w:u w:val="none"/>
        </w:rPr>
        <w:t xml:space="preserve">第六条  </w:t>
      </w:r>
      <w:r>
        <w:rPr>
          <w:rFonts w:ascii="仿宋" w:hAnsi="仿宋" w:cs="仿宋" w:hint="eastAsia" w:eastAsia="仿宋"/>
          <w:b w:val="false"/>
          <w:bCs w:val="false"/>
          <w:color w:val="000000"/>
          <w:sz w:val="36"/>
          <w:szCs w:val="36"/>
          <w:u w:val="none"/>
          <w:lang w:eastAsia="zh-CN"/>
        </w:rPr>
        <w:t>省和市级人民政府应当建设公共信用信息平台（以下简称信用平台），统一发布社会信用政策、归集和开放社会信用信息、提供公共信用服务、支撑公共信用信息应用等。</w:t>
      </w:r>
      <w:r>
        <w:rPr>
          <w:rFonts w:ascii="仿宋" w:hAnsi="仿宋" w:cs="仿宋" w:eastAsia="仿宋"/>
          <w:b w:val="false"/>
          <w:bCs w:val="false"/>
          <w:color w:val="000000"/>
          <w:sz w:val="36"/>
          <w:szCs w:val="36"/>
          <w:u w:val="none"/>
          <w:lang w:eastAsia="zh-CN"/>
        </w:rPr>
        <w:t>省信用平台应当与全国信用信息共享平台联通对接，市级信用平台应当与省信用平台联通对接。</w:t>
      </w:r>
      <w:r>
        <w:rPr>
          <w:rFonts w:ascii="仿宋" w:hAnsi="仿宋" w:cs="仿宋" w:hint="eastAsia" w:eastAsia="仿宋"/>
          <w:b w:val="false"/>
          <w:bCs w:val="false"/>
          <w:color w:val="000000"/>
          <w:sz w:val="36"/>
          <w:szCs w:val="36"/>
          <w:u w:val="none"/>
          <w:lang w:eastAsia="zh-CN"/>
        </w:rPr>
        <w:t>省和市级承担公共信用工作的机构（以下简称公共信用工作机构）负责本级信用平台</w:t>
      </w:r>
      <w:r>
        <w:rPr>
          <w:rFonts w:ascii="仿宋" w:hAnsi="仿宋" w:cs="仿宋" w:hint="eastAsia" w:eastAsia="仿宋"/>
          <w:b w:val="false"/>
          <w:bCs w:val="false"/>
          <w:color w:val="000000"/>
          <w:sz w:val="36"/>
          <w:szCs w:val="36"/>
          <w:u w:val="none"/>
        </w:rPr>
        <w:t>的</w:t>
      </w:r>
      <w:r>
        <w:rPr>
          <w:rFonts w:ascii="仿宋" w:hAnsi="仿宋" w:cs="仿宋" w:hint="eastAsia" w:eastAsia="仿宋"/>
          <w:b w:val="false"/>
          <w:bCs w:val="false"/>
          <w:color w:val="000000"/>
          <w:sz w:val="36"/>
          <w:szCs w:val="36"/>
          <w:u w:val="none"/>
          <w:lang w:eastAsia="zh-CN"/>
        </w:rPr>
        <w:t>维护和管理</w:t>
      </w:r>
      <w:r>
        <w:rPr>
          <w:rFonts w:ascii="仿宋" w:hAnsi="仿宋" w:cs="仿宋" w:hint="eastAsia" w:eastAsia="仿宋"/>
          <w:b w:val="false"/>
          <w:bCs w:val="false"/>
          <w:color w:val="000000"/>
          <w:sz w:val="36"/>
          <w:szCs w:val="36"/>
          <w:u w:val="none"/>
        </w:rPr>
        <w:t>。</w:t>
      </w:r>
    </w:p>
    <w:p>
      <w:pPr>
        <w:pStyle w:val="Style15"/>
        <w:ind w:firstLineChars="200" w:startChars="0" w:start="0" w:endChars="0" w:end="0"/>
        <w:rPr>
          <w:rFonts w:ascii="仿宋" w:hAnsi="仿宋" w:eastAsia="仿宋" w:cs="仿宋" w:hint="eastAsia"/>
          <w:sz w:val="36"/>
          <w:szCs w:val="36"/>
          <w:u w:val="none"/>
          <w:lang w:eastAsia="zh-CN"/>
        </w:rPr>
      </w:pPr>
      <w:r>
        <w:rPr>
          <w:rFonts w:ascii="仿宋" w:hAnsi="仿宋" w:cs="仿宋" w:hint="eastAsia" w:eastAsia="仿宋"/>
          <w:kern w:val="0"/>
          <w:sz w:val="36"/>
          <w:szCs w:val="36"/>
          <w:u w:val="none"/>
        </w:rPr>
        <w:t>省和市级人民政府应当运用互联网、大数据、</w:t>
      </w:r>
      <w:r>
        <w:rPr>
          <w:rFonts w:ascii="仿宋" w:hAnsi="仿宋" w:cs="仿宋" w:hint="eastAsia" w:eastAsia="仿宋"/>
          <w:b w:val="false"/>
          <w:bCs/>
          <w:color w:val="000000"/>
          <w:kern w:val="0"/>
          <w:sz w:val="36"/>
          <w:szCs w:val="36"/>
          <w:u w:val="none"/>
        </w:rPr>
        <w:t>云计算、</w:t>
      </w:r>
      <w:r>
        <w:rPr>
          <w:rFonts w:ascii="仿宋" w:hAnsi="仿宋" w:cs="仿宋" w:hint="eastAsia" w:eastAsia="仿宋"/>
          <w:kern w:val="0"/>
          <w:sz w:val="36"/>
          <w:szCs w:val="36"/>
          <w:u w:val="none"/>
        </w:rPr>
        <w:t>人工智能</w:t>
      </w:r>
      <w:r>
        <w:rPr>
          <w:rFonts w:ascii="仿宋" w:hAnsi="仿宋" w:cs="仿宋" w:hint="eastAsia" w:eastAsia="仿宋"/>
          <w:b w:val="false"/>
          <w:bCs/>
          <w:color w:val="000000"/>
          <w:kern w:val="0"/>
          <w:sz w:val="36"/>
          <w:szCs w:val="36"/>
          <w:u w:val="none"/>
        </w:rPr>
        <w:t>等现代技术</w:t>
      </w:r>
      <w:r>
        <w:rPr>
          <w:rFonts w:ascii="仿宋" w:hAnsi="仿宋" w:cs="仿宋" w:hint="eastAsia" w:eastAsia="仿宋"/>
          <w:kern w:val="0"/>
          <w:sz w:val="36"/>
          <w:szCs w:val="36"/>
          <w:u w:val="none"/>
        </w:rPr>
        <w:t>，促进社会信用体系与大数据融合发展，推动信用平台与政务服务系统以及其他应用系统互联互通、信息共享。</w:t>
      </w:r>
    </w:p>
    <w:p>
      <w:pPr>
        <w:pStyle w:val="Normal"/>
        <w:ind w:firstLineChars="200" w:startChars="0" w:start="0" w:endChars="0" w:end="0"/>
        <w:rPr>
          <w:rFonts w:ascii="仿宋" w:hAnsi="仿宋" w:eastAsia="仿宋" w:cs="仿宋" w:hint="eastAsia"/>
          <w:sz w:val="36"/>
          <w:szCs w:val="36"/>
          <w:u w:val="none"/>
        </w:rPr>
      </w:pPr>
      <w:r>
        <w:rPr>
          <w:rFonts w:ascii="仿宋" w:hAnsi="仿宋" w:cs="仿宋" w:hint="eastAsia" w:eastAsia="仿宋"/>
          <w:sz w:val="36"/>
          <w:szCs w:val="36"/>
          <w:u w:val="none"/>
        </w:rPr>
        <w:t>省人民政府应当统筹建立融资信用服务平台，推动与政务服务系统以及其他应用系统互联互通，将纳税、社会保险费和住房公积金缴纳、进出口、水电气、不动产、知识产权、科技研发等信息纳入归集共享范围，并支持有需求的银行、保险、担保、信用服务等机构接入，加强社会信用信息在金融领域的应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sz w:val="36"/>
          <w:szCs w:val="36"/>
          <w:u w:val="none"/>
        </w:rPr>
        <w:t>支持金融机构和征信、评级等信用服务机构运用大数据等信息技术加强跟踪监测预警，健全市场化的风险分担、缓释、补偿机制。</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FFFFFF" w:val="clear"/>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七</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pacing w:val="8"/>
          <w:kern w:val="0"/>
          <w:sz w:val="36"/>
          <w:szCs w:val="36"/>
          <w:u w:val="none"/>
        </w:rPr>
        <w:t>县级</w:t>
      </w:r>
      <w:r>
        <w:rPr>
          <w:rFonts w:ascii="仿宋" w:hAnsi="仿宋" w:cs="仿宋" w:hint="eastAsia" w:eastAsia="仿宋"/>
          <w:color w:val="000000"/>
          <w:spacing w:val="8"/>
          <w:sz w:val="36"/>
          <w:szCs w:val="36"/>
          <w:u w:val="none"/>
        </w:rPr>
        <w:t>以上</w:t>
      </w:r>
      <w:r>
        <w:rPr>
          <w:rFonts w:ascii="仿宋" w:hAnsi="仿宋" w:cs="仿宋" w:hint="eastAsia" w:eastAsia="仿宋"/>
          <w:b w:val="false"/>
          <w:bCs/>
          <w:color w:val="000000"/>
          <w:kern w:val="0"/>
          <w:sz w:val="36"/>
          <w:szCs w:val="36"/>
          <w:u w:val="none"/>
        </w:rPr>
        <w:t>人民政府</w:t>
      </w:r>
      <w:r>
        <w:rPr>
          <w:rFonts w:ascii="仿宋" w:hAnsi="仿宋" w:cs="仿宋" w:hint="eastAsia" w:eastAsia="仿宋"/>
          <w:color w:val="000000"/>
          <w:spacing w:val="8"/>
          <w:sz w:val="36"/>
          <w:szCs w:val="36"/>
          <w:u w:val="none"/>
        </w:rPr>
        <w:t>营商环境建设监督部门是本行政区域内社会信用主管部门，负责社会信用工作的</w:t>
      </w:r>
      <w:r>
        <w:rPr>
          <w:rFonts w:ascii="仿宋" w:hAnsi="仿宋" w:cs="仿宋" w:eastAsia="仿宋"/>
          <w:color w:val="000000"/>
          <w:spacing w:val="8"/>
          <w:sz w:val="36"/>
          <w:szCs w:val="36"/>
          <w:u w:val="none"/>
        </w:rPr>
        <w:t>统筹</w:t>
      </w:r>
      <w:r>
        <w:rPr>
          <w:rFonts w:ascii="仿宋" w:hAnsi="仿宋" w:cs="仿宋" w:hint="eastAsia" w:eastAsia="仿宋"/>
          <w:color w:val="000000"/>
          <w:spacing w:val="8"/>
          <w:sz w:val="36"/>
          <w:szCs w:val="36"/>
          <w:u w:val="none"/>
        </w:rPr>
        <w:t>协调和监督管理工</w:t>
      </w:r>
      <w:r>
        <w:rPr>
          <w:rFonts w:ascii="仿宋" w:hAnsi="仿宋" w:cs="仿宋" w:hint="eastAsia" w:eastAsia="仿宋"/>
          <w:color w:val="000000"/>
          <w:sz w:val="36"/>
          <w:szCs w:val="36"/>
          <w:u w:val="none"/>
        </w:rPr>
        <w:t>作</w:t>
      </w:r>
      <w:r>
        <w:rPr>
          <w:rFonts w:ascii="仿宋" w:hAnsi="仿宋" w:cs="仿宋" w:hint="eastAsia" w:eastAsia="仿宋"/>
          <w:color w:val="000000"/>
          <w:spacing w:val="8"/>
          <w:sz w:val="36"/>
          <w:szCs w:val="36"/>
          <w:u w:val="none"/>
        </w:rPr>
        <w:t>，</w:t>
      </w:r>
      <w:r>
        <w:rPr>
          <w:rFonts w:ascii="仿宋" w:hAnsi="仿宋" w:cs="仿宋" w:hint="eastAsia" w:eastAsia="仿宋"/>
          <w:color w:val="000000"/>
          <w:sz w:val="36"/>
          <w:szCs w:val="36"/>
          <w:u w:val="none"/>
          <w:shd w:fill="FFFFFF" w:val="clear"/>
        </w:rPr>
        <w:t>其他有关部门在职责范围内推进本行业、本领域社会信用工作。</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kern w:val="0"/>
          <w:sz w:val="36"/>
          <w:szCs w:val="36"/>
          <w:u w:val="none"/>
        </w:rPr>
      </w:pPr>
      <w:r>
        <w:rPr>
          <w:rFonts w:ascii="仿宋" w:hAnsi="仿宋" w:cs="仿宋" w:hint="eastAsia" w:eastAsia="仿宋"/>
          <w:b w:val="false"/>
          <w:bCs/>
          <w:color w:val="000000"/>
          <w:kern w:val="0"/>
          <w:sz w:val="36"/>
          <w:szCs w:val="36"/>
          <w:u w:val="none"/>
        </w:rPr>
        <w:t>省人民政府社会信用主管部门应当会同有关部门，按照有关规定制定本省公共信用信息补充目录、失信约束措施清单、失信惩戒措施补充清单、信用修复制度、</w:t>
      </w:r>
      <w:r>
        <w:rPr>
          <w:rFonts w:ascii="仿宋" w:hAnsi="仿宋" w:cs="仿宋" w:hint="eastAsia" w:eastAsia="仿宋"/>
          <w:color w:val="000000"/>
          <w:spacing w:val="8"/>
          <w:kern w:val="0"/>
          <w:sz w:val="36"/>
          <w:szCs w:val="36"/>
          <w:u w:val="none"/>
        </w:rPr>
        <w:t>政务诚信评价标准</w:t>
      </w:r>
      <w:r>
        <w:rPr>
          <w:rFonts w:ascii="仿宋" w:hAnsi="仿宋" w:cs="仿宋" w:hint="eastAsia" w:eastAsia="仿宋"/>
          <w:b w:val="false"/>
          <w:bCs/>
          <w:color w:val="000000"/>
          <w:kern w:val="0"/>
          <w:sz w:val="36"/>
          <w:szCs w:val="36"/>
          <w:u w:val="none"/>
        </w:rPr>
        <w:t>和公共信用综合评价办法等管理规范，并经省人民政府同意后向社会公布。</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kern w:val="0"/>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八</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b w:val="false"/>
          <w:bCs/>
          <w:color w:val="000000"/>
          <w:kern w:val="0"/>
          <w:sz w:val="36"/>
          <w:szCs w:val="36"/>
          <w:u w:val="none"/>
        </w:rPr>
        <w:t>社会信用工作应当发挥行业协会、商会以及其他社会组织的作用，鼓励、引导社会各方参与社会信用的宣传教育</w:t>
      </w:r>
      <w:r>
        <w:rPr>
          <w:rFonts w:ascii="仿宋" w:hAnsi="仿宋" w:cs="仿宋" w:eastAsia="仿宋"/>
          <w:b w:val="false"/>
          <w:bCs/>
          <w:color w:val="000000"/>
          <w:kern w:val="0"/>
          <w:sz w:val="36"/>
          <w:szCs w:val="36"/>
          <w:u w:val="none"/>
        </w:rPr>
        <w:t>、示范带动</w:t>
      </w:r>
      <w:r>
        <w:rPr>
          <w:rFonts w:ascii="仿宋" w:hAnsi="仿宋" w:cs="仿宋" w:hint="eastAsia" w:eastAsia="仿宋"/>
          <w:b w:val="false"/>
          <w:bCs/>
          <w:color w:val="000000"/>
          <w:kern w:val="0"/>
          <w:sz w:val="36"/>
          <w:szCs w:val="36"/>
          <w:u w:val="none"/>
        </w:rPr>
        <w:t>和管理服务</w:t>
      </w:r>
      <w:r>
        <w:rPr>
          <w:rFonts w:ascii="仿宋" w:hAnsi="仿宋" w:cs="仿宋" w:eastAsia="仿宋"/>
          <w:b w:val="false"/>
          <w:bCs/>
          <w:color w:val="000000"/>
          <w:kern w:val="0"/>
          <w:sz w:val="36"/>
          <w:szCs w:val="36"/>
          <w:u w:val="none"/>
          <w:shd w:fill="auto" w:val="clear"/>
        </w:rPr>
        <w:t>。</w:t>
      </w:r>
    </w:p>
    <w:p>
      <w:pPr>
        <w:pStyle w:val="Normal"/>
        <w:keepNext w:val="false"/>
        <w:keepLines w:val="false"/>
        <w:pageBreakBefore w:val="false"/>
        <w:kinsoku w:val="true"/>
        <w:overflowPunct w:val="true"/>
        <w:autoSpaceDE w:val="true"/>
        <w:bidi w:val="0"/>
        <w:snapToGrid w:val="true"/>
        <w:spacing w:lineRule="atLeast" w:line="240"/>
        <w:jc w:val="center"/>
        <w:textAlignment w:val="auto"/>
        <w:rPr>
          <w:rFonts w:ascii="黑体" w:hAnsi="黑体" w:eastAsia="黑体" w:cs="黑体" w:hint="eastAsia"/>
          <w:b w:val="false"/>
          <w:bCs/>
          <w:color w:val="000000"/>
          <w:kern w:val="0"/>
          <w:sz w:val="36"/>
          <w:szCs w:val="36"/>
          <w:highlight w:val="none"/>
          <w:u w:val="none"/>
        </w:rPr>
      </w:pPr>
      <w:r>
        <w:rPr>
          <w:rFonts w:eastAsia="黑体" w:cs="黑体" w:hint="eastAsia" w:ascii="黑体" w:hAnsi="黑体"/>
          <w:b w:val="false"/>
          <w:bCs/>
          <w:color w:val="000000"/>
          <w:kern w:val="0"/>
          <w:sz w:val="36"/>
          <w:szCs w:val="36"/>
          <w:u w:val="none"/>
        </w:rPr>
      </w:r>
    </w:p>
    <w:p>
      <w:pPr>
        <w:pStyle w:val="Normal"/>
        <w:keepNext w:val="false"/>
        <w:keepLines w:val="false"/>
        <w:pageBreakBefore w:val="false"/>
        <w:kinsoku w:val="true"/>
        <w:overflowPunct w:val="true"/>
        <w:autoSpaceDE w:val="true"/>
        <w:bidi w:val="0"/>
        <w:snapToGrid w:val="true"/>
        <w:spacing w:lineRule="atLeast" w:line="240"/>
        <w:jc w:val="center"/>
        <w:textAlignment w:val="auto"/>
        <w:rPr>
          <w:rFonts w:ascii="黑体" w:hAnsi="黑体" w:eastAsia="黑体" w:cs="黑体" w:hint="eastAsia"/>
          <w:color w:val="000000"/>
          <w:sz w:val="36"/>
          <w:szCs w:val="36"/>
          <w:highlight w:val="none"/>
          <w:u w:val="none"/>
        </w:rPr>
      </w:pPr>
      <w:r>
        <w:rPr>
          <w:rFonts w:ascii="黑体" w:hAnsi="黑体" w:cs="黑体" w:hint="eastAsia" w:eastAsia="黑体"/>
          <w:color w:val="000000"/>
          <w:sz w:val="36"/>
          <w:szCs w:val="36"/>
          <w:u w:val="none"/>
        </w:rPr>
        <w:t>第二章  社会信用环境建设</w:t>
      </w:r>
    </w:p>
    <w:p>
      <w:pPr>
        <w:pStyle w:val="BodyTextFirstIndent21"/>
        <w:ind w:firstLineChars="200" w:startChars="0" w:start="0" w:endChars="0" w:end="0"/>
        <w:rPr>
          <w:rFonts w:ascii="黑体" w:hAnsi="黑体" w:eastAsia="黑体" w:cs="黑体" w:hint="eastAsia"/>
          <w:color w:val="000000"/>
          <w:sz w:val="36"/>
          <w:szCs w:val="36"/>
          <w:highlight w:val="none"/>
          <w:u w:val="none"/>
        </w:rPr>
      </w:pPr>
      <w:r>
        <w:rPr>
          <w:rFonts w:eastAsia="黑体" w:cs="黑体" w:hint="eastAsia" w:ascii="黑体" w:hAnsi="黑体"/>
          <w:color w:val="000000"/>
          <w:sz w:val="36"/>
          <w:szCs w:val="36"/>
          <w:u w:val="none"/>
        </w:rPr>
      </w:r>
    </w:p>
    <w:p>
      <w:pPr>
        <w:pStyle w:val="BodyTextFirstIndent21"/>
        <w:ind w:firstLineChars="200" w:startChars="0" w:start="0" w:endChars="0" w:end="0"/>
        <w:rPr>
          <w:rFonts w:ascii="仿宋" w:hAnsi="仿宋" w:eastAsia="仿宋" w:cs="仿宋" w:hint="eastAsia"/>
          <w:color w:val="000000"/>
          <w:spacing w:val="8"/>
          <w:kern w:val="0"/>
          <w:sz w:val="36"/>
          <w:szCs w:val="36"/>
          <w:u w:val="none"/>
        </w:rPr>
      </w:pPr>
      <w:r>
        <w:rPr>
          <w:rFonts w:ascii="黑体" w:hAnsi="黑体" w:cs="黑体" w:hint="eastAsia" w:eastAsia="黑体"/>
          <w:color w:val="000000"/>
          <w:sz w:val="36"/>
          <w:szCs w:val="36"/>
          <w:u w:val="none"/>
        </w:rPr>
        <w:t xml:space="preserve">第九条  </w:t>
      </w:r>
      <w:r>
        <w:rPr>
          <w:rFonts w:ascii="仿宋" w:hAnsi="仿宋" w:cs="仿宋" w:hint="eastAsia" w:eastAsia="仿宋"/>
          <w:color w:val="000000"/>
          <w:spacing w:val="8"/>
          <w:kern w:val="0"/>
          <w:sz w:val="36"/>
          <w:szCs w:val="36"/>
          <w:u w:val="none"/>
        </w:rPr>
        <w:t>各级人民政府应当加强政务诚信建设，坚持依法行政、政务公开、守信践诺，增强决策透明度，提升政府公信力，在社会信用体系建设中发挥表率导向和示范引领作用。</w:t>
      </w:r>
    </w:p>
    <w:p>
      <w:pPr>
        <w:pStyle w:val="BodyTextFirstIndent21"/>
        <w:ind w:firstLineChars="200" w:startChars="0" w:start="0" w:endChars="0" w:end="0"/>
        <w:rPr>
          <w:rFonts w:ascii="仿宋" w:hAnsi="仿宋" w:eastAsia="仿宋" w:cs="仿宋" w:hint="eastAsia"/>
          <w:color w:val="000000"/>
          <w:spacing w:val="8"/>
          <w:kern w:val="0"/>
          <w:sz w:val="36"/>
          <w:szCs w:val="36"/>
          <w:u w:val="none"/>
        </w:rPr>
      </w:pPr>
      <w:r>
        <w:rPr>
          <w:rFonts w:ascii="仿宋" w:hAnsi="仿宋" w:cs="仿宋" w:hint="eastAsia" w:eastAsia="仿宋"/>
          <w:color w:val="000000"/>
          <w:spacing w:val="8"/>
          <w:kern w:val="0"/>
          <w:sz w:val="36"/>
          <w:szCs w:val="36"/>
          <w:u w:val="none"/>
        </w:rPr>
        <w:t>各级人民政府及其有关部门应当加强政府采购、政府与社会资本合作、招标投标</w:t>
      </w:r>
      <w:r>
        <w:rPr>
          <w:rFonts w:hint="eastAsia"/>
          <w:sz w:val="36"/>
          <w:szCs w:val="36"/>
          <w:u w:val="none"/>
        </w:rPr>
        <w:t>、</w:t>
      </w:r>
      <w:r>
        <w:rPr>
          <w:rFonts w:ascii="仿宋" w:hAnsi="仿宋" w:cs="仿宋" w:hint="eastAsia" w:eastAsia="仿宋"/>
          <w:color w:val="000000"/>
          <w:spacing w:val="8"/>
          <w:kern w:val="0"/>
          <w:sz w:val="36"/>
          <w:szCs w:val="36"/>
          <w:u w:val="none"/>
        </w:rPr>
        <w:t>招商引资、</w:t>
      </w:r>
      <w:r>
        <w:rPr>
          <w:rFonts w:hint="eastAsia"/>
          <w:sz w:val="36"/>
          <w:szCs w:val="36"/>
          <w:u w:val="none"/>
        </w:rPr>
        <w:t>地方政府债务等重点</w:t>
      </w:r>
      <w:r>
        <w:rPr>
          <w:rFonts w:ascii="仿宋" w:hAnsi="仿宋" w:cs="仿宋" w:hint="eastAsia" w:eastAsia="仿宋"/>
          <w:color w:val="000000"/>
          <w:spacing w:val="8"/>
          <w:kern w:val="0"/>
          <w:sz w:val="36"/>
          <w:szCs w:val="36"/>
          <w:u w:val="none"/>
        </w:rPr>
        <w:t>领域的政务诚信建设，不得以行政区划、机构职能调整或者政府换届、相关负责人员更替等理由不履行向市场主体依法作出的政策承诺或者依法订立的合同约定义务。因国家利益、公共利益或者其他法定事由不能履行承诺或者合同约定义务的，应当依照法定权限和程序进行，并依法对市场主体的损失予以补偿。</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rPr>
        <w:t>各级人民政府应当建立</w:t>
      </w:r>
      <w:r>
        <w:rPr>
          <w:rFonts w:ascii="仿宋" w:hAnsi="仿宋" w:cs="仿宋" w:hint="eastAsia" w:eastAsia="仿宋"/>
          <w:color w:val="000000"/>
          <w:spacing w:val="8"/>
          <w:kern w:val="0"/>
          <w:sz w:val="36"/>
          <w:szCs w:val="36"/>
          <w:u w:val="none"/>
          <w:shd w:fill="auto" w:val="clear"/>
        </w:rPr>
        <w:t>政务诚信评价、</w:t>
      </w:r>
      <w:r>
        <w:rPr>
          <w:rFonts w:ascii="仿宋" w:hAnsi="仿宋" w:cs="仿宋" w:hint="eastAsia" w:eastAsia="仿宋"/>
          <w:color w:val="000000"/>
          <w:spacing w:val="8"/>
          <w:kern w:val="0"/>
          <w:sz w:val="36"/>
          <w:szCs w:val="36"/>
          <w:u w:val="none"/>
        </w:rPr>
        <w:t>政务诚信记录、政府失信责任追究等机制，加强对公职人员的诚信教育，提高政务诚信水平。各级人民政府</w:t>
      </w:r>
      <w:r>
        <w:rPr>
          <w:rFonts w:ascii="仿宋" w:hAnsi="仿宋" w:cs="仿宋" w:hint="eastAsia" w:eastAsia="仿宋"/>
          <w:color w:val="000000"/>
          <w:spacing w:val="8"/>
          <w:kern w:val="0"/>
          <w:sz w:val="36"/>
          <w:szCs w:val="36"/>
          <w:u w:val="none"/>
          <w:shd w:fill="auto" w:val="clear"/>
        </w:rPr>
        <w:t>、有关部门</w:t>
      </w:r>
      <w:r>
        <w:rPr>
          <w:rFonts w:ascii="仿宋" w:hAnsi="仿宋" w:cs="仿宋" w:hint="eastAsia" w:eastAsia="仿宋"/>
          <w:color w:val="000000"/>
          <w:spacing w:val="8"/>
          <w:kern w:val="0"/>
          <w:sz w:val="36"/>
          <w:szCs w:val="36"/>
          <w:u w:val="none"/>
        </w:rPr>
        <w:t>及其工作人员在</w:t>
      </w:r>
      <w:r>
        <w:rPr>
          <w:rFonts w:ascii="仿宋" w:hAnsi="仿宋" w:cs="仿宋" w:hint="eastAsia" w:eastAsia="仿宋"/>
          <w:color w:val="000000"/>
          <w:spacing w:val="8"/>
          <w:kern w:val="0"/>
          <w:sz w:val="36"/>
          <w:szCs w:val="36"/>
          <w:u w:val="none"/>
        </w:rPr>
        <w:t>履行职责</w:t>
      </w:r>
      <w:r>
        <w:rPr>
          <w:rFonts w:ascii="仿宋" w:hAnsi="仿宋" w:cs="仿宋" w:hint="eastAsia" w:eastAsia="仿宋"/>
          <w:color w:val="000000"/>
          <w:spacing w:val="8"/>
          <w:kern w:val="0"/>
          <w:sz w:val="36"/>
          <w:szCs w:val="36"/>
          <w:u w:val="none"/>
        </w:rPr>
        <w:t>过程中的违法违规、失信违约信息，应当纳入其</w:t>
      </w:r>
      <w:r>
        <w:rPr>
          <w:rFonts w:ascii="仿宋" w:hAnsi="仿宋" w:cs="仿宋" w:hint="eastAsia" w:eastAsia="仿宋"/>
          <w:color w:val="000000"/>
          <w:spacing w:val="8"/>
          <w:kern w:val="0"/>
          <w:sz w:val="36"/>
          <w:szCs w:val="36"/>
          <w:u w:val="none"/>
        </w:rPr>
        <w:t>政务诚信记录</w:t>
      </w:r>
      <w:r>
        <w:rPr>
          <w:rFonts w:ascii="仿宋" w:hAnsi="仿宋" w:cs="仿宋" w:hint="eastAsia" w:eastAsia="仿宋"/>
          <w:color w:val="000000"/>
          <w:spacing w:val="8"/>
          <w:kern w:val="0"/>
          <w:sz w:val="36"/>
          <w:szCs w:val="36"/>
          <w:u w:val="none"/>
          <w:shd w:fill="auto" w:val="clear"/>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县级以上人民政府应当组织开展对下级人民政府的政务诚信评价，评价结果作为评价领导班子和有关领导干部业绩表现的重要参考。公务员诚信记录作为考核、任用和奖惩的重要依据。</w:t>
      </w:r>
    </w:p>
    <w:p>
      <w:pPr>
        <w:pStyle w:val="Normal"/>
        <w:spacing w:lineRule="atLeast" w:line="240"/>
        <w:ind w:firstLineChars="200" w:startChars="0" w:start="0" w:endChars="0" w:end="0"/>
        <w:jc w:val="start"/>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第十条  </w:t>
      </w:r>
      <w:r>
        <w:rPr>
          <w:rFonts w:ascii="仿宋" w:hAnsi="仿宋" w:cs="仿宋" w:hint="eastAsia" w:eastAsia="仿宋"/>
          <w:color w:val="000000"/>
          <w:sz w:val="36"/>
          <w:szCs w:val="36"/>
          <w:u w:val="none"/>
        </w:rPr>
        <w:t>各行业行政主管部门应当加强行业信用建设，</w:t>
      </w:r>
      <w:r>
        <w:rPr>
          <w:rFonts w:ascii="仿宋" w:hAnsi="仿宋" w:cs="仿宋" w:hint="eastAsia" w:eastAsia="仿宋"/>
          <w:b w:val="false"/>
          <w:bCs w:val="false"/>
          <w:color w:val="000000"/>
          <w:sz w:val="36"/>
          <w:szCs w:val="36"/>
          <w:u w:val="none"/>
        </w:rPr>
        <w:t>按照有关规定</w:t>
      </w:r>
      <w:r>
        <w:rPr>
          <w:rFonts w:ascii="仿宋" w:hAnsi="仿宋" w:cs="仿宋" w:hint="eastAsia" w:eastAsia="仿宋"/>
          <w:color w:val="000000"/>
          <w:sz w:val="36"/>
          <w:szCs w:val="36"/>
          <w:u w:val="none"/>
        </w:rPr>
        <w:t>建立市场主体行业信用记录，开展行业诚信宣传、信用承诺、信用风险提示等活动，加大诚信市场主体示范宣传和典型失信案件曝光力度，</w:t>
      </w:r>
      <w:r>
        <w:rPr>
          <w:rFonts w:ascii="仿宋" w:hAnsi="仿宋" w:cs="仿宋" w:hint="eastAsia" w:eastAsia="仿宋"/>
          <w:sz w:val="36"/>
          <w:szCs w:val="36"/>
          <w:u w:val="none"/>
        </w:rPr>
        <w:t>加强安全生产、产品质量、流通服务、工程建设、电子商务、交通运输等领域的信用管理和服务</w:t>
      </w:r>
      <w:r>
        <w:rPr>
          <w:rFonts w:ascii="仿宋" w:hAnsi="仿宋" w:cs="仿宋" w:hint="eastAsia" w:eastAsia="仿宋"/>
          <w:color w:val="000000"/>
          <w:sz w:val="36"/>
          <w:szCs w:val="36"/>
          <w:u w:val="none"/>
        </w:rPr>
        <w:t>。</w:t>
      </w:r>
    </w:p>
    <w:p>
      <w:pPr>
        <w:pStyle w:val="Normal"/>
        <w:spacing w:lineRule="atLeast" w:line="240"/>
        <w:ind w:firstLineChars="200" w:startChars="0" w:start="0" w:endChars="0" w:end="0"/>
        <w:jc w:val="start"/>
        <w:rPr>
          <w:rFonts w:ascii="仿宋" w:hAnsi="仿宋" w:eastAsia="仿宋" w:cs="仿宋" w:hint="eastAsia"/>
          <w:sz w:val="36"/>
          <w:szCs w:val="36"/>
          <w:u w:val="none"/>
        </w:rPr>
      </w:pPr>
      <w:r>
        <w:rPr>
          <w:rFonts w:ascii="仿宋" w:hAnsi="仿宋" w:cs="仿宋" w:hint="eastAsia" w:eastAsia="仿宋"/>
          <w:b w:val="false"/>
          <w:color w:val="000000"/>
          <w:kern w:val="2"/>
          <w:sz w:val="36"/>
          <w:szCs w:val="36"/>
          <w:u w:val="none"/>
        </w:rPr>
        <w:t>市场主体应当增强法治意识、契约精神，在生产经营、财务管理和劳动用工等各环节加强信用自律，遵守行业信用规约和职业道德准则，诚信经营、诚信履约、公平竞争。</w:t>
      </w:r>
      <w:r>
        <w:rPr>
          <w:rFonts w:ascii="仿宋" w:hAnsi="仿宋" w:cs="仿宋" w:hint="eastAsia" w:eastAsia="仿宋"/>
          <w:color w:val="000000"/>
          <w:sz w:val="36"/>
          <w:szCs w:val="36"/>
          <w:u w:val="none"/>
          <w:shd w:fill="auto" w:val="clear"/>
        </w:rPr>
        <w:t>鼓励市场主体</w:t>
      </w:r>
      <w:r>
        <w:rPr>
          <w:rFonts w:ascii="仿宋" w:hAnsi="仿宋" w:cs="仿宋" w:hint="eastAsia" w:eastAsia="仿宋"/>
          <w:kern w:val="0"/>
          <w:sz w:val="36"/>
          <w:szCs w:val="36"/>
          <w:u w:val="none"/>
        </w:rPr>
        <w:t>建立信用管理流程，</w:t>
      </w:r>
      <w:r>
        <w:rPr>
          <w:rFonts w:ascii="仿宋" w:hAnsi="仿宋" w:cs="仿宋" w:hint="eastAsia" w:eastAsia="仿宋"/>
          <w:color w:val="000000"/>
          <w:sz w:val="36"/>
          <w:szCs w:val="36"/>
          <w:u w:val="none"/>
          <w:shd w:fill="auto" w:val="clear"/>
        </w:rPr>
        <w:t>申领信用信息识别码，集成、便捷展示自身社会信用信息</w:t>
      </w:r>
      <w:r>
        <w:rPr>
          <w:rFonts w:ascii="仿宋" w:hAnsi="仿宋" w:cs="仿宋" w:hint="eastAsia" w:eastAsia="仿宋"/>
          <w:color w:val="000000"/>
          <w:sz w:val="36"/>
          <w:szCs w:val="36"/>
          <w:u w:val="none"/>
          <w:shd w:fill="auto" w:val="clear"/>
        </w:rPr>
        <w:t>。</w:t>
      </w:r>
    </w:p>
    <w:p>
      <w:pPr>
        <w:pStyle w:val="Normal"/>
        <w:spacing w:lineRule="atLeast" w:line="240"/>
        <w:ind w:firstLineChars="200" w:startChars="0" w:start="0" w:endChars="0" w:end="0"/>
        <w:jc w:val="start"/>
        <w:rPr>
          <w:rFonts w:ascii="仿宋" w:hAnsi="仿宋" w:eastAsia="仿宋" w:cs="仿宋" w:hint="eastAsia"/>
          <w:kern w:val="0"/>
          <w:sz w:val="36"/>
          <w:szCs w:val="36"/>
          <w:u w:val="none"/>
        </w:rPr>
      </w:pPr>
      <w:r>
        <w:rPr>
          <w:rFonts w:ascii="仿宋" w:hAnsi="仿宋" w:cs="仿宋" w:hint="eastAsia" w:eastAsia="仿宋"/>
          <w:kern w:val="0"/>
          <w:sz w:val="36"/>
          <w:szCs w:val="36"/>
          <w:u w:val="none"/>
        </w:rPr>
        <w:t>鼓励行业协会、商会以及其他社会组织加强行业信用建设，建立行业自律</w:t>
      </w:r>
      <w:r>
        <w:rPr>
          <w:rFonts w:ascii="仿宋" w:hAnsi="仿宋" w:cs="仿宋" w:eastAsia="仿宋"/>
          <w:kern w:val="0"/>
          <w:sz w:val="36"/>
          <w:szCs w:val="36"/>
          <w:u w:val="none"/>
        </w:rPr>
        <w:t>机制</w:t>
      </w:r>
      <w:r>
        <w:rPr>
          <w:rFonts w:ascii="仿宋" w:hAnsi="仿宋" w:cs="仿宋" w:hint="eastAsia" w:eastAsia="仿宋"/>
          <w:kern w:val="0"/>
          <w:sz w:val="36"/>
          <w:szCs w:val="36"/>
          <w:u w:val="none"/>
        </w:rPr>
        <w:t>，提出行业标准建议，开展信用承诺、信用培训、诚信宣传、诚信倡议等活动，并将诚信作为行规行约重要内容，引导本行业增强诚信经营意识。</w:t>
      </w:r>
    </w:p>
    <w:p>
      <w:pPr>
        <w:pStyle w:val="Normal"/>
        <w:spacing w:lineRule="atLeast" w:line="240"/>
        <w:ind w:firstLineChars="200" w:startChars="0" w:start="0" w:endChars="0" w:end="0"/>
        <w:jc w:val="start"/>
        <w:rPr>
          <w:rFonts w:ascii="仿宋" w:hAnsi="仿宋" w:eastAsia="仿宋" w:cs="仿宋" w:hint="eastAsia"/>
          <w:kern w:val="0"/>
          <w:sz w:val="36"/>
          <w:szCs w:val="36"/>
          <w:u w:val="none"/>
        </w:rPr>
      </w:pPr>
      <w:r>
        <w:rPr>
          <w:rFonts w:ascii="仿宋" w:hAnsi="仿宋" w:cs="仿宋" w:hint="eastAsia" w:eastAsia="仿宋"/>
          <w:kern w:val="0"/>
          <w:sz w:val="36"/>
          <w:szCs w:val="36"/>
          <w:u w:val="none"/>
        </w:rPr>
        <w:t>鼓励和支持企事业单位、</w:t>
      </w:r>
      <w:r>
        <w:rPr>
          <w:rFonts w:ascii="仿宋" w:hAnsi="仿宋" w:cs="仿宋" w:eastAsia="仿宋"/>
          <w:kern w:val="0"/>
          <w:sz w:val="36"/>
          <w:szCs w:val="36"/>
          <w:u w:val="none"/>
        </w:rPr>
        <w:t>高等学校、</w:t>
      </w:r>
      <w:r>
        <w:rPr>
          <w:rFonts w:ascii="仿宋" w:hAnsi="仿宋" w:cs="仿宋" w:hint="eastAsia" w:eastAsia="仿宋"/>
          <w:kern w:val="0"/>
          <w:sz w:val="36"/>
          <w:szCs w:val="36"/>
          <w:u w:val="none"/>
        </w:rPr>
        <w:t>科研机构</w:t>
      </w:r>
      <w:r>
        <w:rPr>
          <w:rFonts w:ascii="仿宋" w:hAnsi="仿宋" w:cs="仿宋" w:eastAsia="仿宋"/>
          <w:kern w:val="0"/>
          <w:sz w:val="36"/>
          <w:szCs w:val="36"/>
          <w:u w:val="none"/>
        </w:rPr>
        <w:t>、</w:t>
      </w:r>
      <w:r>
        <w:rPr>
          <w:rFonts w:ascii="仿宋" w:hAnsi="仿宋" w:cs="仿宋" w:hint="eastAsia" w:eastAsia="仿宋"/>
          <w:kern w:val="0"/>
          <w:sz w:val="36"/>
          <w:szCs w:val="36"/>
          <w:u w:val="none"/>
        </w:rPr>
        <w:t>社会组织、行业协会、商会、信用服务机构等开展社会信用评价，并对评价结果</w:t>
      </w:r>
      <w:r>
        <w:rPr>
          <w:rFonts w:ascii="仿宋" w:hAnsi="仿宋" w:cs="仿宋" w:eastAsia="仿宋"/>
          <w:kern w:val="0"/>
          <w:sz w:val="36"/>
          <w:szCs w:val="36"/>
          <w:u w:val="none"/>
        </w:rPr>
        <w:t>的</w:t>
      </w:r>
      <w:r>
        <w:rPr>
          <w:rFonts w:ascii="仿宋" w:hAnsi="仿宋" w:cs="仿宋" w:hint="eastAsia" w:eastAsia="仿宋"/>
          <w:kern w:val="0"/>
          <w:sz w:val="36"/>
          <w:szCs w:val="36"/>
          <w:u w:val="none"/>
        </w:rPr>
        <w:t>合法性、</w:t>
      </w:r>
      <w:r>
        <w:rPr>
          <w:rFonts w:ascii="仿宋" w:hAnsi="仿宋" w:cs="仿宋" w:eastAsia="仿宋"/>
          <w:kern w:val="0"/>
          <w:sz w:val="36"/>
          <w:szCs w:val="36"/>
          <w:u w:val="none"/>
        </w:rPr>
        <w:t>客观性、</w:t>
      </w:r>
      <w:r>
        <w:rPr>
          <w:rFonts w:ascii="仿宋" w:hAnsi="仿宋" w:cs="仿宋" w:hint="eastAsia" w:eastAsia="仿宋"/>
          <w:kern w:val="0"/>
          <w:sz w:val="36"/>
          <w:szCs w:val="36"/>
          <w:u w:val="none"/>
        </w:rPr>
        <w:t>真实性、有效性负责。</w:t>
      </w:r>
    </w:p>
    <w:p>
      <w:pPr>
        <w:pStyle w:val="BodyTextFirstIndent21"/>
        <w:ind w:firstLineChars="200" w:startChars="0" w:start="0" w:endChars="0" w:end="0"/>
        <w:jc w:val="start"/>
        <w:rPr>
          <w:rFonts w:ascii="仿宋" w:hAnsi="仿宋" w:eastAsia="仿宋" w:cs="仿宋" w:hint="eastAsia"/>
          <w:sz w:val="36"/>
          <w:szCs w:val="36"/>
          <w:u w:val="none"/>
        </w:rPr>
      </w:pPr>
      <w:r>
        <w:rPr>
          <w:rFonts w:ascii="黑体" w:hAnsi="黑体" w:cs="黑体" w:hint="eastAsia" w:eastAsia="黑体"/>
          <w:color w:val="000000"/>
          <w:sz w:val="36"/>
          <w:szCs w:val="36"/>
          <w:u w:val="none"/>
        </w:rPr>
        <w:t xml:space="preserve">第十一条  </w:t>
      </w:r>
      <w:r>
        <w:rPr>
          <w:rFonts w:ascii="仿宋" w:hAnsi="仿宋" w:cs="仿宋" w:hint="eastAsia" w:eastAsia="仿宋"/>
          <w:color w:val="000000"/>
          <w:spacing w:val="8"/>
          <w:kern w:val="0"/>
          <w:sz w:val="36"/>
          <w:szCs w:val="36"/>
          <w:u w:val="none"/>
        </w:rPr>
        <w:t>各级人民政府</w:t>
      </w:r>
      <w:r>
        <w:rPr>
          <w:rFonts w:ascii="仿宋" w:hAnsi="仿宋" w:cs="仿宋" w:hint="eastAsia" w:eastAsia="仿宋"/>
          <w:color w:val="000000"/>
          <w:sz w:val="36"/>
          <w:szCs w:val="36"/>
          <w:u w:val="none"/>
        </w:rPr>
        <w:t>应当</w:t>
      </w:r>
      <w:r>
        <w:rPr>
          <w:rFonts w:ascii="仿宋" w:hAnsi="仿宋" w:cs="仿宋" w:hint="eastAsia" w:eastAsia="仿宋"/>
          <w:sz w:val="36"/>
          <w:szCs w:val="36"/>
          <w:u w:val="none"/>
        </w:rPr>
        <w:t>加强医疗卫生、社会保障、教育科研、文化旅游、生态环境、社会组织、网络环境等领域社会诚信建设，建立健全诚信从业准则，引导职业道德建设，推广使用职业信用报告，营造崇尚诚信、践行诚信的社会氛围。</w:t>
      </w:r>
    </w:p>
    <w:p>
      <w:pPr>
        <w:pStyle w:val="BodyTextFirstIndent21"/>
        <w:ind w:firstLineChars="200" w:startChars="0" w:start="0" w:endChars="0" w:end="0"/>
        <w:jc w:val="start"/>
        <w:rPr>
          <w:rFonts w:ascii="仿宋" w:hAnsi="仿宋" w:eastAsia="仿宋" w:cs="仿宋" w:hint="eastAsia"/>
          <w:sz w:val="36"/>
          <w:szCs w:val="36"/>
          <w:u w:val="none"/>
        </w:rPr>
      </w:pPr>
      <w:r>
        <w:rPr>
          <w:rFonts w:ascii="仿宋" w:hAnsi="仿宋" w:cs="仿宋" w:hint="eastAsia" w:eastAsia="仿宋"/>
          <w:sz w:val="36"/>
          <w:szCs w:val="36"/>
          <w:u w:val="none"/>
        </w:rPr>
        <w:t>社会成员应当遵循诚信原则，树立信用意识，秉持诚实、恪守承诺，关注自身信用状况，维护自身良好信用。</w:t>
      </w:r>
    </w:p>
    <w:p>
      <w:pPr>
        <w:pStyle w:val="Normal"/>
        <w:keepNext w:val="false"/>
        <w:keepLines w:val="false"/>
        <w:pageBreakBefore w:val="false"/>
        <w:numPr>
          <w:ilvl w:val="0"/>
          <w:numId w:val="0"/>
        </w:numPr>
        <w:kinsoku w:val="true"/>
        <w:overflowPunct w:val="true"/>
        <w:autoSpaceDE w:val="true"/>
        <w:bidi w:val="0"/>
        <w:snapToGrid w:val="true"/>
        <w:spacing w:lineRule="atLeast" w:line="240"/>
        <w:ind w:firstLineChars="200" w:startChars="0" w:start="0" w:endChars="0" w:end="0"/>
        <w:jc w:val="start"/>
        <w:textAlignment w:val="auto"/>
        <w:rPr>
          <w:rFonts w:ascii="仿宋" w:hAnsi="仿宋" w:eastAsia="仿宋" w:cs="仿宋"/>
          <w:color w:val="000000"/>
          <w:sz w:val="36"/>
          <w:szCs w:val="36"/>
          <w:u w:val="none"/>
        </w:rPr>
      </w:pPr>
      <w:r>
        <w:rPr>
          <w:rFonts w:ascii="黑体" w:hAnsi="黑体" w:cs="Times New Roman" w:hint="eastAsia" w:eastAsia="黑体"/>
          <w:color w:val="000000"/>
          <w:kern w:val="2"/>
          <w:sz w:val="36"/>
          <w:szCs w:val="36"/>
          <w:u w:val="none"/>
        </w:rPr>
        <w:t>第十二条</w:t>
      </w:r>
      <w:r>
        <w:rPr>
          <w:rFonts w:ascii="黑体" w:hAnsi="黑体" w:cs="黑体" w:hint="eastAsia" w:eastAsia="黑体"/>
          <w:color w:val="000000"/>
          <w:sz w:val="36"/>
          <w:szCs w:val="36"/>
          <w:u w:val="none"/>
        </w:rPr>
        <w:t xml:space="preserve">  </w:t>
      </w:r>
      <w:r>
        <w:rPr>
          <w:rFonts w:ascii="仿宋" w:hAnsi="仿宋" w:cs="仿宋" w:eastAsia="仿宋"/>
          <w:color w:val="000000"/>
          <w:sz w:val="36"/>
          <w:szCs w:val="36"/>
          <w:u w:val="none"/>
        </w:rPr>
        <w:t>司</w:t>
      </w:r>
      <w:r>
        <w:rPr>
          <w:rFonts w:ascii="仿宋" w:hAnsi="仿宋" w:cs="仿宋" w:hint="eastAsia" w:eastAsia="仿宋"/>
          <w:color w:val="000000"/>
          <w:sz w:val="36"/>
          <w:szCs w:val="36"/>
          <w:u w:val="none"/>
        </w:rPr>
        <w:t>法机关应当加强司法公信建设，</w:t>
      </w:r>
      <w:r>
        <w:rPr>
          <w:rFonts w:ascii="仿宋" w:hAnsi="仿宋" w:cs="仿宋" w:hint="eastAsia" w:eastAsia="仿宋"/>
          <w:color w:val="000000"/>
          <w:sz w:val="36"/>
          <w:szCs w:val="36"/>
          <w:u w:val="none"/>
          <w:shd w:fill="auto" w:val="clear"/>
        </w:rPr>
        <w:t>依法履行职能，严格公正司法</w:t>
      </w:r>
      <w:r>
        <w:rPr>
          <w:rFonts w:ascii="仿宋" w:hAnsi="仿宋" w:cs="仿宋" w:hint="eastAsia" w:eastAsia="仿宋"/>
          <w:color w:val="000000"/>
          <w:sz w:val="36"/>
          <w:szCs w:val="36"/>
          <w:u w:val="none"/>
        </w:rPr>
        <w:t>，</w:t>
      </w:r>
      <w:r>
        <w:rPr>
          <w:rFonts w:ascii="仿宋" w:hAnsi="仿宋" w:cs="仿宋" w:eastAsia="仿宋"/>
          <w:color w:val="000000"/>
          <w:sz w:val="36"/>
          <w:szCs w:val="36"/>
          <w:u w:val="none"/>
        </w:rPr>
        <w:t>完善制约</w:t>
      </w:r>
      <w:r>
        <w:rPr>
          <w:rFonts w:ascii="仿宋" w:hAnsi="仿宋" w:cs="仿宋" w:hint="eastAsia" w:eastAsia="仿宋"/>
          <w:color w:val="000000"/>
          <w:sz w:val="36"/>
          <w:szCs w:val="36"/>
          <w:u w:val="none"/>
          <w:shd w:fill="auto" w:val="clear"/>
        </w:rPr>
        <w:t>监督</w:t>
      </w:r>
      <w:r>
        <w:rPr>
          <w:rFonts w:ascii="仿宋" w:hAnsi="仿宋" w:cs="仿宋" w:eastAsia="仿宋"/>
          <w:color w:val="000000"/>
          <w:sz w:val="36"/>
          <w:szCs w:val="36"/>
          <w:u w:val="none"/>
        </w:rPr>
        <w:t>机制，依法</w:t>
      </w:r>
      <w:r>
        <w:rPr>
          <w:rFonts w:ascii="仿宋" w:hAnsi="仿宋" w:cs="仿宋" w:hint="eastAsia" w:eastAsia="仿宋"/>
          <w:color w:val="000000"/>
          <w:sz w:val="36"/>
          <w:szCs w:val="36"/>
          <w:u w:val="none"/>
        </w:rPr>
        <w:t>及依照有关规定</w:t>
      </w:r>
      <w:r>
        <w:rPr>
          <w:rFonts w:ascii="仿宋" w:hAnsi="仿宋" w:cs="仿宋" w:eastAsia="仿宋"/>
          <w:color w:val="000000"/>
          <w:sz w:val="36"/>
          <w:szCs w:val="36"/>
          <w:u w:val="none"/>
        </w:rPr>
        <w:t>推进审查起诉、调查取证、审判流程、裁判文书、司法执行等环节公开，提高司法效率 ，</w:t>
      </w:r>
      <w:r>
        <w:rPr>
          <w:rFonts w:ascii="仿宋" w:hAnsi="仿宋" w:cs="仿宋" w:hint="eastAsia" w:eastAsia="仿宋"/>
          <w:sz w:val="36"/>
          <w:szCs w:val="36"/>
          <w:u w:val="none"/>
        </w:rPr>
        <w:t>规范司法行为，</w:t>
      </w:r>
      <w:r>
        <w:rPr>
          <w:rFonts w:ascii="仿宋" w:hAnsi="仿宋" w:cs="仿宋" w:hint="eastAsia" w:eastAsia="仿宋"/>
          <w:color w:val="000000"/>
          <w:sz w:val="36"/>
          <w:szCs w:val="36"/>
          <w:u w:val="none"/>
        </w:rPr>
        <w:t>维护公平正义</w:t>
      </w:r>
      <w:r>
        <w:rPr>
          <w:rFonts w:ascii="仿宋" w:hAnsi="仿宋" w:cs="仿宋" w:eastAsia="仿宋"/>
          <w:color w:val="000000"/>
          <w:sz w:val="36"/>
          <w:szCs w:val="36"/>
          <w:u w:val="none"/>
        </w:rPr>
        <w:t>，增强</w:t>
      </w:r>
      <w:r>
        <w:rPr>
          <w:rFonts w:ascii="仿宋" w:hAnsi="仿宋" w:cs="仿宋" w:hint="eastAsia" w:eastAsia="仿宋"/>
          <w:color w:val="000000"/>
          <w:sz w:val="36"/>
          <w:szCs w:val="36"/>
          <w:u w:val="none"/>
        </w:rPr>
        <w:t>司法公信力</w:t>
      </w:r>
      <w:r>
        <w:rPr>
          <w:rFonts w:ascii="仿宋" w:hAnsi="仿宋" w:cs="仿宋" w:eastAsia="仿宋"/>
          <w:color w:val="000000"/>
          <w:sz w:val="36"/>
          <w:szCs w:val="36"/>
          <w:u w:val="none"/>
        </w:rPr>
        <w:t>，提高社会公众满意度。</w:t>
      </w:r>
    </w:p>
    <w:p>
      <w:pPr>
        <w:pStyle w:val="Style15"/>
        <w:numPr>
          <w:ilvl w:val="0"/>
          <w:numId w:val="0"/>
        </w:numPr>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color w:val="000000"/>
          <w:kern w:val="2"/>
          <w:sz w:val="36"/>
          <w:szCs w:val="36"/>
          <w:u w:val="none"/>
        </w:rPr>
        <w:t>第十三条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各级人民政府</w:t>
      </w:r>
      <w:r>
        <w:rPr>
          <w:rFonts w:ascii="仿宋" w:hAnsi="仿宋" w:cs="仿宋" w:hint="eastAsia" w:eastAsia="仿宋"/>
          <w:b w:val="false"/>
          <w:bCs w:val="false"/>
          <w:color w:val="000000"/>
          <w:sz w:val="36"/>
          <w:szCs w:val="36"/>
          <w:u w:val="none"/>
        </w:rPr>
        <w:t>应当</w:t>
      </w:r>
      <w:r>
        <w:rPr>
          <w:rFonts w:ascii="仿宋" w:hAnsi="仿宋" w:cs="仿宋" w:hint="eastAsia" w:eastAsia="仿宋"/>
          <w:sz w:val="36"/>
          <w:szCs w:val="36"/>
          <w:u w:val="none"/>
        </w:rPr>
        <w:t>加强诚信乡风和农村信用体系制度建设，将</w:t>
      </w:r>
      <w:r>
        <w:rPr>
          <w:rFonts w:ascii="仿宋" w:hAnsi="仿宋" w:cs="仿宋" w:hint="eastAsia" w:eastAsia="仿宋"/>
          <w:sz w:val="36"/>
          <w:szCs w:val="36"/>
          <w:u w:val="none"/>
        </w:rPr>
        <w:t>新型农业经营主体等</w:t>
      </w:r>
      <w:r>
        <w:rPr>
          <w:rFonts w:ascii="仿宋" w:hAnsi="仿宋" w:cs="仿宋" w:hint="eastAsia" w:eastAsia="仿宋"/>
          <w:sz w:val="36"/>
          <w:szCs w:val="36"/>
          <w:u w:val="none"/>
        </w:rPr>
        <w:t>农村信用信息列入公共信用信息目录并纳入各级公共信用信息平台或者其他关联系统。</w:t>
      </w:r>
    </w:p>
    <w:p>
      <w:pPr>
        <w:pStyle w:val="Normal"/>
        <w:ind w:firstLineChars="200" w:startChars="0" w:start="0" w:endChars="0" w:end="0"/>
        <w:rPr>
          <w:rFonts w:ascii="仿宋" w:hAnsi="仿宋" w:eastAsia="仿宋" w:cs="仿宋" w:hint="eastAsia"/>
          <w:sz w:val="36"/>
          <w:szCs w:val="36"/>
          <w:u w:val="none"/>
        </w:rPr>
      </w:pPr>
      <w:r>
        <w:rPr>
          <w:rFonts w:ascii="仿宋" w:hAnsi="仿宋" w:cs="仿宋" w:hint="eastAsia" w:eastAsia="仿宋"/>
          <w:sz w:val="36"/>
          <w:szCs w:val="36"/>
          <w:u w:val="none"/>
        </w:rPr>
        <w:t>各级人民政府和有关部门应当加强数据赋能，创新优化融资模式，引导金融机构加强对中小微企业、个体工商户、农民专业合作社、农村集体经济组织等信用主体的信用金融服务和信贷产品供给，降低融资成本。</w:t>
      </w:r>
    </w:p>
    <w:p>
      <w:pPr>
        <w:pStyle w:val="Normal"/>
        <w:ind w:firstLineChars="200" w:startChars="0" w:start="0" w:endChars="0" w:end="0"/>
        <w:rPr>
          <w:rFonts w:hint="eastAsia"/>
          <w:sz w:val="36"/>
          <w:szCs w:val="36"/>
          <w:u w:val="none"/>
        </w:rPr>
      </w:pPr>
      <w:r>
        <w:rPr>
          <w:rFonts w:ascii="仿宋" w:hAnsi="仿宋" w:cs="仿宋" w:hint="eastAsia" w:eastAsia="仿宋"/>
          <w:sz w:val="36"/>
          <w:szCs w:val="36"/>
          <w:u w:val="none"/>
        </w:rPr>
        <w:t>探索对信用状况良好的农民提供农业生产经营相关的信用金融产品，提高信用贷款的可得性和便利度。</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jc w:val="start"/>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第十四条  </w:t>
      </w:r>
      <w:r>
        <w:rPr>
          <w:rFonts w:ascii="仿宋" w:hAnsi="仿宋" w:cs="仿宋" w:hint="eastAsia" w:eastAsia="仿宋"/>
          <w:color w:val="000000"/>
          <w:sz w:val="36"/>
          <w:szCs w:val="36"/>
          <w:u w:val="none"/>
        </w:rPr>
        <w:t>县级以上人民政府应当制定诚信教育规划，在全社会开展诚信教育以及社会公德、职业道德、家庭美德和个人品德教育。</w:t>
      </w:r>
    </w:p>
    <w:p>
      <w:pPr>
        <w:pStyle w:val="Style15"/>
        <w:keepNext w:val="false"/>
        <w:keepLines w:val="false"/>
        <w:pageBreakBefore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6"/>
          <w:szCs w:val="36"/>
          <w:u w:val="none"/>
        </w:rPr>
      </w:pPr>
      <w:r>
        <w:rPr>
          <w:rFonts w:ascii="仿宋" w:hAnsi="仿宋" w:cs="仿宋" w:hint="eastAsia" w:eastAsia="仿宋"/>
          <w:sz w:val="36"/>
          <w:szCs w:val="36"/>
          <w:u w:val="none"/>
        </w:rPr>
        <w:t>教育部门和学校应当将诚信教育作为中小学</w:t>
      </w:r>
      <w:r>
        <w:rPr>
          <w:rFonts w:ascii="仿宋" w:hAnsi="仿宋" w:cs="仿宋" w:eastAsia="仿宋"/>
          <w:sz w:val="36"/>
          <w:szCs w:val="36"/>
          <w:u w:val="none"/>
        </w:rPr>
        <w:t>校</w:t>
      </w:r>
      <w:r>
        <w:rPr>
          <w:rFonts w:ascii="仿宋" w:hAnsi="仿宋" w:cs="仿宋" w:hint="eastAsia" w:eastAsia="仿宋"/>
          <w:sz w:val="36"/>
          <w:szCs w:val="36"/>
          <w:u w:val="none"/>
        </w:rPr>
        <w:t>和高等</w:t>
      </w:r>
      <w:r>
        <w:rPr>
          <w:rFonts w:ascii="仿宋" w:hAnsi="仿宋" w:cs="仿宋" w:eastAsia="仿宋"/>
          <w:sz w:val="36"/>
          <w:szCs w:val="36"/>
          <w:u w:val="none"/>
        </w:rPr>
        <w:t>学</w:t>
      </w:r>
      <w:r>
        <w:rPr>
          <w:rFonts w:ascii="仿宋" w:hAnsi="仿宋" w:cs="仿宋" w:hint="eastAsia" w:eastAsia="仿宋"/>
          <w:sz w:val="36"/>
          <w:szCs w:val="36"/>
          <w:u w:val="none"/>
        </w:rPr>
        <w:t>校思想品德教育的重要内容。人力资源</w:t>
      </w:r>
      <w:r>
        <w:rPr>
          <w:rFonts w:ascii="仿宋" w:hAnsi="仿宋" w:cs="仿宋" w:eastAsia="仿宋"/>
          <w:b w:val="false"/>
          <w:bCs w:val="false"/>
          <w:sz w:val="36"/>
          <w:szCs w:val="36"/>
          <w:u w:val="none"/>
        </w:rPr>
        <w:t>和</w:t>
      </w:r>
      <w:r>
        <w:rPr>
          <w:rFonts w:ascii="仿宋" w:hAnsi="仿宋" w:cs="仿宋" w:hint="eastAsia" w:eastAsia="仿宋"/>
          <w:sz w:val="36"/>
          <w:szCs w:val="36"/>
          <w:u w:val="none"/>
        </w:rPr>
        <w:t>社会保障部门以及有关职业培训机构，应当将诚信教育和信用知识</w:t>
      </w:r>
      <w:r>
        <w:rPr>
          <w:rFonts w:ascii="仿宋" w:hAnsi="仿宋" w:cs="仿宋" w:eastAsia="仿宋"/>
          <w:sz w:val="36"/>
          <w:szCs w:val="36"/>
          <w:u w:val="none"/>
        </w:rPr>
        <w:t>等内容</w:t>
      </w:r>
      <w:r>
        <w:rPr>
          <w:rFonts w:ascii="仿宋" w:hAnsi="仿宋" w:cs="仿宋" w:hint="eastAsia" w:eastAsia="仿宋"/>
          <w:sz w:val="36"/>
          <w:szCs w:val="36"/>
          <w:u w:val="none"/>
        </w:rPr>
        <w:t>纳入职业技术教育</w:t>
      </w:r>
      <w:r>
        <w:rPr>
          <w:rFonts w:ascii="仿宋" w:hAnsi="仿宋" w:cs="仿宋" w:eastAsia="仿宋"/>
          <w:sz w:val="36"/>
          <w:szCs w:val="36"/>
          <w:u w:val="none"/>
        </w:rPr>
        <w:t>和</w:t>
      </w:r>
      <w:r>
        <w:rPr>
          <w:rFonts w:ascii="仿宋" w:hAnsi="仿宋" w:cs="仿宋" w:hint="eastAsia" w:eastAsia="仿宋"/>
          <w:sz w:val="36"/>
          <w:szCs w:val="36"/>
          <w:u w:val="none"/>
        </w:rPr>
        <w:t>培训</w:t>
      </w:r>
      <w:r>
        <w:rPr>
          <w:rFonts w:ascii="仿宋" w:hAnsi="仿宋" w:cs="仿宋" w:eastAsia="仿宋"/>
          <w:sz w:val="36"/>
          <w:szCs w:val="36"/>
          <w:u w:val="none"/>
        </w:rPr>
        <w:t>课程</w:t>
      </w:r>
      <w:r>
        <w:rPr>
          <w:rFonts w:ascii="仿宋" w:hAnsi="仿宋" w:cs="仿宋" w:hint="eastAsia" w:eastAsia="仿宋"/>
          <w:sz w:val="36"/>
          <w:szCs w:val="36"/>
          <w:u w:val="none"/>
        </w:rPr>
        <w:t>。</w:t>
      </w:r>
    </w:p>
    <w:p>
      <w:pPr>
        <w:pStyle w:val="Style15"/>
        <w:keepNext w:val="false"/>
        <w:keepLines w:val="false"/>
        <w:pageBreakBefore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6"/>
          <w:szCs w:val="36"/>
          <w:u w:val="none"/>
        </w:rPr>
      </w:pPr>
      <w:r>
        <w:rPr>
          <w:rFonts w:ascii="仿宋" w:hAnsi="仿宋" w:cs="仿宋" w:hint="eastAsia" w:eastAsia="仿宋"/>
          <w:sz w:val="36"/>
          <w:szCs w:val="36"/>
          <w:u w:val="none"/>
        </w:rPr>
        <w:t>鼓励和支持有条件的高等学校开设信用管理相关</w:t>
      </w:r>
      <w:r>
        <w:rPr>
          <w:rFonts w:ascii="仿宋" w:hAnsi="仿宋" w:cs="仿宋" w:eastAsia="仿宋"/>
          <w:sz w:val="36"/>
          <w:szCs w:val="36"/>
          <w:u w:val="none"/>
        </w:rPr>
        <w:t>专业</w:t>
      </w:r>
      <w:r>
        <w:rPr>
          <w:rFonts w:ascii="仿宋" w:hAnsi="仿宋" w:cs="仿宋" w:hint="eastAsia" w:eastAsia="仿宋"/>
          <w:sz w:val="36"/>
          <w:szCs w:val="36"/>
          <w:u w:val="none"/>
        </w:rPr>
        <w:t>或者</w:t>
      </w:r>
      <w:r>
        <w:rPr>
          <w:rFonts w:ascii="仿宋" w:hAnsi="仿宋" w:cs="仿宋" w:eastAsia="仿宋"/>
          <w:sz w:val="36"/>
          <w:szCs w:val="36"/>
          <w:u w:val="none"/>
        </w:rPr>
        <w:t>课程</w:t>
      </w:r>
      <w:r>
        <w:rPr>
          <w:rFonts w:ascii="仿宋" w:hAnsi="仿宋" w:cs="仿宋" w:hint="eastAsia" w:eastAsia="仿宋"/>
          <w:sz w:val="36"/>
          <w:szCs w:val="36"/>
          <w:u w:val="none"/>
        </w:rPr>
        <w:t>，与</w:t>
      </w:r>
      <w:r>
        <w:rPr>
          <w:rFonts w:ascii="仿宋" w:hAnsi="仿宋" w:cs="仿宋" w:eastAsia="仿宋"/>
          <w:sz w:val="36"/>
          <w:szCs w:val="36"/>
          <w:u w:val="none"/>
        </w:rPr>
        <w:t>企事业单位、社会组织、</w:t>
      </w:r>
      <w:r>
        <w:rPr>
          <w:rFonts w:ascii="仿宋" w:hAnsi="仿宋" w:cs="仿宋" w:hint="eastAsia" w:eastAsia="仿宋"/>
          <w:sz w:val="36"/>
          <w:szCs w:val="36"/>
          <w:u w:val="none"/>
        </w:rPr>
        <w:t>科研机构</w:t>
      </w:r>
      <w:r>
        <w:rPr>
          <w:rFonts w:ascii="仿宋" w:hAnsi="仿宋" w:cs="仿宋" w:eastAsia="仿宋"/>
          <w:sz w:val="36"/>
          <w:szCs w:val="36"/>
          <w:u w:val="none"/>
        </w:rPr>
        <w:t>等</w:t>
      </w:r>
      <w:r>
        <w:rPr>
          <w:rFonts w:ascii="仿宋" w:hAnsi="仿宋" w:cs="仿宋" w:hint="eastAsia" w:eastAsia="仿宋"/>
          <w:sz w:val="36"/>
          <w:szCs w:val="36"/>
          <w:u w:val="none"/>
        </w:rPr>
        <w:t>开展产学研合作，培养信用服务专业人才。</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jc w:val="start"/>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第十五条  </w:t>
      </w:r>
      <w:r>
        <w:rPr>
          <w:rFonts w:ascii="仿宋" w:hAnsi="仿宋" w:cs="仿宋" w:hint="eastAsia" w:eastAsia="仿宋"/>
          <w:color w:val="000000"/>
          <w:sz w:val="36"/>
          <w:szCs w:val="36"/>
          <w:u w:val="none"/>
        </w:rPr>
        <w:t>国家机关应当加强诚信文化宣传，在精神文明创建、评先评优、道德典型评选和行业诚信主题实践活动中树立诚信典型</w:t>
      </w:r>
      <w:r>
        <w:rPr>
          <w:rFonts w:ascii="仿宋" w:hAnsi="仿宋" w:cs="仿宋" w:hint="eastAsia" w:eastAsia="仿宋"/>
          <w:color w:val="000000"/>
          <w:sz w:val="36"/>
          <w:szCs w:val="36"/>
          <w:u w:val="none"/>
          <w:shd w:fill="auto" w:val="clear"/>
        </w:rPr>
        <w:t>，弘扬社会主义核心价值观</w:t>
      </w:r>
      <w:r>
        <w:rPr>
          <w:rFonts w:ascii="仿宋" w:hAnsi="仿宋" w:cs="仿宋" w:hint="eastAsia" w:eastAsia="仿宋"/>
          <w:color w:val="000000"/>
          <w:sz w:val="36"/>
          <w:szCs w:val="36"/>
          <w:u w:val="none"/>
        </w:rPr>
        <w:t>。</w:t>
      </w:r>
    </w:p>
    <w:p>
      <w:pPr>
        <w:pStyle w:val="Normal"/>
        <w:keepNext w:val="false"/>
        <w:keepLines w:val="false"/>
        <w:pageBreakBefore w:val="false"/>
        <w:widowControl w:val="false"/>
        <w:pBdr/>
        <w:kinsoku w:val="true"/>
        <w:overflowPunct w:val="true"/>
        <w:autoSpaceDE w:val="true"/>
        <w:bidi w:val="0"/>
        <w:snapToGrid w:val="true"/>
        <w:spacing w:lineRule="atLeast" w:line="240"/>
        <w:ind w:firstLineChars="200" w:startChars="0" w:start="0" w:endChars="0" w:end="0"/>
        <w:jc w:val="start"/>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广播、电视、报刊、网站等媒体应当通过新闻报道、专题专栏、公益广告等形式，普及信用知识，宣传诚信先进典型，对损害信用主体合法权益的行为进行舆论监督。</w:t>
      </w:r>
    </w:p>
    <w:p>
      <w:pPr>
        <w:pStyle w:val="BodyTextFirstIndent21"/>
        <w:ind w:firstLineChars="200" w:startChars="0" w:start="0" w:endChars="0" w:end="0"/>
        <w:rPr>
          <w:rFonts w:ascii="仿宋" w:hAnsi="仿宋" w:eastAsia="仿宋" w:cs="仿宋" w:hint="eastAsia"/>
          <w:b w:val="false"/>
          <w:bCs/>
          <w:color w:val="000000"/>
          <w:kern w:val="0"/>
          <w:sz w:val="36"/>
          <w:szCs w:val="36"/>
          <w:u w:val="none"/>
        </w:rPr>
      </w:pPr>
      <w:r>
        <w:rPr>
          <w:rFonts w:ascii="黑体" w:hAnsi="黑体" w:cs="黑体" w:hint="eastAsia" w:eastAsia="黑体"/>
          <w:color w:val="000000"/>
          <w:sz w:val="36"/>
          <w:szCs w:val="36"/>
          <w:u w:val="none"/>
        </w:rPr>
        <w:t>第十六条</w:t>
      </w:r>
      <w:r>
        <w:rPr>
          <w:rFonts w:ascii="黑体" w:hAnsi="黑体" w:cs="黑体" w:hint="eastAsia" w:eastAsia="黑体"/>
          <w:color w:val="000000"/>
          <w:sz w:val="36"/>
          <w:szCs w:val="36"/>
          <w:u w:val="none"/>
        </w:rPr>
        <w:t xml:space="preserve">  </w:t>
      </w:r>
      <w:r>
        <w:rPr>
          <w:rFonts w:ascii="仿宋" w:hAnsi="仿宋" w:cs="仿宋" w:hint="eastAsia" w:eastAsia="仿宋"/>
          <w:b w:val="false"/>
          <w:bCs/>
          <w:color w:val="000000"/>
          <w:kern w:val="0"/>
          <w:sz w:val="36"/>
          <w:szCs w:val="36"/>
          <w:u w:val="none"/>
        </w:rPr>
        <w:t>县级以上人民政府应当</w:t>
      </w:r>
      <w:r>
        <w:rPr>
          <w:rFonts w:ascii="仿宋" w:hAnsi="仿宋" w:cs="仿宋" w:eastAsia="仿宋"/>
          <w:b w:val="false"/>
          <w:bCs/>
          <w:color w:val="000000"/>
          <w:kern w:val="0"/>
          <w:sz w:val="36"/>
          <w:szCs w:val="36"/>
          <w:u w:val="none"/>
        </w:rPr>
        <w:t>引导</w:t>
      </w:r>
      <w:r>
        <w:rPr>
          <w:rFonts w:ascii="仿宋" w:hAnsi="仿宋" w:cs="仿宋" w:hint="eastAsia" w:eastAsia="仿宋"/>
          <w:b w:val="false"/>
          <w:bCs/>
          <w:color w:val="000000"/>
          <w:kern w:val="0"/>
          <w:sz w:val="36"/>
          <w:szCs w:val="36"/>
          <w:u w:val="none"/>
        </w:rPr>
        <w:t>信用服务行业规范发展，支持信用服务机构开发信用产品，拓展信用应用服务领域，为政府部门、市场主体、社会组织和个人提供多样化、定制化的信用服务。</w:t>
      </w:r>
    </w:p>
    <w:p>
      <w:pPr>
        <w:pStyle w:val="BodyTextFirstIndent21"/>
        <w:ind w:firstLineChars="200" w:startChars="0" w:start="0" w:endChars="0" w:end="0"/>
        <w:rPr>
          <w:rFonts w:ascii="仿宋" w:hAnsi="仿宋" w:eastAsia="仿宋" w:cs="仿宋" w:hint="eastAsia"/>
          <w:b w:val="false"/>
          <w:bCs/>
          <w:color w:val="000000"/>
          <w:kern w:val="0"/>
          <w:sz w:val="36"/>
          <w:szCs w:val="36"/>
          <w:u w:val="none"/>
        </w:rPr>
      </w:pPr>
      <w:r>
        <w:rPr>
          <w:rFonts w:ascii="仿宋" w:hAnsi="仿宋" w:cs="仿宋" w:hint="eastAsia" w:eastAsia="仿宋"/>
          <w:kern w:val="0"/>
          <w:sz w:val="36"/>
          <w:szCs w:val="36"/>
          <w:u w:val="none"/>
        </w:rPr>
        <w:t>鼓励相关部门与信用服务机构在社会信用信息采集、归集、共享、大数据分析、风险预警、失信案例核查、失信行为跟踪监测等方面开展合作。</w:t>
      </w:r>
    </w:p>
    <w:p>
      <w:pPr>
        <w:pStyle w:val="BodyTextFirstIndent21"/>
        <w:ind w:firstLineChars="200" w:startChars="0" w:start="0" w:endChars="0" w:end="0"/>
        <w:rPr>
          <w:rFonts w:ascii="仿宋" w:hAnsi="仿宋" w:eastAsia="仿宋" w:cs="仿宋" w:hint="eastAsia"/>
          <w:b w:val="false"/>
          <w:bCs/>
          <w:color w:val="000000"/>
          <w:kern w:val="0"/>
          <w:sz w:val="36"/>
          <w:szCs w:val="36"/>
          <w:u w:val="none"/>
        </w:rPr>
      </w:pPr>
      <w:r>
        <w:rPr>
          <w:rFonts w:ascii="仿宋" w:hAnsi="仿宋" w:cs="仿宋" w:hint="eastAsia" w:eastAsia="仿宋"/>
          <w:b w:val="false"/>
          <w:bCs/>
          <w:color w:val="000000"/>
          <w:kern w:val="0"/>
          <w:sz w:val="36"/>
          <w:szCs w:val="36"/>
          <w:u w:val="none"/>
        </w:rPr>
        <w:t>鼓励和支持中国（黑龙江）自由贸易试验区、哈尔滨新区</w:t>
      </w:r>
      <w:r>
        <w:rPr>
          <w:rFonts w:ascii="仿宋" w:hAnsi="仿宋" w:cs="仿宋" w:hint="eastAsia" w:eastAsia="仿宋"/>
          <w:b w:val="false"/>
          <w:bCs/>
          <w:color w:val="000000"/>
          <w:kern w:val="0"/>
          <w:sz w:val="36"/>
          <w:szCs w:val="36"/>
          <w:u w:val="none"/>
          <w:shd w:fill="auto" w:val="clear"/>
        </w:rPr>
        <w:t>、</w:t>
      </w:r>
      <w:r>
        <w:rPr>
          <w:rFonts w:ascii="仿宋" w:hAnsi="仿宋" w:cs="仿宋" w:hint="eastAsia" w:eastAsia="仿宋"/>
          <w:b w:val="false"/>
          <w:bCs/>
          <w:color w:val="000000"/>
          <w:kern w:val="0"/>
          <w:sz w:val="36"/>
          <w:szCs w:val="36"/>
          <w:u w:val="none"/>
        </w:rPr>
        <w:t>各类开发区和产业园区引进信用服务机构，为管理活动、入驻企业提供信用产品和服务。</w:t>
      </w:r>
    </w:p>
    <w:p>
      <w:pPr>
        <w:pStyle w:val="BodyTextFirstIndent21"/>
        <w:ind w:startChars="0" w:start="0" w:endChars="0" w:end="0"/>
        <w:jc w:val="center"/>
        <w:rPr>
          <w:rFonts w:ascii="黑体" w:hAnsi="黑体" w:eastAsia="黑体" w:cs="仿宋" w:hint="eastAsia"/>
          <w:b w:val="false"/>
          <w:bCs/>
          <w:color w:val="000000"/>
          <w:kern w:val="0"/>
          <w:sz w:val="36"/>
          <w:szCs w:val="36"/>
          <w:u w:val="none"/>
        </w:rPr>
      </w:pPr>
      <w:r>
        <w:rPr>
          <w:rFonts w:eastAsia="黑体" w:cs="仿宋" w:hint="eastAsia" w:ascii="黑体" w:hAnsi="黑体"/>
          <w:b w:val="false"/>
          <w:bCs/>
          <w:color w:val="000000"/>
          <w:kern w:val="0"/>
          <w:sz w:val="36"/>
          <w:szCs w:val="36"/>
          <w:u w:val="none"/>
        </w:rPr>
      </w:r>
    </w:p>
    <w:p>
      <w:pPr>
        <w:pStyle w:val="BodyTextFirstIndent21"/>
        <w:ind w:startChars="0" w:start="0" w:endChars="0" w:end="0"/>
        <w:jc w:val="center"/>
        <w:rPr>
          <w:rFonts w:ascii="黑体" w:hAnsi="黑体" w:eastAsia="黑体" w:hint="eastAsia"/>
          <w:color w:val="000000"/>
          <w:sz w:val="36"/>
          <w:szCs w:val="36"/>
          <w:highlight w:val="none"/>
          <w:u w:val="none"/>
        </w:rPr>
      </w:pPr>
      <w:r>
        <w:rPr>
          <w:rFonts w:ascii="黑体" w:hAnsi="黑体" w:hint="eastAsia" w:eastAsia="黑体"/>
          <w:color w:val="000000"/>
          <w:sz w:val="36"/>
          <w:szCs w:val="36"/>
          <w:u w:val="none"/>
        </w:rPr>
        <w:t xml:space="preserve">第三章  </w:t>
      </w:r>
      <w:r>
        <w:rPr>
          <w:rFonts w:ascii="黑体" w:hAnsi="黑体" w:hint="eastAsia" w:eastAsia="黑体"/>
          <w:color w:val="000000"/>
          <w:sz w:val="36"/>
          <w:szCs w:val="36"/>
          <w:u w:val="none"/>
          <w:shd w:fill="auto" w:val="clear"/>
        </w:rPr>
        <w:t>社会</w:t>
      </w:r>
      <w:r>
        <w:rPr>
          <w:rFonts w:ascii="黑体" w:hAnsi="黑体" w:hint="eastAsia" w:eastAsia="黑体"/>
          <w:color w:val="000000"/>
          <w:sz w:val="36"/>
          <w:szCs w:val="36"/>
          <w:u w:val="none"/>
        </w:rPr>
        <w:t>信用信息</w:t>
      </w:r>
      <w:r>
        <w:rPr>
          <w:rFonts w:ascii="黑体" w:hAnsi="黑体" w:hint="eastAsia" w:eastAsia="黑体"/>
          <w:color w:val="000000"/>
          <w:sz w:val="36"/>
          <w:szCs w:val="36"/>
          <w:u w:val="none"/>
        </w:rPr>
        <w:t>管理</w:t>
      </w:r>
    </w:p>
    <w:p>
      <w:pPr>
        <w:pStyle w:val="BodyTextFirstIndent21"/>
        <w:ind w:firstLineChars="200" w:startChars="0" w:start="0" w:endChars="0" w:end="0"/>
        <w:rPr>
          <w:rFonts w:ascii="黑体" w:hAnsi="黑体" w:eastAsia="黑体" w:cs="黑体" w:hint="eastAsia"/>
          <w:color w:val="000000"/>
          <w:sz w:val="36"/>
          <w:szCs w:val="36"/>
          <w:highlight w:val="none"/>
          <w:u w:val="none"/>
        </w:rPr>
      </w:pPr>
      <w:r>
        <w:rPr>
          <w:rFonts w:eastAsia="黑体" w:cs="黑体" w:hint="eastAsia" w:ascii="黑体" w:hAnsi="黑体"/>
          <w:color w:val="000000"/>
          <w:sz w:val="36"/>
          <w:szCs w:val="36"/>
          <w:u w:val="none"/>
        </w:rPr>
      </w:r>
    </w:p>
    <w:p>
      <w:pPr>
        <w:pStyle w:val="BodyTextFirstIndent21"/>
        <w:ind w:firstLineChars="200" w:startChars="0" w:start="0" w:endChars="0" w:end="0"/>
        <w:rPr>
          <w:rFonts w:ascii="仿宋" w:hAnsi="仿宋" w:eastAsia="仿宋" w:cs="仿宋" w:hint="eastAsia"/>
          <w:b w:val="false"/>
          <w:bCs/>
          <w:color w:val="000000"/>
          <w:kern w:val="0"/>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十七</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b w:val="false"/>
          <w:bCs/>
          <w:color w:val="000000"/>
          <w:kern w:val="0"/>
          <w:sz w:val="36"/>
          <w:szCs w:val="36"/>
          <w:u w:val="none"/>
        </w:rPr>
        <w:t>社会信用信息的采集、归集、共享、开放和应用等活动，应当遵循合法、正当、必要、审慎的原则，不得危害国家主权、安全和发展利益，不得损害公共安全和公共利益，不得侵犯国家秘密、商业秘密和个人隐私。</w:t>
      </w:r>
    </w:p>
    <w:p>
      <w:pPr>
        <w:pStyle w:val="BodyTextFirstIndent21"/>
        <w:ind w:firstLineChars="200" w:startChars="0" w:start="0" w:endChars="0" w:end="0"/>
        <w:rPr>
          <w:rFonts w:ascii="仿宋" w:hAnsi="仿宋" w:eastAsia="仿宋" w:cs="仿宋" w:hint="eastAsia"/>
          <w:b w:val="false"/>
          <w:bCs/>
          <w:color w:val="000000"/>
          <w:kern w:val="0"/>
          <w:sz w:val="36"/>
          <w:szCs w:val="36"/>
          <w:u w:val="none"/>
        </w:rPr>
      </w:pPr>
      <w:r>
        <w:rPr>
          <w:rFonts w:ascii="仿宋" w:hAnsi="仿宋" w:cs="仿宋" w:hint="eastAsia" w:eastAsia="仿宋"/>
          <w:b w:val="false"/>
          <w:bCs/>
          <w:color w:val="000000"/>
          <w:kern w:val="0"/>
          <w:sz w:val="36"/>
          <w:szCs w:val="36"/>
          <w:u w:val="none"/>
        </w:rPr>
        <w:t>社会信用信息的采集、归集、共享、开放和应用主体应当建立安全管理、保密和应急处理机制，加强信息安全防护，保障信息安全。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sz w:val="36"/>
          <w:szCs w:val="36"/>
          <w:u w:val="none"/>
        </w:rPr>
      </w:pPr>
      <w:r>
        <w:rPr>
          <w:rFonts w:ascii="黑体" w:hAnsi="黑体" w:cs="黑体" w:eastAsia="黑体"/>
          <w:color w:val="000000"/>
          <w:kern w:val="0"/>
          <w:sz w:val="36"/>
          <w:szCs w:val="36"/>
          <w:u w:val="none"/>
        </w:rPr>
        <w:t>第</w:t>
      </w:r>
      <w:r>
        <w:rPr>
          <w:rFonts w:ascii="黑体" w:hAnsi="黑体" w:cs="黑体" w:hint="eastAsia" w:eastAsia="黑体"/>
          <w:color w:val="000000"/>
          <w:kern w:val="0"/>
          <w:sz w:val="36"/>
          <w:szCs w:val="36"/>
          <w:u w:val="none"/>
        </w:rPr>
        <w:t>十八</w:t>
      </w:r>
      <w:r>
        <w:rPr>
          <w:rFonts w:ascii="黑体" w:hAnsi="黑体" w:cs="黑体" w:eastAsia="黑体"/>
          <w:color w:val="000000"/>
          <w:kern w:val="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pacing w:val="8"/>
          <w:kern w:val="0"/>
          <w:sz w:val="36"/>
          <w:szCs w:val="36"/>
          <w:u w:val="none"/>
        </w:rPr>
        <w:t>公共信用信息实行目录制管理。公共信用信息目录包括全国公共信用信息基础目录和本省公共信用信息补充目录。</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sz w:val="36"/>
          <w:szCs w:val="36"/>
          <w:u w:val="none"/>
        </w:rPr>
      </w:pPr>
      <w:r>
        <w:rPr>
          <w:rFonts w:ascii="仿宋" w:hAnsi="仿宋" w:cs="仿宋" w:hint="eastAsia" w:eastAsia="仿宋"/>
          <w:sz w:val="36"/>
          <w:szCs w:val="36"/>
          <w:u w:val="none"/>
        </w:rPr>
        <w:t>公共信用信息补充目录应当</w:t>
      </w:r>
      <w:r>
        <w:rPr>
          <w:rFonts w:ascii="仿宋" w:hAnsi="仿宋" w:cs="仿宋" w:hint="eastAsia" w:eastAsia="仿宋"/>
          <w:color w:val="000000"/>
          <w:spacing w:val="8"/>
          <w:kern w:val="0"/>
          <w:sz w:val="36"/>
          <w:szCs w:val="36"/>
          <w:u w:val="none"/>
        </w:rPr>
        <w:t>明确</w:t>
      </w:r>
      <w:r>
        <w:rPr>
          <w:rFonts w:ascii="仿宋" w:hAnsi="仿宋" w:cs="仿宋" w:hint="eastAsia" w:eastAsia="仿宋"/>
          <w:color w:val="000000"/>
          <w:spacing w:val="8"/>
          <w:kern w:val="0"/>
          <w:sz w:val="36"/>
          <w:szCs w:val="36"/>
          <w:u w:val="none"/>
          <w:shd w:fill="auto" w:val="clear"/>
        </w:rPr>
        <w:t>信息对应的具体行为</w:t>
      </w:r>
      <w:r>
        <w:rPr>
          <w:rFonts w:ascii="仿宋" w:hAnsi="仿宋" w:cs="仿宋" w:hint="eastAsia" w:eastAsia="仿宋"/>
          <w:color w:val="000000"/>
          <w:spacing w:val="8"/>
          <w:kern w:val="0"/>
          <w:sz w:val="36"/>
          <w:szCs w:val="36"/>
          <w:u w:val="none"/>
        </w:rPr>
        <w:t>、提供单位、数据来源、性质分类、共享和开放属性、</w:t>
      </w:r>
      <w:r>
        <w:rPr>
          <w:rFonts w:ascii="仿宋" w:hAnsi="仿宋" w:cs="仿宋" w:hint="eastAsia" w:eastAsia="仿宋"/>
          <w:color w:val="000000"/>
          <w:spacing w:val="8"/>
          <w:kern w:val="0"/>
          <w:sz w:val="36"/>
          <w:szCs w:val="36"/>
          <w:u w:val="none"/>
          <w:shd w:fill="auto" w:val="clear"/>
        </w:rPr>
        <w:t>公示期限、更新周期</w:t>
      </w:r>
      <w:r>
        <w:rPr>
          <w:rFonts w:ascii="仿宋" w:hAnsi="仿宋" w:cs="仿宋" w:hint="eastAsia" w:eastAsia="仿宋"/>
          <w:color w:val="000000"/>
          <w:spacing w:val="8"/>
          <w:kern w:val="0"/>
          <w:sz w:val="36"/>
          <w:szCs w:val="36"/>
          <w:u w:val="none"/>
        </w:rPr>
        <w:t>等要素，并</w:t>
      </w:r>
      <w:r>
        <w:rPr>
          <w:rFonts w:ascii="仿宋" w:hAnsi="仿宋" w:cs="仿宋" w:hint="eastAsia" w:eastAsia="仿宋"/>
          <w:sz w:val="36"/>
          <w:szCs w:val="36"/>
          <w:u w:val="none"/>
        </w:rPr>
        <w:t>限制在下列</w:t>
      </w:r>
      <w:r>
        <w:rPr>
          <w:rFonts w:ascii="仿宋" w:hAnsi="仿宋" w:cs="仿宋" w:hint="eastAsia" w:eastAsia="仿宋"/>
          <w:color w:val="000000"/>
          <w:sz w:val="36"/>
          <w:szCs w:val="36"/>
          <w:u w:val="none"/>
        </w:rPr>
        <w:t>反映信用主体信用状况的</w:t>
      </w:r>
      <w:r>
        <w:rPr>
          <w:rFonts w:ascii="仿宋" w:hAnsi="仿宋" w:cs="仿宋" w:hint="eastAsia" w:eastAsia="仿宋"/>
          <w:sz w:val="36"/>
          <w:szCs w:val="36"/>
          <w:u w:val="none"/>
        </w:rPr>
        <w:t>信息范围内：</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（一）反映信用主体基本情况的登记类信息；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sz w:val="36"/>
          <w:szCs w:val="36"/>
          <w:u w:val="none"/>
        </w:rPr>
      </w:pPr>
      <w:r>
        <w:rPr>
          <w:rFonts w:ascii="仿宋" w:hAnsi="仿宋" w:cs="仿宋" w:hint="eastAsia" w:eastAsia="仿宋"/>
          <w:b w:val="false"/>
          <w:bCs/>
          <w:color w:val="000000"/>
          <w:sz w:val="36"/>
          <w:szCs w:val="36"/>
          <w:u w:val="none"/>
        </w:rPr>
        <w:t>（二）受到表彰以及参加志愿服务、</w:t>
      </w:r>
      <w:r>
        <w:rPr>
          <w:rFonts w:ascii="仿宋" w:hAnsi="仿宋" w:cs="仿宋" w:hint="eastAsia" w:eastAsia="仿宋"/>
          <w:b w:val="false"/>
          <w:bCs/>
          <w:color w:val="000000"/>
          <w:sz w:val="36"/>
          <w:szCs w:val="36"/>
          <w:u w:val="none"/>
          <w:shd w:fill="auto" w:val="clear"/>
        </w:rPr>
        <w:t>公益</w:t>
      </w:r>
      <w:r>
        <w:rPr>
          <w:rFonts w:ascii="仿宋" w:hAnsi="仿宋" w:cs="仿宋" w:hint="eastAsia" w:eastAsia="仿宋"/>
          <w:b w:val="false"/>
          <w:bCs/>
          <w:color w:val="000000"/>
          <w:sz w:val="36"/>
          <w:szCs w:val="36"/>
          <w:u w:val="none"/>
        </w:rPr>
        <w:t>慈善活动等信息；</w:t>
      </w:r>
    </w:p>
    <w:p>
      <w:pPr>
        <w:pStyle w:val="Normal"/>
        <w:spacing w:lineRule="atLeast" w:line="240"/>
        <w:ind w:firstLineChars="200" w:startChars="0" w:start="0" w:endChars="0" w:end="0"/>
        <w:rPr>
          <w:rFonts w:ascii="仿宋" w:hAnsi="仿宋" w:eastAsia="仿宋" w:cs="仿宋" w:hint="eastAsia"/>
          <w:b w:val="false"/>
          <w:bCs/>
          <w:color w:val="000000"/>
          <w:sz w:val="36"/>
          <w:szCs w:val="36"/>
          <w:u w:val="none"/>
        </w:rPr>
      </w:pPr>
      <w:r>
        <w:rPr>
          <w:rFonts w:ascii="仿宋" w:hAnsi="仿宋" w:cs="仿宋" w:hint="eastAsia" w:eastAsia="仿宋"/>
          <w:b w:val="false"/>
          <w:bCs/>
          <w:color w:val="000000"/>
          <w:sz w:val="36"/>
          <w:szCs w:val="36"/>
          <w:u w:val="none"/>
        </w:rPr>
        <w:t>（三）</w:t>
      </w:r>
      <w:r>
        <w:rPr>
          <w:rFonts w:ascii="仿宋" w:hAnsi="仿宋" w:cs="仿宋" w:hint="eastAsia" w:eastAsia="仿宋"/>
          <w:b w:val="false"/>
          <w:bCs/>
          <w:color w:val="000000"/>
          <w:sz w:val="36"/>
          <w:szCs w:val="36"/>
          <w:u w:val="none"/>
          <w:shd w:fill="auto" w:val="clear"/>
        </w:rPr>
        <w:t>信用主体作出的</w:t>
      </w:r>
      <w:r>
        <w:rPr>
          <w:rFonts w:ascii="仿宋" w:hAnsi="仿宋" w:cs="仿宋" w:hint="eastAsia" w:eastAsia="仿宋"/>
          <w:b w:val="false"/>
          <w:bCs/>
          <w:color w:val="000000"/>
          <w:sz w:val="36"/>
          <w:szCs w:val="36"/>
          <w:u w:val="none"/>
        </w:rPr>
        <w:t>信用承诺和履行情况信息；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sz w:val="36"/>
          <w:szCs w:val="36"/>
          <w:u w:val="none"/>
        </w:rPr>
      </w:pPr>
      <w:r>
        <w:rPr>
          <w:rFonts w:ascii="仿宋" w:hAnsi="仿宋" w:cs="仿宋" w:hint="eastAsia" w:eastAsia="仿宋"/>
          <w:b w:val="false"/>
          <w:bCs/>
          <w:color w:val="000000"/>
          <w:sz w:val="36"/>
          <w:szCs w:val="36"/>
          <w:u w:val="none"/>
        </w:rPr>
        <w:t>（四）行政许可、行政处罚、行政强制、行政确认、行政征收、行政给付、行政裁决、行政补偿、行政奖励和行政监督检查等行政管理信息；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sz w:val="36"/>
          <w:szCs w:val="36"/>
          <w:u w:val="none"/>
        </w:rPr>
      </w:pPr>
      <w:r>
        <w:rPr>
          <w:rFonts w:ascii="仿宋" w:hAnsi="仿宋" w:cs="仿宋" w:hint="eastAsia" w:eastAsia="仿宋"/>
          <w:b w:val="false"/>
          <w:bCs/>
          <w:color w:val="000000"/>
          <w:sz w:val="36"/>
          <w:szCs w:val="36"/>
          <w:u w:val="none"/>
        </w:rPr>
        <w:t>（五）公用企事业单位服务信息；</w:t>
      </w:r>
    </w:p>
    <w:p>
      <w:pPr>
        <w:pStyle w:val="Normal"/>
        <w:spacing w:lineRule="atLeast" w:line="240"/>
        <w:ind w:firstLineChars="200" w:startChars="0" w:start="0" w:endChars="0" w:end="0"/>
        <w:rPr>
          <w:rFonts w:hint="eastAsia"/>
          <w:sz w:val="36"/>
          <w:szCs w:val="36"/>
          <w:u w:val="none"/>
        </w:rPr>
      </w:pPr>
      <w:r>
        <w:rPr>
          <w:rFonts w:ascii="仿宋" w:hAnsi="仿宋" w:cs="仿宋" w:hint="eastAsia" w:eastAsia="仿宋"/>
          <w:b w:val="false"/>
          <w:bCs/>
          <w:color w:val="000000"/>
          <w:sz w:val="36"/>
          <w:szCs w:val="36"/>
          <w:u w:val="none"/>
        </w:rPr>
        <w:t>（六）司法裁判文书、仲裁文书和行政复议决定文书</w:t>
      </w:r>
      <w:r>
        <w:rPr>
          <w:rFonts w:ascii="仿宋" w:hAnsi="仿宋" w:cs="仿宋" w:hint="eastAsia" w:eastAsia="仿宋"/>
          <w:b w:val="false"/>
          <w:bCs/>
          <w:color w:val="000000"/>
          <w:sz w:val="36"/>
          <w:szCs w:val="36"/>
          <w:u w:val="none"/>
          <w:shd w:fill="auto" w:val="clear"/>
        </w:rPr>
        <w:t>中的信息</w:t>
      </w:r>
      <w:r>
        <w:rPr>
          <w:rFonts w:ascii="仿宋" w:hAnsi="仿宋" w:cs="仿宋" w:hint="eastAsia" w:eastAsia="仿宋"/>
          <w:b w:val="false"/>
          <w:bCs/>
          <w:color w:val="000000"/>
          <w:sz w:val="36"/>
          <w:szCs w:val="36"/>
          <w:u w:val="none"/>
        </w:rPr>
        <w:t>；</w:t>
      </w:r>
    </w:p>
    <w:p>
      <w:pPr>
        <w:pStyle w:val="BodyTextFirstIndent21"/>
        <w:ind w:firstLineChars="200" w:startChars="0" w:start="0" w:endChars="0" w:end="0"/>
        <w:rPr>
          <w:rFonts w:ascii="仿宋" w:hAnsi="仿宋" w:eastAsia="仿宋" w:cs="仿宋" w:hint="eastAsia"/>
          <w:sz w:val="36"/>
          <w:szCs w:val="36"/>
          <w:u w:val="none"/>
        </w:rPr>
      </w:pPr>
      <w:r>
        <w:rPr>
          <w:rFonts w:ascii="仿宋" w:hAnsi="仿宋" w:cs="仿宋" w:hint="eastAsia" w:eastAsia="仿宋"/>
          <w:b w:val="false"/>
          <w:bCs/>
          <w:color w:val="000000"/>
          <w:sz w:val="36"/>
          <w:szCs w:val="36"/>
          <w:u w:val="none"/>
        </w:rPr>
        <w:t>（七）拒不缴纳</w:t>
      </w:r>
      <w:r>
        <w:rPr>
          <w:rFonts w:ascii="仿宋" w:hAnsi="仿宋" w:cs="仿宋" w:hint="eastAsia" w:eastAsia="仿宋"/>
          <w:sz w:val="36"/>
          <w:szCs w:val="36"/>
          <w:u w:val="none"/>
        </w:rPr>
        <w:t>税款、社会保险费、住房公积金、行政事业性收费、政府性基金和公共服务费用的信息；</w:t>
      </w:r>
    </w:p>
    <w:p>
      <w:pPr>
        <w:pStyle w:val="BodyTextFirstIndent21"/>
        <w:ind w:firstLineChars="200" w:startChars="0" w:start="0" w:endChars="0" w:end="0"/>
        <w:rPr>
          <w:rFonts w:ascii="仿宋" w:hAnsi="仿宋" w:eastAsia="仿宋" w:cs="仿宋" w:hint="eastAsia"/>
          <w:bCs/>
          <w:color w:val="000000"/>
          <w:sz w:val="36"/>
          <w:szCs w:val="36"/>
          <w:u w:val="none"/>
        </w:rPr>
      </w:pPr>
      <w:r>
        <w:rPr>
          <w:rFonts w:ascii="仿宋" w:hAnsi="仿宋" w:cs="仿宋" w:hint="eastAsia" w:eastAsia="仿宋"/>
          <w:b w:val="false"/>
          <w:bCs/>
          <w:color w:val="000000"/>
          <w:sz w:val="36"/>
          <w:szCs w:val="36"/>
          <w:u w:val="none"/>
        </w:rPr>
        <w:t>（八）</w:t>
      </w:r>
      <w:r>
        <w:rPr>
          <w:rFonts w:ascii="仿宋" w:hAnsi="仿宋" w:cs="仿宋" w:hint="eastAsia" w:eastAsia="仿宋"/>
          <w:bCs/>
          <w:color w:val="000000"/>
          <w:sz w:val="36"/>
          <w:szCs w:val="36"/>
          <w:u w:val="none"/>
        </w:rPr>
        <w:t>拒不履行生效法律文书确定义务的信息；</w:t>
      </w:r>
    </w:p>
    <w:p>
      <w:pPr>
        <w:pStyle w:val="BodyTextFirstIndent21"/>
        <w:ind w:firstLineChars="200" w:startChars="0" w:start="0" w:endChars="0" w:end="0"/>
        <w:rPr>
          <w:rFonts w:ascii="仿宋" w:hAnsi="仿宋" w:eastAsia="仿宋" w:cs="仿宋" w:hint="eastAsia"/>
          <w:bCs/>
          <w:color w:val="000000"/>
          <w:sz w:val="36"/>
          <w:szCs w:val="36"/>
          <w:u w:val="none"/>
        </w:rPr>
      </w:pPr>
      <w:r>
        <w:rPr>
          <w:rFonts w:ascii="仿宋" w:hAnsi="仿宋" w:cs="仿宋" w:hint="eastAsia" w:eastAsia="仿宋"/>
          <w:bCs/>
          <w:color w:val="000000"/>
          <w:sz w:val="36"/>
          <w:szCs w:val="36"/>
          <w:u w:val="none"/>
        </w:rPr>
        <w:t>（九）提供虚假资料、隐瞒事实真相等弄虚作假行为的信息；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sz w:val="36"/>
          <w:szCs w:val="36"/>
          <w:u w:val="none"/>
        </w:rPr>
      </w:pPr>
      <w:r>
        <w:rPr>
          <w:rFonts w:ascii="仿宋" w:hAnsi="仿宋" w:cs="仿宋" w:hint="eastAsia" w:eastAsia="仿宋"/>
          <w:b w:val="false"/>
          <w:bCs/>
          <w:color w:val="000000"/>
          <w:sz w:val="36"/>
          <w:szCs w:val="36"/>
          <w:u w:val="none"/>
        </w:rPr>
        <w:t>（十）省级地方性法规规定的其他公共信用信息。</w:t>
      </w:r>
    </w:p>
    <w:p>
      <w:pPr>
        <w:pStyle w:val="BodyTextFirstIndent21"/>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适用简易程序作出的行政处罚信息</w:t>
      </w:r>
      <w:r>
        <w:rPr>
          <w:rFonts w:ascii="仿宋" w:hAnsi="仿宋" w:cs="仿宋" w:hint="eastAsia" w:eastAsia="仿宋"/>
          <w:color w:val="000000"/>
          <w:sz w:val="36"/>
          <w:szCs w:val="36"/>
          <w:u w:val="none"/>
          <w:shd w:fill="auto" w:val="clear"/>
        </w:rPr>
        <w:t>，</w:t>
      </w:r>
      <w:r>
        <w:rPr>
          <w:rFonts w:ascii="仿宋" w:hAnsi="仿宋" w:cs="仿宋" w:hint="eastAsia" w:eastAsia="仿宋"/>
          <w:color w:val="000000"/>
          <w:sz w:val="36"/>
          <w:szCs w:val="36"/>
          <w:u w:val="none"/>
        </w:rPr>
        <w:t>不纳入公共信用信息补充目录。</w:t>
      </w:r>
    </w:p>
    <w:p>
      <w:pPr>
        <w:pStyle w:val="BodyTextFirstIndent21"/>
        <w:ind w:firstLineChars="200" w:startChars="0" w:start="0" w:endChars="0" w:end="0"/>
        <w:rPr>
          <w:rFonts w:ascii="仿宋" w:hAnsi="仿宋" w:eastAsia="仿宋" w:cs="仿宋" w:hint="eastAsia"/>
          <w:sz w:val="36"/>
          <w:szCs w:val="36"/>
          <w:u w:val="none"/>
        </w:rPr>
      </w:pPr>
      <w:r>
        <w:rPr>
          <w:rFonts w:ascii="黑体" w:hAnsi="黑体" w:cs="黑体" w:hint="eastAsia" w:eastAsia="黑体"/>
          <w:color w:val="000000"/>
          <w:sz w:val="36"/>
          <w:szCs w:val="36"/>
          <w:u w:val="none"/>
        </w:rPr>
        <w:t>第十九</w:t>
      </w:r>
      <w:r>
        <w:rPr>
          <w:rFonts w:ascii="黑体" w:hAnsi="黑体" w:cs="黑体" w:hint="eastAsia" w:eastAsia="黑体"/>
          <w:b w:val="false"/>
          <w:bCs w:val="false"/>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sz w:val="36"/>
          <w:szCs w:val="36"/>
          <w:u w:val="none"/>
        </w:rPr>
        <w:t>采集、归集自然人公共信用信息，应当以公民身份号码作为关联匹配的标识；没有公民身份号码的，以其他有效身份</w:t>
      </w:r>
      <w:r>
        <w:rPr>
          <w:rFonts w:ascii="仿宋" w:hAnsi="仿宋" w:cs="仿宋" w:hint="eastAsia" w:eastAsia="仿宋"/>
          <w:sz w:val="36"/>
          <w:szCs w:val="36"/>
          <w:u w:val="none"/>
          <w:shd w:fill="auto" w:val="clear"/>
        </w:rPr>
        <w:t>证件</w:t>
      </w:r>
      <w:r>
        <w:rPr>
          <w:rFonts w:ascii="仿宋" w:hAnsi="仿宋" w:cs="仿宋" w:hint="eastAsia" w:eastAsia="仿宋"/>
          <w:sz w:val="36"/>
          <w:szCs w:val="36"/>
          <w:u w:val="none"/>
        </w:rPr>
        <w:t>号码作为关联匹配的标识。</w:t>
      </w:r>
    </w:p>
    <w:p>
      <w:pPr>
        <w:pStyle w:val="BodyTextFirstIndent21"/>
        <w:ind w:firstLineChars="200" w:startChars="0" w:start="0" w:endChars="0" w:end="0"/>
        <w:rPr>
          <w:rFonts w:ascii="仿宋" w:hAnsi="仿宋" w:eastAsia="仿宋" w:cs="仿宋" w:hint="eastAsia"/>
          <w:sz w:val="36"/>
          <w:szCs w:val="36"/>
          <w:u w:val="none"/>
        </w:rPr>
      </w:pPr>
      <w:r>
        <w:rPr>
          <w:rFonts w:ascii="仿宋" w:hAnsi="仿宋" w:cs="仿宋" w:hint="eastAsia" w:eastAsia="仿宋"/>
          <w:sz w:val="36"/>
          <w:szCs w:val="36"/>
          <w:u w:val="none"/>
        </w:rPr>
        <w:t>采集、归集法人和非法人组织公共信用信息，应当以统一社会信用代码作为关联匹配的唯一标识。</w:t>
      </w:r>
    </w:p>
    <w:p>
      <w:pPr>
        <w:pStyle w:val="BodyTextFirstIndent21"/>
        <w:ind w:firstLineChars="200" w:startChars="0" w:start="0" w:endChars="0" w:end="0"/>
        <w:rPr>
          <w:rFonts w:ascii="黑体" w:hAnsi="黑体" w:eastAsia="黑体" w:cs="仿宋" w:hint="eastAsia"/>
          <w:strike w:val="false"/>
          <w:dstrike w:val="false"/>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二十</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bCs/>
          <w:color w:val="000000"/>
          <w:kern w:val="0"/>
          <w:sz w:val="36"/>
          <w:szCs w:val="36"/>
          <w:u w:val="none"/>
        </w:rPr>
        <w:t>采集自然人社会信用信息应当征得本人同意，并明确告知采集信息的目的、内容、方式、用途以及享有的权利和承担的义务等事项，</w:t>
      </w:r>
      <w:r>
        <w:rPr>
          <w:rFonts w:ascii="仿宋" w:hAnsi="仿宋" w:cs="仿宋" w:hint="eastAsia" w:eastAsia="仿宋"/>
          <w:bCs/>
          <w:strike w:val="false"/>
          <w:dstrike w:val="false"/>
          <w:color w:val="000000"/>
          <w:kern w:val="0"/>
          <w:sz w:val="36"/>
          <w:szCs w:val="36"/>
          <w:u w:val="none"/>
        </w:rPr>
        <w:t>但法律、</w:t>
      </w:r>
      <w:r>
        <w:rPr>
          <w:rFonts w:ascii="仿宋" w:hAnsi="仿宋" w:cs="仿宋" w:hint="eastAsia" w:eastAsia="仿宋"/>
          <w:bCs/>
          <w:strike w:val="false"/>
          <w:dstrike w:val="false"/>
          <w:color w:val="000000"/>
          <w:kern w:val="0"/>
          <w:sz w:val="36"/>
          <w:szCs w:val="36"/>
          <w:u w:val="none"/>
        </w:rPr>
        <w:t>行政</w:t>
      </w:r>
      <w:r>
        <w:rPr>
          <w:rFonts w:ascii="仿宋" w:hAnsi="仿宋" w:cs="仿宋" w:hint="eastAsia" w:eastAsia="仿宋"/>
          <w:bCs/>
          <w:strike w:val="false"/>
          <w:dstrike w:val="false"/>
          <w:color w:val="000000"/>
          <w:kern w:val="0"/>
          <w:sz w:val="36"/>
          <w:szCs w:val="36"/>
          <w:u w:val="none"/>
        </w:rPr>
        <w:t>法规规定应当公示的信息除外。</w:t>
      </w:r>
    </w:p>
    <w:p>
      <w:pPr>
        <w:pStyle w:val="BodyTextFirstIndent21"/>
        <w:ind w:firstLineChars="200" w:startChars="0" w:start="0" w:endChars="0" w:end="0"/>
        <w:rPr>
          <w:rFonts w:ascii="仿宋" w:hAnsi="仿宋" w:eastAsia="仿宋" w:cs="仿宋" w:hint="eastAsia"/>
          <w:bCs/>
          <w:color w:val="000000"/>
          <w:kern w:val="0"/>
          <w:sz w:val="36"/>
          <w:szCs w:val="36"/>
          <w:u w:val="none"/>
        </w:rPr>
      </w:pPr>
      <w:r>
        <w:rPr>
          <w:rFonts w:ascii="仿宋" w:hAnsi="仿宋" w:cs="仿宋" w:hint="eastAsia" w:eastAsia="仿宋"/>
          <w:bCs/>
          <w:color w:val="000000"/>
          <w:kern w:val="0"/>
          <w:sz w:val="36"/>
          <w:szCs w:val="36"/>
          <w:u w:val="none"/>
        </w:rPr>
        <w:t>采集自然人非公共信用信息，不得采集其收入、存款、有价证券、商业保险、不动产信息和纳税数额信息，但明确告知其提供该信息可能产生的不利后果、取得本人书面同意并约定用途的除外。</w:t>
      </w:r>
    </w:p>
    <w:p>
      <w:pPr>
        <w:pStyle w:val="BodyTextFirstIndent21"/>
        <w:ind w:firstLineChars="200" w:startChars="0" w:start="0" w:endChars="0" w:end="0"/>
        <w:rPr>
          <w:rFonts w:ascii="仿宋" w:hAnsi="仿宋" w:eastAsia="仿宋" w:cs="仿宋" w:hint="eastAsia"/>
          <w:sz w:val="36"/>
          <w:szCs w:val="36"/>
          <w:u w:val="none"/>
        </w:rPr>
      </w:pPr>
      <w:r>
        <w:rPr>
          <w:rFonts w:ascii="仿宋" w:hAnsi="仿宋" w:cs="仿宋" w:hint="eastAsia" w:eastAsia="仿宋"/>
          <w:bCs/>
          <w:color w:val="000000"/>
          <w:kern w:val="0"/>
          <w:sz w:val="36"/>
          <w:szCs w:val="36"/>
          <w:u w:val="none"/>
        </w:rPr>
        <w:t>采集自然人非公共信用信息，不得采集宗教信仰、血型、疾病</w:t>
      </w:r>
      <w:r>
        <w:rPr>
          <w:rFonts w:ascii="仿宋" w:hAnsi="仿宋" w:cs="仿宋" w:hint="eastAsia" w:eastAsia="仿宋"/>
          <w:bCs/>
          <w:color w:val="000000"/>
          <w:kern w:val="0"/>
          <w:sz w:val="36"/>
          <w:szCs w:val="36"/>
          <w:u w:val="none"/>
          <w:shd w:fill="auto" w:val="clear"/>
        </w:rPr>
        <w:t>、</w:t>
      </w:r>
      <w:r>
        <w:rPr>
          <w:rFonts w:ascii="仿宋" w:hAnsi="仿宋" w:cs="仿宋" w:hint="eastAsia" w:eastAsia="仿宋"/>
          <w:bCs/>
          <w:color w:val="000000"/>
          <w:kern w:val="0"/>
          <w:sz w:val="36"/>
          <w:szCs w:val="36"/>
          <w:u w:val="none"/>
        </w:rPr>
        <w:t>病史信息</w:t>
      </w:r>
      <w:r>
        <w:rPr>
          <w:rFonts w:ascii="仿宋" w:hAnsi="仿宋" w:cs="仿宋" w:eastAsia="仿宋"/>
          <w:bCs/>
          <w:color w:val="000000"/>
          <w:kern w:val="0"/>
          <w:sz w:val="36"/>
          <w:szCs w:val="36"/>
          <w:u w:val="none"/>
          <w:shd w:fill="auto" w:val="clear"/>
        </w:rPr>
        <w:t>和</w:t>
      </w:r>
      <w:r>
        <w:rPr>
          <w:rFonts w:ascii="仿宋" w:hAnsi="仿宋" w:cs="仿宋" w:hint="eastAsia" w:eastAsia="仿宋"/>
          <w:bCs/>
          <w:color w:val="000000"/>
          <w:kern w:val="0"/>
          <w:sz w:val="36"/>
          <w:szCs w:val="36"/>
          <w:u w:val="none"/>
          <w:shd w:fill="auto" w:val="clear"/>
        </w:rPr>
        <w:t>指纹、基因等生物识别信息</w:t>
      </w:r>
      <w:r>
        <w:rPr>
          <w:rFonts w:ascii="仿宋" w:hAnsi="仿宋" w:cs="仿宋" w:hint="eastAsia" w:eastAsia="仿宋"/>
          <w:bCs/>
          <w:color w:val="000000"/>
          <w:kern w:val="0"/>
          <w:sz w:val="36"/>
          <w:szCs w:val="36"/>
          <w:u w:val="none"/>
        </w:rPr>
        <w:t>以及法律、行政法规规定禁止采集的其他信息。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FF"/>
          <w:sz w:val="36"/>
          <w:szCs w:val="36"/>
          <w:highlight w:val="none"/>
          <w:u w:val="none"/>
        </w:rPr>
      </w:pPr>
      <w:r>
        <w:rPr>
          <w:rFonts w:ascii="黑体" w:hAnsi="黑体" w:cs="黑体" w:hint="eastAsia" w:eastAsia="黑体"/>
          <w:color w:val="000000"/>
          <w:sz w:val="36"/>
          <w:szCs w:val="36"/>
          <w:u w:val="none"/>
        </w:rPr>
        <w:t>第二十一</w:t>
      </w:r>
      <w:r>
        <w:rPr>
          <w:rFonts w:ascii="黑体" w:hAnsi="黑体" w:cs="黑体" w:hint="eastAsia" w:eastAsia="黑体"/>
          <w:b w:val="false"/>
          <w:bCs w:val="false"/>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应当</w:t>
      </w:r>
      <w:r>
        <w:rPr>
          <w:rFonts w:ascii="仿宋" w:hAnsi="仿宋" w:cs="仿宋" w:hint="eastAsia" w:eastAsia="仿宋"/>
          <w:color w:val="000000"/>
          <w:sz w:val="36"/>
          <w:szCs w:val="36"/>
          <w:u w:val="none"/>
          <w:shd w:fill="auto" w:val="clear"/>
        </w:rPr>
        <w:t>按照公共信用信息目录规定的时限</w:t>
      </w:r>
      <w:r>
        <w:rPr>
          <w:rFonts w:ascii="仿宋" w:hAnsi="仿宋" w:cs="仿宋" w:hint="eastAsia" w:eastAsia="仿宋"/>
          <w:color w:val="000000"/>
          <w:sz w:val="36"/>
          <w:szCs w:val="36"/>
          <w:u w:val="none"/>
        </w:rPr>
        <w:t>，</w:t>
      </w:r>
      <w:r>
        <w:rPr>
          <w:rFonts w:ascii="仿宋" w:hAnsi="仿宋" w:cs="仿宋" w:hint="eastAsia" w:eastAsia="仿宋"/>
          <w:b w:val="false"/>
          <w:bCs w:val="false"/>
          <w:color w:val="000000"/>
          <w:sz w:val="36"/>
          <w:szCs w:val="36"/>
          <w:u w:val="none"/>
        </w:rPr>
        <w:t>将公共信用信息目录</w:t>
      </w:r>
      <w:r>
        <w:rPr>
          <w:rFonts w:ascii="仿宋" w:hAnsi="仿宋" w:cs="仿宋" w:hint="eastAsia" w:eastAsia="仿宋"/>
          <w:color w:val="000000"/>
          <w:sz w:val="36"/>
          <w:szCs w:val="36"/>
          <w:u w:val="none"/>
        </w:rPr>
        <w:t>所列信息和</w:t>
      </w:r>
      <w:r>
        <w:rPr>
          <w:rFonts w:ascii="仿宋" w:hAnsi="仿宋" w:cs="仿宋" w:hint="eastAsia" w:eastAsia="仿宋"/>
          <w:color w:val="000000"/>
          <w:sz w:val="36"/>
          <w:szCs w:val="36"/>
          <w:u w:val="none"/>
          <w:shd w:fill="auto" w:val="clear"/>
        </w:rPr>
        <w:t>相应生效法律文书</w:t>
      </w:r>
      <w:r>
        <w:rPr>
          <w:rFonts w:ascii="仿宋" w:hAnsi="仿宋" w:cs="仿宋" w:hint="eastAsia" w:eastAsia="仿宋"/>
          <w:color w:val="000000"/>
          <w:sz w:val="36"/>
          <w:szCs w:val="36"/>
          <w:u w:val="none"/>
        </w:rPr>
        <w:t>按照下列规定</w:t>
      </w:r>
      <w:r>
        <w:rPr>
          <w:rFonts w:ascii="仿宋" w:hAnsi="仿宋" w:cs="仿宋" w:hint="eastAsia" w:eastAsia="仿宋"/>
          <w:color w:val="000000"/>
          <w:sz w:val="36"/>
          <w:szCs w:val="36"/>
          <w:u w:val="none"/>
          <w:shd w:fill="auto" w:val="clear"/>
        </w:rPr>
        <w:t>推送至</w:t>
      </w:r>
      <w:r>
        <w:rPr>
          <w:rFonts w:ascii="仿宋" w:hAnsi="仿宋" w:cs="仿宋" w:hint="eastAsia" w:eastAsia="仿宋"/>
          <w:color w:val="000000"/>
          <w:sz w:val="36"/>
          <w:szCs w:val="36"/>
          <w:u w:val="none"/>
        </w:rPr>
        <w:t>信用平台或者</w:t>
      </w:r>
      <w:r>
        <w:rPr>
          <w:rFonts w:ascii="仿宋" w:hAnsi="仿宋" w:cs="仿宋" w:hint="eastAsia" w:eastAsia="仿宋"/>
          <w:color w:val="000000"/>
          <w:sz w:val="36"/>
          <w:szCs w:val="36"/>
          <w:u w:val="none"/>
        </w:rPr>
        <w:t>相应填报系统：</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（一）县级和乡（镇）级</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向上一级单位推送；</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color w:val="000000"/>
          <w:kern w:val="0"/>
          <w:sz w:val="36"/>
          <w:szCs w:val="36"/>
          <w:u w:val="none"/>
        </w:rPr>
      </w:pPr>
      <w:r>
        <w:rPr>
          <w:rFonts w:ascii="仿宋" w:hAnsi="仿宋" w:cs="仿宋" w:hint="eastAsia" w:eastAsia="仿宋"/>
          <w:b w:val="false"/>
          <w:bCs/>
          <w:color w:val="000000"/>
          <w:kern w:val="0"/>
          <w:sz w:val="36"/>
          <w:szCs w:val="36"/>
          <w:u w:val="none"/>
        </w:rPr>
        <w:t>（二）省级和市级</w:t>
      </w:r>
      <w:r>
        <w:rPr>
          <w:rFonts w:ascii="仿宋" w:hAnsi="仿宋" w:cs="仿宋" w:hint="eastAsia" w:eastAsia="仿宋"/>
          <w:color w:val="000000"/>
          <w:sz w:val="36"/>
          <w:szCs w:val="36"/>
          <w:u w:val="none"/>
        </w:rPr>
        <w:t>公共信用信息提供单位</w:t>
      </w:r>
      <w:r>
        <w:rPr>
          <w:rFonts w:ascii="仿宋" w:hAnsi="仿宋" w:cs="仿宋" w:hint="eastAsia" w:eastAsia="仿宋"/>
          <w:b w:val="false"/>
          <w:bCs/>
          <w:color w:val="000000"/>
          <w:kern w:val="0"/>
          <w:sz w:val="36"/>
          <w:szCs w:val="36"/>
          <w:u w:val="none"/>
        </w:rPr>
        <w:t>向本级信用平台推送，统一归集本行业公共信用信息的，由省级单位向省信用平台推送；</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FF"/>
          <w:sz w:val="36"/>
          <w:szCs w:val="36"/>
          <w:u w:val="none"/>
        </w:rPr>
      </w:pPr>
      <w:r>
        <w:rPr>
          <w:rFonts w:ascii="仿宋" w:hAnsi="仿宋" w:cs="仿宋" w:hint="eastAsia" w:eastAsia="仿宋"/>
          <w:b w:val="false"/>
          <w:bCs/>
          <w:color w:val="000000"/>
          <w:kern w:val="0"/>
          <w:sz w:val="36"/>
          <w:szCs w:val="36"/>
          <w:u w:val="none"/>
        </w:rPr>
        <w:t>（三）行政许可、行政处罚、行政强制、行政确认、行政征收、行政给付、行政裁决、行政补偿、行政奖励和行政监督检查等行政管理信息，通过本</w:t>
      </w:r>
      <w:r>
        <w:rPr>
          <w:rFonts w:ascii="仿宋" w:hAnsi="仿宋" w:cs="仿宋" w:hint="eastAsia" w:eastAsia="仿宋"/>
          <w:color w:val="000000"/>
          <w:sz w:val="36"/>
          <w:szCs w:val="36"/>
          <w:u w:val="none"/>
        </w:rPr>
        <w:t>省信息公示系统</w:t>
      </w:r>
      <w:r>
        <w:rPr>
          <w:rFonts w:ascii="仿宋" w:hAnsi="仿宋" w:cs="仿宋" w:hint="eastAsia" w:eastAsia="仿宋"/>
          <w:b w:val="false"/>
          <w:bCs/>
          <w:color w:val="000000"/>
          <w:kern w:val="0"/>
          <w:sz w:val="36"/>
          <w:szCs w:val="36"/>
          <w:u w:val="none"/>
        </w:rPr>
        <w:t>推送</w:t>
      </w:r>
      <w:r>
        <w:rPr>
          <w:rFonts w:ascii="仿宋" w:hAnsi="仿宋" w:cs="仿宋" w:hint="eastAsia" w:eastAsia="仿宋"/>
          <w:color w:val="000000"/>
          <w:sz w:val="36"/>
          <w:szCs w:val="36"/>
          <w:u w:val="none"/>
        </w:rPr>
        <w:t>；</w:t>
      </w:r>
    </w:p>
    <w:p>
      <w:pPr>
        <w:pStyle w:val="BodyTextFirstIndent21"/>
        <w:ind w:firstLineChars="200" w:startChars="0" w:start="0" w:endChars="0" w:end="0"/>
        <w:rPr>
          <w:rFonts w:eastAsia="仿宋" w:hint="eastAsia"/>
          <w:sz w:val="36"/>
          <w:szCs w:val="36"/>
          <w:u w:val="none"/>
        </w:rPr>
      </w:pPr>
      <w:r>
        <w:rPr>
          <w:rFonts w:ascii="仿宋" w:hAnsi="仿宋" w:cs="仿宋" w:hint="eastAsia" w:eastAsia="仿宋"/>
          <w:color w:val="000000"/>
          <w:sz w:val="36"/>
          <w:szCs w:val="36"/>
          <w:u w:val="none"/>
        </w:rPr>
        <w:t>（四）因违反诚信原则被追究刑事责任，以及失信被执行人、虚假诉讼失信人信息，由省</w:t>
      </w:r>
      <w:r>
        <w:rPr>
          <w:rFonts w:ascii="仿宋" w:hAnsi="仿宋" w:cs="仿宋" w:eastAsia="仿宋"/>
          <w:color w:val="000000"/>
          <w:sz w:val="36"/>
          <w:szCs w:val="36"/>
          <w:u w:val="none"/>
        </w:rPr>
        <w:t>高级</w:t>
      </w:r>
      <w:r>
        <w:rPr>
          <w:rFonts w:ascii="仿宋" w:hAnsi="仿宋" w:cs="仿宋" w:hint="eastAsia" w:eastAsia="仿宋"/>
          <w:color w:val="000000"/>
          <w:sz w:val="36"/>
          <w:szCs w:val="36"/>
          <w:u w:val="none"/>
        </w:rPr>
        <w:t>人民法院统一向省信用平台</w:t>
      </w:r>
      <w:r>
        <w:rPr>
          <w:rFonts w:ascii="仿宋" w:hAnsi="仿宋" w:cs="仿宋" w:hint="eastAsia" w:eastAsia="仿宋"/>
          <w:b w:val="false"/>
          <w:bCs/>
          <w:color w:val="000000"/>
          <w:kern w:val="0"/>
          <w:sz w:val="36"/>
          <w:szCs w:val="36"/>
          <w:u w:val="none"/>
        </w:rPr>
        <w:t>推送</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市级公共信用工作机构应当自公共信用信息归集之日起</w:t>
      </w:r>
      <w:r>
        <w:rPr>
          <w:rFonts w:ascii="仿宋" w:hAnsi="仿宋" w:cs="仿宋" w:hint="eastAsia" w:eastAsia="仿宋"/>
          <w:color w:val="000000"/>
          <w:sz w:val="36"/>
          <w:szCs w:val="36"/>
          <w:u w:val="none"/>
          <w:shd w:fill="auto" w:val="clear"/>
        </w:rPr>
        <w:t>三个</w:t>
      </w:r>
      <w:r>
        <w:rPr>
          <w:rFonts w:ascii="仿宋" w:hAnsi="仿宋" w:cs="仿宋" w:hint="eastAsia" w:eastAsia="仿宋"/>
          <w:color w:val="000000"/>
          <w:sz w:val="36"/>
          <w:szCs w:val="36"/>
          <w:u w:val="none"/>
        </w:rPr>
        <w:t>工作日内将信息</w:t>
      </w:r>
      <w:r>
        <w:rPr>
          <w:rFonts w:ascii="仿宋" w:hAnsi="仿宋" w:cs="仿宋" w:hint="eastAsia" w:eastAsia="仿宋"/>
          <w:color w:val="000000"/>
          <w:sz w:val="36"/>
          <w:szCs w:val="36"/>
          <w:u w:val="none"/>
        </w:rPr>
        <w:t>推送至省信用平台。</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b w:val="false"/>
          <w:bCs/>
          <w:color w:val="000000"/>
          <w:kern w:val="0"/>
          <w:sz w:val="36"/>
          <w:szCs w:val="36"/>
          <w:u w:val="none"/>
        </w:rPr>
        <w:t>鼓励</w:t>
      </w:r>
      <w:r>
        <w:rPr>
          <w:rFonts w:ascii="仿宋" w:hAnsi="仿宋" w:cs="仿宋" w:hint="eastAsia" w:eastAsia="仿宋"/>
          <w:color w:val="000000"/>
          <w:sz w:val="36"/>
          <w:szCs w:val="36"/>
          <w:u w:val="none"/>
        </w:rPr>
        <w:t>信用主体向信用平台和非公共信用信息采集单位提供非公共信用信息，并授权进行整合、共享、开放和应用。</w:t>
      </w:r>
    </w:p>
    <w:p>
      <w:pPr>
        <w:pStyle w:val="Normal"/>
        <w:spacing w:lineRule="atLeast" w:line="240"/>
        <w:ind w:firstLineChars="200" w:startChars="0" w:start="0" w:endChars="0" w:end="0"/>
        <w:rPr>
          <w:rFonts w:hint="eastAsia"/>
          <w:sz w:val="36"/>
          <w:szCs w:val="36"/>
          <w:u w:val="none"/>
        </w:rPr>
      </w:pPr>
      <w:r>
        <w:rPr>
          <w:rFonts w:ascii="仿宋" w:hAnsi="仿宋" w:cs="仿宋" w:hint="eastAsia" w:eastAsia="仿宋"/>
          <w:color w:val="000000"/>
          <w:sz w:val="36"/>
          <w:szCs w:val="36"/>
          <w:u w:val="none"/>
        </w:rPr>
        <w:t>社会信用信息提供单位和个人应当对信息的合法性、真实性、准确性和完整性负责。</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kern w:val="2"/>
          <w:sz w:val="36"/>
          <w:szCs w:val="36"/>
          <w:u w:val="none"/>
          <w:lang w:bidi="ar"/>
        </w:rPr>
        <w:t>第二十二条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lang w:eastAsia="zh-CN"/>
        </w:rPr>
        <w:t>公共信用工作机构</w:t>
      </w:r>
      <w:r>
        <w:rPr>
          <w:rFonts w:ascii="仿宋" w:hAnsi="仿宋" w:cs="仿宋" w:hint="eastAsia" w:eastAsia="仿宋"/>
          <w:color w:val="000000"/>
          <w:sz w:val="36"/>
          <w:szCs w:val="36"/>
          <w:u w:val="none"/>
        </w:rPr>
        <w:t>、</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lang w:eastAsia="zh-CN"/>
        </w:rPr>
        <w:t>应当根据依法履行职责需求，</w:t>
      </w:r>
      <w:r>
        <w:rPr>
          <w:rFonts w:ascii="仿宋" w:hAnsi="仿宋" w:cs="仿宋" w:hint="eastAsia" w:eastAsia="仿宋"/>
          <w:b w:val="false"/>
          <w:bCs w:val="false"/>
          <w:color w:val="000000"/>
          <w:sz w:val="36"/>
          <w:szCs w:val="36"/>
          <w:u w:val="none"/>
        </w:rPr>
        <w:t>按照公共信用信息目录规定的信息共享属性，</w:t>
      </w:r>
      <w:r>
        <w:rPr>
          <w:rFonts w:ascii="仿宋" w:hAnsi="仿宋" w:cs="仿宋" w:hint="eastAsia" w:eastAsia="仿宋"/>
          <w:color w:val="000000"/>
          <w:sz w:val="36"/>
          <w:szCs w:val="36"/>
          <w:u w:val="none"/>
          <w:lang w:eastAsia="zh-CN"/>
        </w:rPr>
        <w:t>共享公共信用信息</w:t>
      </w:r>
      <w:r>
        <w:rPr>
          <w:rFonts w:ascii="仿宋" w:hAnsi="仿宋" w:cs="仿宋" w:hint="eastAsia" w:eastAsia="仿宋"/>
          <w:color w:val="000000"/>
          <w:sz w:val="36"/>
          <w:szCs w:val="36"/>
          <w:u w:val="none"/>
        </w:rPr>
        <w:t>，但</w:t>
      </w:r>
      <w:r>
        <w:rPr>
          <w:rFonts w:ascii="仿宋" w:hAnsi="仿宋" w:cs="仿宋" w:hint="eastAsia" w:eastAsia="仿宋"/>
          <w:color w:val="000000"/>
          <w:sz w:val="36"/>
          <w:szCs w:val="36"/>
          <w:u w:val="none"/>
          <w:lang w:eastAsia="zh-CN"/>
        </w:rPr>
        <w:t>不得用于履行职责以外的用途</w:t>
      </w:r>
      <w:r>
        <w:rPr>
          <w:rFonts w:ascii="仿宋" w:hAnsi="仿宋" w:cs="仿宋" w:hint="eastAsia" w:eastAsia="仿宋"/>
          <w:color w:val="000000"/>
          <w:sz w:val="36"/>
          <w:szCs w:val="36"/>
          <w:u w:val="none"/>
        </w:rPr>
        <w:t>。</w:t>
      </w:r>
    </w:p>
    <w:p>
      <w:pPr>
        <w:pStyle w:val="Style15"/>
        <w:ind w:firstLineChars="200" w:startChars="0" w:start="0" w:endChars="0" w:end="0"/>
        <w:rPr>
          <w:rFonts w:ascii="仿宋" w:hAnsi="仿宋" w:eastAsia="仿宋" w:cs="仿宋" w:hint="eastAsia"/>
          <w:color w:val="000000"/>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二十三</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b w:val="false"/>
          <w:bCs w:val="false"/>
          <w:color w:val="000000"/>
          <w:kern w:val="2"/>
          <w:sz w:val="36"/>
          <w:szCs w:val="36"/>
          <w:u w:val="none"/>
        </w:rPr>
        <w:t>县级以上人民政府应当推动公共信用信息有序开放，加强与信用服务机构、行业协会、商会以及其他组织的信用信息合作，推动公共信用信息和非公共信用信息在商务、金融、民生等领域融合应用。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lang w:eastAsia="zh-CN"/>
        </w:rPr>
        <w:t>除</w:t>
      </w:r>
      <w:r>
        <w:rPr>
          <w:rFonts w:ascii="仿宋" w:hAnsi="仿宋" w:cs="仿宋" w:hint="eastAsia" w:eastAsia="仿宋"/>
          <w:color w:val="000000"/>
          <w:sz w:val="36"/>
          <w:szCs w:val="36"/>
          <w:u w:val="none"/>
        </w:rPr>
        <w:t>按照</w:t>
      </w:r>
      <w:r>
        <w:rPr>
          <w:rFonts w:ascii="仿宋" w:hAnsi="仿宋" w:cs="仿宋" w:hint="eastAsia" w:eastAsia="仿宋"/>
          <w:color w:val="000000"/>
          <w:sz w:val="36"/>
          <w:szCs w:val="36"/>
          <w:u w:val="none"/>
          <w:lang w:eastAsia="zh-CN"/>
        </w:rPr>
        <w:t>法律、法规和</w:t>
      </w:r>
      <w:r>
        <w:rPr>
          <w:rFonts w:ascii="仿宋" w:hAnsi="仿宋" w:cs="仿宋" w:hint="eastAsia" w:eastAsia="仿宋"/>
          <w:color w:val="000000"/>
          <w:sz w:val="36"/>
          <w:szCs w:val="36"/>
          <w:u w:val="none"/>
        </w:rPr>
        <w:t>国家有关</w:t>
      </w:r>
      <w:r>
        <w:rPr>
          <w:rFonts w:ascii="仿宋" w:hAnsi="仿宋" w:cs="仿宋" w:hint="eastAsia" w:eastAsia="仿宋"/>
          <w:color w:val="000000"/>
          <w:sz w:val="36"/>
          <w:szCs w:val="36"/>
          <w:u w:val="none"/>
          <w:lang w:eastAsia="zh-CN"/>
        </w:rPr>
        <w:t>规定不予开放的公共信用信息外，</w:t>
      </w:r>
      <w:r>
        <w:rPr>
          <w:rFonts w:ascii="仿宋" w:hAnsi="仿宋" w:cs="仿宋" w:hint="eastAsia" w:eastAsia="仿宋"/>
          <w:color w:val="000000"/>
          <w:sz w:val="36"/>
          <w:szCs w:val="36"/>
          <w:u w:val="none"/>
        </w:rPr>
        <w:t>公共信用工作机构、</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应当</w:t>
      </w:r>
      <w:r>
        <w:rPr>
          <w:rFonts w:ascii="仿宋" w:hAnsi="仿宋" w:cs="仿宋" w:hint="eastAsia" w:eastAsia="仿宋"/>
          <w:color w:val="000000"/>
          <w:sz w:val="36"/>
          <w:szCs w:val="36"/>
          <w:u w:val="none"/>
          <w:lang w:eastAsia="zh-CN"/>
        </w:rPr>
        <w:t>按照下列规定</w:t>
      </w:r>
      <w:r>
        <w:rPr>
          <w:rFonts w:ascii="仿宋" w:hAnsi="仿宋" w:cs="仿宋" w:hint="eastAsia" w:eastAsia="仿宋"/>
          <w:color w:val="000000"/>
          <w:sz w:val="36"/>
          <w:szCs w:val="36"/>
          <w:u w:val="none"/>
        </w:rPr>
        <w:t>依法开放公共信用信息：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w:t>
      </w:r>
      <w:r>
        <w:rPr>
          <w:rFonts w:ascii="仿宋" w:hAnsi="仿宋" w:cs="仿宋" w:hint="eastAsia" w:eastAsia="仿宋"/>
          <w:color w:val="000000"/>
          <w:sz w:val="36"/>
          <w:szCs w:val="36"/>
          <w:u w:val="none"/>
          <w:lang w:eastAsia="zh-CN"/>
        </w:rPr>
        <w:t>按照法律、法规和</w:t>
      </w:r>
      <w:r>
        <w:rPr>
          <w:rFonts w:ascii="仿宋" w:hAnsi="仿宋" w:cs="仿宋" w:hint="eastAsia" w:eastAsia="仿宋"/>
          <w:color w:val="000000"/>
          <w:sz w:val="36"/>
          <w:szCs w:val="36"/>
          <w:u w:val="none"/>
        </w:rPr>
        <w:t>国家有关</w:t>
      </w:r>
      <w:r>
        <w:rPr>
          <w:rFonts w:ascii="仿宋" w:hAnsi="仿宋" w:cs="仿宋" w:hint="eastAsia" w:eastAsia="仿宋"/>
          <w:color w:val="000000"/>
          <w:sz w:val="36"/>
          <w:szCs w:val="36"/>
          <w:u w:val="none"/>
          <w:lang w:eastAsia="zh-CN"/>
        </w:rPr>
        <w:t>规定应当公示的公共信用信息无条件开放</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（二）</w:t>
      </w:r>
      <w:r>
        <w:rPr>
          <w:rFonts w:ascii="仿宋" w:hAnsi="仿宋" w:cs="仿宋" w:hint="eastAsia" w:eastAsia="仿宋"/>
          <w:color w:val="000000"/>
          <w:sz w:val="36"/>
          <w:szCs w:val="36"/>
          <w:u w:val="none"/>
          <w:lang w:eastAsia="zh-CN"/>
        </w:rPr>
        <w:t>其他公共信用信息</w:t>
      </w:r>
      <w:r>
        <w:rPr>
          <w:rFonts w:ascii="仿宋" w:hAnsi="仿宋" w:cs="仿宋" w:hint="eastAsia" w:eastAsia="仿宋"/>
          <w:color w:val="000000"/>
          <w:sz w:val="36"/>
          <w:szCs w:val="36"/>
          <w:u w:val="none"/>
        </w:rPr>
        <w:t>按照</w:t>
      </w:r>
      <w:r>
        <w:rPr>
          <w:rFonts w:ascii="仿宋" w:hAnsi="仿宋" w:cs="仿宋" w:hint="eastAsia" w:eastAsia="仿宋"/>
          <w:color w:val="000000"/>
          <w:sz w:val="36"/>
          <w:szCs w:val="36"/>
          <w:u w:val="none"/>
          <w:lang w:eastAsia="zh-CN"/>
        </w:rPr>
        <w:t>本条例规定提供查询，或者按照约定向</w:t>
      </w:r>
      <w:r>
        <w:rPr>
          <w:rFonts w:ascii="仿宋" w:hAnsi="仿宋" w:cs="仿宋" w:hint="eastAsia" w:eastAsia="仿宋"/>
          <w:color w:val="000000"/>
          <w:sz w:val="36"/>
          <w:szCs w:val="36"/>
          <w:u w:val="none"/>
        </w:rPr>
        <w:t>信用服务机构、金融机构、社会组织和公用企事业单位等</w:t>
      </w:r>
      <w:r>
        <w:rPr>
          <w:rFonts w:ascii="仿宋" w:hAnsi="仿宋" w:cs="仿宋" w:hint="eastAsia" w:eastAsia="仿宋"/>
          <w:color w:val="000000"/>
          <w:sz w:val="36"/>
          <w:szCs w:val="36"/>
          <w:u w:val="none"/>
          <w:lang w:eastAsia="zh-CN"/>
        </w:rPr>
        <w:t>开放</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（三）法律、法规</w:t>
      </w:r>
      <w:r>
        <w:rPr>
          <w:rFonts w:ascii="仿宋" w:hAnsi="仿宋" w:cs="仿宋" w:hint="eastAsia" w:eastAsia="仿宋"/>
          <w:color w:val="000000"/>
          <w:sz w:val="36"/>
          <w:szCs w:val="36"/>
          <w:u w:val="none"/>
          <w:lang w:eastAsia="zh-CN"/>
        </w:rPr>
        <w:t>和</w:t>
      </w:r>
      <w:r>
        <w:rPr>
          <w:rFonts w:ascii="仿宋" w:hAnsi="仿宋" w:cs="仿宋" w:hint="eastAsia" w:eastAsia="仿宋"/>
          <w:color w:val="000000"/>
          <w:sz w:val="36"/>
          <w:szCs w:val="36"/>
          <w:u w:val="none"/>
        </w:rPr>
        <w:t>国家规定的其他开放情形。</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鼓励非公共信用信息采集单位和信用主体自主或者按照约定开放非公共信用信息。</w:t>
      </w:r>
    </w:p>
    <w:p>
      <w:pPr>
        <w:pStyle w:val="BodyTextFirstIndent21"/>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lang w:eastAsia="zh-CN"/>
        </w:rPr>
        <w:t>自然人</w:t>
      </w:r>
      <w:r>
        <w:rPr>
          <w:rFonts w:ascii="仿宋" w:hAnsi="仿宋" w:cs="仿宋" w:hint="eastAsia" w:eastAsia="仿宋"/>
          <w:color w:val="000000"/>
          <w:sz w:val="36"/>
          <w:szCs w:val="36"/>
          <w:u w:val="none"/>
        </w:rPr>
        <w:t>社会</w:t>
      </w:r>
      <w:r>
        <w:rPr>
          <w:rFonts w:ascii="仿宋" w:hAnsi="仿宋" w:cs="仿宋" w:hint="eastAsia" w:eastAsia="仿宋"/>
          <w:color w:val="000000"/>
          <w:sz w:val="36"/>
          <w:szCs w:val="36"/>
          <w:u w:val="none"/>
          <w:lang w:eastAsia="zh-CN"/>
        </w:rPr>
        <w:t>信用信息中的姓名、出生日期、</w:t>
      </w:r>
      <w:r>
        <w:rPr>
          <w:rFonts w:ascii="仿宋" w:hAnsi="仿宋" w:cs="仿宋" w:hint="eastAsia" w:eastAsia="仿宋"/>
          <w:color w:val="000000"/>
          <w:sz w:val="36"/>
          <w:szCs w:val="36"/>
          <w:u w:val="none"/>
        </w:rPr>
        <w:t>公民</w:t>
      </w:r>
      <w:r>
        <w:rPr>
          <w:rFonts w:ascii="仿宋" w:hAnsi="仿宋" w:cs="仿宋" w:hint="eastAsia" w:eastAsia="仿宋"/>
          <w:color w:val="000000"/>
          <w:sz w:val="36"/>
          <w:szCs w:val="36"/>
          <w:u w:val="none"/>
          <w:lang w:eastAsia="zh-CN"/>
        </w:rPr>
        <w:t>身份号码</w:t>
      </w:r>
      <w:r>
        <w:rPr>
          <w:rFonts w:ascii="仿宋" w:hAnsi="仿宋" w:cs="仿宋" w:hint="eastAsia" w:eastAsia="仿宋"/>
          <w:color w:val="000000"/>
          <w:sz w:val="36"/>
          <w:szCs w:val="36"/>
          <w:u w:val="none"/>
        </w:rPr>
        <w:t>和其他</w:t>
      </w:r>
      <w:r>
        <w:rPr>
          <w:rFonts w:ascii="仿宋" w:hAnsi="仿宋" w:cs="仿宋" w:hint="eastAsia" w:eastAsia="仿宋"/>
          <w:sz w:val="36"/>
          <w:szCs w:val="36"/>
          <w:u w:val="none"/>
        </w:rPr>
        <w:t>有效身份</w:t>
      </w:r>
      <w:r>
        <w:rPr>
          <w:rFonts w:ascii="仿宋" w:hAnsi="仿宋" w:cs="仿宋" w:hint="eastAsia" w:eastAsia="仿宋"/>
          <w:sz w:val="36"/>
          <w:szCs w:val="36"/>
          <w:u w:val="none"/>
          <w:shd w:fill="auto" w:val="clear"/>
        </w:rPr>
        <w:t>证件</w:t>
      </w:r>
      <w:r>
        <w:rPr>
          <w:rFonts w:ascii="仿宋" w:hAnsi="仿宋" w:cs="仿宋" w:hint="eastAsia" w:eastAsia="仿宋"/>
          <w:sz w:val="36"/>
          <w:szCs w:val="36"/>
          <w:u w:val="none"/>
        </w:rPr>
        <w:t>号码</w:t>
      </w:r>
      <w:r>
        <w:rPr>
          <w:rFonts w:ascii="仿宋" w:hAnsi="仿宋" w:cs="仿宋" w:hint="eastAsia" w:eastAsia="仿宋"/>
          <w:color w:val="000000"/>
          <w:sz w:val="36"/>
          <w:szCs w:val="36"/>
          <w:u w:val="none"/>
          <w:lang w:eastAsia="zh-CN"/>
        </w:rPr>
        <w:t>、住址、电话号码等个人信息不得</w:t>
      </w:r>
      <w:r>
        <w:rPr>
          <w:rFonts w:ascii="仿宋" w:hAnsi="仿宋" w:cs="仿宋" w:hint="eastAsia" w:eastAsia="仿宋"/>
          <w:color w:val="000000"/>
          <w:sz w:val="36"/>
          <w:szCs w:val="36"/>
          <w:u w:val="none"/>
        </w:rPr>
        <w:t>开放</w:t>
      </w:r>
      <w:r>
        <w:rPr>
          <w:rFonts w:ascii="仿宋" w:hAnsi="仿宋" w:cs="仿宋" w:hint="eastAsia" w:eastAsia="仿宋"/>
          <w:color w:val="000000"/>
          <w:sz w:val="36"/>
          <w:szCs w:val="36"/>
          <w:u w:val="none"/>
          <w:lang w:eastAsia="zh-CN"/>
        </w:rPr>
        <w:t>，法律、行政法规规定应当</w:t>
      </w:r>
      <w:r>
        <w:rPr>
          <w:rFonts w:ascii="仿宋" w:hAnsi="仿宋" w:cs="仿宋" w:hint="eastAsia" w:eastAsia="仿宋"/>
          <w:color w:val="000000"/>
          <w:sz w:val="36"/>
          <w:szCs w:val="36"/>
          <w:u w:val="none"/>
        </w:rPr>
        <w:t>开放</w:t>
      </w:r>
      <w:r>
        <w:rPr>
          <w:rFonts w:ascii="仿宋" w:hAnsi="仿宋" w:cs="仿宋" w:hint="eastAsia" w:eastAsia="仿宋"/>
          <w:color w:val="000000"/>
          <w:sz w:val="36"/>
          <w:szCs w:val="36"/>
          <w:u w:val="none"/>
          <w:lang w:eastAsia="zh-CN"/>
        </w:rPr>
        <w:t>或者经本人同意</w:t>
      </w:r>
      <w:r>
        <w:rPr>
          <w:rFonts w:ascii="仿宋" w:hAnsi="仿宋" w:cs="仿宋" w:hint="eastAsia" w:eastAsia="仿宋"/>
          <w:color w:val="000000"/>
          <w:sz w:val="36"/>
          <w:szCs w:val="36"/>
          <w:u w:val="none"/>
        </w:rPr>
        <w:t>开放</w:t>
      </w:r>
      <w:r>
        <w:rPr>
          <w:rFonts w:ascii="仿宋" w:hAnsi="仿宋" w:cs="仿宋" w:hint="eastAsia" w:eastAsia="仿宋"/>
          <w:color w:val="000000"/>
          <w:sz w:val="36"/>
          <w:szCs w:val="36"/>
          <w:u w:val="none"/>
          <w:lang w:eastAsia="zh-CN"/>
        </w:rPr>
        <w:t>的除外，</w:t>
      </w:r>
      <w:r>
        <w:rPr>
          <w:rFonts w:ascii="仿宋" w:hAnsi="仿宋" w:cs="仿宋" w:hint="eastAsia" w:eastAsia="仿宋"/>
          <w:color w:val="000000"/>
          <w:sz w:val="36"/>
          <w:szCs w:val="36"/>
          <w:u w:val="none"/>
        </w:rPr>
        <w:t>但应当</w:t>
      </w:r>
      <w:r>
        <w:rPr>
          <w:rFonts w:ascii="仿宋" w:hAnsi="仿宋" w:cs="仿宋" w:hint="eastAsia" w:eastAsia="仿宋"/>
          <w:color w:val="000000"/>
          <w:sz w:val="36"/>
          <w:szCs w:val="36"/>
          <w:u w:val="none"/>
          <w:lang w:eastAsia="zh-CN"/>
        </w:rPr>
        <w:t>进行必要的脱敏处理。</w:t>
      </w:r>
    </w:p>
    <w:p>
      <w:pPr>
        <w:pStyle w:val="BodyTextFirstIndent21"/>
        <w:ind w:firstLineChars="200" w:startChars="0" w:start="0" w:endChars="0" w:end="0"/>
        <w:rPr>
          <w:rFonts w:ascii="仿宋" w:hAnsi="仿宋" w:eastAsia="仿宋" w:cs="仿宋" w:hint="eastAsia"/>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二十四</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公共信用工作机构应当</w:t>
      </w:r>
      <w:r>
        <w:rPr>
          <w:rFonts w:ascii="仿宋" w:hAnsi="仿宋" w:cs="仿宋" w:hint="eastAsia" w:eastAsia="仿宋"/>
          <w:color w:val="000000"/>
          <w:sz w:val="36"/>
          <w:szCs w:val="36"/>
          <w:u w:val="none"/>
          <w:shd w:fill="auto" w:val="clear"/>
        </w:rPr>
        <w:t>建立公共信用信息查询制度，通过信用网站、服务窗口</w:t>
      </w:r>
      <w:r>
        <w:rPr>
          <w:rFonts w:ascii="仿宋" w:hAnsi="仿宋" w:cs="仿宋" w:hint="eastAsia" w:eastAsia="仿宋"/>
          <w:b w:val="false"/>
          <w:bCs w:val="false"/>
          <w:i w:val="false"/>
          <w:caps w:val="false"/>
          <w:smallCaps w:val="false"/>
          <w:color w:val="000000"/>
          <w:spacing w:val="15"/>
          <w:sz w:val="36"/>
          <w:szCs w:val="36"/>
          <w:u w:val="none"/>
          <w:shd w:fill="auto" w:val="clear"/>
        </w:rPr>
        <w:t>、</w:t>
      </w:r>
      <w:r>
        <w:rPr>
          <w:rFonts w:ascii="仿宋" w:hAnsi="仿宋" w:cs="仿宋" w:hint="eastAsia" w:eastAsia="仿宋"/>
          <w:color w:val="000000"/>
          <w:sz w:val="36"/>
          <w:szCs w:val="36"/>
          <w:u w:val="none"/>
          <w:shd w:fill="auto" w:val="clear"/>
        </w:rPr>
        <w:t>移动终端和自助终端等渠道</w:t>
      </w:r>
      <w:r>
        <w:rPr>
          <w:rFonts w:ascii="仿宋" w:hAnsi="仿宋" w:cs="仿宋" w:hint="eastAsia" w:eastAsia="仿宋"/>
          <w:sz w:val="36"/>
          <w:szCs w:val="36"/>
          <w:u w:val="none"/>
        </w:rPr>
        <w:t>向社会</w:t>
      </w:r>
      <w:r>
        <w:rPr>
          <w:rFonts w:ascii="仿宋" w:hAnsi="仿宋" w:cs="仿宋" w:hint="eastAsia" w:eastAsia="仿宋"/>
          <w:color w:val="000000"/>
          <w:sz w:val="36"/>
          <w:szCs w:val="36"/>
          <w:u w:val="none"/>
          <w:shd w:fill="auto" w:val="clear"/>
        </w:rPr>
        <w:t>提供便捷的查询服务。</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bCs w:val="false"/>
          <w:color w:val="000000"/>
          <w:sz w:val="36"/>
          <w:szCs w:val="36"/>
          <w:u w:val="none"/>
        </w:rPr>
      </w:pPr>
      <w:r>
        <w:rPr>
          <w:rFonts w:ascii="仿宋" w:hAnsi="仿宋" w:cs="仿宋" w:hint="eastAsia" w:eastAsia="仿宋"/>
          <w:b w:val="false"/>
          <w:bCs w:val="false"/>
          <w:color w:val="000000"/>
          <w:sz w:val="36"/>
          <w:szCs w:val="36"/>
          <w:u w:val="none"/>
        </w:rPr>
        <w:t>信用主体有权不限次数免费查询自身的公共信用信息。有关信用主体可以在授权范围内查询</w:t>
      </w:r>
      <w:r>
        <w:rPr>
          <w:rFonts w:ascii="仿宋" w:hAnsi="仿宋" w:cs="仿宋" w:hint="eastAsia" w:eastAsia="仿宋"/>
          <w:b w:val="false"/>
          <w:bCs w:val="false"/>
          <w:color w:val="000000"/>
          <w:sz w:val="36"/>
          <w:szCs w:val="36"/>
          <w:u w:val="none"/>
          <w:shd w:fill="auto" w:val="clear"/>
        </w:rPr>
        <w:t>其他信用主体</w:t>
      </w:r>
      <w:r>
        <w:rPr>
          <w:rFonts w:ascii="仿宋" w:hAnsi="仿宋" w:cs="仿宋" w:hint="eastAsia" w:eastAsia="仿宋"/>
          <w:color w:val="000000"/>
          <w:kern w:val="0"/>
          <w:sz w:val="36"/>
          <w:szCs w:val="36"/>
          <w:u w:val="none"/>
        </w:rPr>
        <w:t>有条件开放的</w:t>
      </w:r>
      <w:r>
        <w:rPr>
          <w:rFonts w:ascii="仿宋" w:hAnsi="仿宋" w:cs="仿宋" w:hint="eastAsia" w:eastAsia="仿宋"/>
          <w:color w:val="000000"/>
          <w:sz w:val="36"/>
          <w:szCs w:val="36"/>
          <w:u w:val="none"/>
        </w:rPr>
        <w:t>公共信用信息，</w:t>
      </w:r>
      <w:r>
        <w:rPr>
          <w:rFonts w:ascii="仿宋" w:hAnsi="仿宋" w:cs="仿宋" w:hint="eastAsia" w:eastAsia="仿宋"/>
          <w:b w:val="false"/>
          <w:bCs w:val="false"/>
          <w:color w:val="000000"/>
          <w:sz w:val="36"/>
          <w:szCs w:val="36"/>
          <w:u w:val="none"/>
        </w:rPr>
        <w:t>并按照约定用途依法使用。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信用主体可以向非公共信用信息采集单位查询自身信用信息。自然人有权每年两次免费向非公共信用信息采集单位查询本人信用信息。</w:t>
      </w:r>
    </w:p>
    <w:p>
      <w:pPr>
        <w:pStyle w:val="Style15"/>
        <w:rPr>
          <w:rFonts w:ascii="仿宋" w:hAnsi="仿宋" w:eastAsia="仿宋" w:cs="仿宋" w:hint="eastAsia"/>
          <w:color w:val="000000"/>
          <w:sz w:val="36"/>
          <w:szCs w:val="36"/>
          <w:u w:val="none"/>
        </w:rPr>
      </w:pPr>
      <w:r>
        <w:rPr>
          <w:rFonts w:eastAsia="仿宋" w:cs="仿宋" w:hint="eastAsia" w:ascii="仿宋" w:hAnsi="仿宋"/>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jc w:val="center"/>
        <w:textAlignment w:val="auto"/>
        <w:rPr>
          <w:rFonts w:ascii="黑体" w:hAnsi="黑体" w:eastAsia="黑体" w:cs="黑体" w:hint="eastAsia"/>
          <w:bCs/>
          <w:color w:val="000000"/>
          <w:sz w:val="36"/>
          <w:szCs w:val="36"/>
          <w:u w:val="none"/>
        </w:rPr>
      </w:pPr>
      <w:r>
        <w:rPr>
          <w:rFonts w:ascii="黑体" w:hAnsi="黑体" w:cs="黑体" w:hint="eastAsia" w:eastAsia="黑体"/>
          <w:bCs/>
          <w:color w:val="000000"/>
          <w:sz w:val="36"/>
          <w:szCs w:val="36"/>
          <w:u w:val="none"/>
        </w:rPr>
        <w:t>第四章</w:t>
      </w:r>
      <w:r>
        <w:rPr>
          <w:rFonts w:ascii="黑体" w:hAnsi="黑体" w:cs="黑体" w:hint="eastAsia" w:eastAsia="黑体"/>
          <w:bCs/>
          <w:color w:val="000000"/>
          <w:sz w:val="36"/>
          <w:szCs w:val="36"/>
          <w:u w:val="none"/>
        </w:rPr>
        <w:t xml:space="preserve">  </w:t>
      </w:r>
      <w:r>
        <w:rPr>
          <w:rFonts w:ascii="黑体" w:hAnsi="黑体" w:cs="黑体" w:hint="eastAsia" w:eastAsia="黑体"/>
          <w:bCs/>
          <w:color w:val="000000"/>
          <w:sz w:val="36"/>
          <w:szCs w:val="36"/>
          <w:u w:val="none"/>
        </w:rPr>
        <w:t>守信激励和失信惩戒</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黑体" w:hAnsi="黑体" w:eastAsia="黑体" w:cs="黑体" w:hint="eastAsia"/>
          <w:bCs/>
          <w:color w:val="000000"/>
          <w:sz w:val="36"/>
          <w:szCs w:val="36"/>
          <w:u w:val="none"/>
        </w:rPr>
      </w:pPr>
      <w:r>
        <w:rPr>
          <w:rFonts w:eastAsia="黑体" w:cs="黑体" w:hint="eastAsia" w:ascii="黑体" w:hAnsi="黑体"/>
          <w:bCs/>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i w:val="false"/>
          <w:caps w:val="false"/>
          <w:smallCaps w:val="false"/>
          <w:color w:val="000000"/>
          <w:spacing w:val="0"/>
          <w:sz w:val="36"/>
          <w:szCs w:val="36"/>
          <w:u w:val="none"/>
          <w:shd w:fill="FFFFFF" w:val="clear"/>
        </w:rPr>
      </w:pPr>
      <w:r>
        <w:rPr>
          <w:rFonts w:ascii="黑体" w:hAnsi="黑体" w:cs="黑体" w:hint="eastAsia" w:eastAsia="黑体"/>
          <w:color w:val="000000"/>
          <w:sz w:val="36"/>
          <w:szCs w:val="36"/>
          <w:u w:val="none"/>
        </w:rPr>
        <w:t xml:space="preserve">第二十五条  </w:t>
      </w:r>
      <w:r>
        <w:rPr>
          <w:rFonts w:ascii="仿宋" w:hAnsi="仿宋" w:cs="仿宋" w:hint="eastAsia" w:eastAsia="仿宋"/>
          <w:i w:val="false"/>
          <w:caps w:val="false"/>
          <w:smallCaps w:val="false"/>
          <w:color w:val="000000"/>
          <w:spacing w:val="0"/>
          <w:sz w:val="36"/>
          <w:szCs w:val="36"/>
          <w:u w:val="none"/>
          <w:shd w:fill="FFFFFF" w:val="clear"/>
        </w:rPr>
        <w:t>县级以上行业行政主管部门应当会同有关部门制定守信激励对象名单的认定标准，</w:t>
      </w:r>
      <w:r>
        <w:rPr>
          <w:rFonts w:ascii="仿宋" w:hAnsi="仿宋" w:cs="仿宋" w:hint="eastAsia" w:eastAsia="仿宋"/>
          <w:color w:val="000000"/>
          <w:spacing w:val="8"/>
          <w:kern w:val="0"/>
          <w:sz w:val="36"/>
          <w:szCs w:val="36"/>
          <w:u w:val="none"/>
        </w:rPr>
        <w:t>并经本级人民政府同意后向社会公布</w:t>
      </w:r>
      <w:r>
        <w:rPr>
          <w:rFonts w:ascii="仿宋" w:hAnsi="仿宋" w:cs="仿宋" w:hint="eastAsia" w:eastAsia="仿宋"/>
          <w:i w:val="false"/>
          <w:caps w:val="false"/>
          <w:smallCaps w:val="false"/>
          <w:color w:val="000000"/>
          <w:spacing w:val="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i w:val="false"/>
          <w:caps w:val="false"/>
          <w:smallCaps w:val="false"/>
          <w:color w:val="000000"/>
          <w:spacing w:val="0"/>
          <w:kern w:val="0"/>
          <w:position w:val="0"/>
          <w:sz w:val="36"/>
          <w:szCs w:val="36"/>
          <w:u w:val="none"/>
          <w:shd w:fill="FFFFFF" w:val="clear"/>
          <w:vertAlign w:val="baseline"/>
          <w:lang w:bidi="ar"/>
        </w:rPr>
      </w:pPr>
      <w:r>
        <w:rPr>
          <w:rFonts w:ascii="仿宋" w:hAnsi="仿宋" w:cs="仿宋" w:hint="eastAsia" w:eastAsia="仿宋"/>
          <w:i w:val="false"/>
          <w:caps w:val="false"/>
          <w:smallCaps w:val="false"/>
          <w:color w:val="000000"/>
          <w:spacing w:val="0"/>
          <w:sz w:val="36"/>
          <w:szCs w:val="36"/>
          <w:u w:val="none"/>
          <w:shd w:fill="FFFFFF" w:val="clear"/>
        </w:rPr>
        <w:t>县级以上</w:t>
      </w:r>
      <w:r>
        <w:rPr>
          <w:rFonts w:ascii="仿宋" w:hAnsi="仿宋" w:cs="仿宋" w:hint="eastAsia" w:eastAsia="仿宋"/>
          <w:color w:val="000000"/>
          <w:sz w:val="36"/>
          <w:szCs w:val="36"/>
          <w:u w:val="none"/>
        </w:rPr>
        <w:t>行业行政主管部门</w:t>
      </w:r>
      <w:r>
        <w:rPr>
          <w:rFonts w:ascii="仿宋" w:hAnsi="仿宋" w:cs="仿宋" w:hint="eastAsia" w:eastAsia="仿宋"/>
          <w:color w:val="000000"/>
          <w:sz w:val="36"/>
          <w:szCs w:val="36"/>
          <w:u w:val="none"/>
          <w:shd w:fill="auto" w:val="clear"/>
        </w:rPr>
        <w:t>应当按照认定标准</w:t>
      </w:r>
      <w:r>
        <w:rPr>
          <w:rFonts w:ascii="仿宋" w:hAnsi="仿宋" w:cs="仿宋" w:hint="eastAsia" w:eastAsia="仿宋"/>
          <w:i w:val="false"/>
          <w:caps w:val="false"/>
          <w:smallCaps w:val="false"/>
          <w:color w:val="000000"/>
          <w:spacing w:val="0"/>
          <w:kern w:val="0"/>
          <w:position w:val="0"/>
          <w:sz w:val="36"/>
          <w:szCs w:val="36"/>
          <w:u w:val="none"/>
          <w:shd w:fill="FFFFFF" w:val="clear"/>
          <w:vertAlign w:val="baseline"/>
          <w:lang w:bidi="ar"/>
        </w:rPr>
        <w:t>认定并</w:t>
      </w:r>
      <w:r>
        <w:rPr>
          <w:rFonts w:ascii="仿宋" w:hAnsi="仿宋" w:cs="仿宋" w:hint="eastAsia" w:eastAsia="仿宋"/>
          <w:i w:val="false"/>
          <w:caps w:val="false"/>
          <w:smallCaps w:val="false"/>
          <w:color w:val="000000"/>
          <w:spacing w:val="0"/>
          <w:sz w:val="36"/>
          <w:szCs w:val="36"/>
          <w:u w:val="none"/>
          <w:shd w:fill="FFFFFF" w:val="clear"/>
        </w:rPr>
        <w:t>依法</w:t>
      </w:r>
      <w:r>
        <w:rPr>
          <w:rFonts w:ascii="仿宋" w:hAnsi="仿宋" w:cs="仿宋" w:hint="eastAsia" w:eastAsia="仿宋"/>
          <w:i w:val="false"/>
          <w:caps w:val="false"/>
          <w:smallCaps w:val="false"/>
          <w:color w:val="000000"/>
          <w:spacing w:val="0"/>
          <w:kern w:val="0"/>
          <w:position w:val="0"/>
          <w:sz w:val="36"/>
          <w:szCs w:val="36"/>
          <w:u w:val="none"/>
          <w:shd w:fill="FFFFFF" w:val="clear"/>
          <w:vertAlign w:val="baseline"/>
          <w:lang w:bidi="ar"/>
        </w:rPr>
        <w:t>公布守信激励主体名单。</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第二十六条  </w:t>
      </w:r>
      <w:r>
        <w:rPr>
          <w:rFonts w:ascii="仿宋" w:hAnsi="仿宋" w:cs="仿宋" w:hint="eastAsia" w:eastAsia="仿宋"/>
          <w:i w:val="false"/>
          <w:caps w:val="false"/>
          <w:smallCaps w:val="false"/>
          <w:color w:val="000000"/>
          <w:spacing w:val="0"/>
          <w:sz w:val="36"/>
          <w:szCs w:val="36"/>
          <w:u w:val="none"/>
          <w:shd w:fill="FFFFFF" w:val="clear"/>
        </w:rPr>
        <w:t>县级以上人民政府社会信用主管部门应当会同有关部门</w:t>
      </w:r>
      <w:r>
        <w:rPr>
          <w:rFonts w:ascii="仿宋" w:hAnsi="仿宋" w:cs="仿宋" w:hint="eastAsia" w:eastAsia="仿宋"/>
          <w:color w:val="000000"/>
          <w:sz w:val="36"/>
          <w:szCs w:val="36"/>
          <w:u w:val="none"/>
        </w:rPr>
        <w:t>编制、更新</w:t>
      </w:r>
      <w:r>
        <w:rPr>
          <w:rFonts w:ascii="仿宋" w:hAnsi="仿宋" w:cs="仿宋" w:hint="eastAsia" w:eastAsia="仿宋"/>
          <w:i w:val="false"/>
          <w:caps w:val="false"/>
          <w:smallCaps w:val="false"/>
          <w:color w:val="000000"/>
          <w:spacing w:val="0"/>
          <w:sz w:val="36"/>
          <w:szCs w:val="36"/>
          <w:u w:val="none"/>
          <w:shd w:fill="FFFFFF" w:val="clear"/>
        </w:rPr>
        <w:t>守信</w:t>
      </w:r>
      <w:r>
        <w:rPr>
          <w:rFonts w:ascii="仿宋" w:hAnsi="仿宋" w:cs="仿宋" w:hint="eastAsia" w:eastAsia="仿宋"/>
          <w:i w:val="false"/>
          <w:caps w:val="false"/>
          <w:smallCaps w:val="false"/>
          <w:color w:val="000000"/>
          <w:spacing w:val="0"/>
          <w:sz w:val="36"/>
          <w:szCs w:val="36"/>
          <w:u w:val="none"/>
          <w:shd w:fill="FFFFFF" w:val="clear"/>
        </w:rPr>
        <w:t>激励措施清单，并向社会公布。</w:t>
      </w:r>
      <w:r>
        <w:rPr>
          <w:rFonts w:ascii="仿宋" w:hAnsi="仿宋" w:cs="仿宋" w:hint="eastAsia" w:eastAsia="仿宋"/>
          <w:color w:val="000000"/>
          <w:sz w:val="36"/>
          <w:szCs w:val="36"/>
          <w:u w:val="none"/>
        </w:rPr>
        <w:t>守信激励措施清单可以在下列范围内确定：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（一）在行政管理和公共服务中，给予简化程序等便利化服务措施；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（二）在政府采购、政府投资项目招标投标和公共资源交易中，给予加分、提升等次等措施；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（三）在财政性资金分配和政府政策、项目支持中，同等条件下列为优先选择对象或者予以重点支持；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（四）在评先评优中，同等条件下列为优先选择对象；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（五）在政府门户网站、信用网站、政务服务网站和其他媒体进行宣传推介；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（六）国家和本省规定的其他激励措施。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b w:val="false"/>
          <w:color w:val="000000"/>
          <w:kern w:val="2"/>
          <w:sz w:val="36"/>
          <w:szCs w:val="36"/>
          <w:u w:val="none"/>
        </w:rPr>
      </w:pPr>
      <w:r>
        <w:rPr>
          <w:rFonts w:ascii="仿宋" w:hAnsi="仿宋" w:cs="仿宋" w:hint="eastAsia" w:eastAsia="仿宋"/>
          <w:b w:val="false"/>
          <w:color w:val="000000"/>
          <w:kern w:val="2"/>
          <w:sz w:val="36"/>
          <w:szCs w:val="36"/>
          <w:u w:val="none"/>
        </w:rPr>
        <w:t>县级以上人民政府应当建立健全自然人诚信积分管理机制，扩展信用应用场景，</w:t>
      </w:r>
      <w:r>
        <w:rPr>
          <w:rFonts w:ascii="仿宋" w:hAnsi="仿宋" w:cs="仿宋" w:hint="eastAsia" w:eastAsia="仿宋"/>
          <w:color w:val="000000"/>
          <w:sz w:val="36"/>
          <w:szCs w:val="36"/>
          <w:u w:val="none"/>
        </w:rPr>
        <w:t>给予守信自然人相应的优惠和便利，但不得</w:t>
      </w:r>
      <w:r>
        <w:rPr>
          <w:rFonts w:ascii="仿宋" w:hAnsi="仿宋" w:cs="仿宋" w:hint="eastAsia" w:eastAsia="仿宋"/>
          <w:b w:val="false"/>
          <w:color w:val="000000"/>
          <w:kern w:val="2"/>
          <w:sz w:val="36"/>
          <w:szCs w:val="36"/>
          <w:u w:val="none"/>
        </w:rPr>
        <w:t>以诚信积分为依据限制自然人享有法定权利和基本公共服务。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bCs/>
          <w:color w:val="000000"/>
          <w:kern w:val="0"/>
          <w:sz w:val="36"/>
          <w:szCs w:val="36"/>
          <w:u w:val="none"/>
        </w:rPr>
      </w:pPr>
      <w:r>
        <w:rPr>
          <w:rFonts w:ascii="仿宋" w:hAnsi="仿宋" w:cs="仿宋" w:hint="eastAsia" w:eastAsia="仿宋"/>
          <w:bCs/>
          <w:color w:val="000000"/>
          <w:kern w:val="0"/>
          <w:sz w:val="36"/>
          <w:szCs w:val="36"/>
          <w:u w:val="none"/>
        </w:rPr>
        <w:t>鼓励金融机构开发信贷优惠、融资便利等守信激励产品，</w:t>
      </w:r>
      <w:r>
        <w:rPr>
          <w:rFonts w:ascii="仿宋" w:hAnsi="仿宋" w:cs="仿宋" w:hint="eastAsia" w:eastAsia="仿宋"/>
          <w:sz w:val="36"/>
          <w:szCs w:val="36"/>
          <w:u w:val="none"/>
        </w:rPr>
        <w:t>对</w:t>
      </w:r>
      <w:r>
        <w:rPr>
          <w:rFonts w:ascii="仿宋" w:hAnsi="仿宋" w:cs="仿宋" w:hint="eastAsia" w:eastAsia="仿宋"/>
          <w:color w:val="000000"/>
          <w:sz w:val="36"/>
          <w:szCs w:val="36"/>
          <w:u w:val="none"/>
        </w:rPr>
        <w:t>守信主体</w:t>
      </w:r>
      <w:r>
        <w:rPr>
          <w:rFonts w:ascii="仿宋" w:hAnsi="仿宋" w:cs="仿宋" w:hint="eastAsia" w:eastAsia="仿宋"/>
          <w:sz w:val="36"/>
          <w:szCs w:val="36"/>
          <w:u w:val="none"/>
        </w:rPr>
        <w:t>给予</w:t>
      </w:r>
      <w:r>
        <w:rPr>
          <w:rFonts w:ascii="仿宋" w:hAnsi="仿宋" w:cs="仿宋" w:hint="eastAsia" w:eastAsia="仿宋"/>
          <w:color w:val="000000"/>
          <w:sz w:val="36"/>
          <w:szCs w:val="36"/>
          <w:u w:val="none"/>
        </w:rPr>
        <w:t>优惠和便利，</w:t>
      </w:r>
      <w:r>
        <w:rPr>
          <w:rFonts w:ascii="仿宋" w:hAnsi="仿宋" w:cs="仿宋" w:hint="eastAsia" w:eastAsia="仿宋"/>
          <w:bCs/>
          <w:color w:val="000000"/>
          <w:kern w:val="0"/>
          <w:sz w:val="36"/>
          <w:szCs w:val="36"/>
          <w:u w:val="none"/>
        </w:rPr>
        <w:t>降低市场交易成本。</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sz w:val="36"/>
          <w:szCs w:val="36"/>
          <w:u w:val="none"/>
        </w:rPr>
      </w:pPr>
      <w:r>
        <w:rPr>
          <w:rFonts w:ascii="黑体" w:hAnsi="黑体" w:cs="黑体" w:hint="eastAsia" w:eastAsia="黑体"/>
          <w:color w:val="000000"/>
          <w:sz w:val="36"/>
          <w:szCs w:val="36"/>
          <w:u w:val="none"/>
        </w:rPr>
        <w:t xml:space="preserve">第二十七条  </w:t>
      </w:r>
      <w:r>
        <w:rPr>
          <w:rFonts w:ascii="仿宋" w:hAnsi="仿宋" w:cs="仿宋" w:hint="eastAsia" w:eastAsia="仿宋"/>
          <w:i w:val="false"/>
          <w:caps w:val="false"/>
          <w:smallCaps w:val="false"/>
          <w:color w:val="000000"/>
          <w:spacing w:val="0"/>
          <w:kern w:val="0"/>
          <w:position w:val="0"/>
          <w:sz w:val="36"/>
          <w:szCs w:val="36"/>
          <w:u w:val="none"/>
          <w:shd w:fill="FFFFFF" w:val="clear"/>
          <w:vertAlign w:val="baseline"/>
          <w:lang w:bidi="ar"/>
        </w:rPr>
        <w:t>县级以上行业行政主管部门应当依据</w:t>
      </w:r>
      <w:r>
        <w:rPr>
          <w:rFonts w:ascii="仿宋" w:hAnsi="仿宋" w:cs="仿宋" w:hint="eastAsia" w:eastAsia="仿宋"/>
          <w:color w:val="000000"/>
          <w:sz w:val="36"/>
          <w:szCs w:val="36"/>
          <w:u w:val="none"/>
        </w:rPr>
        <w:t>生效的司法裁判文书、仲裁文书和行政处罚、行政裁决等行政行为决定文书，以及法律、法规或者国家规定可以作为认定依据的其他文书，对信用主体的失信行为予以认定，并记入其信用记录。</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rPr>
      </w:pPr>
      <w:r>
        <w:rPr>
          <w:rFonts w:ascii="黑体" w:hAnsi="黑体" w:cs="黑体" w:hint="eastAsia" w:eastAsia="黑体"/>
          <w:color w:val="000000"/>
          <w:sz w:val="36"/>
          <w:szCs w:val="36"/>
          <w:u w:val="none"/>
        </w:rPr>
        <w:t xml:space="preserve">第二十八条  </w:t>
      </w:r>
      <w:r>
        <w:rPr>
          <w:rFonts w:ascii="仿宋" w:hAnsi="仿宋" w:cs="仿宋" w:hint="eastAsia" w:eastAsia="仿宋"/>
          <w:color w:val="000000"/>
          <w:sz w:val="36"/>
          <w:szCs w:val="36"/>
          <w:u w:val="none"/>
        </w:rPr>
        <w:t>严重失信主体名单的认定标准按照法律、行政法规以及国家规定执行。仅在本省范围内实施的严重失信主体名单认定标准，应当由</w:t>
      </w:r>
      <w:r>
        <w:rPr>
          <w:rFonts w:ascii="仿宋" w:hAnsi="仿宋" w:cs="仿宋" w:eastAsia="仿宋"/>
          <w:color w:val="000000"/>
          <w:sz w:val="36"/>
          <w:szCs w:val="36"/>
          <w:u w:val="none"/>
        </w:rPr>
        <w:t>省级</w:t>
      </w:r>
      <w:r>
        <w:rPr>
          <w:rFonts w:ascii="仿宋" w:hAnsi="仿宋" w:cs="仿宋" w:hint="eastAsia" w:eastAsia="仿宋"/>
          <w:color w:val="000000"/>
          <w:sz w:val="36"/>
          <w:szCs w:val="36"/>
          <w:u w:val="none"/>
        </w:rPr>
        <w:t>地方性法规规定。</w:t>
      </w:r>
    </w:p>
    <w:p>
      <w:pPr>
        <w:pStyle w:val="Normal"/>
        <w:spacing w:lineRule="atLeast" w:line="240"/>
        <w:ind w:firstLineChars="200" w:startChars="0" w:start="0" w:endChars="0" w:end="0"/>
        <w:rPr>
          <w:rFonts w:ascii="仿宋" w:hAnsi="仿宋" w:eastAsia="仿宋" w:cs="仿宋" w:hint="eastAsia"/>
          <w:color w:val="000000"/>
          <w:sz w:val="36"/>
          <w:szCs w:val="36"/>
          <w:u w:val="none"/>
          <w:shd w:fill="D9D9D9" w:val="clear"/>
        </w:rPr>
      </w:pPr>
      <w:r>
        <w:rPr>
          <w:rFonts w:ascii="仿宋" w:hAnsi="仿宋" w:cs="仿宋" w:hint="eastAsia" w:eastAsia="仿宋"/>
          <w:i w:val="false"/>
          <w:caps w:val="false"/>
          <w:smallCaps w:val="false"/>
          <w:color w:val="000000"/>
          <w:spacing w:val="0"/>
          <w:kern w:val="0"/>
          <w:position w:val="0"/>
          <w:sz w:val="36"/>
          <w:szCs w:val="36"/>
          <w:u w:val="none"/>
          <w:shd w:fill="FFFFFF" w:val="clear"/>
          <w:vertAlign w:val="baseline"/>
          <w:lang w:bidi="ar"/>
        </w:rPr>
        <w:t>县级以上行业行政主管部门应当按照认定标准认定严重失信主体名单；</w:t>
      </w:r>
      <w:r>
        <w:rPr>
          <w:rFonts w:ascii="仿宋" w:hAnsi="仿宋" w:cs="仿宋" w:hint="eastAsia" w:eastAsia="仿宋"/>
          <w:color w:val="000000"/>
          <w:sz w:val="36"/>
          <w:szCs w:val="36"/>
          <w:u w:val="none"/>
        </w:rPr>
        <w:t>认定为</w:t>
      </w:r>
      <w:r>
        <w:rPr>
          <w:rFonts w:ascii="仿宋" w:hAnsi="仿宋" w:cs="仿宋" w:hint="eastAsia" w:eastAsia="仿宋"/>
          <w:bCs/>
          <w:color w:val="000000"/>
          <w:kern w:val="0"/>
          <w:sz w:val="36"/>
          <w:szCs w:val="36"/>
          <w:u w:val="none"/>
        </w:rPr>
        <w:t>严重失信主体的，应当作出书面决定，并告知其相应的理由、依据、期限、移出条件和救济途径。</w:t>
      </w:r>
    </w:p>
    <w:p>
      <w:pPr>
        <w:pStyle w:val="Normal"/>
        <w:spacing w:lineRule="atLeast" w:line="240"/>
        <w:ind w:firstLineChars="200" w:startChars="0" w:start="0" w:endChars="0" w:end="0"/>
        <w:rPr>
          <w:sz w:val="36"/>
          <w:szCs w:val="36"/>
          <w:u w:val="none"/>
        </w:rPr>
      </w:pPr>
      <w:r>
        <w:rPr>
          <w:rFonts w:ascii="仿宋" w:hAnsi="仿宋" w:cs="仿宋" w:hint="eastAsia" w:eastAsia="仿宋"/>
          <w:color w:val="000000"/>
          <w:sz w:val="36"/>
          <w:szCs w:val="36"/>
          <w:u w:val="none"/>
          <w:shd w:fill="auto" w:val="clear"/>
        </w:rPr>
        <w:t>被人民法院纳入失信被执行人名单的信用主体，应当被认定为严重失信主体。</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黑体" w:hAnsi="黑体" w:cs="黑体" w:hint="eastAsia" w:eastAsia="黑体"/>
          <w:color w:val="000000"/>
          <w:sz w:val="36"/>
          <w:szCs w:val="36"/>
          <w:u w:val="none"/>
          <w:shd w:fill="auto" w:val="clear"/>
        </w:rPr>
        <w:t>第二十九条</w:t>
      </w:r>
      <w:r>
        <w:rPr>
          <w:rFonts w:ascii="黑体" w:hAnsi="黑体" w:cs="黑体" w:hint="eastAsia" w:eastAsia="黑体"/>
          <w:color w:val="000000"/>
          <w:sz w:val="36"/>
          <w:szCs w:val="36"/>
          <w:u w:val="none"/>
        </w:rPr>
        <w:t xml:space="preserve">  </w:t>
      </w:r>
      <w:r>
        <w:rPr>
          <w:rFonts w:ascii="仿宋" w:hAnsi="仿宋" w:cs="仿宋" w:hint="eastAsia" w:eastAsia="仿宋"/>
          <w:b w:val="false"/>
          <w:color w:val="000000"/>
          <w:kern w:val="2"/>
          <w:sz w:val="36"/>
          <w:szCs w:val="36"/>
          <w:u w:val="none"/>
          <w:shd w:fill="auto" w:val="clear"/>
        </w:rPr>
        <w:t>信用主体</w:t>
      </w:r>
      <w:r>
        <w:rPr>
          <w:rFonts w:ascii="仿宋" w:hAnsi="仿宋" w:cs="仿宋" w:hint="eastAsia" w:eastAsia="仿宋"/>
          <w:color w:val="000000"/>
          <w:sz w:val="36"/>
          <w:szCs w:val="36"/>
          <w:u w:val="none"/>
          <w:shd w:fill="auto" w:val="clear"/>
        </w:rPr>
        <w:t>有下列严重失信行为之一的，应当纳入严重失信主体名单：</w:t>
      </w:r>
    </w:p>
    <w:p>
      <w:pPr>
        <w:pStyle w:val="Normal"/>
        <w:spacing w:lineRule="atLeast" w:line="240"/>
        <w:ind w:firstLineChars="200" w:startChars="0" w:start="0" w:endChars="0" w:end="0"/>
        <w:rPr>
          <w:rFonts w:ascii="仿宋" w:hAnsi="仿宋" w:eastAsia="仿宋" w:cs="仿宋" w:hint="eastAsia"/>
          <w:color w:val="000000"/>
          <w:sz w:val="36"/>
          <w:szCs w:val="36"/>
          <w:highlight w:val="none"/>
          <w:u w:val="none"/>
          <w:shd w:fill="auto" w:val="clear"/>
        </w:rPr>
      </w:pPr>
      <w:r>
        <w:rPr>
          <w:rFonts w:ascii="仿宋" w:hAnsi="仿宋" w:cs="仿宋" w:hint="eastAsia" w:eastAsia="仿宋"/>
          <w:color w:val="000000"/>
          <w:sz w:val="36"/>
          <w:szCs w:val="36"/>
          <w:u w:val="none"/>
          <w:shd w:fill="auto" w:val="clear"/>
        </w:rPr>
        <w:t>（一）</w:t>
      </w:r>
      <w:r>
        <w:rPr>
          <w:rFonts w:ascii="仿宋" w:hAnsi="仿宋" w:cs="仿宋" w:hint="eastAsia" w:eastAsia="仿宋"/>
          <w:color w:val="000000"/>
          <w:spacing w:val="8"/>
          <w:kern w:val="0"/>
          <w:sz w:val="36"/>
          <w:szCs w:val="36"/>
          <w:u w:val="none"/>
          <w:shd w:fill="auto" w:val="clear"/>
        </w:rPr>
        <w:t>行政机关不履行法定职责或者通过招商引资、政府采购、政府投资项目招标投标、公共资源交易等活动产生的约定义务</w:t>
      </w:r>
      <w:r>
        <w:rPr>
          <w:rFonts w:ascii="仿宋" w:hAnsi="仿宋" w:cs="仿宋" w:hint="eastAsia" w:eastAsia="仿宋"/>
          <w:color w:val="000000"/>
          <w:sz w:val="36"/>
          <w:szCs w:val="36"/>
          <w:u w:val="none"/>
          <w:shd w:fill="auto" w:val="clear"/>
        </w:rPr>
        <w:t>且情节严重的行为</w:t>
      </w:r>
      <w:r>
        <w:rPr>
          <w:rFonts w:ascii="仿宋" w:hAnsi="仿宋" w:cs="仿宋" w:hint="eastAsia" w:eastAsia="仿宋"/>
          <w:color w:val="000000"/>
          <w:spacing w:val="8"/>
          <w:kern w:val="0"/>
          <w:sz w:val="36"/>
          <w:szCs w:val="36"/>
          <w:u w:val="none"/>
          <w:shd w:fill="auto" w:val="clear"/>
        </w:rPr>
        <w:t>；</w:t>
      </w:r>
    </w:p>
    <w:p>
      <w:pPr>
        <w:pStyle w:val="Normal"/>
        <w:spacing w:lineRule="atLeast" w:line="240"/>
        <w:ind w:firstLineChars="200" w:startChars="0" w:start="0" w:endChars="0" w:end="0"/>
        <w:rPr>
          <w:rFonts w:ascii="仿宋" w:hAnsi="仿宋" w:eastAsia="仿宋" w:cs="仿宋" w:hint="eastAsia"/>
          <w:sz w:val="36"/>
          <w:szCs w:val="36"/>
          <w:u w:val="none"/>
          <w:shd w:fill="auto" w:val="clear"/>
        </w:rPr>
      </w:pPr>
      <w:r>
        <w:rPr>
          <w:rFonts w:ascii="仿宋" w:hAnsi="仿宋" w:cs="仿宋" w:hint="eastAsia" w:eastAsia="仿宋"/>
          <w:color w:val="000000"/>
          <w:sz w:val="36"/>
          <w:szCs w:val="36"/>
          <w:u w:val="none"/>
          <w:shd w:fill="auto" w:val="clear"/>
        </w:rPr>
        <w:t>（二）国家机关、</w:t>
      </w:r>
      <w:r>
        <w:rPr>
          <w:rFonts w:ascii="仿宋" w:hAnsi="仿宋" w:cs="仿宋" w:hint="eastAsia" w:eastAsia="仿宋"/>
          <w:color w:val="000000"/>
          <w:sz w:val="36"/>
          <w:szCs w:val="36"/>
          <w:u w:val="none"/>
          <w:shd w:fill="auto" w:val="clear"/>
        </w:rPr>
        <w:t>国有企事业单位</w:t>
      </w:r>
      <w:r>
        <w:rPr>
          <w:rFonts w:ascii="仿宋" w:hAnsi="仿宋" w:cs="仿宋" w:hint="eastAsia" w:eastAsia="仿宋"/>
          <w:color w:val="000000"/>
          <w:sz w:val="36"/>
          <w:szCs w:val="36"/>
          <w:u w:val="none"/>
          <w:shd w:fill="auto" w:val="clear"/>
        </w:rPr>
        <w:t>或者大型企业不履行及时支付中小微企业款项义务且情节严重的行为；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（三）食品药品、生态环境、工程质量、安全生产、消防安全、强制性产品认证等领域严重危害人民群众身体健康和生命安全的行为；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四）贿赂、逃税骗税、恶意逃废债务、恶意拖欠货款或者服务费、恶意欠薪、非法集资、合同欺诈、传销、无证照经营、制售假冒伪劣产品、故意侵犯知识产权、出借或者借用资质投标、围标串标、虚假广告、侵害消费者或者证券期货投资者合法权益、严重破坏网络空间传播秩序、聚众扰乱社会秩序等严重破坏市场公平竞争秩序和社会正常秩序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（五）在司法机关、行政机关作出裁判或者决定后，有履行能力但拒不履行、逃避执行等严重影响司法机关、行政机关公信力的行为；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（六）拒绝、逃避兵役，拒绝、拖延民用资源征用或者阻碍对被征用的民用资源进行改造，危害国防利益和破坏国防设施等拒不履行国防义务的行为；</w:t>
      </w:r>
    </w:p>
    <w:p>
      <w:pPr>
        <w:pStyle w:val="Style15"/>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（七）抄袭、剽窃他人科研学术成果，伪造、篡改研究数据和研究结论，弄虚作假、骗取科技计划项目和科研经费以及奖励、荣誉等严重违反科研诚信要求的行为；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（八）法律、行政法规、省级地方性法规和国家</w:t>
      </w:r>
      <w:r>
        <w:rPr>
          <w:rFonts w:ascii="仿宋" w:hAnsi="仿宋" w:cs="仿宋" w:hint="eastAsia" w:eastAsia="仿宋"/>
          <w:sz w:val="36"/>
          <w:szCs w:val="36"/>
          <w:u w:val="none"/>
          <w:shd w:fill="auto" w:val="clear"/>
        </w:rPr>
        <w:t>规定</w:t>
      </w:r>
      <w:r>
        <w:rPr>
          <w:rFonts w:ascii="仿宋" w:hAnsi="仿宋" w:cs="仿宋" w:hint="eastAsia" w:eastAsia="仿宋"/>
          <w:color w:val="000000"/>
          <w:sz w:val="36"/>
          <w:szCs w:val="36"/>
          <w:u w:val="none"/>
          <w:shd w:fill="auto" w:val="clear"/>
        </w:rPr>
        <w:t>的其他严重失信行为。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sz w:val="36"/>
          <w:szCs w:val="36"/>
          <w:u w:val="none"/>
          <w:shd w:fill="auto" w:val="clear"/>
        </w:rPr>
      </w:pPr>
      <w:r>
        <w:rPr>
          <w:rFonts w:ascii="黑体" w:hAnsi="黑体" w:cs="黑体" w:hint="eastAsia" w:eastAsia="黑体"/>
          <w:color w:val="000000"/>
          <w:sz w:val="36"/>
          <w:szCs w:val="36"/>
          <w:u w:val="none"/>
          <w:shd w:fill="auto" w:val="clear"/>
        </w:rPr>
        <w:t>第三十条</w:t>
      </w:r>
      <w:r>
        <w:rPr>
          <w:rFonts w:ascii="黑体" w:hAnsi="黑体" w:cs="黑体" w:hint="eastAsia" w:eastAsia="黑体"/>
          <w:color w:val="000000"/>
          <w:sz w:val="36"/>
          <w:szCs w:val="36"/>
          <w:u w:val="none"/>
        </w:rPr>
        <w:t xml:space="preserve">  </w:t>
      </w:r>
      <w:r>
        <w:rPr>
          <w:rFonts w:ascii="仿宋" w:hAnsi="仿宋" w:cs="仿宋" w:hint="eastAsia" w:eastAsia="仿宋"/>
          <w:sz w:val="36"/>
          <w:szCs w:val="36"/>
          <w:u w:val="none"/>
          <w:shd w:fill="auto" w:val="clear"/>
        </w:rPr>
        <w:t>对信用主体采取</w:t>
      </w:r>
      <w:r>
        <w:rPr>
          <w:rFonts w:ascii="仿宋" w:hAnsi="仿宋" w:cs="仿宋" w:hint="eastAsia" w:eastAsia="仿宋"/>
          <w:color w:val="000000"/>
          <w:spacing w:val="8"/>
          <w:kern w:val="0"/>
          <w:sz w:val="36"/>
          <w:szCs w:val="36"/>
          <w:u w:val="none"/>
          <w:shd w:fill="auto" w:val="clear"/>
        </w:rPr>
        <w:t>失信约束和</w:t>
      </w:r>
      <w:r>
        <w:rPr>
          <w:rFonts w:ascii="仿宋" w:hAnsi="仿宋" w:cs="仿宋" w:hint="eastAsia" w:eastAsia="仿宋"/>
          <w:sz w:val="36"/>
          <w:szCs w:val="36"/>
          <w:u w:val="none"/>
          <w:shd w:fill="auto" w:val="clear"/>
        </w:rPr>
        <w:t>惩戒措施，应当遵循合法、关联、比例原则，与失信行为相关联，与失信行为的性质、情节和社会影响程度相适应，并按照失信约束和惩戒措施清单采取轻重适度的失信约束和惩戒措施。</w:t>
      </w:r>
    </w:p>
    <w:p>
      <w:pPr>
        <w:pStyle w:val="Normal"/>
        <w:widowControl/>
        <w:pBdr/>
        <w:spacing w:lineRule="atLeast" w:line="240"/>
        <w:ind w:firstLineChars="200" w:startChars="0" w:start="0" w:endChars="0" w:end="0"/>
        <w:rPr>
          <w:rFonts w:ascii="仿宋" w:hAnsi="仿宋" w:eastAsia="仿宋" w:cs="仿宋" w:hint="eastAsia"/>
          <w:kern w:val="0"/>
          <w:sz w:val="36"/>
          <w:szCs w:val="36"/>
          <w:u w:val="none"/>
          <w:shd w:fill="auto" w:val="clear"/>
        </w:rPr>
      </w:pPr>
      <w:r>
        <w:rPr>
          <w:rFonts w:ascii="仿宋" w:hAnsi="仿宋" w:cs="仿宋" w:hint="eastAsia" w:eastAsia="仿宋"/>
          <w:kern w:val="0"/>
          <w:sz w:val="36"/>
          <w:szCs w:val="36"/>
          <w:u w:val="none"/>
          <w:shd w:fill="auto" w:val="clear"/>
        </w:rPr>
        <w:t>对轻微偶发失信行为及时改正或者采取补救措施，没有造成社会危害后果的，免于失信约束或者惩戒，可以采取适当方式给予提醒。</w:t>
      </w:r>
    </w:p>
    <w:p>
      <w:pPr>
        <w:pStyle w:val="Style15"/>
        <w:ind w:firstLineChars="200" w:startChars="0" w:start="0" w:endChars="0" w:end="0"/>
        <w:rPr>
          <w:rFonts w:hint="eastAsia"/>
          <w:u w:val="none"/>
        </w:rPr>
      </w:pPr>
      <w:r>
        <w:rPr>
          <w:rFonts w:ascii="仿宋" w:hAnsi="仿宋" w:cs="仿宋" w:hint="eastAsia" w:eastAsia="仿宋"/>
          <w:kern w:val="0"/>
          <w:sz w:val="36"/>
          <w:szCs w:val="36"/>
          <w:u w:val="none"/>
          <w:shd w:fill="auto" w:val="clear"/>
        </w:rPr>
        <w:t>因自然灾害、事故灾难、公共卫生事件、社会安全事件等突发事件，信用主体无法履行法定职责、法定义务或者约定义务的，可以按照国家和本省有关规定采取适当延长履行期限、审慎认定失信行为、压缩信用修复</w:t>
      </w:r>
      <w:r>
        <w:rPr>
          <w:rFonts w:ascii="仿宋" w:hAnsi="仿宋" w:cs="仿宋" w:hint="eastAsia" w:eastAsia="仿宋"/>
          <w:kern w:val="0"/>
          <w:sz w:val="36"/>
          <w:szCs w:val="36"/>
          <w:u w:val="none"/>
          <w:shd w:fill="auto" w:val="clear"/>
        </w:rPr>
        <w:t>办理</w:t>
      </w:r>
      <w:r>
        <w:rPr>
          <w:rFonts w:ascii="仿宋" w:hAnsi="仿宋" w:cs="仿宋" w:hint="eastAsia" w:eastAsia="仿宋"/>
          <w:kern w:val="0"/>
          <w:sz w:val="36"/>
          <w:szCs w:val="36"/>
          <w:u w:val="none"/>
          <w:shd w:fill="auto" w:val="clear"/>
        </w:rPr>
        <w:t>时限等措施。</w:t>
      </w:r>
    </w:p>
    <w:p>
      <w:pPr>
        <w:pStyle w:val="Normal"/>
        <w:widowControl/>
        <w:pBdr/>
        <w:spacing w:lineRule="atLeast" w:line="240"/>
        <w:ind w:firstLineChars="200" w:startChars="0" w:start="0" w:endChars="0" w:end="0"/>
        <w:rPr>
          <w:rFonts w:ascii="仿宋" w:hAnsi="仿宋" w:eastAsia="仿宋" w:cs="仿宋" w:hint="eastAsia"/>
          <w:kern w:val="0"/>
          <w:sz w:val="36"/>
          <w:szCs w:val="36"/>
          <w:u w:val="none"/>
          <w:shd w:fill="auto" w:val="clear"/>
        </w:rPr>
      </w:pPr>
      <w:r>
        <w:rPr>
          <w:rFonts w:ascii="仿宋" w:hAnsi="仿宋" w:cs="仿宋" w:hint="eastAsia" w:eastAsia="仿宋"/>
          <w:kern w:val="0"/>
          <w:sz w:val="36"/>
          <w:szCs w:val="36"/>
          <w:u w:val="none"/>
          <w:shd w:fill="auto" w:val="clear"/>
        </w:rPr>
        <w:t>禁止实施未向社会公布的失信约束和惩戒措施。</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第三十一条  </w:t>
      </w:r>
      <w:r>
        <w:rPr>
          <w:rFonts w:ascii="仿宋" w:hAnsi="仿宋" w:cs="仿宋" w:hint="eastAsia" w:eastAsia="仿宋"/>
          <w:color w:val="000000"/>
          <w:sz w:val="36"/>
          <w:szCs w:val="36"/>
          <w:u w:val="none"/>
        </w:rPr>
        <w:t>失信约束措施清单应当限制在</w:t>
      </w:r>
      <w:r>
        <w:rPr>
          <w:rFonts w:ascii="仿宋" w:hAnsi="仿宋" w:cs="仿宋" w:hint="eastAsia" w:eastAsia="仿宋"/>
          <w:color w:val="000000"/>
          <w:sz w:val="36"/>
          <w:szCs w:val="36"/>
          <w:u w:val="none"/>
        </w:rPr>
        <w:t>下列范围：</w:t>
      </w:r>
    </w:p>
    <w:p>
      <w:pPr>
        <w:pStyle w:val="Normal"/>
        <w:spacing w:lineRule="atLeast" w:line="240"/>
        <w:ind w:firstLineChars="200" w:startChars="0" w:start="0" w:endChars="0" w:end="0"/>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（一）在行政管理和公共服务中，</w:t>
      </w:r>
      <w:r>
        <w:rPr>
          <w:rFonts w:ascii="仿宋" w:hAnsi="仿宋" w:cs="仿宋" w:hint="eastAsia" w:eastAsia="仿宋"/>
          <w:color w:val="000000"/>
          <w:sz w:val="36"/>
          <w:szCs w:val="36"/>
          <w:u w:val="none"/>
        </w:rPr>
        <w:t>不得适用便利化服务；</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（二）取消在</w:t>
      </w:r>
      <w:r>
        <w:rPr>
          <w:rFonts w:ascii="仿宋" w:hAnsi="仿宋" w:cs="仿宋" w:hint="eastAsia" w:eastAsia="仿宋"/>
          <w:color w:val="000000"/>
          <w:sz w:val="36"/>
          <w:szCs w:val="36"/>
          <w:u w:val="none"/>
        </w:rPr>
        <w:t>行政管理和公共服务中</w:t>
      </w:r>
      <w:r>
        <w:rPr>
          <w:rFonts w:ascii="仿宋" w:hAnsi="仿宋" w:cs="仿宋" w:hint="eastAsia" w:eastAsia="仿宋"/>
          <w:color w:val="000000"/>
          <w:sz w:val="36"/>
          <w:szCs w:val="36"/>
          <w:u w:val="none"/>
        </w:rPr>
        <w:t>已经适用的便利化服务；</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（三）法律、行政法规、省级地方性法规和国家规定的其他约束措施。</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hint="eastAsia"/>
          <w:sz w:val="36"/>
          <w:szCs w:val="36"/>
          <w:u w:val="none"/>
          <w:shd w:fill="auto" w:val="clear"/>
        </w:rPr>
      </w:pPr>
      <w:r>
        <w:rPr>
          <w:rFonts w:ascii="仿宋" w:hAnsi="仿宋" w:cs="仿宋" w:hint="eastAsia" w:eastAsia="仿宋"/>
          <w:color w:val="000000"/>
          <w:spacing w:val="8"/>
          <w:kern w:val="0"/>
          <w:sz w:val="36"/>
          <w:szCs w:val="36"/>
          <w:u w:val="none"/>
          <w:shd w:fill="auto" w:val="clear"/>
        </w:rPr>
        <w:t>失信惩戒措施清单包括全国失信惩戒措施基础清单和本省失信惩戒措施补充清单。</w:t>
      </w:r>
      <w:r>
        <w:rPr>
          <w:rFonts w:ascii="仿宋" w:hAnsi="仿宋" w:cs="仿宋" w:hint="eastAsia" w:eastAsia="仿宋"/>
          <w:color w:val="000000"/>
          <w:sz w:val="36"/>
          <w:szCs w:val="36"/>
          <w:u w:val="none"/>
          <w:shd w:fill="auto" w:val="clear"/>
        </w:rPr>
        <w:t>失信惩戒措施补充清单应当</w:t>
      </w:r>
      <w:r>
        <w:rPr>
          <w:rFonts w:ascii="仿宋" w:hAnsi="仿宋" w:cs="仿宋" w:hint="eastAsia" w:eastAsia="仿宋"/>
          <w:color w:val="000000"/>
          <w:spacing w:val="8"/>
          <w:kern w:val="0"/>
          <w:sz w:val="36"/>
          <w:szCs w:val="36"/>
          <w:u w:val="none"/>
          <w:shd w:fill="auto" w:val="clear"/>
        </w:rPr>
        <w:t>依据省级地方性法规制定</w:t>
      </w:r>
      <w:r>
        <w:rPr>
          <w:rFonts w:eastAsia="仿宋" w:cs="仿宋" w:hint="eastAsia" w:ascii="仿宋" w:hAnsi="仿宋"/>
          <w:color w:val="000000"/>
          <w:spacing w:val="8"/>
          <w:kern w:val="0"/>
          <w:sz w:val="36"/>
          <w:szCs w:val="36"/>
          <w:u w:val="none"/>
          <w:shd w:fill="auto" w:val="clear"/>
        </w:rPr>
        <w:t>,</w:t>
      </w:r>
      <w:r>
        <w:rPr>
          <w:rFonts w:ascii="仿宋" w:hAnsi="仿宋" w:cs="仿宋" w:hint="eastAsia" w:eastAsia="仿宋"/>
          <w:color w:val="000000"/>
          <w:spacing w:val="8"/>
          <w:kern w:val="0"/>
          <w:sz w:val="36"/>
          <w:szCs w:val="36"/>
          <w:u w:val="none"/>
          <w:shd w:fill="auto" w:val="clear"/>
        </w:rPr>
        <w:t>并</w:t>
      </w:r>
      <w:r>
        <w:rPr>
          <w:rFonts w:ascii="仿宋" w:hAnsi="仿宋" w:cs="仿宋" w:hint="eastAsia" w:eastAsia="仿宋"/>
          <w:color w:val="000000"/>
          <w:sz w:val="36"/>
          <w:szCs w:val="36"/>
          <w:u w:val="none"/>
          <w:shd w:fill="auto" w:val="clear"/>
        </w:rPr>
        <w:t>限制在</w:t>
      </w:r>
      <w:r>
        <w:rPr>
          <w:rFonts w:ascii="仿宋" w:hAnsi="仿宋" w:cs="仿宋" w:hint="eastAsia" w:eastAsia="仿宋"/>
          <w:color w:val="000000"/>
          <w:sz w:val="36"/>
          <w:szCs w:val="36"/>
          <w:u w:val="none"/>
          <w:shd w:fill="auto" w:val="clear"/>
        </w:rPr>
        <w:t>下列范围：</w:t>
      </w:r>
    </w:p>
    <w:p>
      <w:pPr>
        <w:pStyle w:val="Style15"/>
        <w:numPr>
          <w:ilvl w:val="0"/>
          <w:numId w:val="0"/>
        </w:numPr>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（一）约谈；</w:t>
      </w:r>
    </w:p>
    <w:p>
      <w:pPr>
        <w:pStyle w:val="Style15"/>
        <w:numPr>
          <w:ilvl w:val="0"/>
          <w:numId w:val="0"/>
        </w:numPr>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（二）限制参加政府采购、政府投资项目招标投标和公共资源交易，或者给予减分、降低等次等措施；</w:t>
      </w:r>
    </w:p>
    <w:p>
      <w:pPr>
        <w:pStyle w:val="Style15"/>
        <w:numPr>
          <w:ilvl w:val="0"/>
          <w:numId w:val="0"/>
        </w:numPr>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（三）限制获得财政性资金和政府政策、项目支持；</w:t>
      </w:r>
    </w:p>
    <w:p>
      <w:pPr>
        <w:pStyle w:val="Normal"/>
        <w:numPr>
          <w:ilvl w:val="0"/>
          <w:numId w:val="0"/>
        </w:numPr>
        <w:ind w:firstLineChars="200" w:startChars="0" w:start="0" w:endChars="0" w:end="0"/>
        <w:rPr>
          <w:rFonts w:ascii="仿宋" w:hAnsi="仿宋" w:eastAsia="仿宋" w:cs="仿宋" w:hint="eastAsia"/>
          <w:color w:val="000000"/>
          <w:kern w:val="2"/>
          <w:sz w:val="36"/>
          <w:szCs w:val="36"/>
          <w:u w:val="none"/>
          <w:shd w:fill="auto" w:val="clear"/>
        </w:rPr>
      </w:pPr>
      <w:r>
        <w:rPr>
          <w:rFonts w:ascii="仿宋" w:hAnsi="仿宋" w:cs="仿宋" w:hint="eastAsia" w:eastAsia="仿宋"/>
          <w:color w:val="000000"/>
          <w:kern w:val="2"/>
          <w:sz w:val="36"/>
          <w:szCs w:val="36"/>
          <w:u w:val="none"/>
          <w:shd w:fill="auto" w:val="clear"/>
        </w:rPr>
        <w:t>（四）不得评优评先；</w:t>
      </w:r>
    </w:p>
    <w:p>
      <w:pPr>
        <w:pStyle w:val="Normal"/>
        <w:numPr>
          <w:ilvl w:val="0"/>
          <w:numId w:val="0"/>
        </w:numPr>
        <w:ind w:firstLineChars="200" w:startChars="0" w:start="0" w:endChars="0" w:end="0"/>
        <w:rPr>
          <w:sz w:val="36"/>
          <w:szCs w:val="36"/>
          <w:u w:val="none"/>
          <w:shd w:fill="auto" w:val="clear"/>
        </w:rPr>
      </w:pPr>
      <w:r>
        <w:rPr>
          <w:rFonts w:ascii="仿宋" w:hAnsi="仿宋" w:cs="仿宋" w:hint="eastAsia" w:eastAsia="仿宋"/>
          <w:color w:val="000000"/>
          <w:kern w:val="2"/>
          <w:sz w:val="36"/>
          <w:szCs w:val="36"/>
          <w:u w:val="none"/>
          <w:shd w:fill="auto" w:val="clear"/>
        </w:rPr>
        <w:t>（五）省级地方性法规规定的其他惩戒措施。</w:t>
      </w:r>
    </w:p>
    <w:p>
      <w:pPr>
        <w:pStyle w:val="Normal"/>
        <w:spacing w:lineRule="atLeast" w:line="240"/>
        <w:ind w:firstLineChars="200" w:startChars="0" w:start="0" w:endChars="0" w:end="0"/>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省级地方性法规</w:t>
      </w:r>
      <w:r>
        <w:rPr>
          <w:rFonts w:ascii="仿宋" w:hAnsi="仿宋" w:cs="仿宋" w:hint="eastAsia" w:eastAsia="仿宋"/>
          <w:color w:val="000000"/>
          <w:kern w:val="2"/>
          <w:sz w:val="36"/>
          <w:szCs w:val="36"/>
          <w:u w:val="none"/>
          <w:shd w:fill="auto" w:val="clear"/>
        </w:rPr>
        <w:t>规定前款</w:t>
      </w:r>
      <w:r>
        <w:rPr>
          <w:rFonts w:ascii="仿宋" w:hAnsi="仿宋" w:cs="仿宋" w:hint="eastAsia" w:eastAsia="仿宋"/>
          <w:color w:val="000000"/>
          <w:sz w:val="36"/>
          <w:szCs w:val="36"/>
          <w:u w:val="none"/>
        </w:rPr>
        <w:t>失信惩戒措施的，应当同时规定期限。</w:t>
      </w:r>
    </w:p>
    <w:p>
      <w:pPr>
        <w:pStyle w:val="Normal"/>
        <w:spacing w:lineRule="atLeast" w:line="240"/>
        <w:ind w:firstLineChars="200" w:startChars="0" w:start="0" w:endChars="0" w:end="0"/>
        <w:rPr>
          <w:rFonts w:ascii="仿宋" w:hAnsi="仿宋" w:eastAsia="仿宋" w:cs="仿宋" w:hint="eastAsia"/>
          <w:sz w:val="36"/>
          <w:szCs w:val="36"/>
          <w:u w:val="none"/>
        </w:rPr>
      </w:pPr>
      <w:r>
        <w:rPr>
          <w:rFonts w:ascii="黑体" w:hAnsi="黑体" w:cs="黑体" w:hint="eastAsia" w:eastAsia="黑体"/>
          <w:color w:val="000000"/>
          <w:sz w:val="36"/>
          <w:szCs w:val="36"/>
          <w:u w:val="none"/>
        </w:rPr>
        <w:t xml:space="preserve">第三十二条  </w:t>
      </w:r>
      <w:r>
        <w:rPr>
          <w:rFonts w:ascii="仿宋" w:hAnsi="仿宋" w:cs="仿宋" w:hint="eastAsia" w:eastAsia="仿宋"/>
          <w:color w:val="000000"/>
          <w:sz w:val="36"/>
          <w:szCs w:val="36"/>
          <w:u w:val="none"/>
        </w:rPr>
        <w:t>国家机关和国有企事业单位被列入严重失信主体名单且不依法及时纠正失信行为的，县级以上人民政府社会信用主管部门应当约谈其主要负责人，并责令限期纠正；未按期纠正的，应当依法追究责任，并责令其在新闻媒体公开承诺纠正期限和纠正措施。</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国家机关和国有企事业单位被列入严重失信主体名单的，认定单位应当通报其上一级人民政府或者主管部门以及审计机关。国家机关和国有企事业单位的工作人员被列入严重失信主体名单的，认定单位应当通报其所在单位和相关纪检监察机关（机构）、组织（人事）部门。接到通报的单位</w:t>
      </w:r>
      <w:r>
        <w:rPr>
          <w:rFonts w:ascii="仿宋" w:hAnsi="仿宋" w:cs="仿宋" w:hint="eastAsia" w:eastAsia="仿宋"/>
          <w:color w:val="000000"/>
          <w:sz w:val="36"/>
          <w:szCs w:val="36"/>
          <w:u w:val="none"/>
        </w:rPr>
        <w:t>和机构</w:t>
      </w:r>
      <w:r>
        <w:rPr>
          <w:rFonts w:ascii="仿宋" w:hAnsi="仿宋" w:cs="仿宋" w:hint="eastAsia" w:eastAsia="仿宋"/>
          <w:color w:val="000000"/>
          <w:sz w:val="36"/>
          <w:szCs w:val="36"/>
          <w:u w:val="none"/>
        </w:rPr>
        <w:t>应当对严重失信主体依纪依法作出处理，并将处理结果告知认定单位和同级社会信用主管部门。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color w:val="000000"/>
          <w:sz w:val="36"/>
          <w:szCs w:val="36"/>
          <w:u w:val="none"/>
          <w:shd w:fill="FFFFFF" w:val="clear"/>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三十三</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shd w:fill="FFFFFF" w:val="clear"/>
        </w:rPr>
        <w:t>市场主体被列入严重失信主体名单的，应当依法对其法定代表人或者主要负责人、实际控制人、影响债务履行的直接责任人实施</w:t>
      </w:r>
      <w:r>
        <w:rPr>
          <w:rFonts w:ascii="仿宋" w:hAnsi="仿宋" w:cs="仿宋" w:hint="eastAsia" w:eastAsia="仿宋"/>
          <w:color w:val="000000"/>
          <w:sz w:val="36"/>
          <w:szCs w:val="36"/>
          <w:u w:val="none"/>
        </w:rPr>
        <w:t>惩戒措施</w:t>
      </w:r>
      <w:r>
        <w:rPr>
          <w:rFonts w:ascii="仿宋" w:hAnsi="仿宋" w:cs="仿宋" w:hint="eastAsia" w:eastAsia="仿宋"/>
          <w:color w:val="000000"/>
          <w:sz w:val="36"/>
          <w:szCs w:val="36"/>
          <w:u w:val="none"/>
          <w:shd w:fill="FFFFFF" w:val="clear"/>
        </w:rPr>
        <w:t>，并将相应失信行为记入自然人公共信用信息。</w:t>
      </w:r>
    </w:p>
    <w:p>
      <w:pPr>
        <w:pStyle w:val="Normal"/>
        <w:spacing w:lineRule="atLeast" w:line="240"/>
        <w:ind w:firstLineChars="200" w:startChars="0" w:start="0" w:endChars="0" w:end="0"/>
        <w:rPr>
          <w:rFonts w:eastAsia="宋体"/>
          <w:kern w:val="2"/>
          <w:sz w:val="36"/>
          <w:szCs w:val="36"/>
          <w:u w:val="none"/>
        </w:rPr>
      </w:pPr>
      <w:r>
        <w:rPr>
          <w:rFonts w:ascii="黑体" w:hAnsi="黑体" w:cs="黑体" w:hint="eastAsia" w:eastAsia="黑体"/>
          <w:color w:val="000000"/>
          <w:sz w:val="36"/>
          <w:szCs w:val="36"/>
          <w:u w:val="none"/>
        </w:rPr>
        <w:t xml:space="preserve">第三十四条  </w:t>
      </w:r>
      <w:r>
        <w:rPr>
          <w:rFonts w:ascii="仿宋" w:hAnsi="仿宋" w:cs="仿宋" w:hint="eastAsia" w:eastAsia="仿宋"/>
          <w:kern w:val="0"/>
          <w:sz w:val="36"/>
          <w:szCs w:val="36"/>
          <w:u w:val="none"/>
        </w:rPr>
        <w:t>鼓励行业协会、商会依据章程对守信会员采取重点推荐、提升会员级别等措施，对失信会员采取降低会员级别、取消会员资格等措施。</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kern w:val="0"/>
          <w:sz w:val="36"/>
          <w:szCs w:val="36"/>
          <w:u w:val="none"/>
        </w:rPr>
      </w:pPr>
      <w:r>
        <w:rPr>
          <w:rFonts w:ascii="仿宋" w:hAnsi="仿宋" w:cs="仿宋" w:hint="eastAsia" w:eastAsia="仿宋"/>
          <w:kern w:val="0"/>
          <w:sz w:val="36"/>
          <w:szCs w:val="36"/>
          <w:u w:val="none"/>
        </w:rPr>
        <w:t>鼓励市场主体对守信主体采取给予优惠便利、增加交易机会、降低交易成本等措施，对失信主体采取取消优惠便利、减少交易机会、增加交易成本等措施。</w:t>
      </w:r>
    </w:p>
    <w:p>
      <w:pPr>
        <w:pStyle w:val="Style15"/>
        <w:rPr>
          <w:rFonts w:ascii="仿宋" w:hAnsi="仿宋" w:eastAsia="仿宋" w:cs="仿宋" w:hint="eastAsia"/>
          <w:kern w:val="0"/>
          <w:sz w:val="36"/>
          <w:szCs w:val="36"/>
          <w:u w:val="none"/>
        </w:rPr>
      </w:pPr>
      <w:r>
        <w:rPr>
          <w:rFonts w:eastAsia="仿宋" w:cs="仿宋" w:hint="eastAsia" w:ascii="仿宋" w:hAnsi="仿宋"/>
          <w:kern w:val="0"/>
          <w:sz w:val="36"/>
          <w:szCs w:val="36"/>
          <w:u w:val="none"/>
        </w:rPr>
      </w:r>
    </w:p>
    <w:p>
      <w:pPr>
        <w:pStyle w:val="Normal"/>
        <w:keepNext w:val="false"/>
        <w:keepLines w:val="false"/>
        <w:pageBreakBefore w:val="false"/>
        <w:kinsoku w:val="true"/>
        <w:overflowPunct w:val="true"/>
        <w:autoSpaceDE w:val="true"/>
        <w:bidi w:val="0"/>
        <w:snapToGrid w:val="true"/>
        <w:spacing w:lineRule="atLeast" w:line="240"/>
        <w:jc w:val="center"/>
        <w:textAlignment w:val="auto"/>
        <w:rPr>
          <w:rFonts w:ascii="黑体" w:hAnsi="黑体" w:eastAsia="黑体" w:cs="黑体" w:hint="eastAsia"/>
          <w:color w:val="000000"/>
          <w:sz w:val="36"/>
          <w:szCs w:val="36"/>
          <w:u w:val="none"/>
        </w:rPr>
      </w:pPr>
      <w:r>
        <w:rPr>
          <w:rFonts w:ascii="黑体" w:hAnsi="黑体" w:cs="黑体" w:hint="eastAsia" w:eastAsia="黑体"/>
          <w:color w:val="000000"/>
          <w:sz w:val="36"/>
          <w:szCs w:val="36"/>
          <w:u w:val="none"/>
        </w:rPr>
        <w:t>第五章  信用主体权益保护</w:t>
      </w:r>
    </w:p>
    <w:p>
      <w:pPr>
        <w:pStyle w:val="Normal"/>
        <w:spacing w:lineRule="atLeast" w:line="240"/>
        <w:ind w:firstLineChars="200" w:startChars="0" w:start="0" w:endChars="0" w:end="0"/>
        <w:rPr>
          <w:rFonts w:ascii="黑体" w:hAnsi="黑体" w:eastAsia="黑体" w:cs="黑体" w:hint="eastAsia"/>
          <w:color w:val="000000"/>
          <w:sz w:val="36"/>
          <w:szCs w:val="36"/>
          <w:u w:val="none"/>
        </w:rPr>
      </w:pPr>
      <w:r>
        <w:rPr>
          <w:rFonts w:eastAsia="黑体" w:cs="黑体" w:hint="eastAsia" w:ascii="黑体" w:hAnsi="黑体"/>
          <w:color w:val="000000"/>
          <w:sz w:val="36"/>
          <w:szCs w:val="36"/>
          <w:u w:val="none"/>
        </w:rPr>
      </w:r>
    </w:p>
    <w:p>
      <w:pPr>
        <w:pStyle w:val="Normal"/>
        <w:spacing w:lineRule="atLeast" w:line="240"/>
        <w:ind w:firstLineChars="200" w:startChars="0" w:start="0" w:endChars="0" w:end="0"/>
        <w:rPr>
          <w:rFonts w:ascii="仿宋" w:hAnsi="仿宋" w:eastAsia="仿宋" w:cs="仿宋" w:hint="eastAsia"/>
          <w:b w:val="false"/>
          <w:bCs/>
          <w:color w:val="000000"/>
          <w:kern w:val="0"/>
          <w:sz w:val="36"/>
          <w:szCs w:val="36"/>
          <w:u w:val="none"/>
        </w:rPr>
      </w:pPr>
      <w:r>
        <w:rPr>
          <w:rFonts w:ascii="黑体" w:hAnsi="黑体" w:cs="黑体" w:hint="eastAsia" w:eastAsia="黑体"/>
          <w:color w:val="000000"/>
          <w:sz w:val="36"/>
          <w:szCs w:val="36"/>
          <w:u w:val="none"/>
        </w:rPr>
        <w:t xml:space="preserve">第三十五条  </w:t>
      </w:r>
      <w:r>
        <w:rPr>
          <w:rFonts w:ascii="仿宋" w:hAnsi="仿宋" w:cs="仿宋" w:hint="eastAsia" w:eastAsia="仿宋"/>
          <w:b w:val="false"/>
          <w:bCs/>
          <w:color w:val="000000"/>
          <w:kern w:val="0"/>
          <w:sz w:val="36"/>
          <w:szCs w:val="36"/>
          <w:u w:val="none"/>
        </w:rPr>
        <w:t>信用主体有权知晓与其相关的社会信用信息的采集、归集、</w:t>
      </w:r>
      <w:r>
        <w:rPr>
          <w:rFonts w:ascii="仿宋" w:hAnsi="仿宋" w:cs="仿宋" w:hint="eastAsia" w:eastAsia="仿宋"/>
          <w:color w:val="000000"/>
          <w:sz w:val="36"/>
          <w:szCs w:val="36"/>
          <w:u w:val="none"/>
        </w:rPr>
        <w:t>共享</w:t>
      </w:r>
      <w:r>
        <w:rPr>
          <w:rFonts w:ascii="仿宋" w:hAnsi="仿宋" w:cs="仿宋" w:hint="eastAsia" w:eastAsia="仿宋"/>
          <w:b w:val="false"/>
          <w:bCs/>
          <w:color w:val="000000"/>
          <w:kern w:val="0"/>
          <w:sz w:val="36"/>
          <w:szCs w:val="36"/>
          <w:u w:val="none"/>
        </w:rPr>
        <w:t>、开放、应用情况，以及其信用报告载明的信息来源和变动等情况。</w:t>
      </w:r>
    </w:p>
    <w:p>
      <w:pPr>
        <w:pStyle w:val="Normal"/>
        <w:spacing w:lineRule="atLeast" w:line="240"/>
        <w:ind w:firstLineChars="200" w:startChars="0" w:start="0" w:endChars="0" w:end="0"/>
        <w:rPr>
          <w:rFonts w:ascii="仿宋" w:hAnsi="仿宋" w:eastAsia="仿宋" w:cs="仿宋" w:hint="eastAsia"/>
          <w:b w:val="false"/>
          <w:bCs/>
          <w:color w:val="000000"/>
          <w:kern w:val="0"/>
          <w:sz w:val="36"/>
          <w:szCs w:val="36"/>
          <w:u w:val="none"/>
        </w:rPr>
      </w:pPr>
      <w:r>
        <w:rPr>
          <w:rFonts w:ascii="仿宋" w:hAnsi="仿宋" w:cs="仿宋" w:hint="eastAsia" w:eastAsia="仿宋"/>
          <w:b w:val="false"/>
          <w:bCs/>
          <w:color w:val="000000"/>
          <w:kern w:val="0"/>
          <w:sz w:val="36"/>
          <w:szCs w:val="36"/>
          <w:u w:val="none"/>
        </w:rPr>
        <w:t>被列入严重失信主体名单的信用主体，享有陈述权和申辩权。</w:t>
      </w:r>
      <w:r>
        <w:rPr>
          <w:rFonts w:ascii="仿宋" w:hAnsi="仿宋" w:cs="仿宋" w:eastAsia="仿宋"/>
          <w:b w:val="false"/>
          <w:bCs/>
          <w:color w:val="000000"/>
          <w:kern w:val="0"/>
          <w:sz w:val="36"/>
          <w:szCs w:val="36"/>
          <w:u w:val="none"/>
        </w:rPr>
        <w:t>信用主体有异议的，</w:t>
      </w:r>
      <w:r>
        <w:rPr>
          <w:rFonts w:ascii="仿宋" w:hAnsi="仿宋" w:cs="仿宋" w:hint="eastAsia" w:eastAsia="仿宋"/>
          <w:b w:val="false"/>
          <w:bCs/>
          <w:color w:val="000000"/>
          <w:kern w:val="0"/>
          <w:sz w:val="36"/>
          <w:szCs w:val="36"/>
          <w:u w:val="none"/>
        </w:rPr>
        <w:t>认定单位应当对事实、理由和证据进行</w:t>
      </w:r>
      <w:r>
        <w:rPr>
          <w:rFonts w:ascii="仿宋" w:hAnsi="仿宋" w:cs="仿宋" w:hint="eastAsia" w:eastAsia="仿宋"/>
          <w:b w:val="false"/>
          <w:bCs/>
          <w:color w:val="000000"/>
          <w:kern w:val="0"/>
          <w:sz w:val="36"/>
          <w:szCs w:val="36"/>
          <w:u w:val="none"/>
          <w:shd w:fill="auto" w:val="clear"/>
        </w:rPr>
        <w:t>复核</w:t>
      </w:r>
      <w:r>
        <w:rPr>
          <w:rFonts w:ascii="仿宋" w:hAnsi="仿宋" w:cs="仿宋" w:hint="eastAsia" w:eastAsia="仿宋"/>
          <w:b w:val="false"/>
          <w:bCs/>
          <w:color w:val="000000"/>
          <w:kern w:val="0"/>
          <w:sz w:val="36"/>
          <w:szCs w:val="36"/>
          <w:u w:val="none"/>
        </w:rPr>
        <w:t>，并</w:t>
      </w:r>
      <w:r>
        <w:rPr>
          <w:rFonts w:ascii="仿宋" w:hAnsi="仿宋" w:cs="仿宋" w:eastAsia="仿宋"/>
          <w:b w:val="false"/>
          <w:bCs/>
          <w:color w:val="000000"/>
          <w:kern w:val="0"/>
          <w:sz w:val="36"/>
          <w:szCs w:val="36"/>
          <w:u w:val="none"/>
        </w:rPr>
        <w:t>自收到异议申请之日起三个工作日内</w:t>
      </w:r>
      <w:r>
        <w:rPr>
          <w:rFonts w:ascii="仿宋" w:hAnsi="仿宋" w:cs="仿宋" w:hint="eastAsia" w:eastAsia="仿宋"/>
          <w:b w:val="false"/>
          <w:bCs/>
          <w:color w:val="000000"/>
          <w:kern w:val="0"/>
          <w:sz w:val="36"/>
          <w:szCs w:val="36"/>
          <w:u w:val="none"/>
        </w:rPr>
        <w:t>作出处理决定。决定采纳的，认定单位应当将其移出严重失信主体名单，有关部门应当</w:t>
      </w:r>
      <w:r>
        <w:rPr>
          <w:rFonts w:ascii="仿宋" w:hAnsi="仿宋" w:cs="仿宋" w:hint="eastAsia" w:eastAsia="仿宋"/>
          <w:color w:val="000000"/>
          <w:sz w:val="36"/>
          <w:szCs w:val="36"/>
          <w:u w:val="none"/>
        </w:rPr>
        <w:t>终止实施失信惩戒措施</w:t>
      </w:r>
      <w:r>
        <w:rPr>
          <w:rFonts w:ascii="仿宋" w:hAnsi="仿宋" w:cs="仿宋" w:hint="eastAsia" w:eastAsia="仿宋"/>
          <w:b w:val="false"/>
          <w:bCs/>
          <w:color w:val="000000"/>
          <w:kern w:val="0"/>
          <w:sz w:val="36"/>
          <w:szCs w:val="36"/>
          <w:u w:val="none"/>
        </w:rPr>
        <w:t>；决定不予采纳的，认定单位应当说明理由。</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黑体" w:hAnsi="黑体" w:cs="黑体" w:hint="eastAsia" w:eastAsia="黑体"/>
          <w:bCs/>
          <w:color w:val="000000"/>
          <w:sz w:val="36"/>
          <w:szCs w:val="36"/>
          <w:u w:val="none"/>
        </w:rPr>
        <w:t>第三十六条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公共信用信息提供单位、公共信用工作机构、非公共信用信息采集单位处理信用信息，应当符合法律、法规的规定以及与信用主体的约定，</w:t>
      </w:r>
      <w:r>
        <w:rPr>
          <w:rFonts w:ascii="仿宋" w:hAnsi="仿宋" w:cs="仿宋" w:hint="eastAsia" w:eastAsia="仿宋"/>
          <w:color w:val="000000"/>
          <w:sz w:val="36"/>
          <w:szCs w:val="36"/>
          <w:u w:val="none"/>
          <w:shd w:fill="auto" w:val="clear"/>
        </w:rPr>
        <w:t>不得有</w:t>
      </w:r>
      <w:r>
        <w:rPr>
          <w:rFonts w:ascii="仿宋" w:hAnsi="仿宋" w:cs="仿宋" w:hint="eastAsia" w:eastAsia="仿宋"/>
          <w:color w:val="000000"/>
          <w:sz w:val="36"/>
          <w:szCs w:val="36"/>
          <w:u w:val="none"/>
        </w:rPr>
        <w:t>下列行为：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（一）未经授权、强制授权和一次授权终身采集、使用自然人社会信用信息；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（二）非法获取、</w:t>
      </w:r>
      <w:r>
        <w:rPr>
          <w:rFonts w:ascii="仿宋" w:hAnsi="仿宋" w:cs="仿宋" w:hint="eastAsia" w:eastAsia="仿宋"/>
          <w:color w:val="000000"/>
          <w:sz w:val="36"/>
          <w:szCs w:val="36"/>
          <w:u w:val="none"/>
          <w:shd w:fill="auto" w:val="clear"/>
        </w:rPr>
        <w:t>共享、开放、</w:t>
      </w:r>
      <w:r>
        <w:rPr>
          <w:rFonts w:ascii="仿宋" w:hAnsi="仿宋" w:cs="仿宋" w:hint="eastAsia" w:eastAsia="仿宋"/>
          <w:color w:val="000000"/>
          <w:sz w:val="36"/>
          <w:szCs w:val="36"/>
          <w:u w:val="none"/>
        </w:rPr>
        <w:t>传播和利用社会信用信息；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（三）泄露、篡改、毁损、窃取、出售、虚构和违规删除社会信用信息；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（四）出具虚假信用评价报告；</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highlight w:val="none"/>
          <w:u w:val="none"/>
        </w:rPr>
      </w:pPr>
      <w:r>
        <w:rPr>
          <w:rFonts w:ascii="仿宋" w:hAnsi="仿宋" w:cs="仿宋" w:hint="eastAsia" w:eastAsia="仿宋"/>
          <w:color w:val="000000"/>
          <w:sz w:val="36"/>
          <w:szCs w:val="36"/>
          <w:u w:val="none"/>
        </w:rPr>
        <w:t>（五）法律、法规禁止的其他行为。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三十七</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信用主体的守信信息可以依法长期公示，但</w:t>
      </w:r>
      <w:r>
        <w:rPr>
          <w:rFonts w:ascii="仿宋" w:hAnsi="仿宋" w:cs="仿宋" w:hint="eastAsia" w:eastAsia="仿宋"/>
          <w:b w:val="false"/>
          <w:bCs/>
          <w:color w:val="000000"/>
          <w:kern w:val="0"/>
          <w:sz w:val="36"/>
          <w:szCs w:val="36"/>
          <w:u w:val="none"/>
        </w:rPr>
        <w:t>信用主体提出不公示自身</w:t>
      </w:r>
      <w:r>
        <w:rPr>
          <w:rFonts w:ascii="仿宋" w:hAnsi="仿宋" w:cs="仿宋" w:hint="eastAsia" w:eastAsia="仿宋"/>
          <w:b w:val="false"/>
          <w:bCs/>
          <w:color w:val="000000"/>
          <w:sz w:val="36"/>
          <w:szCs w:val="36"/>
          <w:u w:val="none"/>
        </w:rPr>
        <w:t>守信</w:t>
      </w:r>
      <w:r>
        <w:rPr>
          <w:rFonts w:ascii="仿宋" w:hAnsi="仿宋" w:cs="仿宋" w:hint="eastAsia" w:eastAsia="仿宋"/>
          <w:b w:val="false"/>
          <w:bCs/>
          <w:color w:val="000000"/>
          <w:kern w:val="0"/>
          <w:sz w:val="36"/>
          <w:szCs w:val="36"/>
          <w:u w:val="none"/>
        </w:rPr>
        <w:t>信息的，不得公示。</w:t>
      </w:r>
    </w:p>
    <w:p>
      <w:pPr>
        <w:pStyle w:val="BodyTextFirstIndent21"/>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失信信息的公示期限按照国家有关规定执行。公示期限届满的，应当停止公示，转为档案保存</w:t>
      </w:r>
      <w:r>
        <w:rPr>
          <w:rFonts w:ascii="仿宋" w:hAnsi="仿宋" w:cs="仿宋" w:hint="eastAsia" w:eastAsia="仿宋"/>
          <w:color w:val="000000"/>
          <w:sz w:val="36"/>
          <w:szCs w:val="36"/>
          <w:u w:val="none"/>
          <w:shd w:fill="auto" w:val="clear"/>
        </w:rPr>
        <w:t>，不得再行公示</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第三十八条  </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发现公共信用信息</w:t>
      </w:r>
      <w:r>
        <w:rPr>
          <w:rFonts w:ascii="仿宋" w:hAnsi="仿宋" w:cs="仿宋" w:hint="eastAsia" w:eastAsia="仿宋"/>
          <w:color w:val="000000"/>
          <w:sz w:val="36"/>
          <w:szCs w:val="36"/>
          <w:u w:val="none"/>
        </w:rPr>
        <w:t>错误、失效或者发生变更</w:t>
      </w:r>
      <w:r>
        <w:rPr>
          <w:rFonts w:ascii="仿宋" w:hAnsi="仿宋" w:cs="仿宋" w:hint="eastAsia" w:eastAsia="仿宋"/>
          <w:color w:val="000000"/>
          <w:sz w:val="36"/>
          <w:szCs w:val="36"/>
          <w:u w:val="none"/>
        </w:rPr>
        <w:t>的，应当自发现之日起三个工作日内进行更正，并向信用平台</w:t>
      </w:r>
      <w:r>
        <w:rPr>
          <w:rFonts w:ascii="仿宋" w:hAnsi="仿宋" w:cs="仿宋" w:hint="eastAsia" w:eastAsia="仿宋"/>
          <w:b w:val="false"/>
          <w:bCs/>
          <w:color w:val="000000"/>
          <w:kern w:val="0"/>
          <w:sz w:val="36"/>
          <w:szCs w:val="36"/>
          <w:u w:val="none"/>
        </w:rPr>
        <w:t>推送</w:t>
      </w:r>
      <w:r>
        <w:rPr>
          <w:rFonts w:ascii="仿宋" w:hAnsi="仿宋" w:cs="仿宋" w:hint="eastAsia" w:eastAsia="仿宋"/>
          <w:color w:val="000000"/>
          <w:sz w:val="36"/>
          <w:szCs w:val="36"/>
          <w:u w:val="none"/>
        </w:rPr>
        <w:t>更正后的信息。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非公共信用信息采集单位发现非公共信用信息错误、失效或者发生变更的，应当自发现之日起三个工作日内依法依约更正。</w:t>
      </w:r>
    </w:p>
    <w:p>
      <w:pPr>
        <w:pStyle w:val="Normal"/>
        <w:spacing w:lineRule="atLeast" w:line="240"/>
        <w:ind w:firstLineChars="200" w:startChars="0" w:start="0" w:endChars="0" w:end="0"/>
        <w:rPr>
          <w:rFonts w:ascii="仿宋" w:hAnsi="仿宋" w:eastAsia="仿宋" w:cs="仿宋" w:hint="eastAsia"/>
          <w:sz w:val="36"/>
          <w:szCs w:val="36"/>
          <w:u w:val="none"/>
        </w:rPr>
      </w:pPr>
      <w:r>
        <w:rPr>
          <w:rFonts w:ascii="仿宋" w:hAnsi="仿宋" w:cs="仿宋" w:hint="eastAsia" w:eastAsia="仿宋"/>
          <w:color w:val="000000"/>
          <w:sz w:val="36"/>
          <w:szCs w:val="36"/>
          <w:u w:val="none"/>
        </w:rPr>
        <w:t>认定失信行为的依据被撤销、确认违法、确认无效或者变更的，</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应当自依据被改变之日起两个工作日内向公共信用工作机构提出更新信息，公共信用工作机构应当在一个工作日内撤销或者变更该信息。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第三</w:t>
      </w:r>
      <w:r>
        <w:rPr>
          <w:rFonts w:ascii="黑体" w:hAnsi="黑体" w:cs="黑体" w:eastAsia="黑体"/>
          <w:color w:val="000000"/>
          <w:sz w:val="36"/>
          <w:szCs w:val="36"/>
          <w:u w:val="none"/>
        </w:rPr>
        <w:t>十</w:t>
      </w:r>
      <w:r>
        <w:rPr>
          <w:rFonts w:ascii="黑体" w:hAnsi="黑体" w:cs="黑体" w:hint="eastAsia" w:eastAsia="黑体"/>
          <w:color w:val="000000"/>
          <w:sz w:val="36"/>
          <w:szCs w:val="36"/>
          <w:u w:val="none"/>
        </w:rPr>
        <w:t xml:space="preserve">九条  </w:t>
      </w:r>
      <w:r>
        <w:rPr>
          <w:rFonts w:ascii="仿宋" w:hAnsi="仿宋" w:cs="仿宋" w:hint="eastAsia" w:eastAsia="仿宋"/>
          <w:color w:val="000000"/>
          <w:sz w:val="36"/>
          <w:szCs w:val="36"/>
          <w:u w:val="none"/>
        </w:rPr>
        <w:t>信用主体认为其社会信用信息内容存在</w:t>
      </w:r>
      <w:r>
        <w:rPr>
          <w:rFonts w:ascii="仿宋" w:hAnsi="仿宋" w:cs="仿宋" w:hint="eastAsia" w:eastAsia="仿宋"/>
          <w:color w:val="000000"/>
          <w:sz w:val="36"/>
          <w:szCs w:val="36"/>
          <w:u w:val="none"/>
        </w:rPr>
        <w:t>错误、遗漏、超期</w:t>
      </w:r>
      <w:r>
        <w:rPr>
          <w:rFonts w:ascii="仿宋" w:hAnsi="仿宋" w:cs="仿宋" w:hint="eastAsia" w:eastAsia="仿宋"/>
          <w:sz w:val="36"/>
          <w:szCs w:val="36"/>
          <w:u w:val="none"/>
        </w:rPr>
        <w:t>公示</w:t>
      </w:r>
      <w:r>
        <w:rPr>
          <w:rFonts w:ascii="仿宋" w:hAnsi="仿宋" w:cs="仿宋" w:hint="eastAsia" w:eastAsia="仿宋"/>
          <w:color w:val="000000"/>
          <w:sz w:val="36"/>
          <w:szCs w:val="36"/>
          <w:u w:val="none"/>
        </w:rPr>
        <w:t>或者侵犯其商业秘密、个人隐私、个人信息等合法权益的，有权向</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z w:val="36"/>
          <w:szCs w:val="36"/>
          <w:u w:val="none"/>
        </w:rPr>
        <w:t>公共信用工作机构或者非公共信用信息采集单位书面提出异议申请，并说明理由。</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属于</w:t>
      </w:r>
      <w:r>
        <w:rPr>
          <w:rFonts w:ascii="仿宋" w:hAnsi="仿宋" w:cs="仿宋" w:hint="eastAsia" w:eastAsia="仿宋"/>
          <w:strike w:val="false"/>
          <w:dstrike w:val="false"/>
          <w:color w:val="000000"/>
          <w:sz w:val="36"/>
          <w:szCs w:val="36"/>
          <w:u w:val="none"/>
        </w:rPr>
        <w:t>本单位</w:t>
      </w:r>
      <w:r>
        <w:rPr>
          <w:rFonts w:ascii="仿宋" w:hAnsi="仿宋" w:cs="仿宋" w:hint="eastAsia" w:eastAsia="仿宋"/>
          <w:color w:val="000000"/>
          <w:sz w:val="36"/>
          <w:szCs w:val="36"/>
          <w:u w:val="none"/>
        </w:rPr>
        <w:t>处理范围的，应当</w:t>
      </w:r>
      <w:r>
        <w:rPr>
          <w:rFonts w:ascii="仿宋" w:hAnsi="仿宋" w:cs="仿宋" w:hint="eastAsia" w:eastAsia="仿宋"/>
          <w:strike w:val="false"/>
          <w:dstrike w:val="false"/>
          <w:color w:val="000000"/>
          <w:sz w:val="36"/>
          <w:szCs w:val="36"/>
          <w:u w:val="none"/>
        </w:rPr>
        <w:t>自收到异议申请之日起一个工作日内作出异议标注，并在</w:t>
      </w:r>
      <w:r>
        <w:rPr>
          <w:rFonts w:ascii="仿宋" w:hAnsi="仿宋" w:cs="仿宋" w:hint="eastAsia" w:eastAsia="仿宋"/>
          <w:color w:val="000000"/>
          <w:sz w:val="36"/>
          <w:szCs w:val="36"/>
          <w:u w:val="none"/>
        </w:rPr>
        <w:t>三个工作日内作出处理决定；不属于本单位处理范围的，应当告知信用主体有权处理的单位。需要其他单位协助核查的，应当在七个工作日内作出处理决定，协助单位应当自收到核查通知之日起</w:t>
      </w:r>
      <w:r>
        <w:rPr>
          <w:rFonts w:ascii="仿宋" w:hAnsi="仿宋" w:cs="仿宋" w:hint="eastAsia" w:eastAsia="仿宋"/>
          <w:color w:val="000000"/>
          <w:sz w:val="36"/>
          <w:szCs w:val="36"/>
          <w:u w:val="none"/>
          <w:shd w:fill="auto" w:val="clear"/>
        </w:rPr>
        <w:t>两个</w:t>
      </w:r>
      <w:r>
        <w:rPr>
          <w:rFonts w:ascii="仿宋" w:hAnsi="仿宋" w:cs="仿宋" w:hint="eastAsia" w:eastAsia="仿宋"/>
          <w:color w:val="000000"/>
          <w:sz w:val="36"/>
          <w:szCs w:val="36"/>
          <w:u w:val="none"/>
        </w:rPr>
        <w:t>工作日内反馈核查结果。检验、检测、检疫、鉴定和专家评审所需时间不计入异议处理时间。</w:t>
      </w:r>
    </w:p>
    <w:p>
      <w:pPr>
        <w:pStyle w:val="Normal"/>
        <w:keepNext w:val="false"/>
        <w:keepLines w:val="false"/>
        <w:pageBreakBefore w:val="false"/>
        <w:widowControl/>
        <w:pBdr/>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经核查确认异议申请理由成立的，应当及时更正，并告知异议申请人；已共享到其他系统、网站的信用信息，有关单位应当自收到更正信息之日起三个工作日内进行处理。异议申请理由不成立、决定不予更正的，应当说明理由。</w:t>
      </w:r>
    </w:p>
    <w:p>
      <w:pPr>
        <w:pStyle w:val="Normal"/>
        <w:keepNext w:val="false"/>
        <w:keepLines w:val="false"/>
        <w:pageBreakBefore w:val="false"/>
        <w:widowControl/>
        <w:pBdr/>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第四十条  </w:t>
      </w:r>
      <w:r>
        <w:rPr>
          <w:rFonts w:ascii="仿宋" w:hAnsi="仿宋" w:cs="仿宋" w:hint="eastAsia" w:eastAsia="仿宋"/>
          <w:color w:val="000000"/>
          <w:sz w:val="36"/>
          <w:szCs w:val="36"/>
          <w:u w:val="none"/>
        </w:rPr>
        <w:t>失信主体依法纠正失信行为、消除不利影响的，可以向认定单位或者公共信用工作机构申请信用修复。省级行业</w:t>
      </w:r>
      <w:r>
        <w:rPr>
          <w:rFonts w:ascii="仿宋" w:hAnsi="仿宋" w:cs="仿宋" w:eastAsia="仿宋"/>
          <w:color w:val="000000"/>
          <w:sz w:val="36"/>
          <w:szCs w:val="36"/>
          <w:u w:val="none"/>
        </w:rPr>
        <w:t>行政</w:t>
      </w:r>
      <w:r>
        <w:rPr>
          <w:rFonts w:ascii="仿宋" w:hAnsi="仿宋" w:cs="仿宋" w:hint="eastAsia" w:eastAsia="仿宋"/>
          <w:color w:val="000000"/>
          <w:sz w:val="36"/>
          <w:szCs w:val="36"/>
          <w:u w:val="none"/>
        </w:rPr>
        <w:t>主管部门应当制定信用修复的具体规定，明确修复方式和程序。</w:t>
      </w:r>
    </w:p>
    <w:p>
      <w:pPr>
        <w:pStyle w:val="BodyTextFirstIndent21"/>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符合信用修复条件的，受理申请的单位应当按照有关规定及时停止公示失信信息</w:t>
      </w:r>
      <w:r>
        <w:rPr>
          <w:rFonts w:ascii="仿宋" w:hAnsi="仿宋" w:cs="仿宋" w:hint="eastAsia" w:eastAsia="仿宋"/>
          <w:color w:val="000000"/>
          <w:sz w:val="36"/>
          <w:szCs w:val="36"/>
          <w:u w:val="none"/>
          <w:shd w:fill="auto" w:val="clear"/>
        </w:rPr>
        <w:t>，</w:t>
      </w:r>
      <w:r>
        <w:rPr>
          <w:rFonts w:ascii="仿宋" w:hAnsi="仿宋" w:cs="仿宋" w:hint="eastAsia" w:eastAsia="仿宋"/>
          <w:color w:val="000000"/>
          <w:sz w:val="36"/>
          <w:szCs w:val="36"/>
          <w:u w:val="none"/>
        </w:rPr>
        <w:t>移出严重失信主体名单，并将修复情况告知信用主体。修复完成后，应当即时终止实施约束和惩戒措施。</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atLeast" w:line="240" w:before="0" w:after="0"/>
        <w:ind w:firstLineChars="200" w:startChars="0" w:start="0" w:endChars="0" w:end="0"/>
        <w:jc w:val="both"/>
        <w:textAlignment w:val="auto"/>
        <w:rPr>
          <w:rFonts w:ascii="仿宋" w:hAnsi="仿宋" w:eastAsia="仿宋" w:cs="仿宋" w:hint="eastAsia"/>
          <w:color w:val="000000"/>
          <w:sz w:val="36"/>
          <w:szCs w:val="36"/>
          <w:u w:val="none"/>
        </w:rPr>
      </w:pPr>
      <w:r>
        <w:rPr>
          <w:rFonts w:ascii="黑体" w:hAnsi="黑体" w:cs="黑体" w:hint="eastAsia" w:eastAsia="黑体"/>
          <w:bCs/>
          <w:color w:val="000000"/>
          <w:sz w:val="36"/>
          <w:szCs w:val="36"/>
          <w:u w:val="none"/>
        </w:rPr>
        <w:t>第四十一条</w:t>
      </w:r>
      <w:r>
        <w:rPr>
          <w:rFonts w:ascii="黑体" w:hAnsi="黑体" w:cs="黑体" w:hint="eastAsia" w:eastAsia="黑体"/>
          <w:color w:val="000000"/>
          <w:sz w:val="36"/>
          <w:szCs w:val="36"/>
          <w:u w:val="none"/>
        </w:rPr>
        <w:t xml:space="preserve">  </w:t>
      </w:r>
      <w:r>
        <w:rPr>
          <w:rFonts w:ascii="仿宋" w:hAnsi="仿宋" w:cs="仿宋" w:hint="eastAsia" w:eastAsia="仿宋"/>
          <w:kern w:val="0"/>
          <w:sz w:val="36"/>
          <w:szCs w:val="36"/>
          <w:u w:val="none"/>
        </w:rPr>
        <w:t>信用主体认为公共信用信息的</w:t>
      </w:r>
      <w:r>
        <w:rPr>
          <w:rFonts w:ascii="仿宋" w:hAnsi="仿宋" w:cs="仿宋" w:hint="eastAsia" w:eastAsia="仿宋"/>
          <w:b w:val="false"/>
          <w:bCs/>
          <w:color w:val="000000"/>
          <w:kern w:val="0"/>
          <w:sz w:val="36"/>
          <w:szCs w:val="36"/>
          <w:u w:val="none"/>
        </w:rPr>
        <w:t>采集、归集、</w:t>
      </w:r>
      <w:r>
        <w:rPr>
          <w:rFonts w:ascii="仿宋" w:hAnsi="仿宋" w:cs="仿宋" w:hint="eastAsia" w:eastAsia="仿宋"/>
          <w:color w:val="000000"/>
          <w:sz w:val="36"/>
          <w:szCs w:val="36"/>
          <w:u w:val="none"/>
        </w:rPr>
        <w:t>共享</w:t>
      </w:r>
      <w:r>
        <w:rPr>
          <w:rFonts w:ascii="仿宋" w:hAnsi="仿宋" w:cs="仿宋" w:hint="eastAsia" w:eastAsia="仿宋"/>
          <w:b w:val="false"/>
          <w:bCs/>
          <w:color w:val="000000"/>
          <w:kern w:val="0"/>
          <w:sz w:val="36"/>
          <w:szCs w:val="36"/>
          <w:u w:val="none"/>
        </w:rPr>
        <w:t>、开放、应用</w:t>
      </w:r>
      <w:r>
        <w:rPr>
          <w:rFonts w:ascii="仿宋" w:hAnsi="仿宋" w:cs="仿宋" w:hint="eastAsia" w:eastAsia="仿宋"/>
          <w:kern w:val="0"/>
          <w:sz w:val="36"/>
          <w:szCs w:val="36"/>
          <w:u w:val="none"/>
        </w:rPr>
        <w:t>等相关活动中的行政行为侵犯其合法权益的，可以依法申请行政复议或者提起行政诉讼。</w:t>
      </w:r>
    </w:p>
    <w:p>
      <w:pPr>
        <w:pStyle w:val="BodyTextFirstIndent21"/>
        <w:ind w:firstLineChars="200" w:startChars="0" w:start="0" w:endChars="0" w:end="0"/>
        <w:rPr>
          <w:rFonts w:ascii="仿宋" w:hAnsi="仿宋" w:eastAsia="仿宋" w:cs="仿宋" w:hint="eastAsia"/>
          <w:sz w:val="36"/>
          <w:szCs w:val="36"/>
          <w:u w:val="none"/>
          <w:shd w:fill="auto" w:val="clear"/>
        </w:rPr>
      </w:pPr>
      <w:r>
        <w:rPr>
          <w:rFonts w:ascii="仿宋" w:hAnsi="仿宋" w:cs="仿宋" w:hint="eastAsia" w:eastAsia="仿宋"/>
          <w:color w:val="000000"/>
          <w:sz w:val="36"/>
          <w:szCs w:val="36"/>
          <w:u w:val="none"/>
        </w:rPr>
        <w:t>信用主体</w:t>
      </w:r>
      <w:r>
        <w:rPr>
          <w:rFonts w:ascii="仿宋" w:hAnsi="仿宋" w:cs="仿宋" w:hint="eastAsia" w:eastAsia="仿宋"/>
          <w:sz w:val="36"/>
          <w:szCs w:val="36"/>
          <w:u w:val="none"/>
        </w:rPr>
        <w:t>认为</w:t>
      </w:r>
      <w:r>
        <w:rPr>
          <w:rFonts w:ascii="仿宋" w:hAnsi="仿宋" w:cs="仿宋" w:hint="eastAsia" w:eastAsia="仿宋"/>
          <w:color w:val="000000"/>
          <w:sz w:val="36"/>
          <w:szCs w:val="36"/>
          <w:u w:val="none"/>
          <w:shd w:fill="auto" w:val="clear"/>
        </w:rPr>
        <w:t>非公共信用信息采集单位的行为</w:t>
      </w:r>
      <w:r>
        <w:rPr>
          <w:rFonts w:ascii="仿宋" w:hAnsi="仿宋" w:cs="仿宋" w:hint="eastAsia" w:eastAsia="仿宋"/>
          <w:sz w:val="36"/>
          <w:szCs w:val="36"/>
          <w:u w:val="none"/>
          <w:shd w:fill="auto" w:val="clear"/>
        </w:rPr>
        <w:t>侵犯其合法权益的</w:t>
      </w:r>
      <w:r>
        <w:rPr>
          <w:rFonts w:ascii="仿宋" w:hAnsi="仿宋" w:cs="仿宋" w:hint="eastAsia" w:eastAsia="仿宋"/>
          <w:bCs/>
          <w:color w:val="000000"/>
          <w:kern w:val="0"/>
          <w:sz w:val="36"/>
          <w:szCs w:val="36"/>
          <w:u w:val="none"/>
          <w:shd w:fill="auto" w:val="clear"/>
        </w:rPr>
        <w:t>，可以向</w:t>
      </w:r>
      <w:r>
        <w:rPr>
          <w:rFonts w:ascii="仿宋" w:hAnsi="仿宋" w:cs="仿宋" w:hint="eastAsia" w:eastAsia="仿宋"/>
          <w:color w:val="000000"/>
          <w:sz w:val="36"/>
          <w:szCs w:val="36"/>
          <w:u w:val="none"/>
          <w:shd w:fill="auto" w:val="clear"/>
        </w:rPr>
        <w:t>市级或者县级人民政府社会信用主管部门</w:t>
      </w:r>
      <w:r>
        <w:rPr>
          <w:rFonts w:ascii="仿宋" w:hAnsi="仿宋" w:cs="仿宋" w:hint="eastAsia" w:eastAsia="仿宋"/>
          <w:sz w:val="36"/>
          <w:szCs w:val="36"/>
          <w:u w:val="none"/>
          <w:shd w:fill="auto" w:val="clear"/>
        </w:rPr>
        <w:t>投诉。受理投诉的社会信用主管部门应当及时核查、处理，并自受理之日起</w:t>
      </w:r>
      <w:r>
        <w:rPr>
          <w:rFonts w:ascii="仿宋" w:hAnsi="仿宋" w:cs="仿宋" w:hint="eastAsia" w:eastAsia="仿宋"/>
          <w:sz w:val="36"/>
          <w:szCs w:val="36"/>
          <w:u w:val="none"/>
          <w:shd w:fill="auto" w:val="clear"/>
        </w:rPr>
        <w:t>二十个工作日</w:t>
      </w:r>
      <w:r>
        <w:rPr>
          <w:rFonts w:ascii="仿宋" w:hAnsi="仿宋" w:cs="仿宋" w:hint="eastAsia" w:eastAsia="仿宋"/>
          <w:sz w:val="36"/>
          <w:szCs w:val="36"/>
          <w:u w:val="none"/>
          <w:shd w:fill="auto" w:val="clear"/>
        </w:rPr>
        <w:t>内书面答复投诉人。</w:t>
      </w:r>
    </w:p>
    <w:p>
      <w:pPr>
        <w:pStyle w:val="BodyTextFirstIndent21"/>
        <w:ind w:firstLineChars="200" w:startChars="0" w:start="0" w:endChars="0" w:end="0"/>
        <w:rPr>
          <w:rFonts w:ascii="仿宋" w:hAnsi="仿宋" w:eastAsia="仿宋" w:cs="仿宋" w:hint="eastAsia"/>
          <w:sz w:val="36"/>
          <w:szCs w:val="36"/>
          <w:u w:val="none"/>
          <w:shd w:fill="auto" w:val="clear"/>
        </w:rPr>
      </w:pPr>
      <w:r>
        <w:rPr>
          <w:rFonts w:eastAsia="仿宋" w:cs="仿宋" w:hint="eastAsia" w:ascii="仿宋" w:hAnsi="仿宋"/>
          <w:sz w:val="36"/>
          <w:szCs w:val="36"/>
          <w:u w:val="none"/>
          <w:shd w:fill="auto" w:val="clear"/>
        </w:rPr>
      </w:r>
    </w:p>
    <w:p>
      <w:pPr>
        <w:pStyle w:val="Normal"/>
        <w:keepNext w:val="false"/>
        <w:keepLines w:val="false"/>
        <w:pageBreakBefore w:val="false"/>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color w:val="000000"/>
          <w:sz w:val="36"/>
          <w:szCs w:val="36"/>
          <w:u w:val="none"/>
        </w:rPr>
      </w:pPr>
      <w:r>
        <w:rPr>
          <w:rFonts w:ascii="黑体" w:hAnsi="黑体" w:cs="黑体" w:hint="eastAsia" w:eastAsia="黑体"/>
          <w:color w:val="000000"/>
          <w:sz w:val="36"/>
          <w:szCs w:val="36"/>
          <w:u w:val="none"/>
        </w:rPr>
        <w:t>第六章  信用监督管理机制</w:t>
      </w:r>
    </w:p>
    <w:p>
      <w:pPr>
        <w:pStyle w:val="Normal"/>
        <w:spacing w:lineRule="atLeast" w:line="240"/>
        <w:ind w:firstLineChars="200" w:startChars="0" w:start="0" w:endChars="0" w:end="0"/>
        <w:rPr>
          <w:rFonts w:ascii="黑体" w:hAnsi="黑体" w:eastAsia="黑体" w:cs="黑体" w:hint="eastAsia"/>
          <w:color w:val="000000"/>
          <w:sz w:val="36"/>
          <w:szCs w:val="36"/>
          <w:u w:val="none"/>
        </w:rPr>
      </w:pPr>
      <w:r>
        <w:rPr>
          <w:rFonts w:eastAsia="黑体" w:cs="黑体" w:hint="eastAsia" w:ascii="黑体" w:hAnsi="黑体"/>
          <w:color w:val="000000"/>
          <w:sz w:val="36"/>
          <w:szCs w:val="36"/>
          <w:u w:val="none"/>
        </w:rPr>
      </w:r>
    </w:p>
    <w:p>
      <w:pPr>
        <w:pStyle w:val="Normal"/>
        <w:spacing w:lineRule="atLeast" w:line="240"/>
        <w:ind w:firstLineChars="200" w:startChars="0" w:start="0" w:endChars="0" w:end="0"/>
        <w:rPr>
          <w:rFonts w:hint="eastAsia"/>
          <w:sz w:val="36"/>
          <w:szCs w:val="36"/>
          <w:u w:val="none"/>
        </w:rPr>
      </w:pPr>
      <w:r>
        <w:rPr>
          <w:rFonts w:ascii="黑体" w:hAnsi="黑体" w:cs="黑体" w:hint="eastAsia" w:eastAsia="黑体"/>
          <w:color w:val="000000"/>
          <w:sz w:val="36"/>
          <w:szCs w:val="36"/>
          <w:u w:val="none"/>
        </w:rPr>
        <w:t xml:space="preserve">第四十二条  </w:t>
      </w:r>
      <w:r>
        <w:rPr>
          <w:rFonts w:ascii="仿宋" w:hAnsi="仿宋" w:cs="仿宋" w:hint="eastAsia" w:eastAsia="仿宋"/>
          <w:color w:val="000000"/>
          <w:sz w:val="36"/>
          <w:szCs w:val="36"/>
          <w:u w:val="none"/>
        </w:rPr>
        <w:t>县级以上人民政府应当建立健全信用监督管理机制，在行政管理活动中应用信用承诺制，提高监督管理精准性，降低制度性交易成本，激发市场主体活力。</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第四十三条  </w:t>
      </w:r>
      <w:r>
        <w:rPr>
          <w:rFonts w:ascii="仿宋" w:hAnsi="仿宋" w:cs="仿宋" w:hint="eastAsia" w:eastAsia="仿宋"/>
          <w:color w:val="000000"/>
          <w:sz w:val="36"/>
          <w:szCs w:val="36"/>
          <w:u w:val="none"/>
        </w:rPr>
        <w:t>县级以上人民政府社会信用主管部门应当会同有关部门建立信用奖惩信息化、自动化应用机制，并将信用平台公共信用信息查询使用嵌入行政许可、行政监督等行政管理工作流程。</w:t>
      </w:r>
    </w:p>
    <w:p>
      <w:pPr>
        <w:pStyle w:val="Style15"/>
        <w:ind w:firstLineChars="200" w:startChars="0" w:start="0" w:endChars="0" w:end="0"/>
        <w:rPr>
          <w:rFonts w:hint="eastAsia"/>
          <w:sz w:val="36"/>
          <w:szCs w:val="36"/>
          <w:u w:val="none"/>
        </w:rPr>
      </w:pPr>
      <w:r>
        <w:rPr>
          <w:rFonts w:ascii="仿宋" w:hAnsi="仿宋" w:cs="仿宋" w:hint="eastAsia" w:eastAsia="仿宋"/>
          <w:color w:val="000000"/>
          <w:kern w:val="2"/>
          <w:sz w:val="36"/>
          <w:szCs w:val="36"/>
          <w:u w:val="none"/>
        </w:rPr>
        <w:t>县级以上人民政府社会信用主管部门应当会同有关部门加强对信用服务机构的监督管理，建立信用服务机构信用承诺制度，健全信用服务机构及其从业人员信用记录机制。</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第四十四条  </w:t>
      </w:r>
      <w:r>
        <w:rPr>
          <w:rFonts w:ascii="仿宋" w:hAnsi="仿宋" w:cs="仿宋" w:hint="eastAsia" w:eastAsia="仿宋"/>
          <w:color w:val="000000"/>
          <w:sz w:val="36"/>
          <w:szCs w:val="36"/>
          <w:u w:val="none"/>
          <w:shd w:fill="auto" w:val="clear"/>
        </w:rPr>
        <w:t>国家机关、法</w:t>
      </w:r>
      <w:r>
        <w:rPr>
          <w:rFonts w:ascii="仿宋" w:hAnsi="仿宋" w:cs="仿宋" w:hint="eastAsia" w:eastAsia="仿宋"/>
          <w:color w:val="000000"/>
          <w:sz w:val="36"/>
          <w:szCs w:val="36"/>
          <w:u w:val="none"/>
        </w:rPr>
        <w:t>律法规授权的具有管理公共事务职能的组织</w:t>
      </w:r>
      <w:r>
        <w:rPr>
          <w:rFonts w:ascii="仿宋" w:hAnsi="仿宋" w:cs="仿宋" w:hint="eastAsia" w:eastAsia="仿宋"/>
          <w:color w:val="000000"/>
          <w:sz w:val="36"/>
          <w:szCs w:val="36"/>
          <w:u w:val="none"/>
          <w:shd w:fill="auto" w:val="clear"/>
        </w:rPr>
        <w:t>在依法开展下列活动中</w:t>
      </w:r>
      <w:r>
        <w:rPr>
          <w:rFonts w:ascii="仿宋" w:hAnsi="仿宋" w:cs="仿宋" w:hint="eastAsia" w:eastAsia="仿宋"/>
          <w:color w:val="000000"/>
          <w:sz w:val="36"/>
          <w:szCs w:val="36"/>
          <w:u w:val="none"/>
        </w:rPr>
        <w:t>，应当通过信用平台查询公共信用报告，</w:t>
      </w:r>
      <w:r>
        <w:rPr>
          <w:rFonts w:ascii="仿宋" w:hAnsi="仿宋" w:cs="仿宋" w:hint="eastAsia" w:eastAsia="仿宋"/>
          <w:color w:val="000000"/>
          <w:sz w:val="36"/>
          <w:szCs w:val="36"/>
          <w:u w:val="none"/>
        </w:rPr>
        <w:t>应用</w:t>
      </w:r>
      <w:r>
        <w:rPr>
          <w:rFonts w:ascii="仿宋" w:hAnsi="仿宋" w:cs="仿宋" w:hint="eastAsia" w:eastAsia="仿宋"/>
          <w:color w:val="000000"/>
          <w:sz w:val="36"/>
          <w:szCs w:val="36"/>
          <w:u w:val="none"/>
        </w:rPr>
        <w:t>公共信用信息：</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（一）行政</w:t>
      </w:r>
      <w:r>
        <w:rPr>
          <w:rFonts w:ascii="仿宋" w:hAnsi="仿宋" w:cs="仿宋" w:hint="eastAsia" w:eastAsia="仿宋"/>
          <w:b w:val="false"/>
          <w:bCs/>
          <w:color w:val="000000"/>
          <w:kern w:val="0"/>
          <w:sz w:val="36"/>
          <w:szCs w:val="36"/>
          <w:u w:val="none"/>
        </w:rPr>
        <w:t>许可、</w:t>
      </w:r>
      <w:r>
        <w:rPr>
          <w:rFonts w:ascii="仿宋" w:hAnsi="仿宋" w:cs="仿宋" w:hint="eastAsia" w:eastAsia="仿宋"/>
          <w:color w:val="000000"/>
          <w:sz w:val="36"/>
          <w:szCs w:val="36"/>
          <w:u w:val="none"/>
        </w:rPr>
        <w:t>证明事项等行政管理和公共服务；</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（二）政府采购、政府投资项目招标投标和公共资源交易；</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（三）财政性资金分配和政府政策、项目支持；</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（四）评先评优；</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（五）法律、法规和国家规定的其他活动。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第四十五条  </w:t>
      </w:r>
      <w:r>
        <w:rPr>
          <w:rFonts w:ascii="仿宋" w:hAnsi="仿宋" w:cs="仿宋" w:hint="eastAsia" w:eastAsia="仿宋"/>
          <w:color w:val="000000"/>
          <w:sz w:val="36"/>
          <w:szCs w:val="36"/>
          <w:u w:val="none"/>
          <w:shd w:fill="auto" w:val="clear"/>
        </w:rPr>
        <w:t>信用主体在申请办理适用信用承诺制的</w:t>
      </w:r>
      <w:r>
        <w:rPr>
          <w:rFonts w:ascii="仿宋" w:hAnsi="仿宋" w:cs="仿宋" w:hint="eastAsia" w:eastAsia="仿宋"/>
          <w:color w:val="000000"/>
          <w:sz w:val="36"/>
          <w:szCs w:val="36"/>
          <w:u w:val="none"/>
          <w:shd w:fill="auto" w:val="clear"/>
        </w:rPr>
        <w:t>行政</w:t>
      </w:r>
      <w:r>
        <w:rPr>
          <w:rFonts w:ascii="仿宋" w:hAnsi="仿宋" w:cs="仿宋" w:hint="eastAsia" w:eastAsia="仿宋"/>
          <w:b w:val="false"/>
          <w:bCs/>
          <w:color w:val="000000"/>
          <w:kern w:val="0"/>
          <w:sz w:val="36"/>
          <w:szCs w:val="36"/>
          <w:u w:val="none"/>
          <w:shd w:fill="auto" w:val="clear"/>
        </w:rPr>
        <w:t>许可</w:t>
      </w:r>
      <w:r>
        <w:rPr>
          <w:rFonts w:ascii="仿宋" w:hAnsi="仿宋" w:cs="仿宋" w:hint="eastAsia" w:eastAsia="仿宋"/>
          <w:color w:val="000000"/>
          <w:sz w:val="36"/>
          <w:szCs w:val="36"/>
          <w:u w:val="none"/>
          <w:shd w:fill="auto" w:val="clear"/>
        </w:rPr>
        <w:t>或者证明</w:t>
      </w:r>
      <w:r>
        <w:rPr>
          <w:rFonts w:ascii="仿宋" w:hAnsi="仿宋" w:cs="仿宋" w:hint="eastAsia" w:eastAsia="仿宋"/>
          <w:color w:val="000000"/>
          <w:sz w:val="36"/>
          <w:szCs w:val="36"/>
          <w:u w:val="none"/>
          <w:shd w:fill="auto" w:val="clear"/>
        </w:rPr>
        <w:t>事项</w:t>
      </w:r>
      <w:r>
        <w:rPr>
          <w:rFonts w:ascii="仿宋" w:hAnsi="仿宋" w:cs="仿宋" w:hint="eastAsia" w:eastAsia="仿宋"/>
          <w:color w:val="000000"/>
          <w:sz w:val="36"/>
          <w:szCs w:val="36"/>
          <w:u w:val="none"/>
          <w:shd w:fill="auto" w:val="clear"/>
        </w:rPr>
        <w:t>以及其他政务服务事项</w:t>
      </w:r>
      <w:r>
        <w:rPr>
          <w:rFonts w:ascii="仿宋" w:hAnsi="仿宋" w:cs="仿宋" w:hint="eastAsia" w:eastAsia="仿宋"/>
          <w:color w:val="000000"/>
          <w:sz w:val="36"/>
          <w:szCs w:val="36"/>
          <w:u w:val="none"/>
          <w:shd w:fill="auto" w:val="clear"/>
        </w:rPr>
        <w:t>时</w:t>
      </w:r>
      <w:r>
        <w:rPr>
          <w:rFonts w:ascii="仿宋" w:hAnsi="仿宋" w:cs="仿宋" w:hint="eastAsia" w:eastAsia="仿宋"/>
          <w:color w:val="000000"/>
          <w:sz w:val="36"/>
          <w:szCs w:val="36"/>
          <w:u w:val="none"/>
        </w:rPr>
        <w:t>，可以自愿选择采用信用承诺制方式</w:t>
      </w:r>
      <w:r>
        <w:rPr>
          <w:rFonts w:ascii="仿宋" w:hAnsi="仿宋" w:cs="仿宋" w:eastAsia="仿宋"/>
          <w:color w:val="000000"/>
          <w:sz w:val="36"/>
          <w:szCs w:val="36"/>
          <w:u w:val="none"/>
        </w:rPr>
        <w:t>高效、便捷</w:t>
      </w:r>
      <w:r>
        <w:rPr>
          <w:rFonts w:ascii="仿宋" w:hAnsi="仿宋" w:cs="仿宋" w:hint="eastAsia" w:eastAsia="仿宋"/>
          <w:color w:val="000000"/>
          <w:sz w:val="36"/>
          <w:szCs w:val="36"/>
          <w:u w:val="none"/>
        </w:rPr>
        <w:t>办理；不选择或者无法承诺的，按照一般程序办理。严重失信主体和作出过虚假承诺、未履行承诺的信用主体，在信用修复完成前不得适用信用承诺制。</w:t>
      </w:r>
    </w:p>
    <w:p>
      <w:pPr>
        <w:pStyle w:val="Normal"/>
        <w:spacing w:lineRule="atLeast" w:line="240"/>
        <w:ind w:firstLineChars="200" w:startChars="0" w:start="0" w:endChars="0" w:end="0"/>
        <w:rPr>
          <w:rFonts w:ascii="仿宋" w:hAnsi="仿宋" w:eastAsia="仿宋" w:cs="仿宋" w:hint="eastAsia"/>
          <w:kern w:val="0"/>
          <w:sz w:val="36"/>
          <w:szCs w:val="36"/>
          <w:u w:val="none"/>
        </w:rPr>
      </w:pPr>
      <w:r>
        <w:rPr>
          <w:rFonts w:ascii="仿宋" w:hAnsi="仿宋" w:cs="仿宋" w:hint="eastAsia" w:eastAsia="仿宋"/>
          <w:color w:val="000000"/>
          <w:sz w:val="36"/>
          <w:szCs w:val="36"/>
          <w:u w:val="none"/>
        </w:rPr>
        <w:t>信用主体选择采用信用承诺制方式办理</w:t>
      </w:r>
      <w:r>
        <w:rPr>
          <w:rFonts w:ascii="仿宋" w:hAnsi="仿宋" w:cs="仿宋" w:hint="eastAsia" w:eastAsia="仿宋"/>
          <w:color w:val="000000"/>
          <w:sz w:val="36"/>
          <w:szCs w:val="36"/>
          <w:u w:val="none"/>
        </w:rPr>
        <w:t>行政</w:t>
      </w:r>
      <w:r>
        <w:rPr>
          <w:rFonts w:ascii="仿宋" w:hAnsi="仿宋" w:cs="仿宋" w:hint="eastAsia" w:eastAsia="仿宋"/>
          <w:b w:val="false"/>
          <w:bCs/>
          <w:color w:val="000000"/>
          <w:kern w:val="0"/>
          <w:sz w:val="36"/>
          <w:szCs w:val="36"/>
          <w:u w:val="none"/>
        </w:rPr>
        <w:t>许可</w:t>
      </w:r>
      <w:r>
        <w:rPr>
          <w:rFonts w:ascii="仿宋" w:hAnsi="仿宋" w:cs="仿宋" w:hint="eastAsia" w:eastAsia="仿宋"/>
          <w:color w:val="000000"/>
          <w:sz w:val="36"/>
          <w:szCs w:val="36"/>
          <w:u w:val="none"/>
        </w:rPr>
        <w:t>事项，</w:t>
      </w:r>
      <w:r>
        <w:rPr>
          <w:rFonts w:ascii="仿宋" w:hAnsi="仿宋" w:cs="仿宋" w:hint="eastAsia" w:eastAsia="仿宋"/>
          <w:kern w:val="0"/>
          <w:sz w:val="36"/>
          <w:szCs w:val="36"/>
          <w:u w:val="none"/>
        </w:rPr>
        <w:t>部分申报材料不齐备但书面承诺在规定期限内提供的，</w:t>
      </w:r>
      <w:r>
        <w:rPr>
          <w:rFonts w:ascii="仿宋" w:hAnsi="仿宋" w:cs="仿宋" w:hint="eastAsia" w:eastAsia="仿宋"/>
          <w:color w:val="000000"/>
          <w:sz w:val="36"/>
          <w:szCs w:val="36"/>
          <w:u w:val="none"/>
        </w:rPr>
        <w:t>行政机关</w:t>
      </w:r>
      <w:r>
        <w:rPr>
          <w:rFonts w:ascii="仿宋" w:hAnsi="仿宋" w:cs="仿宋" w:hint="eastAsia" w:eastAsia="仿宋"/>
          <w:kern w:val="0"/>
          <w:sz w:val="36"/>
          <w:szCs w:val="36"/>
          <w:u w:val="none"/>
        </w:rPr>
        <w:t>应当先行受理；</w:t>
      </w:r>
      <w:r>
        <w:rPr>
          <w:rFonts w:ascii="仿宋" w:hAnsi="仿宋" w:cs="仿宋" w:hint="eastAsia" w:eastAsia="仿宋"/>
          <w:color w:val="000000"/>
          <w:sz w:val="36"/>
          <w:szCs w:val="36"/>
          <w:u w:val="none"/>
        </w:rPr>
        <w:t>书面承诺符合相关规定并提交有关材料后，应当当场作出行政许可决定</w:t>
      </w:r>
      <w:r>
        <w:rPr>
          <w:rFonts w:ascii="仿宋" w:hAnsi="仿宋" w:cs="仿宋" w:hint="eastAsia" w:eastAsia="仿宋"/>
          <w:kern w:val="0"/>
          <w:sz w:val="36"/>
          <w:szCs w:val="36"/>
          <w:u w:val="none"/>
        </w:rPr>
        <w:t>。</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kern w:val="0"/>
          <w:sz w:val="36"/>
          <w:szCs w:val="36"/>
          <w:u w:val="none"/>
        </w:rPr>
        <w:t>信用主体</w:t>
      </w:r>
      <w:r>
        <w:rPr>
          <w:rFonts w:ascii="仿宋" w:hAnsi="仿宋" w:cs="仿宋" w:hint="eastAsia" w:eastAsia="仿宋"/>
          <w:color w:val="000000"/>
          <w:sz w:val="36"/>
          <w:szCs w:val="36"/>
          <w:u w:val="none"/>
        </w:rPr>
        <w:t>选择采用信用承诺制方式办理证明事项的，书面承诺符合相关规定后，行政机关不再索要有关证明并依据书面承诺办理相关行政事项。</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第四十六条  </w:t>
      </w:r>
      <w:r>
        <w:rPr>
          <w:rFonts w:ascii="仿宋" w:hAnsi="仿宋" w:cs="仿宋" w:hint="eastAsia" w:eastAsia="仿宋"/>
          <w:b w:val="false"/>
          <w:bCs/>
          <w:color w:val="000000"/>
          <w:kern w:val="0"/>
          <w:sz w:val="36"/>
          <w:szCs w:val="36"/>
          <w:u w:val="none"/>
        </w:rPr>
        <w:t>行政机关应当在</w:t>
      </w:r>
      <w:r>
        <w:rPr>
          <w:rFonts w:ascii="仿宋" w:hAnsi="仿宋" w:cs="仿宋" w:hint="eastAsia" w:eastAsia="仿宋"/>
          <w:color w:val="000000"/>
          <w:sz w:val="36"/>
          <w:szCs w:val="36"/>
          <w:u w:val="none"/>
        </w:rPr>
        <w:t>适用信用承诺制</w:t>
      </w:r>
      <w:r>
        <w:rPr>
          <w:rFonts w:ascii="仿宋" w:hAnsi="仿宋" w:cs="仿宋" w:hint="eastAsia" w:eastAsia="仿宋"/>
          <w:b w:val="false"/>
          <w:bCs/>
          <w:color w:val="000000"/>
          <w:kern w:val="0"/>
          <w:sz w:val="36"/>
          <w:szCs w:val="36"/>
          <w:u w:val="none"/>
        </w:rPr>
        <w:t>的行政许可决定作出后两个月内，核查信用主体承诺的真实性和履行情况。</w:t>
      </w:r>
      <w:r>
        <w:rPr>
          <w:rFonts w:ascii="仿宋" w:hAnsi="仿宋" w:cs="仿宋" w:hint="eastAsia" w:eastAsia="仿宋"/>
          <w:color w:val="000000"/>
          <w:sz w:val="36"/>
          <w:szCs w:val="36"/>
          <w:u w:val="none"/>
        </w:rPr>
        <w:t>发现信用主体未履行承诺或者虚假承诺的，应当依法予以指导或者责令限期整改</w:t>
      </w:r>
      <w:r>
        <w:rPr>
          <w:rFonts w:ascii="仿宋" w:hAnsi="仿宋" w:cs="仿宋" w:hint="eastAsia" w:eastAsia="仿宋"/>
          <w:color w:val="000000"/>
          <w:sz w:val="36"/>
          <w:szCs w:val="36"/>
          <w:u w:val="none"/>
          <w:shd w:fill="auto" w:val="clear"/>
        </w:rPr>
        <w:t>；</w:t>
      </w:r>
      <w:r>
        <w:rPr>
          <w:rFonts w:ascii="仿宋" w:hAnsi="仿宋" w:cs="仿宋" w:hint="eastAsia" w:eastAsia="仿宋"/>
          <w:sz w:val="36"/>
          <w:szCs w:val="36"/>
          <w:u w:val="none"/>
        </w:rPr>
        <w:t>信用主体仍不履行承诺、逾期未整改或者整改后仍不符合法定条件的，依法撤销</w:t>
      </w:r>
      <w:r>
        <w:rPr>
          <w:rFonts w:ascii="仿宋" w:hAnsi="仿宋" w:cs="仿宋" w:hint="eastAsia" w:eastAsia="仿宋"/>
          <w:color w:val="000000"/>
          <w:sz w:val="36"/>
          <w:szCs w:val="36"/>
          <w:u w:val="none"/>
          <w:shd w:fill="auto" w:val="clear"/>
        </w:rPr>
        <w:t>行政许可或者依法予以行政处罚</w:t>
      </w:r>
      <w:r>
        <w:rPr>
          <w:rFonts w:ascii="仿宋" w:hAnsi="仿宋" w:cs="仿宋" w:hint="eastAsia" w:eastAsia="仿宋"/>
          <w:color w:val="000000"/>
          <w:sz w:val="36"/>
          <w:szCs w:val="36"/>
          <w:u w:val="none"/>
        </w:rPr>
        <w:t>。</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FF"/>
          <w:sz w:val="36"/>
          <w:szCs w:val="36"/>
          <w:u w:val="none"/>
          <w:shd w:fill="auto" w:val="clear"/>
        </w:rPr>
      </w:pPr>
      <w:r>
        <w:rPr>
          <w:rFonts w:ascii="黑体" w:hAnsi="黑体" w:cs="黑体" w:hint="eastAsia" w:eastAsia="黑体"/>
          <w:color w:val="000000"/>
          <w:sz w:val="36"/>
          <w:szCs w:val="36"/>
          <w:u w:val="none"/>
          <w:shd w:fill="auto" w:val="clear"/>
        </w:rPr>
        <w:t>第四十七条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shd w:fill="auto" w:val="clear"/>
        </w:rPr>
        <w:t>公共信用工作机构负责开展公共信用综合评价，并</w:t>
      </w:r>
      <w:r>
        <w:rPr>
          <w:rFonts w:ascii="仿宋" w:hAnsi="仿宋" w:cs="仿宋" w:hint="eastAsia" w:eastAsia="仿宋"/>
          <w:b w:val="false"/>
          <w:color w:val="000000"/>
          <w:kern w:val="2"/>
          <w:sz w:val="36"/>
          <w:szCs w:val="36"/>
          <w:u w:val="none"/>
          <w:shd w:fill="auto" w:val="clear"/>
        </w:rPr>
        <w:t>将评价结果推送至相关</w:t>
      </w:r>
      <w:r>
        <w:rPr>
          <w:rFonts w:ascii="仿宋" w:hAnsi="仿宋" w:cs="仿宋" w:hint="eastAsia" w:eastAsia="仿宋"/>
          <w:color w:val="000000"/>
          <w:sz w:val="36"/>
          <w:szCs w:val="36"/>
          <w:u w:val="none"/>
          <w:shd w:fill="auto" w:val="clear"/>
        </w:rPr>
        <w:t>行</w:t>
      </w:r>
      <w:r>
        <w:rPr>
          <w:rFonts w:ascii="仿宋" w:hAnsi="仿宋" w:cs="仿宋" w:hint="eastAsia" w:eastAsia="仿宋"/>
          <w:b w:val="false"/>
          <w:color w:val="000000"/>
          <w:kern w:val="2"/>
          <w:sz w:val="36"/>
          <w:szCs w:val="36"/>
          <w:u w:val="none"/>
          <w:shd w:fill="auto" w:val="clear"/>
        </w:rPr>
        <w:t>政机关、金融机构、行业协会、商会等单位参考使用。</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b w:val="false"/>
          <w:color w:val="000000"/>
          <w:kern w:val="2"/>
          <w:sz w:val="36"/>
          <w:szCs w:val="36"/>
          <w:u w:val="none"/>
        </w:rPr>
      </w:pPr>
      <w:r>
        <w:rPr>
          <w:rFonts w:ascii="仿宋" w:hAnsi="仿宋" w:cs="仿宋" w:hint="eastAsia" w:eastAsia="仿宋"/>
          <w:color w:val="000000"/>
          <w:sz w:val="36"/>
          <w:szCs w:val="36"/>
          <w:u w:val="none"/>
          <w:shd w:fill="auto" w:val="clear"/>
        </w:rPr>
        <w:t>省级行业行政主管部门可以根据有关规定建立行业信用评价机制，并指导下级行业行政主管部门开展行业信用评价</w:t>
      </w:r>
      <w:r>
        <w:rPr>
          <w:rFonts w:ascii="仿宋" w:hAnsi="仿宋" w:cs="仿宋" w:hint="eastAsia" w:eastAsia="仿宋"/>
          <w:b w:val="false"/>
          <w:color w:val="000000"/>
          <w:kern w:val="2"/>
          <w:sz w:val="36"/>
          <w:szCs w:val="36"/>
          <w:u w:val="none"/>
          <w:shd w:fill="auto" w:val="clear"/>
        </w:rPr>
        <w:t>。</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第四十八条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行政机关应当综合运用公共信用综合评价和行业信用评价结果对监督管理对象进行分级分类，按照下列规定进行监督管理：</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（一）对信用较好、风险较低的，可以合理降低抽查比例和频次；</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（二）对信用风险一般的，按照常规比例和频次抽查；</w:t>
      </w:r>
    </w:p>
    <w:p>
      <w:pPr>
        <w:pStyle w:val="Normal"/>
        <w:spacing w:lineRule="atLeast" w:line="240"/>
        <w:ind w:firstLineChars="200" w:startChars="0" w:start="0" w:endChars="0" w:end="0"/>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（三）对违法失信、风险较高的，适当提高抽查比例和频次，依法依规实行严格监督管理。</w:t>
      </w:r>
    </w:p>
    <w:p>
      <w:pPr>
        <w:pStyle w:val="BodyTextFirstIndent21"/>
        <w:ind w:firstLineChars="200" w:startChars="0" w:start="0" w:endChars="0" w:end="0"/>
        <w:rPr>
          <w:rFonts w:ascii="仿宋" w:hAnsi="仿宋" w:eastAsia="仿宋" w:cs="仿宋" w:hint="eastAsia"/>
          <w:kern w:val="0"/>
          <w:sz w:val="36"/>
          <w:szCs w:val="36"/>
          <w:u w:val="none"/>
        </w:rPr>
      </w:pPr>
      <w:r>
        <w:rPr>
          <w:rFonts w:ascii="黑体" w:hAnsi="黑体" w:cs="黑体" w:eastAsia="黑体"/>
          <w:color w:val="000000"/>
          <w:sz w:val="36"/>
          <w:szCs w:val="36"/>
          <w:u w:val="none"/>
        </w:rPr>
        <w:t>第</w:t>
      </w:r>
      <w:r>
        <w:rPr>
          <w:rFonts w:ascii="黑体" w:hAnsi="黑体" w:cs="黑体" w:hint="eastAsia" w:eastAsia="黑体"/>
          <w:color w:val="000000"/>
          <w:sz w:val="36"/>
          <w:szCs w:val="36"/>
          <w:u w:val="none"/>
        </w:rPr>
        <w:t>四</w:t>
      </w:r>
      <w:r>
        <w:rPr>
          <w:rFonts w:ascii="黑体" w:hAnsi="黑体" w:cs="黑体" w:eastAsia="黑体"/>
          <w:color w:val="000000"/>
          <w:sz w:val="36"/>
          <w:szCs w:val="36"/>
          <w:u w:val="none"/>
        </w:rPr>
        <w:t>十</w:t>
      </w:r>
      <w:r>
        <w:rPr>
          <w:rFonts w:ascii="黑体" w:hAnsi="黑体" w:cs="黑体" w:hint="eastAsia" w:eastAsia="黑体"/>
          <w:color w:val="000000"/>
          <w:sz w:val="36"/>
          <w:szCs w:val="36"/>
          <w:u w:val="none"/>
        </w:rPr>
        <w:t>九</w:t>
      </w:r>
      <w:r>
        <w:rPr>
          <w:rFonts w:ascii="黑体" w:hAnsi="黑体" w:cs="黑体" w:eastAsia="黑体"/>
          <w:color w:val="000000"/>
          <w:sz w:val="36"/>
          <w:szCs w:val="36"/>
          <w:u w:val="none"/>
        </w:rPr>
        <w:t>条</w:t>
      </w:r>
      <w:r>
        <w:rPr>
          <w:rFonts w:ascii="黑体" w:hAnsi="黑体" w:cs="黑体" w:hint="eastAsia" w:eastAsia="黑体"/>
          <w:color w:val="000000"/>
          <w:sz w:val="36"/>
          <w:szCs w:val="36"/>
          <w:u w:val="none"/>
        </w:rPr>
        <w:t xml:space="preserve">  </w:t>
      </w:r>
      <w:r>
        <w:rPr>
          <w:rFonts w:ascii="仿宋" w:hAnsi="仿宋" w:cs="仿宋" w:hint="eastAsia" w:eastAsia="仿宋"/>
          <w:color w:val="000000"/>
          <w:sz w:val="36"/>
          <w:szCs w:val="36"/>
          <w:u w:val="none"/>
        </w:rPr>
        <w:t>市级和县级</w:t>
      </w:r>
      <w:r>
        <w:rPr>
          <w:rFonts w:ascii="仿宋" w:hAnsi="仿宋" w:cs="仿宋" w:hint="eastAsia" w:eastAsia="仿宋"/>
          <w:color w:val="000000"/>
          <w:sz w:val="36"/>
          <w:szCs w:val="36"/>
          <w:u w:val="none"/>
          <w:shd w:fill="auto" w:val="clear"/>
        </w:rPr>
        <w:t>行政机关</w:t>
      </w:r>
      <w:r>
        <w:rPr>
          <w:rFonts w:ascii="仿宋" w:hAnsi="仿宋" w:cs="仿宋" w:hint="eastAsia" w:eastAsia="仿宋"/>
          <w:color w:val="000000"/>
          <w:sz w:val="36"/>
          <w:szCs w:val="36"/>
          <w:u w:val="none"/>
        </w:rPr>
        <w:t>应当</w:t>
      </w:r>
      <w:r>
        <w:rPr>
          <w:rFonts w:ascii="仿宋" w:hAnsi="仿宋" w:cs="仿宋" w:hint="eastAsia" w:eastAsia="仿宋"/>
          <w:kern w:val="0"/>
          <w:sz w:val="36"/>
          <w:szCs w:val="36"/>
          <w:u w:val="none"/>
        </w:rPr>
        <w:t>加大食品药品、生态环境、工程质量、安全生产、养老托幼、城市运行安全等与人民群众生命财产安全直接相关领域的监督检查力度，依法追究违法失信责任。</w:t>
      </w:r>
    </w:p>
    <w:p>
      <w:pPr>
        <w:pStyle w:val="BodyTextFirstIndent21"/>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rPr>
        <w:t>市级和县级</w:t>
      </w:r>
      <w:r>
        <w:rPr>
          <w:rFonts w:ascii="仿宋" w:hAnsi="仿宋" w:cs="仿宋" w:hint="eastAsia" w:eastAsia="仿宋"/>
          <w:color w:val="000000"/>
          <w:sz w:val="36"/>
          <w:szCs w:val="36"/>
          <w:u w:val="none"/>
          <w:shd w:fill="auto" w:val="clear"/>
        </w:rPr>
        <w:t>行政机关对涉嫌违反社会信用法律、法规的行为可以采取下列监督检查措施，</w:t>
      </w:r>
      <w:r>
        <w:rPr>
          <w:rFonts w:ascii="仿宋" w:hAnsi="仿宋" w:cs="仿宋" w:hint="eastAsia" w:eastAsia="仿宋"/>
          <w:sz w:val="36"/>
          <w:szCs w:val="36"/>
          <w:u w:val="none"/>
          <w:shd w:fill="auto" w:val="clear"/>
        </w:rPr>
        <w:t>有关单位和人员应当配合</w:t>
      </w:r>
      <w:r>
        <w:rPr>
          <w:rFonts w:ascii="仿宋" w:hAnsi="仿宋" w:cs="仿宋" w:hint="eastAsia" w:eastAsia="仿宋"/>
          <w:color w:val="000000"/>
          <w:sz w:val="36"/>
          <w:szCs w:val="36"/>
          <w:u w:val="none"/>
          <w:shd w:fill="auto" w:val="clear"/>
        </w:rPr>
        <w:t>：</w:t>
      </w:r>
    </w:p>
    <w:p>
      <w:pPr>
        <w:pStyle w:val="BodyTextFirstIndent21"/>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（一）进入与被调查行为有关的场所检查；</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（二）询问被调查单位、人员，要求其提供与被调查行为有关的数据、资料和技术支持；</w:t>
      </w:r>
    </w:p>
    <w:p>
      <w:pPr>
        <w:pStyle w:val="Normal"/>
        <w:spacing w:lineRule="atLeast" w:line="240"/>
        <w:ind w:firstLineChars="200" w:startChars="0" w:start="0" w:endChars="0" w:end="0"/>
        <w:rPr>
          <w:rFonts w:ascii="仿宋" w:hAnsi="仿宋" w:eastAsia="仿宋" w:cs="仿宋" w:hint="eastAsia"/>
          <w:color w:val="000000"/>
          <w:sz w:val="36"/>
          <w:szCs w:val="36"/>
          <w:u w:val="none"/>
          <w:shd w:fill="auto" w:val="clear"/>
        </w:rPr>
      </w:pPr>
      <w:r>
        <w:rPr>
          <w:rFonts w:ascii="仿宋" w:hAnsi="仿宋" w:cs="仿宋" w:hint="eastAsia" w:eastAsia="仿宋"/>
          <w:color w:val="000000"/>
          <w:sz w:val="36"/>
          <w:szCs w:val="36"/>
          <w:u w:val="none"/>
          <w:shd w:fill="auto" w:val="clear"/>
        </w:rPr>
        <w:t>（三）查询、复制与被调查行为有关的合同、单据、电子数据、视听资料和其他资料；</w:t>
      </w:r>
    </w:p>
    <w:p>
      <w:pPr>
        <w:pStyle w:val="Normal"/>
        <w:spacing w:lineRule="atLeast" w:line="240"/>
        <w:ind w:firstLineChars="200" w:startChars="0" w:start="0" w:endChars="0" w:end="0"/>
        <w:rPr>
          <w:rFonts w:ascii="仿宋" w:hAnsi="仿宋" w:eastAsia="仿宋" w:cs="仿宋" w:hint="eastAsia"/>
          <w:sz w:val="36"/>
          <w:szCs w:val="36"/>
          <w:u w:val="none"/>
          <w:shd w:fill="auto" w:val="clear"/>
        </w:rPr>
      </w:pPr>
      <w:r>
        <w:rPr>
          <w:rFonts w:ascii="仿宋" w:hAnsi="仿宋" w:cs="仿宋" w:hint="eastAsia" w:eastAsia="仿宋"/>
          <w:color w:val="000000"/>
          <w:sz w:val="36"/>
          <w:szCs w:val="36"/>
          <w:u w:val="none"/>
          <w:shd w:fill="auto" w:val="clear"/>
        </w:rPr>
        <w:t>（四）法律、法规规定的其他监督检查措施。</w:t>
      </w:r>
    </w:p>
    <w:p>
      <w:pPr>
        <w:pStyle w:val="BodyTextFirstIndent21"/>
        <w:ind w:firstLineChars="200" w:startChars="0" w:start="0" w:endChars="0" w:end="0"/>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第五十条  </w:t>
      </w:r>
      <w:r>
        <w:rPr>
          <w:rFonts w:ascii="仿宋" w:hAnsi="仿宋" w:cs="仿宋" w:hint="eastAsia" w:eastAsia="仿宋"/>
          <w:color w:val="000000"/>
          <w:sz w:val="36"/>
          <w:szCs w:val="36"/>
          <w:u w:val="none"/>
        </w:rPr>
        <w:t>县级以上</w:t>
      </w:r>
      <w:r>
        <w:rPr>
          <w:rFonts w:ascii="仿宋" w:hAnsi="仿宋" w:cs="仿宋" w:hint="eastAsia" w:eastAsia="仿宋"/>
          <w:color w:val="000000"/>
          <w:kern w:val="2"/>
          <w:sz w:val="36"/>
          <w:szCs w:val="36"/>
          <w:u w:val="none"/>
        </w:rPr>
        <w:t>人民政府</w:t>
      </w:r>
      <w:r>
        <w:rPr>
          <w:rFonts w:ascii="仿宋" w:hAnsi="仿宋" w:cs="仿宋" w:hint="eastAsia" w:eastAsia="仿宋"/>
          <w:color w:val="000000"/>
          <w:sz w:val="36"/>
          <w:szCs w:val="36"/>
          <w:u w:val="none"/>
        </w:rPr>
        <w:t>应当在</w:t>
      </w:r>
      <w:r>
        <w:rPr>
          <w:rFonts w:ascii="仿宋" w:hAnsi="仿宋" w:cs="仿宋" w:hint="eastAsia" w:eastAsia="仿宋"/>
          <w:sz w:val="36"/>
          <w:szCs w:val="36"/>
          <w:u w:val="none"/>
        </w:rPr>
        <w:t>政府门户网站、</w:t>
      </w:r>
      <w:r>
        <w:rPr>
          <w:rFonts w:ascii="仿宋" w:hAnsi="仿宋" w:cs="仿宋" w:hint="eastAsia" w:eastAsia="仿宋"/>
          <w:color w:val="000000"/>
          <w:sz w:val="36"/>
          <w:szCs w:val="36"/>
          <w:u w:val="none"/>
        </w:rPr>
        <w:t>信用网站和政务服务网站公示信用主体作出的信用承诺事项，接受社会监督。</w:t>
      </w:r>
    </w:p>
    <w:p>
      <w:pPr>
        <w:pStyle w:val="BodyTextFirstIndent21"/>
        <w:ind w:firstLineChars="200" w:startChars="0" w:start="0" w:endChars="0" w:end="0"/>
        <w:rPr>
          <w:rFonts w:ascii="仿宋" w:hAnsi="仿宋" w:eastAsia="仿宋" w:cs="仿宋" w:hint="eastAsia"/>
          <w:color w:val="000000"/>
          <w:sz w:val="36"/>
          <w:szCs w:val="36"/>
          <w:u w:val="none"/>
        </w:rPr>
      </w:pPr>
      <w:r>
        <w:rPr>
          <w:rFonts w:eastAsia="仿宋" w:cs="仿宋" w:hint="eastAsia" w:ascii="仿宋" w:hAnsi="仿宋"/>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jc w:val="center"/>
        <w:textAlignment w:val="auto"/>
        <w:rPr>
          <w:color w:val="000000"/>
          <w:sz w:val="36"/>
          <w:szCs w:val="36"/>
          <w:u w:val="none"/>
        </w:rPr>
      </w:pPr>
      <w:r>
        <w:rPr>
          <w:rFonts w:ascii="黑体" w:hAnsi="黑体" w:hint="eastAsia" w:eastAsia="黑体"/>
          <w:color w:val="000000"/>
          <w:sz w:val="36"/>
          <w:szCs w:val="36"/>
          <w:u w:val="none"/>
        </w:rPr>
        <w:t>第七章  法律责任</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黑体" w:hAnsi="黑体" w:eastAsia="黑体" w:cs="黑体"/>
          <w:color w:val="000000"/>
          <w:sz w:val="36"/>
          <w:szCs w:val="36"/>
          <w:u w:val="none"/>
        </w:rPr>
      </w:pPr>
      <w:r>
        <w:rPr>
          <w:rFonts w:eastAsia="黑体" w:cs="黑体" w:ascii="黑体" w:hAnsi="黑体"/>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黑体" w:hAnsi="黑体" w:cs="黑体" w:hint="eastAsia" w:eastAsia="黑体"/>
          <w:color w:val="000000"/>
          <w:sz w:val="36"/>
          <w:szCs w:val="36"/>
          <w:u w:val="none"/>
          <w:shd w:fill="auto" w:val="clear"/>
        </w:rPr>
        <w:t>第五十一条</w:t>
      </w:r>
      <w:r>
        <w:rPr>
          <w:rFonts w:ascii="黑体" w:hAnsi="黑体" w:cs="黑体" w:hint="eastAsia" w:eastAsia="黑体"/>
          <w:color w:val="000000"/>
          <w:sz w:val="36"/>
          <w:szCs w:val="36"/>
          <w:u w:val="none"/>
        </w:rPr>
        <w:t xml:space="preserve">  </w:t>
      </w:r>
      <w:r>
        <w:rPr>
          <w:rFonts w:ascii="仿宋" w:hAnsi="仿宋" w:cs="仿宋" w:hint="eastAsia" w:eastAsia="仿宋"/>
          <w:color w:val="000000"/>
          <w:spacing w:val="8"/>
          <w:kern w:val="0"/>
          <w:sz w:val="36"/>
          <w:szCs w:val="36"/>
          <w:u w:val="none"/>
          <w:shd w:fill="auto" w:val="clear"/>
        </w:rPr>
        <w:t>违反本条例规定，</w:t>
      </w:r>
      <w:r>
        <w:rPr>
          <w:rFonts w:ascii="仿宋" w:hAnsi="仿宋" w:cs="仿宋" w:hint="eastAsia" w:eastAsia="仿宋"/>
          <w:color w:val="000000"/>
          <w:sz w:val="36"/>
          <w:szCs w:val="36"/>
          <w:u w:val="none"/>
        </w:rPr>
        <w:t>公共信用信息提供单位</w:t>
      </w:r>
      <w:r>
        <w:rPr>
          <w:rFonts w:ascii="仿宋" w:hAnsi="仿宋" w:cs="仿宋" w:hint="eastAsia" w:eastAsia="仿宋"/>
          <w:color w:val="000000"/>
          <w:spacing w:val="8"/>
          <w:kern w:val="0"/>
          <w:sz w:val="36"/>
          <w:szCs w:val="36"/>
          <w:u w:val="none"/>
          <w:shd w:fill="auto" w:val="clear"/>
        </w:rPr>
        <w:t>、公共信用工作机构及其工作人员有下列行为之一的，由有权机关责令改正；情节严重的，对主要负责人、主管负责人和其他直接责任人依法给予处分：</w:t>
      </w:r>
    </w:p>
    <w:p>
      <w:pPr>
        <w:pStyle w:val="New2"/>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（一）未按照规定采集、归集、共享、开放、应用公共信用信息的；</w:t>
      </w:r>
    </w:p>
    <w:p>
      <w:pPr>
        <w:pStyle w:val="New2"/>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（二）未按照规定认定严重失信主体的；</w:t>
      </w:r>
    </w:p>
    <w:p>
      <w:pPr>
        <w:pStyle w:val="New2"/>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（三）未按照规定实施守信激励、失信约束、失信惩戒措施，或者在失信约束、失信惩戒措施清单外实施约束、惩戒措施，或者加重惩戒的；</w:t>
      </w:r>
    </w:p>
    <w:p>
      <w:pPr>
        <w:pStyle w:val="New2"/>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（四）未按照规定履行公示失信信息、异议处理、信用修复职责的；</w:t>
      </w:r>
    </w:p>
    <w:p>
      <w:pPr>
        <w:pStyle w:val="New2"/>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pacing w:val="8"/>
          <w:kern w:val="0"/>
          <w:sz w:val="36"/>
          <w:szCs w:val="36"/>
          <w:u w:val="none"/>
          <w:shd w:fill="auto" w:val="clear"/>
        </w:rPr>
      </w:pPr>
      <w:r>
        <w:rPr>
          <w:rFonts w:ascii="仿宋" w:hAnsi="仿宋" w:cs="仿宋" w:hint="eastAsia" w:eastAsia="仿宋"/>
          <w:color w:val="000000"/>
          <w:spacing w:val="8"/>
          <w:kern w:val="0"/>
          <w:sz w:val="36"/>
          <w:szCs w:val="36"/>
          <w:u w:val="none"/>
          <w:shd w:fill="auto" w:val="clear"/>
        </w:rPr>
        <w:t>（五）未按照规定建立公共信用信息安全管理、保密、应急处理机制，履行信息安全管理职责，危害信息安全的；</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黑体" w:hAnsi="黑体" w:eastAsia="黑体" w:cs="黑体" w:hint="eastAsia"/>
          <w:color w:val="000000"/>
          <w:sz w:val="36"/>
          <w:szCs w:val="36"/>
          <w:u w:val="none"/>
        </w:rPr>
      </w:pPr>
      <w:r>
        <w:rPr>
          <w:rFonts w:ascii="仿宋" w:hAnsi="仿宋" w:cs="仿宋" w:hint="eastAsia" w:eastAsia="仿宋"/>
          <w:color w:val="000000"/>
          <w:spacing w:val="8"/>
          <w:kern w:val="0"/>
          <w:sz w:val="36"/>
          <w:szCs w:val="36"/>
          <w:u w:val="none"/>
          <w:shd w:fill="auto" w:val="clear"/>
        </w:rPr>
        <w:t>（六）其他滥用职权、玩忽职守、徇私舞弊的行为。</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第五十二条  </w:t>
      </w:r>
      <w:r>
        <w:rPr>
          <w:rFonts w:ascii="仿宋" w:hAnsi="仿宋" w:cs="仿宋" w:hint="eastAsia" w:eastAsia="仿宋"/>
          <w:color w:val="000000"/>
          <w:sz w:val="36"/>
          <w:szCs w:val="36"/>
          <w:u w:val="none"/>
        </w:rPr>
        <w:t>违反本条例规定，非公共信用信息采集单位及其工作人员有下列行为之一的，由市级、县级行业行政主管部门责令限期改正，对单位并处五万元以上十万元以下罚款，情节严重的，处十万元以上二十万元以下罚款；对负有直接责任的工作人员处一万元以上三万元以下罚款，情节严重的，处三万元以上十万元以下罚款；有违法所得的，没收违法所得：</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（一）未经授权、强制授权或者一次授权终身采集、使用自然人社会信用信息的；</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（二）非法获取、共享、开放、传播或者利用社会信用信息的；</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（三）泄露、篡改、毁损、窃取、出售、虚构或者违规删除社会信用信息的；</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仿宋" w:hAnsi="仿宋" w:cs="仿宋" w:hint="eastAsia" w:eastAsia="仿宋"/>
          <w:color w:val="000000"/>
          <w:sz w:val="36"/>
          <w:szCs w:val="36"/>
          <w:u w:val="none"/>
        </w:rPr>
        <w:t>（</w:t>
      </w:r>
      <w:r>
        <w:rPr>
          <w:rFonts w:ascii="仿宋" w:hAnsi="仿宋" w:cs="仿宋" w:hint="eastAsia" w:eastAsia="仿宋"/>
          <w:i w:val="false"/>
          <w:caps w:val="false"/>
          <w:smallCaps w:val="false"/>
          <w:color w:val="000000"/>
          <w:spacing w:val="0"/>
          <w:kern w:val="0"/>
          <w:position w:val="0"/>
          <w:sz w:val="36"/>
          <w:szCs w:val="36"/>
          <w:u w:val="none"/>
          <w:shd w:fill="FFFFFF" w:val="clear"/>
          <w:vertAlign w:val="baseline"/>
          <w:lang w:bidi="ar"/>
        </w:rPr>
        <w:t>四</w:t>
      </w:r>
      <w:r>
        <w:rPr>
          <w:rFonts w:ascii="仿宋" w:hAnsi="仿宋" w:cs="仿宋" w:hint="eastAsia" w:eastAsia="仿宋"/>
          <w:color w:val="000000"/>
          <w:sz w:val="36"/>
          <w:szCs w:val="36"/>
          <w:u w:val="none"/>
        </w:rPr>
        <w:t>）出具虚假信用评价报告的。</w:t>
      </w:r>
    </w:p>
    <w:p>
      <w:pPr>
        <w:pStyle w:val="Style15"/>
        <w:rPr>
          <w:rFonts w:ascii="仿宋" w:hAnsi="仿宋" w:eastAsia="仿宋" w:cs="仿宋" w:hint="eastAsia"/>
          <w:color w:val="000000"/>
          <w:sz w:val="36"/>
          <w:szCs w:val="36"/>
          <w:u w:val="none"/>
        </w:rPr>
      </w:pPr>
      <w:r>
        <w:rPr>
          <w:rFonts w:eastAsia="仿宋" w:cs="仿宋" w:hint="eastAsia" w:ascii="仿宋" w:hAnsi="仿宋"/>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color w:val="000000"/>
          <w:sz w:val="36"/>
          <w:szCs w:val="36"/>
          <w:u w:val="none"/>
        </w:rPr>
      </w:pPr>
      <w:r>
        <w:rPr>
          <w:rFonts w:ascii="黑体" w:hAnsi="黑体" w:hint="eastAsia" w:eastAsia="黑体"/>
          <w:color w:val="000000"/>
          <w:sz w:val="36"/>
          <w:szCs w:val="36"/>
          <w:u w:val="none"/>
        </w:rPr>
        <w:t>第八章  附 则</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黑体" w:hAnsi="黑体" w:eastAsia="黑体" w:cs="黑体" w:hint="eastAsia"/>
          <w:color w:val="000000"/>
          <w:sz w:val="36"/>
          <w:szCs w:val="36"/>
          <w:u w:val="none"/>
        </w:rPr>
      </w:pPr>
      <w:r>
        <w:rPr>
          <w:rFonts w:eastAsia="黑体" w:cs="黑体" w:hint="eastAsia" w:ascii="黑体" w:hAnsi="黑体"/>
          <w:color w:val="000000"/>
          <w:sz w:val="36"/>
          <w:szCs w:val="36"/>
          <w:u w:val="none"/>
        </w:rPr>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第五十三条  </w:t>
      </w:r>
      <w:r>
        <w:rPr>
          <w:rFonts w:ascii="仿宋" w:hAnsi="仿宋" w:cs="仿宋" w:hint="eastAsia" w:eastAsia="仿宋"/>
          <w:kern w:val="0"/>
          <w:sz w:val="36"/>
          <w:szCs w:val="36"/>
          <w:u w:val="none"/>
        </w:rPr>
        <w:t>法律、法规对社会信用管理另有规定的，从其规定。</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rFonts w:ascii="仿宋" w:hAnsi="仿宋" w:eastAsia="仿宋" w:cs="仿宋" w:hint="eastAsia"/>
          <w:color w:val="000000"/>
          <w:sz w:val="36"/>
          <w:szCs w:val="36"/>
          <w:u w:val="none"/>
        </w:rPr>
      </w:pPr>
      <w:r>
        <w:rPr>
          <w:rFonts w:ascii="黑体" w:hAnsi="黑体" w:cs="黑体" w:hint="eastAsia" w:eastAsia="黑体"/>
          <w:color w:val="000000"/>
          <w:sz w:val="36"/>
          <w:szCs w:val="36"/>
          <w:u w:val="none"/>
        </w:rPr>
        <w:t xml:space="preserve">第五十四条  </w:t>
      </w:r>
      <w:r>
        <w:rPr>
          <w:rFonts w:ascii="仿宋" w:hAnsi="仿宋" w:cs="仿宋" w:hint="eastAsia" w:eastAsia="仿宋"/>
          <w:color w:val="000000"/>
          <w:sz w:val="36"/>
          <w:szCs w:val="36"/>
          <w:u w:val="none"/>
        </w:rPr>
        <w:t>本条例所称公用企事业单位，是指为社会公众提供教育、卫生健康、供水、供电、供气、供热、电讯、生态环境、公共交通等公共产品和服务，直接关系公共利益的特定企业和事业单位。</w:t>
      </w:r>
    </w:p>
    <w:p>
      <w:pPr>
        <w:pStyle w:val="Normal"/>
        <w:keepNext w:val="false"/>
        <w:keepLines w:val="false"/>
        <w:pageBreakBefore w:val="false"/>
        <w:kinsoku w:val="true"/>
        <w:overflowPunct w:val="true"/>
        <w:autoSpaceDE w:val="true"/>
        <w:bidi w:val="0"/>
        <w:snapToGrid w:val="true"/>
        <w:spacing w:lineRule="atLeast" w:line="240"/>
        <w:ind w:firstLineChars="200" w:startChars="0" w:start="0" w:endChars="0" w:end="0"/>
        <w:textAlignment w:val="auto"/>
        <w:rPr/>
      </w:pPr>
      <w:r>
        <w:rPr>
          <w:rFonts w:ascii="黑体" w:hAnsi="黑体" w:cs="黑体" w:hint="eastAsia" w:eastAsia="黑体"/>
          <w:color w:val="000000"/>
          <w:sz w:val="36"/>
          <w:szCs w:val="36"/>
          <w:u w:val="none"/>
        </w:rPr>
        <w:t xml:space="preserve">第五十五条  </w:t>
      </w:r>
      <w:r>
        <w:rPr>
          <w:rFonts w:ascii="仿宋" w:hAnsi="仿宋" w:cs="仿宋" w:hint="eastAsia" w:eastAsia="仿宋"/>
          <w:color w:val="000000"/>
          <w:sz w:val="36"/>
          <w:szCs w:val="36"/>
          <w:u w:val="none"/>
        </w:rPr>
        <w:t>本条例自</w:t>
      </w:r>
      <w:r>
        <w:rPr>
          <w:rFonts w:eastAsia="仿宋" w:cs="仿宋" w:hint="eastAsia" w:ascii="仿宋" w:hAnsi="仿宋"/>
          <w:color w:val="000000"/>
          <w:sz w:val="36"/>
          <w:szCs w:val="36"/>
          <w:u w:val="none"/>
        </w:rPr>
        <w:t>2022</w:t>
      </w:r>
      <w:r>
        <w:rPr>
          <w:rFonts w:ascii="仿宋" w:hAnsi="仿宋" w:cs="仿宋" w:hint="eastAsia" w:eastAsia="仿宋"/>
          <w:color w:val="000000"/>
          <w:sz w:val="36"/>
          <w:szCs w:val="36"/>
          <w:u w:val="none"/>
        </w:rPr>
        <w:t>年</w:t>
      </w:r>
      <w:r>
        <w:rPr>
          <w:rFonts w:eastAsia="仿宋" w:cs="仿宋" w:hint="eastAsia" w:ascii="仿宋" w:hAnsi="仿宋"/>
          <w:color w:val="000000"/>
          <w:sz w:val="36"/>
          <w:szCs w:val="36"/>
          <w:u w:val="none"/>
        </w:rPr>
        <w:t>7</w:t>
      </w:r>
      <w:r>
        <w:rPr>
          <w:rFonts w:ascii="仿宋" w:hAnsi="仿宋" w:cs="仿宋" w:hint="eastAsia" w:eastAsia="仿宋"/>
          <w:color w:val="000000"/>
          <w:sz w:val="36"/>
          <w:szCs w:val="36"/>
          <w:u w:val="none"/>
        </w:rPr>
        <w:t>月</w:t>
      </w:r>
      <w:r>
        <w:rPr>
          <w:rFonts w:eastAsia="仿宋" w:cs="仿宋" w:hint="eastAsia" w:ascii="仿宋" w:hAnsi="仿宋"/>
          <w:color w:val="000000"/>
          <w:sz w:val="36"/>
          <w:szCs w:val="36"/>
          <w:u w:val="none"/>
        </w:rPr>
        <w:t>1</w:t>
      </w:r>
      <w:r>
        <w:rPr>
          <w:rFonts w:ascii="仿宋" w:hAnsi="仿宋" w:cs="仿宋" w:hint="eastAsia" w:eastAsia="仿宋"/>
          <w:color w:val="000000"/>
          <w:sz w:val="36"/>
          <w:szCs w:val="36"/>
          <w:u w:val="none"/>
        </w:rPr>
        <w:t>日起施行。</w:t>
      </w:r>
    </w:p>
    <w:sectPr>
      <w:footerReference w:type="default" r:id="rId2"/>
      <w:type w:val="nextPage"/>
      <w:pgSz w:w="11906" w:h="16838"/>
      <w:pgMar w:left="1474" w:right="1361" w:gutter="0" w:header="0"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Calibri">
    <w:charset w:val="00" w:characterSet="windows-1252"/>
    <w:family w:val="swiss"/>
    <w:pitch w:val="default"/>
  </w:font>
  <w:font w:name="方正小标宋简体">
    <w:altName w:val="黑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8" behindDoc="1" locked="0" layoutInCell="0" allowOverlap="1">
              <wp:simplePos x="0" y="0"/>
              <wp:positionH relativeFrom="margin">
                <wp:align>center</wp:align>
              </wp:positionH>
              <wp:positionV relativeFrom="paragraph">
                <wp:posOffset>635</wp:posOffset>
              </wp:positionV>
              <wp:extent cx="624205" cy="205740"/>
              <wp:effectExtent l="0" t="0" r="0" b="0"/>
              <wp:wrapNone/>
              <wp:docPr id="1" name="Frame1"/>
              <a:graphic xmlns:a="http://schemas.openxmlformats.org/drawingml/2006/main">
                <a:graphicData uri="http://schemas.microsoft.com/office/word/2010/wordprocessingShape">
                  <wps:wsp>
                    <wps:cNvSpPr txBox="1"/>
                    <wps:spPr>
                      <a:xfrm>
                        <a:off x="0" y="0"/>
                        <a:ext cx="624205" cy="205740"/>
                      </a:xfrm>
                      <a:prstGeom prst="rect"/>
                      <a:solidFill>
                        <a:srgbClr val="FFFFFF">
                          <a:alpha val="0"/>
                        </a:srgbClr>
                      </a:solidFill>
                    </wps:spPr>
                    <wps:txbx>
                      <w:txbxContent>
                        <w:p>
                          <w:pPr>
                            <w:pStyle w:val="Footer"/>
                            <w:rPr/>
                          </w:pPr>
                          <w:r>
                            <w:rPr>
                              <w:rStyle w:val="PageNumber"/>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27</w:t>
                          </w:r>
                          <w:r>
                            <w:rPr>
                              <w:rStyle w:val="PageNumber"/>
                              <w:sz w:val="28"/>
                              <w:szCs w:val="28"/>
                            </w:rPr>
                            <w:fldChar w:fldCharType="end"/>
                          </w:r>
                          <w:r>
                            <w:rPr>
                              <w:rStyle w:val="PageNumbe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6.2pt;mso-wrap-distance-left:9.05pt;mso-wrap-distance-right:9.05pt;mso-wrap-distance-top:0pt;mso-wrap-distance-bottom:0pt;margin-top:0pt;mso-position-vertical-relative:text;margin-left:202.2pt;mso-position-horizontal:center;mso-position-horizontal-relative:margin">
              <v:fill opacity="0f"/>
              <v:textbox inset="0.000694444444444445in,0.000694444444444445in,0.000694444444444445in,0.000694444444444445in">
                <w:txbxContent>
                  <w:p>
                    <w:pPr>
                      <w:pStyle w:val="Footer"/>
                      <w:rPr/>
                    </w:pPr>
                    <w:r>
                      <w:rPr>
                        <w:rStyle w:val="PageNumber"/>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27</w:t>
                    </w:r>
                    <w:r>
                      <w:rPr>
                        <w:rStyle w:val="PageNumber"/>
                        <w:sz w:val="28"/>
                        <w:szCs w:val="28"/>
                      </w:rPr>
                      <w:fldChar w:fldCharType="end"/>
                    </w:r>
                    <w:r>
                      <w:rPr>
                        <w:rStyle w:val="PageNumber"/>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mQ0ZGY4YzgwNjIxZjY1OWM4MzcxNDhlYTcyYmRlO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New">
    <w:name w:val="页码 New"/>
    <w:basedOn w:val="Style14"/>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widowControl w:val="false"/>
      <w:ind w:firstLineChars="0" w:firstLine="0" w:startChars="200" w:endChars="0" w:end="0"/>
      <w:jc w:val="both"/>
    </w:pPr>
    <w:rPr>
      <w:rFonts w:ascii="Times New Roman" w:hAnsi="Times New Roman" w:eastAsia="宋体" w:cs="Times New Roman"/>
      <w:kern w:val="2"/>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New1">
    <w:name w:val="页脚 New"/>
    <w:basedOn w:val="Normal"/>
    <w:qFormat/>
    <w:pPr>
      <w:tabs>
        <w:tab w:val="clear" w:pos="420"/>
        <w:tab w:val="center" w:pos="4153" w:leader="none"/>
        <w:tab w:val="right" w:pos="8306" w:leader="none"/>
      </w:tabs>
      <w:snapToGrid w:val="false"/>
      <w:jc w:val="start"/>
    </w:pPr>
    <w:rPr>
      <w:rFonts w:ascii="Times New Roman" w:hAnsi="Times New Roman" w:eastAsia="宋体" w:cs="Times New Roman"/>
      <w:sz w:val="18"/>
    </w:rPr>
  </w:style>
  <w:style w:type="paragraph" w:styleId="BodyTextIndent1">
    <w:name w:val="Body Text Indent1"/>
    <w:basedOn w:val="Normal"/>
    <w:qFormat/>
    <w:pPr>
      <w:ind w:firstLineChars="0" w:firstLine="0" w:startChars="200" w:endChars="0" w:end="0"/>
    </w:pPr>
    <w:rPr/>
  </w:style>
  <w:style w:type="paragraph" w:styleId="New2">
    <w:name w:val="正文 New"/>
    <w:next w:val="TableofAuthorities"/>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TableofAuthorities">
    <w:name w:val="table of authorities"/>
    <w:basedOn w:val="New2"/>
    <w:next w:val="New2"/>
    <w:qFormat/>
    <w:pPr>
      <w:widowControl w:val="false"/>
      <w:ind w:firstLineChars="0" w:firstLine="0" w:startChars="200" w:endChars="0" w:end="0"/>
      <w:jc w:val="both"/>
    </w:pPr>
    <w:rPr>
      <w:rFonts w:ascii="Times New Roman" w:hAnsi="Times New Roman" w:eastAsia="宋体" w:cs="Times New Roman"/>
      <w:kern w:val="2"/>
      <w:sz w:val="21"/>
      <w:szCs w:val="24"/>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3">
    <w:name w:val="页眉 New"/>
    <w:basedOn w:val="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BodyTextFirstIndent21">
    <w:name w:val="Body Text First Indent 21"/>
    <w:basedOn w:val="BodyTextIndent1"/>
    <w:qFormat/>
    <w:pPr>
      <w:ind w:firstLineChars="0" w:firstLine="0" w:startChars="200" w:endChars="0" w:end="0"/>
    </w:pPr>
    <w:rPr>
      <w:rFonts w:ascii="仿宋_GB2312;仿宋" w:hAnsi="仿宋_GB2312;仿宋" w:eastAsia="仿宋_GB2312;仿宋" w:cs="仿宋_GB2312;仿宋"/>
      <w:sz w:val="32"/>
      <w:szCs w:val="32"/>
    </w:rPr>
  </w:style>
  <w:style w:type="paragraph" w:styleId="NewNew">
    <w:name w:val="页脚 New New"/>
    <w:basedOn w:val="Normal"/>
    <w:qFormat/>
    <w:pPr>
      <w:tabs>
        <w:tab w:val="clear" w:pos="420"/>
        <w:tab w:val="center" w:pos="4153" w:leader="none"/>
        <w:tab w:val="right" w:pos="8306" w:leader="none"/>
      </w:tabs>
      <w:snapToGrid w:val="false"/>
      <w:jc w:val="start"/>
    </w:pPr>
    <w:rPr>
      <w:rFonts w:ascii="Times New Roman" w:hAnsi="Times New Roman" w:eastAsia="宋体" w:cs="Times New Roman"/>
      <w:sz w:val="18"/>
    </w:rPr>
  </w:style>
  <w:style w:type="paragraph" w:styleId="NewNew1">
    <w:name w:val="正文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
    <w:name w:val="正文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2021-08-01T01:24:00Z</dcterms:created>
  <dc:creator>冉明</dc:creator>
  <dc:description/>
  <dc:language>en-US</dc:language>
  <cp:lastModifiedBy>Administrator</cp:lastModifiedBy>
  <cp:lastPrinted>2022-05-13T07:08:00Z</cp:lastPrinted>
  <dcterms:modified xsi:type="dcterms:W3CDTF">2022-05-31T09:28:55Z</dcterms:modified>
  <cp:revision>2</cp:revision>
  <dc:subject/>
  <dc:title>黑龙江省社会信用条例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B7A6C1BA4A794E01919E287A31BB54C9</vt:lpwstr>
  </property>
  <property fmtid="{D5CDD505-2E9C-101B-9397-08002B2CF9AE}" pid="3" name="KSOProductBuildVer">
    <vt:lpwstr>2052-11.1.0.11744</vt:lpwstr>
  </property>
</Properties>
</file>