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宋体" w:hAnsi="宋体" w:eastAsia="宋体" w:cs="宋体" w:hint="eastAsia"/>
          <w:b/>
          <w:bCs/>
          <w:color w:val="000000"/>
          <w:sz w:val="44"/>
          <w:szCs w:val="44"/>
        </w:rPr>
      </w:pPr>
      <w:r>
        <w:rPr>
          <w:rFonts w:eastAsia="宋体" w:cs="宋体" w:hint="eastAsia" w:ascii="宋体" w:hAnsi="宋体"/>
          <w:b/>
          <w:bCs/>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b w:val="false"/>
          <w:bCs w:val="false"/>
          <w:color w:val="000000"/>
          <w:sz w:val="44"/>
          <w:szCs w:val="44"/>
        </w:rPr>
      </w:pPr>
      <w:r>
        <w:rPr>
          <w:rFonts w:ascii="宋体" w:hAnsi="宋体" w:cs="宋体" w:hint="eastAsia" w:eastAsia="宋体"/>
          <w:b w:val="false"/>
          <w:bCs w:val="false"/>
          <w:color w:val="000000"/>
          <w:sz w:val="44"/>
          <w:szCs w:val="44"/>
        </w:rPr>
        <w:t>绥化市中小学校校园周边环境管理条例</w:t>
      </w:r>
    </w:p>
    <w:p>
      <w:pPr>
        <w:pStyle w:val="BodyText"/>
        <w:rPr>
          <w:rFonts w:ascii="宋体" w:hAnsi="宋体" w:eastAsia="宋体" w:cs="宋体" w:hint="eastAsia"/>
          <w:b w:val="false"/>
          <w:bCs w:val="false"/>
          <w:color w:val="000000"/>
          <w:sz w:val="44"/>
          <w:szCs w:val="44"/>
        </w:rPr>
      </w:pPr>
      <w:r>
        <w:rPr>
          <w:rFonts w:eastAsia="宋体" w:cs="宋体" w:hint="eastAsia" w:ascii="宋体" w:hAnsi="宋体"/>
          <w:b w:val="false"/>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4" w:endChars="0" w:end="0"/>
        <w:jc w:val="both"/>
        <w:textAlignment w:val="auto"/>
        <w:rPr>
          <w:rFonts w:ascii="楷体" w:hAnsi="楷体" w:eastAsia="楷体" w:cs="楷体" w:hint="eastAsia"/>
          <w:b w:val="false"/>
          <w:bCs w:val="false"/>
          <w:sz w:val="32"/>
          <w:szCs w:val="32"/>
          <w:lang w:val="en-US"/>
        </w:rPr>
      </w:pPr>
      <w:r>
        <w:rPr>
          <w:rFonts w:ascii="楷体" w:hAnsi="楷体" w:cs="楷体" w:hint="eastAsia" w:eastAsia="楷体"/>
          <w:b w:val="false"/>
          <w:bCs w:val="false"/>
          <w:sz w:val="32"/>
          <w:szCs w:val="32"/>
          <w:lang w:val="en-US"/>
        </w:rPr>
        <w:t>（</w:t>
      </w:r>
      <w:r>
        <w:rPr>
          <w:rFonts w:eastAsia="楷体" w:cs="楷体" w:hint="eastAsia" w:ascii="楷体" w:hAnsi="楷体"/>
          <w:b w:val="false"/>
          <w:bCs w:val="false"/>
          <w:sz w:val="32"/>
          <w:szCs w:val="32"/>
          <w:lang w:val="en-US"/>
        </w:rPr>
        <w:t>2022</w:t>
      </w:r>
      <w:r>
        <w:rPr>
          <w:rFonts w:ascii="楷体" w:hAnsi="楷体" w:cs="楷体" w:hint="eastAsia" w:eastAsia="楷体"/>
          <w:b w:val="false"/>
          <w:bCs w:val="false"/>
          <w:sz w:val="32"/>
          <w:szCs w:val="32"/>
          <w:lang w:val="en-US"/>
        </w:rPr>
        <w:t>年</w:t>
      </w:r>
      <w:r>
        <w:rPr>
          <w:rFonts w:eastAsia="楷体" w:cs="楷体" w:hint="eastAsia" w:ascii="楷体" w:hAnsi="楷体"/>
          <w:b w:val="false"/>
          <w:bCs w:val="false"/>
          <w:sz w:val="32"/>
          <w:szCs w:val="32"/>
          <w:lang w:val="en-US"/>
        </w:rPr>
        <w:t>11</w:t>
      </w:r>
      <w:r>
        <w:rPr>
          <w:rFonts w:ascii="楷体" w:hAnsi="楷体" w:cs="楷体" w:hint="eastAsia" w:eastAsia="楷体"/>
          <w:b w:val="false"/>
          <w:bCs w:val="false"/>
          <w:sz w:val="32"/>
          <w:szCs w:val="32"/>
          <w:lang w:val="en-US"/>
        </w:rPr>
        <w:t>月</w:t>
      </w:r>
      <w:r>
        <w:rPr>
          <w:rFonts w:eastAsia="楷体" w:cs="楷体" w:hint="eastAsia" w:ascii="楷体" w:hAnsi="楷体"/>
          <w:b w:val="false"/>
          <w:bCs w:val="false"/>
          <w:sz w:val="32"/>
          <w:szCs w:val="32"/>
          <w:lang w:val="en-US"/>
        </w:rPr>
        <w:t>24</w:t>
      </w:r>
      <w:r>
        <w:rPr>
          <w:rFonts w:ascii="楷体" w:hAnsi="楷体" w:cs="楷体" w:hint="eastAsia" w:eastAsia="楷体"/>
          <w:b w:val="false"/>
          <w:bCs w:val="false"/>
          <w:sz w:val="32"/>
          <w:szCs w:val="32"/>
          <w:lang w:val="en-US"/>
        </w:rPr>
        <w:t>日绥化市第五届人民代表大会常务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4" w:endChars="0" w:end="0"/>
        <w:jc w:val="both"/>
        <w:textAlignment w:val="auto"/>
        <w:rPr>
          <w:rFonts w:ascii="楷体" w:hAnsi="楷体" w:eastAsia="楷体" w:cs="楷体" w:hint="eastAsia"/>
          <w:b w:val="false"/>
          <w:bCs w:val="false"/>
          <w:sz w:val="32"/>
          <w:szCs w:val="32"/>
          <w:lang w:val="en-US"/>
        </w:rPr>
      </w:pPr>
      <w:r>
        <w:rPr>
          <w:rFonts w:ascii="楷体" w:hAnsi="楷体" w:cs="楷体" w:hint="eastAsia" w:eastAsia="楷体"/>
          <w:b w:val="false"/>
          <w:bCs w:val="false"/>
          <w:sz w:val="32"/>
          <w:szCs w:val="32"/>
          <w:lang w:val="en-US"/>
        </w:rPr>
        <w:t xml:space="preserve">委员会第七次会议通过  </w:t>
      </w:r>
      <w:r>
        <w:rPr>
          <w:rFonts w:eastAsia="楷体" w:cs="楷体" w:hint="eastAsia" w:ascii="楷体" w:hAnsi="楷体"/>
          <w:b w:val="false"/>
          <w:bCs w:val="false"/>
          <w:sz w:val="32"/>
          <w:szCs w:val="32"/>
          <w:lang w:val="en-US"/>
        </w:rPr>
        <w:t>2022</w:t>
      </w:r>
      <w:r>
        <w:rPr>
          <w:rFonts w:ascii="楷体" w:hAnsi="楷体" w:cs="楷体" w:hint="eastAsia" w:eastAsia="楷体"/>
          <w:b w:val="false"/>
          <w:bCs w:val="false"/>
          <w:sz w:val="32"/>
          <w:szCs w:val="32"/>
          <w:lang w:val="en-US"/>
        </w:rPr>
        <w:t>年</w:t>
      </w:r>
      <w:r>
        <w:rPr>
          <w:rFonts w:eastAsia="楷体" w:cs="楷体" w:hint="eastAsia" w:ascii="楷体" w:hAnsi="楷体"/>
          <w:b w:val="false"/>
          <w:bCs w:val="false"/>
          <w:sz w:val="32"/>
          <w:szCs w:val="32"/>
          <w:lang w:val="en-US"/>
        </w:rPr>
        <w:t>12</w:t>
      </w:r>
      <w:r>
        <w:rPr>
          <w:rFonts w:ascii="楷体" w:hAnsi="楷体" w:cs="楷体" w:hint="eastAsia" w:eastAsia="楷体"/>
          <w:b w:val="false"/>
          <w:bCs w:val="false"/>
          <w:sz w:val="32"/>
          <w:szCs w:val="32"/>
          <w:lang w:val="en-US"/>
        </w:rPr>
        <w:t>月</w:t>
      </w:r>
      <w:r>
        <w:rPr>
          <w:rFonts w:eastAsia="楷体" w:cs="楷体" w:hint="eastAsia" w:ascii="楷体" w:hAnsi="楷体"/>
          <w:b w:val="false"/>
          <w:bCs w:val="false"/>
          <w:sz w:val="32"/>
          <w:szCs w:val="32"/>
          <w:lang w:val="en-US"/>
        </w:rPr>
        <w:t>22</w:t>
      </w:r>
      <w:r>
        <w:rPr>
          <w:rFonts w:ascii="楷体" w:hAnsi="楷体" w:cs="楷体" w:hint="eastAsia" w:eastAsia="楷体"/>
          <w:b w:val="false"/>
          <w:bCs w:val="false"/>
          <w:sz w:val="32"/>
          <w:szCs w:val="32"/>
          <w:lang w:val="en-US"/>
        </w:rPr>
        <w:t>日黑龙江省</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4" w:endChars="0" w:end="0"/>
        <w:jc w:val="both"/>
        <w:textAlignment w:val="auto"/>
        <w:rPr>
          <w:rFonts w:ascii="楷体" w:hAnsi="楷体" w:eastAsia="楷体" w:cs="楷体" w:hint="eastAsia"/>
          <w:b w:val="false"/>
          <w:bCs w:val="false"/>
          <w:sz w:val="32"/>
          <w:szCs w:val="32"/>
          <w:lang w:val="en-US"/>
        </w:rPr>
      </w:pPr>
      <w:r>
        <w:rPr>
          <w:rFonts w:ascii="楷体" w:hAnsi="楷体" w:cs="楷体" w:hint="eastAsia" w:eastAsia="楷体"/>
          <w:b w:val="false"/>
          <w:bCs w:val="false"/>
          <w:sz w:val="32"/>
          <w:szCs w:val="32"/>
          <w:lang w:val="en-US"/>
        </w:rPr>
        <w:t>第十三届人民代表大会常务委员会第三十九次会议批</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4" w:endChars="0" w:end="0"/>
        <w:jc w:val="both"/>
        <w:textAlignment w:val="auto"/>
        <w:rPr>
          <w:rFonts w:ascii="楷体" w:hAnsi="楷体" w:eastAsia="楷体" w:cs="楷体" w:hint="eastAsia"/>
          <w:b w:val="false"/>
          <w:bCs w:val="false"/>
          <w:sz w:val="32"/>
          <w:szCs w:val="32"/>
        </w:rPr>
      </w:pPr>
      <w:r>
        <w:rPr>
          <w:rFonts w:ascii="楷体" w:hAnsi="楷体" w:cs="楷体" w:hint="eastAsia" w:eastAsia="楷体"/>
          <w:b w:val="false"/>
          <w:bCs w:val="false"/>
          <w:sz w:val="32"/>
          <w:szCs w:val="32"/>
          <w:lang w:val="en-US"/>
        </w:rPr>
        <w:t>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hanging="0" w:start="0"/>
        <w:jc w:val="center"/>
        <w:textAlignment w:val="auto"/>
        <w:rPr>
          <w:rFonts w:ascii="黑体" w:hAnsi="黑体" w:eastAsia="黑体" w:cs="黑体" w:hint="eastAsia"/>
          <w:b w:val="false"/>
          <w:bCs w:val="false"/>
          <w:color w:val="000000"/>
          <w:sz w:val="32"/>
          <w:szCs w:val="32"/>
          <w:lang w:val="en-US"/>
        </w:rPr>
      </w:pPr>
      <w:r>
        <w:rPr>
          <w:rFonts w:eastAsia="黑体" w:cs="黑体" w:hint="eastAsia" w:ascii="黑体" w:hAnsi="黑体"/>
          <w:b w:val="false"/>
          <w:bCs w:val="false"/>
          <w:color w:val="000000"/>
          <w:sz w:val="32"/>
          <w:szCs w:val="32"/>
          <w:lang w:val="en-US"/>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hanging="0" w:start="0"/>
        <w:jc w:val="center"/>
        <w:textAlignment w:val="auto"/>
        <w:rPr>
          <w:rFonts w:ascii="黑体" w:hAnsi="黑体" w:eastAsia="黑体" w:cs="黑体"/>
          <w:color w:val="000000"/>
          <w:sz w:val="32"/>
          <w:szCs w:val="32"/>
          <w:lang w:val="en-US"/>
        </w:rPr>
      </w:pPr>
      <w:r>
        <w:rPr>
          <w:rFonts w:ascii="黑体" w:hAnsi="黑体" w:cs="黑体" w:hint="eastAsia" w:eastAsia="黑体"/>
          <w:color w:val="000000"/>
          <w:sz w:val="32"/>
          <w:szCs w:val="32"/>
          <w:lang w:val="en-US"/>
        </w:rPr>
        <w:t>第一章  总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color w:val="000000"/>
          <w:sz w:val="32"/>
          <w:szCs w:val="32"/>
          <w:lang w:val="en-US"/>
        </w:rPr>
      </w:pPr>
      <w:r>
        <w:rPr>
          <w:rFonts w:eastAsia="黑体" w:cs="黑体" w:hint="eastAsia" w:ascii="黑体" w:hAnsi="黑体"/>
          <w:color w:val="000000"/>
          <w:sz w:val="32"/>
          <w:szCs w:val="32"/>
          <w:lang w:val="en-US"/>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黑体" w:hAnsi="黑体" w:cs="黑体" w:hint="eastAsia" w:eastAsia="黑体"/>
          <w:color w:val="000000"/>
          <w:sz w:val="32"/>
          <w:szCs w:val="32"/>
          <w:u w:val="none"/>
          <w:lang w:val="en-US"/>
        </w:rPr>
        <w:t>第一条</w:t>
      </w:r>
      <w:r>
        <w:rPr>
          <w:rFonts w:ascii="仿宋" w:hAnsi="仿宋" w:cs="仿宋" w:hint="eastAsia" w:eastAsia="仿宋"/>
          <w:color w:val="000000"/>
          <w:sz w:val="32"/>
          <w:szCs w:val="32"/>
          <w:u w:val="none"/>
          <w:lang w:val="en-US"/>
        </w:rPr>
        <w:t xml:space="preserve">  为了加强本市中小学校校园周边环境管理，创造良好的育人环境，保护学生合法权益，促进学生健康成长、全面发展，根据</w:t>
      </w:r>
      <w:r>
        <w:rPr>
          <w:rFonts w:ascii="仿宋" w:hAnsi="仿宋" w:cs="仿宋" w:hint="eastAsia" w:eastAsia="仿宋"/>
          <w:color w:val="000000"/>
          <w:sz w:val="32"/>
          <w:szCs w:val="32"/>
          <w:u w:val="none"/>
          <w:lang w:val="en-US"/>
        </w:rPr>
        <w:t>《中华人民共和国未成年人保护法》《黑龙江省学校安全条例》等</w:t>
      </w:r>
      <w:r>
        <w:rPr>
          <w:rFonts w:ascii="仿宋" w:hAnsi="仿宋" w:cs="仿宋" w:hint="eastAsia" w:eastAsia="仿宋"/>
          <w:color w:val="000000"/>
          <w:sz w:val="32"/>
          <w:szCs w:val="32"/>
          <w:u w:val="none"/>
          <w:lang w:val="en-US"/>
        </w:rPr>
        <w:t>有关法律、法规的规定，结合本市实际，制定本条例。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highlight w:val="none"/>
          <w:u w:val="none"/>
          <w:lang w:val="en-US"/>
        </w:rPr>
      </w:pPr>
      <w:r>
        <w:rPr>
          <w:rFonts w:ascii="黑体" w:hAnsi="黑体" w:cs="黑体" w:hint="eastAsia" w:eastAsia="黑体"/>
          <w:color w:val="000000"/>
          <w:sz w:val="32"/>
          <w:szCs w:val="32"/>
          <w:u w:val="none"/>
          <w:lang w:val="en-US"/>
        </w:rPr>
        <w:t>第二条</w:t>
      </w:r>
      <w:r>
        <w:rPr>
          <w:rFonts w:ascii="仿宋" w:hAnsi="仿宋" w:cs="仿宋" w:hint="eastAsia" w:eastAsia="仿宋"/>
          <w:color w:val="000000"/>
          <w:sz w:val="32"/>
          <w:szCs w:val="32"/>
          <w:u w:val="none"/>
          <w:lang w:val="en-US"/>
        </w:rPr>
        <w:t xml:space="preserve"> </w:t>
      </w:r>
      <w:r>
        <w:rPr>
          <w:rFonts w:ascii="仿宋" w:hAnsi="仿宋" w:cs="仿宋" w:hint="eastAsia" w:eastAsia="仿宋"/>
          <w:b w:val="false"/>
          <w:bCs w:val="false"/>
          <w:color w:val="000000"/>
          <w:sz w:val="32"/>
          <w:szCs w:val="32"/>
          <w:u w:val="none"/>
          <w:lang w:val="en-US"/>
        </w:rPr>
        <w:t xml:space="preserve"> </w:t>
      </w:r>
      <w:r>
        <w:rPr>
          <w:rFonts w:ascii="仿宋" w:hAnsi="仿宋" w:cs="仿宋" w:hint="eastAsia" w:eastAsia="仿宋"/>
          <w:color w:val="000000"/>
          <w:sz w:val="32"/>
          <w:szCs w:val="32"/>
          <w:u w:val="none"/>
          <w:lang w:val="en-US"/>
        </w:rPr>
        <w:t>本市行政区域内的普通小学、普通中学、中等职业学校和特殊教育学校等中小学校校园周边环境管理，适用本条例。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仿宋" w:hAnsi="仿宋" w:cs="仿宋" w:hint="eastAsia" w:eastAsia="仿宋"/>
          <w:color w:val="000000"/>
          <w:sz w:val="32"/>
          <w:szCs w:val="32"/>
          <w:u w:val="none"/>
          <w:lang w:val="en-US"/>
        </w:rPr>
        <w:t>本条例所称的中小学校校园周边环境是指中小学校校园周边范围内与中小学生学习、成长、身心健康密切相关的自然和社会因素的总和。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黑体" w:hAnsi="黑体" w:cs="黑体" w:hint="eastAsia" w:eastAsia="黑体"/>
          <w:color w:val="000000"/>
          <w:sz w:val="32"/>
          <w:szCs w:val="32"/>
          <w:u w:val="none"/>
          <w:lang w:val="en-US"/>
        </w:rPr>
        <w:t xml:space="preserve">第三条  </w:t>
      </w:r>
      <w:r>
        <w:rPr>
          <w:rFonts w:ascii="仿宋" w:hAnsi="仿宋" w:cs="仿宋" w:hint="eastAsia" w:eastAsia="仿宋"/>
          <w:color w:val="000000"/>
          <w:sz w:val="32"/>
          <w:szCs w:val="32"/>
          <w:u w:val="none"/>
          <w:lang w:val="en-US"/>
        </w:rPr>
        <w:t>本市中小学校校园周边环境管理工作坚持政府负责、社会协同、公众参与、属地管理、综合治理的原则，实行严格的中小学校校园周边安全区域管理制度。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黑体" w:hAnsi="黑体" w:cs="黑体" w:hint="eastAsia" w:eastAsia="黑体"/>
          <w:color w:val="000000"/>
          <w:sz w:val="32"/>
          <w:szCs w:val="32"/>
          <w:u w:val="none"/>
          <w:lang w:val="en-US"/>
        </w:rPr>
        <w:t xml:space="preserve">第四条  </w:t>
      </w:r>
      <w:r>
        <w:rPr>
          <w:rFonts w:ascii="仿宋" w:hAnsi="仿宋" w:cs="仿宋" w:hint="eastAsia" w:eastAsia="仿宋"/>
          <w:color w:val="000000"/>
          <w:sz w:val="32"/>
          <w:szCs w:val="32"/>
          <w:u w:val="none"/>
          <w:lang w:val="en-US"/>
        </w:rPr>
        <w:t>市、县（市、区）人民政府应当加强对中小学校校园周边环境的监督管理工作，建立中小</w:t>
      </w:r>
      <w:r>
        <w:rPr>
          <w:rFonts w:ascii="仿宋" w:hAnsi="仿宋" w:cs="仿宋" w:hint="eastAsia" w:eastAsia="仿宋"/>
          <w:i w:val="false"/>
          <w:iCs w:val="false"/>
          <w:caps w:val="false"/>
          <w:smallCaps w:val="false"/>
          <w:color w:val="000000"/>
          <w:spacing w:val="0"/>
          <w:sz w:val="32"/>
          <w:szCs w:val="32"/>
          <w:u w:val="none"/>
          <w:shd w:fill="FFFFFF" w:val="clear"/>
        </w:rPr>
        <w:t>学校校园周边环境</w:t>
      </w:r>
      <w:r>
        <w:rPr>
          <w:rFonts w:ascii="仿宋" w:hAnsi="仿宋" w:cs="仿宋" w:hint="eastAsia" w:eastAsia="仿宋"/>
          <w:i w:val="false"/>
          <w:iCs w:val="false"/>
          <w:caps w:val="false"/>
          <w:smallCaps w:val="false"/>
          <w:color w:val="000000"/>
          <w:spacing w:val="0"/>
          <w:sz w:val="32"/>
          <w:szCs w:val="32"/>
          <w:u w:val="none"/>
          <w:shd w:fill="FFFFFF" w:val="clear"/>
        </w:rPr>
        <w:t>安全</w:t>
      </w:r>
      <w:r>
        <w:rPr>
          <w:rFonts w:ascii="仿宋" w:hAnsi="仿宋" w:cs="仿宋" w:hint="eastAsia" w:eastAsia="仿宋"/>
          <w:color w:val="000000"/>
          <w:sz w:val="32"/>
          <w:szCs w:val="32"/>
          <w:u w:val="none"/>
          <w:lang w:val="en-US"/>
        </w:rPr>
        <w:t>保障和风险防控联席会议制度，协调解决中小学校校园周边环境综合治理中的重大问题和重大事项。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黑体" w:hAnsi="黑体" w:cs="黑体" w:hint="eastAsia" w:eastAsia="黑体"/>
          <w:i w:val="false"/>
          <w:iCs w:val="false"/>
          <w:caps w:val="false"/>
          <w:smallCaps w:val="false"/>
          <w:color w:val="000000"/>
          <w:spacing w:val="0"/>
          <w:sz w:val="32"/>
          <w:szCs w:val="32"/>
          <w:u w:val="none"/>
          <w:shd w:fill="FFFFFF" w:val="clear"/>
        </w:rPr>
        <w:t>第五条</w:t>
      </w:r>
      <w:r>
        <w:rPr>
          <w:rFonts w:ascii="黑体" w:hAnsi="黑体" w:cs="黑体" w:hint="eastAsia" w:eastAsia="黑体"/>
          <w:i w:val="false"/>
          <w:iCs w:val="false"/>
          <w:caps w:val="false"/>
          <w:smallCaps w:val="false"/>
          <w:color w:val="000000"/>
          <w:spacing w:val="0"/>
          <w:sz w:val="32"/>
          <w:szCs w:val="32"/>
          <w:u w:val="none"/>
          <w:shd w:fill="FFFFFF" w:val="clear"/>
          <w:lang w:val="en-US"/>
        </w:rPr>
        <w:t xml:space="preserve"> </w:t>
      </w:r>
      <w:r>
        <w:rPr>
          <w:rFonts w:ascii="仿宋" w:hAnsi="仿宋" w:cs="仿宋" w:hint="eastAsia" w:eastAsia="仿宋"/>
          <w:i w:val="false"/>
          <w:iCs w:val="false"/>
          <w:caps w:val="false"/>
          <w:smallCaps w:val="false"/>
          <w:color w:val="000000"/>
          <w:spacing w:val="0"/>
          <w:sz w:val="32"/>
          <w:szCs w:val="32"/>
          <w:u w:val="none"/>
          <w:shd w:fill="FFFFFF" w:val="clear"/>
          <w:lang w:val="en-US"/>
        </w:rPr>
        <w:t xml:space="preserve"> 县级以上人民政府教育行政部门依法履行下列职责：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仿宋" w:hAnsi="仿宋" w:cs="仿宋" w:hint="eastAsia" w:eastAsia="仿宋"/>
          <w:i w:val="false"/>
          <w:iCs w:val="false"/>
          <w:caps w:val="false"/>
          <w:smallCaps w:val="false"/>
          <w:color w:val="000000"/>
          <w:spacing w:val="0"/>
          <w:sz w:val="32"/>
          <w:szCs w:val="32"/>
          <w:u w:val="none"/>
          <w:shd w:fill="FFFFFF" w:val="clear"/>
          <w:lang w:val="en-US"/>
        </w:rPr>
        <w:t>（一）负责中小学校校园周边环境安全保障和风险防控联席会议日常工作；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仿宋" w:hAnsi="仿宋" w:cs="仿宋" w:hint="eastAsia" w:eastAsia="仿宋"/>
          <w:i w:val="false"/>
          <w:iCs w:val="false"/>
          <w:caps w:val="false"/>
          <w:smallCaps w:val="false"/>
          <w:color w:val="000000"/>
          <w:spacing w:val="0"/>
          <w:sz w:val="32"/>
          <w:szCs w:val="32"/>
          <w:u w:val="none"/>
          <w:shd w:fill="FFFFFF" w:val="clear"/>
          <w:lang w:val="en-US"/>
        </w:rPr>
        <w:t>（二）指导、监督中小学校建立健全校园周边安全管理制度以及突发事件、意外伤害应急处置机制；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仿宋" w:hAnsi="仿宋" w:cs="仿宋" w:hint="eastAsia" w:eastAsia="仿宋"/>
          <w:i w:val="false"/>
          <w:iCs w:val="false"/>
          <w:caps w:val="false"/>
          <w:smallCaps w:val="false"/>
          <w:color w:val="000000"/>
          <w:spacing w:val="0"/>
          <w:sz w:val="32"/>
          <w:szCs w:val="32"/>
          <w:u w:val="none"/>
          <w:shd w:fill="FFFFFF" w:val="clear"/>
          <w:lang w:val="en-US"/>
        </w:rPr>
        <w:t>（三）指导中小学校开展安全教育和应急演练，定期组织对中小学校负责人、安全保卫人员进行安全培训；</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仿宋" w:hAnsi="仿宋" w:cs="仿宋" w:hint="eastAsia" w:eastAsia="仿宋"/>
          <w:i w:val="false"/>
          <w:iCs w:val="false"/>
          <w:caps w:val="false"/>
          <w:smallCaps w:val="false"/>
          <w:color w:val="000000"/>
          <w:spacing w:val="0"/>
          <w:sz w:val="32"/>
          <w:szCs w:val="32"/>
          <w:u w:val="none"/>
          <w:shd w:fill="FFFFFF" w:val="clear"/>
          <w:lang w:val="en-US"/>
        </w:rPr>
        <w:t>（四）依照《校车安全管理条例》履行校车安全管理的相关职责；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仿宋" w:hAnsi="仿宋" w:cs="仿宋" w:hint="eastAsia" w:eastAsia="仿宋"/>
          <w:i w:val="false"/>
          <w:iCs w:val="false"/>
          <w:caps w:val="false"/>
          <w:smallCaps w:val="false"/>
          <w:color w:val="000000"/>
          <w:spacing w:val="0"/>
          <w:sz w:val="32"/>
          <w:szCs w:val="32"/>
          <w:u w:val="none"/>
          <w:shd w:fill="FFFFFF" w:val="clear"/>
          <w:lang w:val="en-US"/>
        </w:rPr>
        <w:t>（五）法律、法规规定的其他工作职责。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仿宋" w:hAnsi="仿宋" w:cs="仿宋" w:hint="eastAsia" w:eastAsia="仿宋"/>
          <w:i w:val="false"/>
          <w:iCs w:val="false"/>
          <w:caps w:val="false"/>
          <w:smallCaps w:val="false"/>
          <w:color w:val="000000"/>
          <w:spacing w:val="0"/>
          <w:sz w:val="32"/>
          <w:szCs w:val="32"/>
          <w:u w:val="none"/>
          <w:shd w:fill="FFFFFF" w:val="clear"/>
        </w:rPr>
        <w:t>自然资源、民政、体育、烟草专卖、住建、公安、</w:t>
      </w:r>
      <w:r>
        <w:rPr>
          <w:rFonts w:ascii="仿宋_GB2312" w:hAnsi="仿宋_GB2312" w:cs="仿宋_GB2312" w:hint="eastAsia"/>
          <w:color w:val="000000"/>
          <w:sz w:val="32"/>
          <w:szCs w:val="32"/>
          <w:u w:val="none"/>
        </w:rPr>
        <w:t>交通运输</w:t>
      </w:r>
      <w:r>
        <w:rPr>
          <w:rFonts w:ascii="仿宋" w:hAnsi="仿宋" w:cs="仿宋" w:hint="eastAsia" w:eastAsia="仿宋"/>
          <w:i w:val="false"/>
          <w:iCs w:val="false"/>
          <w:caps w:val="false"/>
          <w:smallCaps w:val="false"/>
          <w:color w:val="000000"/>
          <w:spacing w:val="0"/>
          <w:sz w:val="32"/>
          <w:szCs w:val="32"/>
          <w:u w:val="none"/>
          <w:shd w:fill="FFFFFF" w:val="clear"/>
        </w:rPr>
        <w:t>、城市管理、生态环境、文化和旅游、卫生健康、市场</w:t>
      </w:r>
      <w:r>
        <w:rPr>
          <w:rFonts w:ascii="仿宋" w:hAnsi="仿宋" w:cs="仿宋" w:hint="eastAsia" w:eastAsia="仿宋"/>
          <w:i w:val="false"/>
          <w:iCs w:val="false"/>
          <w:caps w:val="false"/>
          <w:smallCaps w:val="false"/>
          <w:color w:val="000000"/>
          <w:spacing w:val="0"/>
          <w:sz w:val="32"/>
          <w:szCs w:val="32"/>
          <w:u w:val="none"/>
          <w:shd w:fill="FFFFFF" w:val="clear"/>
        </w:rPr>
        <w:t>监管</w:t>
      </w:r>
      <w:r>
        <w:rPr>
          <w:rFonts w:ascii="仿宋" w:hAnsi="仿宋" w:cs="仿宋" w:hint="eastAsia" w:eastAsia="仿宋"/>
          <w:color w:val="000000"/>
          <w:sz w:val="32"/>
          <w:szCs w:val="32"/>
          <w:u w:val="none"/>
          <w:lang w:val="en-US"/>
        </w:rPr>
        <w:t>等部门按照各自职责，做好与中小学校校园周边环境相关的监督管理工作。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黑体" w:hAnsi="黑体" w:cs="黑体" w:hint="eastAsia" w:eastAsia="黑体"/>
          <w:color w:val="000000"/>
          <w:sz w:val="32"/>
          <w:szCs w:val="32"/>
          <w:u w:val="none"/>
          <w:lang w:val="en-US"/>
        </w:rPr>
        <w:t>第六条</w:t>
      </w:r>
      <w:r>
        <w:rPr>
          <w:rFonts w:ascii="仿宋" w:hAnsi="仿宋" w:cs="仿宋" w:hint="eastAsia" w:eastAsia="仿宋"/>
          <w:color w:val="000000"/>
          <w:sz w:val="32"/>
          <w:szCs w:val="32"/>
          <w:u w:val="none"/>
          <w:lang w:val="en-US"/>
        </w:rPr>
        <w:t xml:space="preserve">  街道办事处、乡镇人民政府应当设立未成年人保护工作站或者指定专门人员，在职责范围内做好中小学校校园周边环境监督管理工作。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黑体" w:hAnsi="黑体" w:cs="黑体" w:hint="eastAsia" w:eastAsia="黑体"/>
          <w:color w:val="000000"/>
          <w:sz w:val="32"/>
          <w:szCs w:val="32"/>
          <w:u w:val="none"/>
          <w:lang w:val="en-US"/>
        </w:rPr>
        <w:t xml:space="preserve">第七条  </w:t>
      </w:r>
      <w:r>
        <w:rPr>
          <w:rFonts w:ascii="仿宋" w:hAnsi="仿宋" w:cs="仿宋" w:eastAsia="仿宋"/>
          <w:color w:val="000000"/>
          <w:sz w:val="32"/>
          <w:szCs w:val="32"/>
          <w:u w:val="none"/>
          <w:lang w:val="en-US"/>
        </w:rPr>
        <w:t>居</w:t>
      </w:r>
      <w:r>
        <w:rPr>
          <w:rFonts w:ascii="仿宋" w:hAnsi="仿宋" w:cs="仿宋" w:hint="eastAsia" w:eastAsia="仿宋"/>
          <w:color w:val="000000"/>
          <w:sz w:val="32"/>
          <w:szCs w:val="32"/>
          <w:u w:val="none"/>
          <w:lang w:val="en-US"/>
        </w:rPr>
        <w:t>（</w:t>
      </w:r>
      <w:r>
        <w:rPr>
          <w:rFonts w:ascii="仿宋" w:hAnsi="仿宋" w:cs="仿宋" w:eastAsia="仿宋"/>
          <w:color w:val="000000"/>
          <w:sz w:val="32"/>
          <w:szCs w:val="32"/>
          <w:u w:val="none"/>
          <w:lang w:val="en-US"/>
        </w:rPr>
        <w:t>村</w:t>
      </w:r>
      <w:r>
        <w:rPr>
          <w:rFonts w:ascii="仿宋" w:hAnsi="仿宋" w:cs="仿宋" w:hint="eastAsia" w:eastAsia="仿宋"/>
          <w:color w:val="000000"/>
          <w:sz w:val="32"/>
          <w:szCs w:val="32"/>
          <w:u w:val="none"/>
          <w:lang w:val="en-US"/>
        </w:rPr>
        <w:t>）</w:t>
      </w:r>
      <w:r>
        <w:rPr>
          <w:rFonts w:ascii="仿宋" w:hAnsi="仿宋" w:cs="仿宋" w:eastAsia="仿宋"/>
          <w:color w:val="000000"/>
          <w:sz w:val="32"/>
          <w:szCs w:val="32"/>
          <w:u w:val="none"/>
          <w:lang w:val="en-US"/>
        </w:rPr>
        <w:t>民委员会应当</w:t>
      </w:r>
      <w:r>
        <w:rPr>
          <w:rFonts w:ascii="仿宋" w:hAnsi="仿宋" w:cs="仿宋" w:hint="eastAsia" w:eastAsia="仿宋"/>
          <w:color w:val="000000"/>
          <w:sz w:val="32"/>
          <w:szCs w:val="32"/>
          <w:u w:val="none"/>
          <w:lang w:val="en-US"/>
        </w:rPr>
        <w:t>加强与所在地中小学校的日常联系，在职责范围内开展有利于改善中小学校校园周边环境的相关工作；协助政府有关部门宣传未成年人保护方面的法律法规，教育居（村）民自觉维护中小学校校园周边环境；指导、帮助、监督未成年人的父母或者其他监护人依法履行监护职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黑体" w:hAnsi="黑体" w:cs="黑体" w:hint="eastAsia" w:eastAsia="黑体"/>
          <w:color w:val="000000"/>
          <w:sz w:val="32"/>
          <w:szCs w:val="32"/>
          <w:u w:val="none"/>
          <w:lang w:val="en-US"/>
        </w:rPr>
        <w:t xml:space="preserve">第八条  </w:t>
      </w:r>
      <w:r>
        <w:rPr>
          <w:rFonts w:ascii="仿宋" w:hAnsi="仿宋" w:cs="仿宋" w:hint="eastAsia" w:eastAsia="仿宋"/>
          <w:color w:val="000000"/>
          <w:sz w:val="32"/>
          <w:szCs w:val="32"/>
          <w:u w:val="none"/>
          <w:lang w:val="en-US"/>
        </w:rPr>
        <w:t>任何单位和个人对违反本条例的行为，有权进行劝阻、制止或者向有关部门投诉、举报。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仿宋" w:hAnsi="仿宋" w:cs="仿宋" w:hint="eastAsia" w:eastAsia="仿宋"/>
          <w:color w:val="000000"/>
          <w:sz w:val="32"/>
          <w:szCs w:val="32"/>
          <w:u w:val="none"/>
          <w:lang w:val="en-US"/>
        </w:rPr>
        <w:t>有关部门应当依法受理、调查投诉和举报事项，并将处理结果</w:t>
      </w:r>
      <w:r>
        <w:rPr>
          <w:rFonts w:ascii="仿宋" w:hAnsi="仿宋" w:cs="仿宋" w:hint="eastAsia" w:eastAsia="仿宋"/>
          <w:color w:val="000000"/>
          <w:sz w:val="32"/>
          <w:szCs w:val="32"/>
          <w:u w:val="none"/>
          <w:lang w:val="en-US"/>
        </w:rPr>
        <w:t>及时反馈给投诉举报人</w:t>
      </w:r>
      <w:r>
        <w:rPr>
          <w:rFonts w:ascii="仿宋" w:hAnsi="仿宋" w:cs="仿宋" w:hint="eastAsia" w:eastAsia="仿宋"/>
          <w:color w:val="000000"/>
          <w:sz w:val="32"/>
          <w:szCs w:val="32"/>
          <w:u w:val="none"/>
          <w:lang w:val="en-US"/>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黑体" w:hAnsi="黑体" w:cs="黑体" w:hint="eastAsia" w:eastAsia="黑体"/>
          <w:color w:val="000000"/>
          <w:sz w:val="32"/>
          <w:szCs w:val="32"/>
          <w:u w:val="none"/>
          <w:lang w:val="en-US"/>
        </w:rPr>
        <w:t xml:space="preserve">第九条 </w:t>
      </w:r>
      <w:r>
        <w:rPr>
          <w:rFonts w:ascii="仿宋" w:hAnsi="仿宋" w:cs="仿宋" w:hint="eastAsia" w:eastAsia="仿宋"/>
          <w:color w:val="000000"/>
          <w:sz w:val="32"/>
          <w:szCs w:val="32"/>
          <w:u w:val="none"/>
          <w:lang w:val="en-US"/>
        </w:rPr>
        <w:t xml:space="preserve"> 国家机关、</w:t>
      </w:r>
      <w:r>
        <w:rPr>
          <w:rFonts w:ascii="仿宋" w:hAnsi="仿宋" w:cs="仿宋" w:eastAsia="仿宋"/>
          <w:color w:val="000000"/>
          <w:sz w:val="32"/>
          <w:szCs w:val="32"/>
          <w:u w:val="none"/>
          <w:lang w:val="en-US"/>
        </w:rPr>
        <w:t>居</w:t>
      </w:r>
      <w:r>
        <w:rPr>
          <w:rFonts w:ascii="仿宋" w:hAnsi="仿宋" w:cs="仿宋" w:hint="eastAsia" w:eastAsia="仿宋"/>
          <w:color w:val="000000"/>
          <w:sz w:val="32"/>
          <w:szCs w:val="32"/>
          <w:u w:val="none"/>
          <w:lang w:val="en-US"/>
        </w:rPr>
        <w:t>（</w:t>
      </w:r>
      <w:r>
        <w:rPr>
          <w:rFonts w:ascii="仿宋" w:hAnsi="仿宋" w:cs="仿宋" w:eastAsia="仿宋"/>
          <w:color w:val="000000"/>
          <w:sz w:val="32"/>
          <w:szCs w:val="32"/>
          <w:u w:val="none"/>
          <w:lang w:val="en-US"/>
        </w:rPr>
        <w:t>村</w:t>
      </w:r>
      <w:r>
        <w:rPr>
          <w:rFonts w:ascii="仿宋" w:hAnsi="仿宋" w:cs="仿宋" w:hint="eastAsia" w:eastAsia="仿宋"/>
          <w:color w:val="000000"/>
          <w:sz w:val="32"/>
          <w:szCs w:val="32"/>
          <w:u w:val="none"/>
          <w:lang w:val="en-US"/>
        </w:rPr>
        <w:t>）</w:t>
      </w:r>
      <w:r>
        <w:rPr>
          <w:rFonts w:ascii="仿宋" w:hAnsi="仿宋" w:cs="仿宋" w:eastAsia="仿宋"/>
          <w:color w:val="000000"/>
          <w:sz w:val="32"/>
          <w:szCs w:val="32"/>
          <w:u w:val="none"/>
          <w:lang w:val="en-US"/>
        </w:rPr>
        <w:t>民委员会</w:t>
      </w:r>
      <w:r>
        <w:rPr>
          <w:rFonts w:ascii="仿宋" w:hAnsi="仿宋" w:cs="仿宋" w:hint="eastAsia" w:eastAsia="仿宋"/>
          <w:color w:val="000000"/>
          <w:sz w:val="32"/>
          <w:szCs w:val="32"/>
          <w:u w:val="none"/>
          <w:lang w:val="en-US"/>
        </w:rPr>
        <w:t>、密切接触未成年人的单位及其工作人员，在工作中发现中小学校校园周边环境存在危害学生安全或者疑似侵害学生身心健康情形的，应当立即向有关部门报告。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仿宋" w:hAnsi="仿宋" w:cs="仿宋" w:hint="eastAsia" w:eastAsia="仿宋"/>
          <w:color w:val="000000"/>
          <w:sz w:val="32"/>
          <w:szCs w:val="32"/>
          <w:u w:val="none"/>
          <w:lang w:val="en-US"/>
        </w:rPr>
        <w:t>接到报告的有关部门应当依法及时受理、处置，并以适当方式将处理结果告知相关单位和人员。</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黑体" w:hAnsi="黑体" w:cs="黑体" w:hint="eastAsia" w:eastAsia="黑体"/>
          <w:color w:val="000000"/>
          <w:sz w:val="32"/>
          <w:szCs w:val="32"/>
          <w:u w:val="none"/>
          <w:lang w:val="en-US"/>
        </w:rPr>
        <w:t xml:space="preserve">第十条  </w:t>
      </w:r>
      <w:r>
        <w:rPr>
          <w:rFonts w:ascii="仿宋" w:hAnsi="仿宋" w:cs="仿宋" w:hint="eastAsia" w:eastAsia="仿宋"/>
          <w:color w:val="000000"/>
          <w:sz w:val="32"/>
          <w:szCs w:val="32"/>
          <w:u w:val="none"/>
          <w:lang w:val="en-US"/>
        </w:rPr>
        <w:t>鼓励、支持和引导人民团体、企事业单位、社会组织以及其他组织和个人，开展有利于中小学校校园周边环境治理的各项活动和服务。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color w:val="000000"/>
          <w:sz w:val="32"/>
          <w:szCs w:val="32"/>
          <w:u w:val="none"/>
          <w:lang w:val="en-US"/>
        </w:rPr>
      </w:pPr>
      <w:r>
        <w:rPr>
          <w:rFonts w:ascii="黑体" w:hAnsi="黑体" w:cs="黑体" w:hint="eastAsia" w:eastAsia="黑体"/>
          <w:color w:val="000000"/>
          <w:sz w:val="32"/>
          <w:szCs w:val="32"/>
          <w:u w:val="none"/>
          <w:lang w:val="en-US"/>
        </w:rPr>
        <w:t xml:space="preserve">第十一条  </w:t>
      </w:r>
      <w:r>
        <w:rPr>
          <w:rFonts w:ascii="仿宋" w:hAnsi="仿宋" w:cs="仿宋" w:eastAsia="仿宋"/>
          <w:color w:val="000000"/>
          <w:sz w:val="32"/>
          <w:szCs w:val="32"/>
          <w:u w:val="none"/>
          <w:lang w:val="en-US"/>
        </w:rPr>
        <w:t>广播、电视、报刊、</w:t>
      </w:r>
      <w:r>
        <w:rPr>
          <w:rFonts w:ascii="仿宋" w:hAnsi="仿宋" w:cs="仿宋" w:hint="eastAsia" w:eastAsia="仿宋"/>
          <w:color w:val="000000"/>
          <w:sz w:val="32"/>
          <w:szCs w:val="32"/>
          <w:u w:val="none"/>
          <w:lang w:val="en-US"/>
        </w:rPr>
        <w:t>政府网站</w:t>
      </w:r>
      <w:r>
        <w:rPr>
          <w:rFonts w:ascii="仿宋" w:hAnsi="仿宋" w:cs="仿宋" w:eastAsia="仿宋"/>
          <w:color w:val="000000"/>
          <w:sz w:val="32"/>
          <w:szCs w:val="32"/>
          <w:u w:val="none"/>
          <w:lang w:val="en-US"/>
        </w:rPr>
        <w:t>等媒体</w:t>
      </w:r>
      <w:r>
        <w:rPr>
          <w:rFonts w:ascii="仿宋" w:hAnsi="仿宋" w:cs="仿宋" w:hint="eastAsia" w:eastAsia="仿宋"/>
          <w:color w:val="000000"/>
          <w:sz w:val="32"/>
          <w:szCs w:val="32"/>
          <w:u w:val="none"/>
          <w:lang w:val="en-US"/>
        </w:rPr>
        <w:t>应当开展中小学校校园周边环境安全知识宣传，</w:t>
      </w:r>
      <w:r>
        <w:rPr>
          <w:rFonts w:ascii="仿宋" w:hAnsi="仿宋" w:cs="仿宋" w:eastAsia="仿宋"/>
          <w:color w:val="000000"/>
          <w:sz w:val="32"/>
          <w:szCs w:val="32"/>
          <w:u w:val="none"/>
          <w:lang w:val="en-US"/>
        </w:rPr>
        <w:t>对侵犯未成年人合法权益的行为进行舆论监督</w:t>
      </w:r>
      <w:r>
        <w:rPr>
          <w:rFonts w:ascii="仿宋" w:hAnsi="仿宋" w:cs="仿宋" w:hint="eastAsia" w:eastAsia="仿宋"/>
          <w:color w:val="000000"/>
          <w:sz w:val="32"/>
          <w:szCs w:val="32"/>
          <w:u w:val="none"/>
          <w:lang w:val="en-US"/>
        </w:rPr>
        <w:t>；</w:t>
      </w:r>
      <w:r>
        <w:rPr>
          <w:rFonts w:ascii="仿宋" w:hAnsi="仿宋" w:cs="仿宋" w:eastAsia="仿宋"/>
          <w:color w:val="000000"/>
          <w:sz w:val="32"/>
          <w:szCs w:val="32"/>
          <w:u w:val="none"/>
          <w:lang w:val="en-US"/>
        </w:rPr>
        <w:t>播出或者</w:t>
      </w:r>
      <w:r>
        <w:rPr>
          <w:rFonts w:ascii="仿宋" w:hAnsi="仿宋" w:cs="仿宋" w:hint="eastAsia" w:eastAsia="仿宋"/>
          <w:color w:val="000000"/>
          <w:sz w:val="32"/>
          <w:szCs w:val="32"/>
          <w:u w:val="none"/>
          <w:lang w:val="en-US"/>
        </w:rPr>
        <w:t>刊载有利于中小学校校园周边环境治理</w:t>
      </w:r>
      <w:r>
        <w:rPr>
          <w:rFonts w:ascii="仿宋" w:hAnsi="仿宋" w:cs="仿宋" w:eastAsia="仿宋"/>
          <w:color w:val="000000"/>
          <w:sz w:val="32"/>
          <w:szCs w:val="32"/>
          <w:u w:val="none"/>
          <w:lang w:val="en-US"/>
        </w:rPr>
        <w:t>的公益广告。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color w:val="000000"/>
          <w:sz w:val="32"/>
          <w:szCs w:val="32"/>
          <w:u w:val="none"/>
          <w:lang w:val="en-US"/>
        </w:rPr>
      </w:pPr>
      <w:r>
        <w:rPr>
          <w:rFonts w:ascii="仿宋" w:hAnsi="仿宋" w:cs="仿宋" w:eastAsia="仿宋"/>
          <w:color w:val="000000"/>
          <w:sz w:val="32"/>
          <w:szCs w:val="32"/>
          <w:u w:val="none"/>
          <w:lang w:val="en-US"/>
        </w:rPr>
        <w:t>新闻媒体采访报道涉及未成年人事件应当客观、审慎和适度，不得侵犯未成年人的名誉、隐私和其他合法权益。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hanging="0" w:start="0"/>
        <w:jc w:val="both"/>
        <w:textAlignment w:val="auto"/>
        <w:rPr>
          <w:rFonts w:ascii="黑体" w:hAnsi="黑体" w:eastAsia="黑体" w:cs="黑体" w:hint="eastAsia"/>
          <w:color w:val="000000"/>
          <w:sz w:val="32"/>
          <w:szCs w:val="32"/>
          <w:u w:val="none"/>
          <w:lang w:val="en-US"/>
        </w:rPr>
      </w:pPr>
      <w:r>
        <w:rPr>
          <w:rFonts w:eastAsia="黑体" w:cs="黑体" w:hint="eastAsia" w:ascii="黑体" w:hAnsi="黑体"/>
          <w:color w:val="000000"/>
          <w:sz w:val="32"/>
          <w:szCs w:val="32"/>
          <w:u w:val="none"/>
          <w:lang w:val="en-US"/>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hanging="0" w:start="0"/>
        <w:jc w:val="center"/>
        <w:textAlignment w:val="auto"/>
        <w:rPr>
          <w:rFonts w:ascii="仿宋" w:hAnsi="仿宋" w:eastAsia="仿宋" w:cs="仿宋" w:hint="eastAsia"/>
          <w:color w:val="000000"/>
          <w:sz w:val="32"/>
          <w:szCs w:val="32"/>
          <w:u w:val="none"/>
          <w:lang w:val="en-US"/>
        </w:rPr>
      </w:pPr>
      <w:r>
        <w:rPr>
          <w:rFonts w:ascii="黑体" w:hAnsi="黑体" w:cs="黑体" w:hint="eastAsia" w:eastAsia="黑体"/>
          <w:color w:val="000000"/>
          <w:sz w:val="32"/>
          <w:szCs w:val="32"/>
          <w:u w:val="none"/>
          <w:lang w:val="en-US"/>
        </w:rPr>
        <w:t>第二章  中小学校校园周边安全区域管理措施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color w:val="000000"/>
          <w:sz w:val="32"/>
          <w:szCs w:val="32"/>
          <w:u w:val="none"/>
          <w:lang w:val="en-US"/>
        </w:rPr>
      </w:pPr>
      <w:r>
        <w:rPr>
          <w:rFonts w:eastAsia="黑体" w:cs="黑体" w:hint="eastAsia" w:ascii="黑体" w:hAnsi="黑体"/>
          <w:color w:val="000000"/>
          <w:sz w:val="32"/>
          <w:szCs w:val="32"/>
          <w:u w:val="none"/>
          <w:lang w:val="en-US"/>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黑体" w:hAnsi="黑体" w:cs="黑体" w:hint="eastAsia" w:eastAsia="黑体"/>
          <w:i w:val="false"/>
          <w:iCs w:val="false"/>
          <w:caps w:val="false"/>
          <w:smallCaps w:val="false"/>
          <w:color w:val="000000"/>
          <w:spacing w:val="0"/>
          <w:sz w:val="32"/>
          <w:szCs w:val="32"/>
          <w:u w:val="none"/>
          <w:shd w:fill="FFFFFF" w:val="clear"/>
          <w:lang w:val="en-US"/>
        </w:rPr>
        <w:t>第十二条</w:t>
      </w:r>
      <w:r>
        <w:rPr>
          <w:rFonts w:ascii="仿宋" w:hAnsi="仿宋" w:cs="仿宋" w:hint="eastAsia" w:eastAsia="仿宋"/>
          <w:i w:val="false"/>
          <w:iCs w:val="false"/>
          <w:caps w:val="false"/>
          <w:smallCaps w:val="false"/>
          <w:color w:val="000000"/>
          <w:spacing w:val="0"/>
          <w:sz w:val="32"/>
          <w:szCs w:val="32"/>
          <w:u w:val="none"/>
          <w:shd w:fill="FFFFFF" w:val="clear"/>
          <w:lang w:val="en-US"/>
        </w:rPr>
        <w:t xml:space="preserve">  </w:t>
      </w:r>
      <w:r>
        <w:rPr>
          <w:rFonts w:ascii="仿宋" w:hAnsi="仿宋" w:cs="仿宋" w:hint="eastAsia" w:eastAsia="仿宋"/>
          <w:color w:val="000000"/>
          <w:sz w:val="32"/>
          <w:szCs w:val="32"/>
          <w:u w:val="none"/>
          <w:lang w:val="en-US"/>
        </w:rPr>
        <w:t>中小</w:t>
      </w:r>
      <w:r>
        <w:rPr>
          <w:rFonts w:ascii="仿宋" w:hAnsi="仿宋" w:cs="仿宋" w:hint="eastAsia" w:eastAsia="仿宋"/>
          <w:i w:val="false"/>
          <w:iCs w:val="false"/>
          <w:caps w:val="false"/>
          <w:smallCaps w:val="false"/>
          <w:color w:val="000000"/>
          <w:spacing w:val="0"/>
          <w:sz w:val="32"/>
          <w:szCs w:val="32"/>
          <w:u w:val="none"/>
          <w:shd w:fill="FFFFFF" w:val="clear"/>
          <w:lang w:val="en-US"/>
        </w:rPr>
        <w:t>学校应当设立保卫机构，配备专职或者兼职安全保卫人员。</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仿宋" w:hAnsi="仿宋" w:cs="仿宋" w:hint="eastAsia" w:eastAsia="仿宋"/>
          <w:color w:val="000000"/>
          <w:sz w:val="32"/>
          <w:szCs w:val="32"/>
          <w:u w:val="none"/>
          <w:lang w:val="en-US"/>
        </w:rPr>
        <w:t>中小</w:t>
      </w:r>
      <w:r>
        <w:rPr>
          <w:rFonts w:ascii="仿宋" w:hAnsi="仿宋" w:cs="仿宋" w:hint="eastAsia" w:eastAsia="仿宋"/>
          <w:i w:val="false"/>
          <w:iCs w:val="false"/>
          <w:caps w:val="false"/>
          <w:smallCaps w:val="false"/>
          <w:color w:val="000000"/>
          <w:spacing w:val="0"/>
          <w:sz w:val="32"/>
          <w:szCs w:val="32"/>
          <w:u w:val="none"/>
          <w:shd w:fill="FFFFFF" w:val="clear"/>
          <w:lang w:val="en-US"/>
        </w:rPr>
        <w:t>学校保安除负责校园内安全保卫工作外</w:t>
      </w:r>
      <w:r>
        <w:rPr>
          <w:rFonts w:ascii="仿宋" w:hAnsi="仿宋" w:cs="仿宋" w:hint="eastAsia" w:eastAsia="仿宋"/>
          <w:i w:val="false"/>
          <w:iCs w:val="false"/>
          <w:caps w:val="false"/>
          <w:smallCaps w:val="false"/>
          <w:color w:val="000000"/>
          <w:spacing w:val="0"/>
          <w:sz w:val="32"/>
          <w:szCs w:val="32"/>
          <w:u w:val="none"/>
          <w:shd w:fill="FFFFFF" w:val="clear"/>
          <w:lang w:val="en-US"/>
        </w:rPr>
        <w:t>，</w:t>
      </w:r>
      <w:r>
        <w:rPr>
          <w:rFonts w:ascii="仿宋" w:hAnsi="仿宋" w:cs="仿宋" w:hint="eastAsia" w:eastAsia="仿宋"/>
          <w:i w:val="false"/>
          <w:iCs w:val="false"/>
          <w:caps w:val="false"/>
          <w:smallCaps w:val="false"/>
          <w:color w:val="000000"/>
          <w:spacing w:val="0"/>
          <w:sz w:val="32"/>
          <w:szCs w:val="32"/>
          <w:u w:val="none"/>
          <w:shd w:fill="FFFFFF" w:val="clear"/>
          <w:lang w:val="en-US"/>
        </w:rPr>
        <w:t>还应当经常性地开展校园周边环境巡查工作，发现存在法律法规禁止在学校周边设立的营业场所、销售网点的，应当及时采取应对措施，并向教育行政部门或者其他有关主管部门报告。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黑体" w:hAnsi="黑体" w:cs="黑体" w:hint="eastAsia" w:eastAsia="黑体"/>
          <w:i w:val="false"/>
          <w:iCs w:val="false"/>
          <w:caps w:val="false"/>
          <w:smallCaps w:val="false"/>
          <w:color w:val="000000"/>
          <w:spacing w:val="0"/>
          <w:sz w:val="32"/>
          <w:szCs w:val="32"/>
          <w:u w:val="none"/>
          <w:shd w:fill="FFFFFF" w:val="clear"/>
          <w:lang w:val="en-US"/>
        </w:rPr>
        <w:t>第十三条</w:t>
      </w:r>
      <w:r>
        <w:rPr>
          <w:rFonts w:ascii="仿宋" w:hAnsi="仿宋" w:cs="仿宋" w:hint="eastAsia" w:eastAsia="仿宋"/>
          <w:i w:val="false"/>
          <w:iCs w:val="false"/>
          <w:caps w:val="false"/>
          <w:smallCaps w:val="false"/>
          <w:color w:val="000000"/>
          <w:spacing w:val="0"/>
          <w:sz w:val="32"/>
          <w:szCs w:val="32"/>
          <w:u w:val="none"/>
          <w:shd w:fill="FFFFFF" w:val="clear"/>
          <w:lang w:val="en-US"/>
        </w:rPr>
        <w:t xml:space="preserve">  </w:t>
      </w:r>
      <w:r>
        <w:rPr>
          <w:rFonts w:ascii="仿宋" w:hAnsi="仿宋" w:cs="仿宋" w:hint="eastAsia" w:eastAsia="仿宋"/>
          <w:color w:val="000000"/>
          <w:sz w:val="32"/>
          <w:szCs w:val="32"/>
          <w:u w:val="none"/>
          <w:lang w:val="en-US"/>
        </w:rPr>
        <w:t>中小</w:t>
      </w:r>
      <w:r>
        <w:rPr>
          <w:rFonts w:ascii="仿宋" w:hAnsi="仿宋" w:cs="仿宋" w:hint="eastAsia" w:eastAsia="仿宋"/>
          <w:i w:val="false"/>
          <w:iCs w:val="false"/>
          <w:caps w:val="false"/>
          <w:smallCaps w:val="false"/>
          <w:color w:val="000000"/>
          <w:spacing w:val="0"/>
          <w:sz w:val="32"/>
          <w:szCs w:val="32"/>
          <w:u w:val="none"/>
          <w:shd w:fill="FFFFFF" w:val="clear"/>
          <w:lang w:val="en-US"/>
        </w:rPr>
        <w:t>学校应当完善校园外四周安全技术防范系统，有条件的应当安装周界报警装置、在校园周边主要区域安装视频图像采集装置。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仿宋" w:hAnsi="仿宋" w:cs="仿宋" w:hint="eastAsia" w:eastAsia="仿宋"/>
          <w:color w:val="000000"/>
          <w:sz w:val="32"/>
          <w:szCs w:val="32"/>
          <w:u w:val="none"/>
          <w:lang w:val="en-US"/>
        </w:rPr>
        <w:t>中小</w:t>
      </w:r>
      <w:r>
        <w:rPr>
          <w:rFonts w:ascii="仿宋" w:hAnsi="仿宋" w:cs="仿宋" w:hint="eastAsia" w:eastAsia="仿宋"/>
          <w:i w:val="false"/>
          <w:iCs w:val="false"/>
          <w:caps w:val="false"/>
          <w:smallCaps w:val="false"/>
          <w:color w:val="000000"/>
          <w:spacing w:val="0"/>
          <w:sz w:val="32"/>
          <w:szCs w:val="32"/>
          <w:u w:val="none"/>
          <w:shd w:fill="FFFFFF" w:val="clear"/>
          <w:lang w:val="en-US"/>
        </w:rPr>
        <w:t>学校应当将校园以及校园周边视频图像采集装置、一键式紧急报警装置接入教育行政部门、公安机关的视频监控系统或者报警平台。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黑体" w:hAnsi="黑体" w:cs="黑体" w:hint="eastAsia" w:eastAsia="黑体"/>
          <w:i w:val="false"/>
          <w:iCs w:val="false"/>
          <w:caps w:val="false"/>
          <w:smallCaps w:val="false"/>
          <w:color w:val="000000"/>
          <w:spacing w:val="0"/>
          <w:sz w:val="32"/>
          <w:szCs w:val="32"/>
          <w:u w:val="none"/>
          <w:shd w:fill="FFFFFF" w:val="clear"/>
          <w:lang w:val="en-US"/>
        </w:rPr>
        <w:t>第十四条</w:t>
      </w:r>
      <w:r>
        <w:rPr>
          <w:rFonts w:ascii="仿宋" w:hAnsi="仿宋" w:cs="仿宋" w:hint="eastAsia" w:eastAsia="仿宋"/>
          <w:i w:val="false"/>
          <w:iCs w:val="false"/>
          <w:caps w:val="false"/>
          <w:smallCaps w:val="false"/>
          <w:color w:val="000000"/>
          <w:spacing w:val="0"/>
          <w:sz w:val="32"/>
          <w:szCs w:val="32"/>
          <w:u w:val="none"/>
          <w:shd w:fill="FFFFFF" w:val="clear"/>
          <w:lang w:val="en-US"/>
        </w:rPr>
        <w:t xml:space="preserve">  </w:t>
      </w:r>
      <w:r>
        <w:rPr>
          <w:rFonts w:ascii="仿宋" w:hAnsi="仿宋" w:cs="仿宋" w:hint="eastAsia" w:eastAsia="仿宋"/>
          <w:color w:val="000000"/>
          <w:sz w:val="32"/>
          <w:szCs w:val="32"/>
          <w:u w:val="none"/>
          <w:lang w:val="en-US"/>
        </w:rPr>
        <w:t>中小</w:t>
      </w:r>
      <w:r>
        <w:rPr>
          <w:rFonts w:ascii="仿宋" w:hAnsi="仿宋" w:cs="仿宋" w:hint="eastAsia" w:eastAsia="仿宋"/>
          <w:i w:val="false"/>
          <w:iCs w:val="false"/>
          <w:caps w:val="false"/>
          <w:smallCaps w:val="false"/>
          <w:color w:val="000000"/>
          <w:spacing w:val="0"/>
          <w:sz w:val="32"/>
          <w:szCs w:val="32"/>
          <w:u w:val="none"/>
          <w:shd w:fill="FFFFFF" w:val="clear"/>
          <w:lang w:val="en-US"/>
        </w:rPr>
        <w:t>学校应当建立学生考勤制度，及时将学生未按时到校、擅自离校、失去联系等异常情况告知学生家长，并采取处置措施，必要时向公安机关请求帮助。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仿宋" w:hAnsi="仿宋" w:cs="仿宋" w:hint="eastAsia" w:eastAsia="仿宋"/>
          <w:i w:val="false"/>
          <w:iCs w:val="false"/>
          <w:caps w:val="false"/>
          <w:smallCaps w:val="false"/>
          <w:color w:val="000000"/>
          <w:spacing w:val="0"/>
          <w:sz w:val="32"/>
          <w:szCs w:val="32"/>
          <w:u w:val="none"/>
          <w:shd w:fill="FFFFFF" w:val="clear"/>
          <w:lang w:val="en-US"/>
        </w:rPr>
        <w:t>小学校</w:t>
      </w:r>
      <w:r>
        <w:rPr>
          <w:rFonts w:ascii="仿宋" w:hAnsi="仿宋" w:cs="仿宋" w:hint="eastAsia" w:eastAsia="仿宋"/>
          <w:i w:val="false"/>
          <w:iCs w:val="false"/>
          <w:caps w:val="false"/>
          <w:smallCaps w:val="false"/>
          <w:color w:val="000000"/>
          <w:spacing w:val="0"/>
          <w:sz w:val="32"/>
          <w:szCs w:val="32"/>
          <w:u w:val="none"/>
          <w:shd w:fill="FFFFFF" w:val="clear"/>
          <w:lang w:val="en-US"/>
        </w:rPr>
        <w:t>应当建立一、二年级学生接送交接制度，不得将低年级小学生交给其父母或者其他监护人及其委托的人以外的人。</w:t>
      </w:r>
    </w:p>
    <w:p>
      <w:pPr>
        <w:pStyle w:val="Normal"/>
        <w:keepNext w:val="false"/>
        <w:keepLines w:val="false"/>
        <w:pageBreakBefore w:val="false"/>
        <w:widowControl w:val="false"/>
        <w:numPr>
          <w:ilvl w:val="0"/>
          <w:numId w:val="0"/>
        </w:numPr>
        <w:tabs>
          <w:tab w:val="clear" w:pos="720"/>
          <w:tab w:val="left" w:pos="711" w:leader="none"/>
        </w:tabs>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仿宋" w:hAnsi="仿宋" w:cs="仿宋" w:hint="eastAsia" w:eastAsia="仿宋"/>
          <w:color w:val="000000"/>
          <w:sz w:val="32"/>
          <w:szCs w:val="32"/>
          <w:u w:val="none"/>
          <w:lang w:val="en-US"/>
        </w:rPr>
        <w:t>中小</w:t>
      </w:r>
      <w:r>
        <w:rPr>
          <w:rFonts w:ascii="仿宋" w:hAnsi="仿宋" w:cs="仿宋" w:hint="eastAsia" w:eastAsia="仿宋"/>
          <w:i w:val="false"/>
          <w:iCs w:val="false"/>
          <w:caps w:val="false"/>
          <w:smallCaps w:val="false"/>
          <w:color w:val="000000"/>
          <w:spacing w:val="0"/>
          <w:sz w:val="32"/>
          <w:szCs w:val="32"/>
          <w:u w:val="none"/>
          <w:shd w:fill="FFFFFF" w:val="clear"/>
          <w:lang w:val="en-US"/>
        </w:rPr>
        <w:t xml:space="preserve">学校使用校车接送学生的，应当依照《校车安全管理条例》有关规定建立健全校车安全管理制度，向学生讲解校车安全乘坐知识，培养学生校车安全事故应急处理技能。  </w:t>
      </w:r>
    </w:p>
    <w:p>
      <w:pPr>
        <w:pStyle w:val="Normal"/>
        <w:keepNext w:val="false"/>
        <w:keepLines w:val="false"/>
        <w:pageBreakBefore w:val="false"/>
        <w:widowControl w:val="false"/>
        <w:numPr>
          <w:ilvl w:val="0"/>
          <w:numId w:val="0"/>
        </w:numPr>
        <w:tabs>
          <w:tab w:val="clear" w:pos="720"/>
          <w:tab w:val="left" w:pos="711" w:leader="none"/>
        </w:tabs>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color w:val="000000"/>
          <w:sz w:val="32"/>
          <w:szCs w:val="32"/>
          <w:u w:val="none"/>
          <w:lang w:val="en-US"/>
        </w:rPr>
      </w:pPr>
      <w:r>
        <w:rPr>
          <w:rFonts w:ascii="黑体" w:hAnsi="黑体" w:cs="黑体" w:hint="eastAsia" w:eastAsia="黑体"/>
          <w:i w:val="false"/>
          <w:iCs w:val="false"/>
          <w:caps w:val="false"/>
          <w:smallCaps w:val="false"/>
          <w:color w:val="000000"/>
          <w:spacing w:val="0"/>
          <w:sz w:val="32"/>
          <w:szCs w:val="32"/>
          <w:u w:val="none"/>
          <w:shd w:fill="FFFFFF" w:val="clear"/>
          <w:lang w:val="en-US"/>
        </w:rPr>
        <w:t xml:space="preserve">第十五条 </w:t>
      </w:r>
      <w:r>
        <w:rPr>
          <w:rFonts w:ascii="仿宋" w:hAnsi="仿宋" w:cs="仿宋" w:hint="eastAsia" w:eastAsia="仿宋"/>
          <w:i w:val="false"/>
          <w:iCs w:val="false"/>
          <w:caps w:val="false"/>
          <w:smallCaps w:val="false"/>
          <w:color w:val="000000"/>
          <w:spacing w:val="0"/>
          <w:sz w:val="32"/>
          <w:szCs w:val="32"/>
          <w:u w:val="none"/>
          <w:shd w:fill="FFFFFF" w:val="clear"/>
          <w:lang w:val="en-US"/>
        </w:rPr>
        <w:t xml:space="preserve"> 鼓励、支持</w:t>
      </w:r>
      <w:r>
        <w:rPr>
          <w:rFonts w:ascii="仿宋" w:hAnsi="仿宋" w:cs="仿宋" w:hint="eastAsia" w:eastAsia="仿宋"/>
          <w:color w:val="000000"/>
          <w:sz w:val="32"/>
          <w:szCs w:val="32"/>
          <w:u w:val="none"/>
          <w:lang w:val="en-US"/>
        </w:rPr>
        <w:t>中小</w:t>
      </w:r>
      <w:r>
        <w:rPr>
          <w:rFonts w:ascii="仿宋" w:hAnsi="仿宋" w:cs="仿宋" w:hint="eastAsia" w:eastAsia="仿宋"/>
          <w:i w:val="false"/>
          <w:iCs w:val="false"/>
          <w:caps w:val="false"/>
          <w:smallCaps w:val="false"/>
          <w:color w:val="000000"/>
          <w:spacing w:val="0"/>
          <w:sz w:val="32"/>
          <w:szCs w:val="32"/>
          <w:u w:val="none"/>
          <w:shd w:fill="FFFFFF" w:val="clear"/>
          <w:lang w:val="en-US"/>
        </w:rPr>
        <w:t>学校与居（村）民委员会、学生父母或者其他监护人合作，建立学校安全志愿者队伍，在上下学时段维护学校及其周边秩序。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黑体" w:hAnsi="黑体" w:cs="黑体" w:hint="eastAsia" w:eastAsia="黑体"/>
          <w:color w:val="000000"/>
          <w:sz w:val="32"/>
          <w:szCs w:val="32"/>
          <w:u w:val="none"/>
          <w:lang w:val="en-US"/>
        </w:rPr>
        <w:t>第十六条</w:t>
      </w:r>
      <w:r>
        <w:rPr>
          <w:rFonts w:ascii="仿宋" w:hAnsi="仿宋" w:cs="仿宋" w:hint="eastAsia" w:eastAsia="仿宋"/>
          <w:color w:val="000000"/>
          <w:sz w:val="32"/>
          <w:szCs w:val="32"/>
          <w:u w:val="none"/>
          <w:lang w:val="en-US"/>
        </w:rPr>
        <w:t xml:space="preserve">  在中小学校校园周边一定范围内进行规划建设活动，应当遵守下列规定：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b w:val="false"/>
          <w:bCs w:val="false"/>
          <w:color w:val="000000"/>
          <w:sz w:val="32"/>
          <w:szCs w:val="32"/>
          <w:highlight w:val="none"/>
          <w:u w:val="none"/>
          <w:lang w:val="en-US"/>
        </w:rPr>
      </w:pPr>
      <w:r>
        <w:rPr>
          <w:rFonts w:ascii="仿宋" w:hAnsi="仿宋" w:cs="仿宋" w:hint="eastAsia" w:eastAsia="仿宋"/>
          <w:b w:val="false"/>
          <w:bCs w:val="false"/>
          <w:color w:val="000000"/>
          <w:sz w:val="32"/>
          <w:szCs w:val="32"/>
          <w:u w:val="none"/>
          <w:lang w:val="en-US"/>
        </w:rPr>
        <w:t>（一）中小学校校园边界任意一点向外沿直线延伸二百米范围内，不得新建车站、集贸市场等嘈杂场所；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highlight w:val="none"/>
          <w:u w:val="none"/>
          <w:lang w:val="en-US"/>
        </w:rPr>
      </w:pPr>
      <w:r>
        <w:rPr>
          <w:rFonts w:ascii="仿宋" w:hAnsi="仿宋" w:cs="仿宋" w:hint="eastAsia" w:eastAsia="仿宋"/>
          <w:b w:val="false"/>
          <w:bCs w:val="false"/>
          <w:color w:val="000000"/>
          <w:sz w:val="32"/>
          <w:szCs w:val="32"/>
          <w:u w:val="none"/>
          <w:lang w:val="en-US"/>
        </w:rPr>
        <w:t>（二）中小学校校园边界任意一点向外沿直线延伸一千米范围内，不得新建殡仪馆、污水处理厂、垃圾填埋场；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仿宋" w:hAnsi="仿宋" w:cs="仿宋" w:hint="eastAsia" w:eastAsia="仿宋"/>
          <w:color w:val="000000"/>
          <w:sz w:val="32"/>
          <w:szCs w:val="32"/>
          <w:u w:val="none"/>
          <w:lang w:val="en-US"/>
        </w:rPr>
        <w:t>（三）不得进行其他可能影响学校教学秩序和安全的规划建设活动。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黑体" w:hAnsi="黑体" w:cs="黑体" w:hint="eastAsia" w:eastAsia="黑体"/>
          <w:color w:val="000000"/>
          <w:sz w:val="32"/>
          <w:szCs w:val="32"/>
          <w:u w:val="none"/>
          <w:lang w:val="en-US"/>
        </w:rPr>
        <w:t xml:space="preserve">第十七条  </w:t>
      </w:r>
      <w:r>
        <w:rPr>
          <w:rFonts w:ascii="仿宋" w:hAnsi="仿宋" w:cs="仿宋" w:hint="eastAsia" w:eastAsia="仿宋"/>
          <w:i w:val="false"/>
          <w:iCs w:val="false"/>
          <w:caps w:val="false"/>
          <w:smallCaps w:val="false"/>
          <w:color w:val="000000"/>
          <w:spacing w:val="0"/>
          <w:sz w:val="32"/>
          <w:szCs w:val="32"/>
          <w:u w:val="none"/>
          <w:shd w:fill="FFFFFF" w:val="clear"/>
          <w:lang w:val="en-US"/>
        </w:rPr>
        <w:t>在</w:t>
      </w:r>
      <w:r>
        <w:rPr>
          <w:rFonts w:ascii="仿宋" w:hAnsi="仿宋" w:cs="仿宋" w:hint="eastAsia" w:eastAsia="仿宋"/>
          <w:color w:val="000000"/>
          <w:sz w:val="32"/>
          <w:szCs w:val="32"/>
          <w:u w:val="none"/>
          <w:lang w:val="en-US"/>
        </w:rPr>
        <w:t>中小</w:t>
      </w:r>
      <w:r>
        <w:rPr>
          <w:rFonts w:ascii="仿宋" w:hAnsi="仿宋" w:cs="仿宋" w:hint="eastAsia" w:eastAsia="仿宋"/>
          <w:i w:val="false"/>
          <w:iCs w:val="false"/>
          <w:caps w:val="false"/>
          <w:smallCaps w:val="false"/>
          <w:color w:val="000000"/>
          <w:spacing w:val="0"/>
          <w:sz w:val="32"/>
          <w:szCs w:val="32"/>
          <w:u w:val="none"/>
          <w:shd w:fill="FFFFFF" w:val="clear"/>
          <w:lang w:val="en-US"/>
        </w:rPr>
        <w:t>学校</w:t>
      </w:r>
      <w:r>
        <w:rPr>
          <w:rFonts w:ascii="仿宋" w:hAnsi="仿宋" w:cs="仿宋" w:hint="eastAsia" w:eastAsia="仿宋"/>
          <w:color w:val="000000"/>
          <w:sz w:val="32"/>
          <w:szCs w:val="32"/>
          <w:u w:val="none"/>
          <w:lang w:val="en-US"/>
        </w:rPr>
        <w:t>校园</w:t>
      </w:r>
      <w:r>
        <w:rPr>
          <w:rFonts w:ascii="仿宋" w:hAnsi="仿宋" w:cs="仿宋" w:hint="eastAsia" w:eastAsia="仿宋"/>
          <w:i w:val="false"/>
          <w:iCs w:val="false"/>
          <w:caps w:val="false"/>
          <w:smallCaps w:val="false"/>
          <w:color w:val="000000"/>
          <w:spacing w:val="0"/>
          <w:sz w:val="32"/>
          <w:szCs w:val="32"/>
          <w:u w:val="none"/>
          <w:shd w:fill="FFFFFF" w:val="clear"/>
          <w:lang w:val="en-US"/>
        </w:rPr>
        <w:t>周边进行施工作业等活动的单位或者个人，应当根据学校以及周边道路、环境等情况采取安全防护措施，保障学生、教师以及其他关联人员安全。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仿宋" w:hAnsi="仿宋" w:cs="仿宋" w:hint="eastAsia" w:eastAsia="仿宋"/>
          <w:i w:val="false"/>
          <w:iCs w:val="false"/>
          <w:caps w:val="false"/>
          <w:smallCaps w:val="false"/>
          <w:color w:val="000000"/>
          <w:spacing w:val="0"/>
          <w:sz w:val="32"/>
          <w:szCs w:val="32"/>
          <w:u w:val="none"/>
          <w:shd w:fill="FFFFFF" w:val="clear"/>
          <w:lang w:val="en-US"/>
        </w:rPr>
        <w:t>燃气、电力、通信、供水、排水等单位应当按照各自职责对学校周边道路地下管网、井盖进行巡查和维护，相关主管部门负责监督管理。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黑体" w:hAnsi="黑体" w:cs="黑体" w:hint="eastAsia" w:eastAsia="黑体"/>
          <w:color w:val="000000"/>
          <w:sz w:val="32"/>
          <w:szCs w:val="32"/>
          <w:u w:val="none"/>
          <w:lang w:val="en-US"/>
        </w:rPr>
        <w:t xml:space="preserve">第十八条  </w:t>
      </w:r>
      <w:r>
        <w:rPr>
          <w:rFonts w:ascii="仿宋" w:hAnsi="仿宋" w:cs="仿宋" w:hint="eastAsia" w:eastAsia="仿宋"/>
          <w:color w:val="000000"/>
          <w:sz w:val="32"/>
          <w:szCs w:val="32"/>
          <w:u w:val="none"/>
          <w:lang w:val="en-US"/>
        </w:rPr>
        <w:t>禁止任何单位、个人在中小学校校园边界任意一点向外</w:t>
      </w:r>
      <w:r>
        <w:rPr>
          <w:rFonts w:ascii="仿宋" w:hAnsi="仿宋" w:cs="仿宋" w:hint="eastAsia" w:eastAsia="仿宋"/>
          <w:color w:val="000000"/>
          <w:sz w:val="32"/>
          <w:szCs w:val="32"/>
          <w:u w:val="none"/>
          <w:lang w:val="en-US"/>
        </w:rPr>
        <w:t>沿</w:t>
      </w:r>
      <w:r>
        <w:rPr>
          <w:rFonts w:ascii="仿宋" w:hAnsi="仿宋" w:cs="仿宋" w:hint="eastAsia" w:eastAsia="仿宋"/>
          <w:color w:val="000000"/>
          <w:sz w:val="32"/>
          <w:szCs w:val="32"/>
          <w:u w:val="none"/>
          <w:lang w:val="en-US"/>
        </w:rPr>
        <w:t>直线延伸二百米范围内燃放烟花爆竹。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黑体" w:hAnsi="黑体" w:cs="黑体" w:hint="eastAsia" w:eastAsia="黑体"/>
          <w:color w:val="000000"/>
          <w:sz w:val="32"/>
          <w:szCs w:val="32"/>
          <w:u w:val="none"/>
          <w:lang w:val="en-US"/>
        </w:rPr>
        <w:t xml:space="preserve">第十九条  </w:t>
      </w:r>
      <w:r>
        <w:rPr>
          <w:rFonts w:ascii="仿宋" w:hAnsi="仿宋" w:cs="仿宋" w:hint="eastAsia" w:eastAsia="仿宋"/>
          <w:color w:val="000000"/>
          <w:sz w:val="32"/>
          <w:szCs w:val="32"/>
          <w:u w:val="none"/>
          <w:lang w:val="en-US"/>
        </w:rPr>
        <w:t>禁止任何单位、个人在中小学校校园边界任意一点向外</w:t>
      </w:r>
      <w:r>
        <w:rPr>
          <w:rFonts w:ascii="仿宋" w:hAnsi="仿宋" w:cs="仿宋" w:hint="eastAsia" w:eastAsia="仿宋"/>
          <w:color w:val="000000"/>
          <w:sz w:val="32"/>
          <w:szCs w:val="32"/>
          <w:u w:val="none"/>
          <w:lang w:val="en-US"/>
        </w:rPr>
        <w:t>沿</w:t>
      </w:r>
      <w:r>
        <w:rPr>
          <w:rFonts w:ascii="仿宋" w:hAnsi="仿宋" w:cs="仿宋" w:hint="eastAsia" w:eastAsia="仿宋"/>
          <w:color w:val="000000"/>
          <w:sz w:val="32"/>
          <w:szCs w:val="32"/>
          <w:u w:val="none"/>
          <w:lang w:val="en-US"/>
        </w:rPr>
        <w:t>直线延伸二百米范围内使用高音广播喇叭，但紧急情况以及地方人民政府规定的特殊情形除外。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b/>
          <w:bCs/>
          <w:color w:val="000000"/>
          <w:sz w:val="32"/>
          <w:szCs w:val="32"/>
          <w:u w:val="none"/>
          <w:lang w:val="en-US"/>
        </w:rPr>
      </w:pPr>
      <w:r>
        <w:rPr>
          <w:rFonts w:ascii="黑体" w:hAnsi="黑体" w:cs="黑体" w:hint="eastAsia" w:eastAsia="黑体"/>
          <w:color w:val="000000"/>
          <w:sz w:val="32"/>
          <w:szCs w:val="32"/>
          <w:u w:val="none"/>
          <w:lang w:val="en-US"/>
        </w:rPr>
        <w:t>第二十条</w:t>
      </w:r>
      <w:r>
        <w:rPr>
          <w:rFonts w:ascii="仿宋" w:hAnsi="仿宋" w:cs="仿宋" w:hint="eastAsia" w:eastAsia="仿宋"/>
          <w:color w:val="000000"/>
          <w:sz w:val="32"/>
          <w:szCs w:val="32"/>
          <w:u w:val="none"/>
          <w:lang w:val="en-US"/>
        </w:rPr>
        <w:t xml:space="preserve">  </w:t>
      </w:r>
      <w:r>
        <w:rPr>
          <w:rFonts w:ascii="仿宋" w:hAnsi="仿宋" w:cs="仿宋" w:hint="eastAsia" w:eastAsia="仿宋"/>
          <w:color w:val="000000"/>
          <w:sz w:val="32"/>
          <w:szCs w:val="32"/>
          <w:u w:val="none"/>
          <w:lang w:val="en-US"/>
        </w:rPr>
        <w:t>中小学校出入口最低交通行走距离二百米范围内</w:t>
      </w:r>
      <w:r>
        <w:rPr>
          <w:rFonts w:ascii="仿宋" w:hAnsi="仿宋" w:cs="仿宋" w:hint="eastAsia" w:eastAsia="仿宋"/>
          <w:b w:val="false"/>
          <w:bCs w:val="false"/>
          <w:color w:val="000000"/>
          <w:sz w:val="32"/>
          <w:szCs w:val="32"/>
          <w:u w:val="none"/>
          <w:lang w:val="en-US"/>
        </w:rPr>
        <w:t>不得设置营业性娱乐场所、互联网上网服务营业场所、桌球室、酒吧等不适宜未成年人活动的场所和成人性用品商店。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b w:val="false"/>
          <w:bCs w:val="false"/>
          <w:color w:val="000000"/>
          <w:sz w:val="32"/>
          <w:szCs w:val="32"/>
          <w:highlight w:val="lightGray"/>
          <w:u w:val="none"/>
          <w:lang w:val="en-US"/>
        </w:rPr>
      </w:pPr>
      <w:r>
        <w:rPr>
          <w:rFonts w:ascii="黑体" w:hAnsi="黑体" w:cs="黑体" w:hint="eastAsia" w:eastAsia="黑体"/>
          <w:color w:val="000000"/>
          <w:sz w:val="32"/>
          <w:szCs w:val="32"/>
          <w:u w:val="none"/>
          <w:lang w:val="en-US"/>
        </w:rPr>
        <w:t xml:space="preserve">第二十一条  </w:t>
      </w:r>
      <w:r>
        <w:rPr>
          <w:rFonts w:ascii="仿宋" w:hAnsi="仿宋" w:cs="仿宋" w:hint="eastAsia" w:eastAsia="仿宋"/>
          <w:color w:val="000000"/>
          <w:sz w:val="32"/>
          <w:szCs w:val="32"/>
          <w:u w:val="none"/>
          <w:lang w:val="en-US"/>
        </w:rPr>
        <w:t>文化和旅游行政部门应当加强中小学校校园周边剧本娱乐经营场所内的剧本娱乐活动内容管理和有关未成年人保护工作，指导督促剧本娱乐经营场所履行安全生产和消防安全责任。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highlight w:val="none"/>
          <w:u w:val="none"/>
          <w:lang w:val="en-US"/>
        </w:rPr>
      </w:pPr>
      <w:r>
        <w:rPr>
          <w:rFonts w:ascii="仿宋" w:hAnsi="仿宋" w:cs="仿宋" w:hint="eastAsia" w:eastAsia="仿宋"/>
          <w:color w:val="000000"/>
          <w:sz w:val="32"/>
          <w:szCs w:val="32"/>
          <w:u w:val="none"/>
          <w:lang w:val="en-US"/>
        </w:rPr>
        <w:t>剧本娱乐经营场所内的剧本娱乐活动不得含有《中华人民共和国未成年人保护法》《娱乐场所管理条例》《营业性演出管理条例》等法律法规禁止的内容。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b w:val="false"/>
          <w:bCs w:val="false"/>
          <w:color w:val="000000"/>
          <w:sz w:val="32"/>
          <w:szCs w:val="32"/>
          <w:highlight w:val="lightGray"/>
          <w:u w:val="none"/>
          <w:lang w:val="en-US"/>
        </w:rPr>
      </w:pPr>
      <w:r>
        <w:rPr>
          <w:rFonts w:ascii="仿宋" w:hAnsi="仿宋" w:cs="仿宋" w:hint="eastAsia" w:eastAsia="仿宋"/>
          <w:color w:val="000000"/>
          <w:sz w:val="32"/>
          <w:szCs w:val="32"/>
          <w:u w:val="none"/>
          <w:lang w:val="en-US"/>
        </w:rPr>
        <w:t>剧本娱乐经营场所使用的剧本脚本应当设置适龄提示，标明适龄范围；设置的场景不适宜未成年人的，应当在显著位置予以提示，并不得允许未成年人进入。除国家法定节假日、休息日及寒暑假期外，剧本娱乐经营场所不得向未成年人提供剧本娱乐活动。对难以判明是否是未成年人的，应当要求其出示身份证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lang w:val="en-US"/>
        </w:rPr>
        <w:t xml:space="preserve">第二十二条 </w:t>
      </w:r>
      <w:r>
        <w:rPr>
          <w:rFonts w:ascii="黑体" w:hAnsi="黑体" w:cs="黑体" w:hint="eastAsia" w:eastAsia="黑体"/>
          <w:color w:val="000000"/>
          <w:sz w:val="32"/>
          <w:szCs w:val="32"/>
          <w:u w:val="none"/>
          <w:lang w:val="en-US"/>
        </w:rPr>
        <w:t xml:space="preserve"> </w:t>
      </w:r>
      <w:r>
        <w:rPr>
          <w:rFonts w:ascii="仿宋" w:hAnsi="仿宋" w:cs="仿宋" w:hint="eastAsia" w:eastAsia="仿宋"/>
          <w:color w:val="000000"/>
          <w:sz w:val="32"/>
          <w:szCs w:val="32"/>
          <w:u w:val="none"/>
          <w:lang w:val="en-US"/>
        </w:rPr>
        <w:t>中小学校出入口最低交通行走距离五十米范围内</w:t>
      </w:r>
      <w:r>
        <w:rPr>
          <w:rFonts w:ascii="仿宋" w:hAnsi="仿宋" w:cs="仿宋" w:hint="eastAsia" w:eastAsia="仿宋"/>
          <w:color w:val="000000"/>
          <w:sz w:val="32"/>
          <w:szCs w:val="32"/>
          <w:u w:val="none"/>
        </w:rPr>
        <w:t>不得设置烟（含电子烟）、酒、彩票销售网点。烟（含电子烟）、酒和彩票经营者应当在显著位置设置不向未成年人销售烟（含电子烟）、酒或者彩票的标志，警示标志应当载明违法向未成年人销售烟（含电子烟）、酒、彩票或者兑付彩票奖金的法律责任；对难以判明是否是未成年人的，应当要求其出示身份证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任何人不得在</w:t>
      </w:r>
      <w:r>
        <w:rPr>
          <w:rFonts w:ascii="仿宋" w:hAnsi="仿宋" w:cs="仿宋" w:hint="eastAsia" w:eastAsia="仿宋"/>
          <w:color w:val="000000"/>
          <w:sz w:val="32"/>
          <w:szCs w:val="32"/>
          <w:u w:val="none"/>
          <w:lang w:val="en-US"/>
        </w:rPr>
        <w:t>中小</w:t>
      </w:r>
      <w:r>
        <w:rPr>
          <w:rFonts w:ascii="仿宋" w:hAnsi="仿宋" w:cs="仿宋" w:hint="eastAsia" w:eastAsia="仿宋"/>
          <w:color w:val="000000"/>
          <w:sz w:val="32"/>
          <w:szCs w:val="32"/>
          <w:u w:val="none"/>
        </w:rPr>
        <w:t>学校和其他未成年人集中活动的公共场所吸烟（含电子烟）、饮酒。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第二十三条</w:t>
      </w:r>
      <w:r>
        <w:rPr>
          <w:rFonts w:ascii="黑体" w:hAnsi="黑体" w:cs="黑体" w:hint="eastAsia" w:eastAsia="黑体"/>
          <w:color w:val="000000"/>
          <w:sz w:val="32"/>
          <w:szCs w:val="32"/>
          <w:u w:val="none"/>
          <w:lang w:val="en-US"/>
        </w:rPr>
        <w:t xml:space="preserve">  </w:t>
      </w:r>
      <w:r>
        <w:rPr>
          <w:rFonts w:ascii="仿宋" w:hAnsi="仿宋" w:cs="仿宋" w:hint="eastAsia" w:eastAsia="仿宋"/>
          <w:color w:val="000000"/>
          <w:sz w:val="32"/>
          <w:szCs w:val="32"/>
          <w:u w:val="none"/>
        </w:rPr>
        <w:t>未经</w:t>
      </w:r>
      <w:r>
        <w:rPr>
          <w:rFonts w:ascii="仿宋" w:hAnsi="仿宋" w:cs="仿宋" w:hint="eastAsia" w:eastAsia="仿宋"/>
          <w:color w:val="000000"/>
          <w:sz w:val="32"/>
          <w:szCs w:val="32"/>
          <w:u w:val="none"/>
          <w:lang w:val="en-US"/>
        </w:rPr>
        <w:t>中小</w:t>
      </w:r>
      <w:r>
        <w:rPr>
          <w:rFonts w:ascii="仿宋" w:hAnsi="仿宋" w:cs="仿宋" w:hint="eastAsia" w:eastAsia="仿宋"/>
          <w:color w:val="000000"/>
          <w:sz w:val="32"/>
          <w:szCs w:val="32"/>
          <w:u w:val="none"/>
        </w:rPr>
        <w:t>学校允许，未成年学生不得将手机</w:t>
      </w:r>
      <w:r>
        <w:rPr>
          <w:rFonts w:ascii="仿宋" w:hAnsi="仿宋" w:cs="仿宋" w:hint="eastAsia" w:eastAsia="仿宋"/>
          <w:color w:val="000000"/>
          <w:sz w:val="32"/>
          <w:szCs w:val="32"/>
          <w:u w:val="none"/>
          <w:lang w:val="en-US"/>
        </w:rPr>
        <w:t>等智能终端产品</w:t>
      </w:r>
      <w:r>
        <w:rPr>
          <w:rFonts w:ascii="仿宋" w:hAnsi="仿宋" w:cs="仿宋" w:hint="eastAsia" w:eastAsia="仿宋"/>
          <w:color w:val="000000"/>
          <w:sz w:val="32"/>
          <w:szCs w:val="32"/>
          <w:u w:val="none"/>
        </w:rPr>
        <w:t>带入课堂。学生确有将手机</w:t>
      </w:r>
      <w:r>
        <w:rPr>
          <w:rFonts w:ascii="仿宋" w:hAnsi="仿宋" w:cs="仿宋" w:hint="eastAsia" w:eastAsia="仿宋"/>
          <w:color w:val="000000"/>
          <w:sz w:val="32"/>
          <w:szCs w:val="32"/>
          <w:u w:val="none"/>
          <w:lang w:val="en-US"/>
        </w:rPr>
        <w:t>等智能终端产品</w:t>
      </w:r>
      <w:r>
        <w:rPr>
          <w:rFonts w:ascii="仿宋" w:hAnsi="仿宋" w:cs="仿宋" w:hint="eastAsia" w:eastAsia="仿宋"/>
          <w:color w:val="000000"/>
          <w:sz w:val="32"/>
          <w:szCs w:val="32"/>
          <w:u w:val="none"/>
        </w:rPr>
        <w:t>带入校园需求的，须经学生家长同意、书面提出申请，进校后应将手机等智能终端产品交由学校统一保管。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color w:val="000000"/>
          <w:sz w:val="32"/>
          <w:szCs w:val="32"/>
          <w:u w:val="none"/>
          <w:lang w:val="en-US"/>
        </w:rPr>
      </w:pPr>
      <w:r>
        <w:rPr>
          <w:rFonts w:ascii="仿宋" w:hAnsi="仿宋" w:cs="仿宋" w:hint="eastAsia" w:eastAsia="仿宋"/>
          <w:color w:val="000000"/>
          <w:sz w:val="32"/>
          <w:szCs w:val="32"/>
          <w:u w:val="none"/>
          <w:lang w:val="en-US"/>
        </w:rPr>
        <w:t>禁止将手机等智能终端产品计时出租给未成年学生，变相从事互联网上网服务经营活动。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黑体" w:hAnsi="黑体" w:cs="黑体" w:hint="eastAsia" w:eastAsia="黑体"/>
          <w:i w:val="false"/>
          <w:iCs w:val="false"/>
          <w:caps w:val="false"/>
          <w:smallCaps w:val="false"/>
          <w:color w:val="000000"/>
          <w:spacing w:val="0"/>
          <w:sz w:val="32"/>
          <w:szCs w:val="32"/>
          <w:u w:val="none"/>
          <w:shd w:fill="FFFFFF" w:val="clear"/>
          <w:lang w:val="en-US"/>
        </w:rPr>
        <w:t>第二十四条</w:t>
      </w:r>
      <w:r>
        <w:rPr>
          <w:rFonts w:ascii="仿宋" w:hAnsi="仿宋" w:cs="仿宋" w:hint="eastAsia" w:eastAsia="仿宋"/>
          <w:i w:val="false"/>
          <w:iCs w:val="false"/>
          <w:caps w:val="false"/>
          <w:smallCaps w:val="false"/>
          <w:color w:val="000000"/>
          <w:spacing w:val="0"/>
          <w:sz w:val="32"/>
          <w:szCs w:val="32"/>
          <w:u w:val="none"/>
          <w:shd w:fill="FFFFFF" w:val="clear"/>
          <w:lang w:val="en-US"/>
        </w:rPr>
        <w:t xml:space="preserve">  公安机关应当加强中小学校校园周边“护学岗”或者警务室建设，把中小学校校园周边区域作为重点治安巡逻区域，完善高峰勤务机制，维护学校周边治安秩序。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rPr>
      </w:pPr>
      <w:r>
        <w:rPr>
          <w:rFonts w:ascii="仿宋" w:hAnsi="仿宋" w:cs="仿宋" w:hint="eastAsia" w:eastAsia="仿宋"/>
          <w:i w:val="false"/>
          <w:iCs w:val="false"/>
          <w:caps w:val="false"/>
          <w:smallCaps w:val="false"/>
          <w:color w:val="000000"/>
          <w:spacing w:val="0"/>
          <w:sz w:val="32"/>
          <w:szCs w:val="32"/>
          <w:u w:val="none"/>
          <w:shd w:fill="FFFFFF" w:val="clear"/>
          <w:lang w:val="en-US"/>
        </w:rPr>
        <w:t>公安机关</w:t>
      </w:r>
      <w:r>
        <w:rPr>
          <w:rFonts w:ascii="仿宋" w:hAnsi="仿宋" w:cs="仿宋" w:hint="eastAsia" w:eastAsia="仿宋"/>
          <w:color w:val="000000"/>
          <w:sz w:val="32"/>
          <w:szCs w:val="32"/>
          <w:u w:val="none"/>
        </w:rPr>
        <w:t>发现</w:t>
      </w:r>
      <w:r>
        <w:rPr>
          <w:rFonts w:ascii="仿宋" w:hAnsi="仿宋" w:cs="仿宋" w:hint="eastAsia" w:eastAsia="仿宋"/>
          <w:i w:val="false"/>
          <w:iCs w:val="false"/>
          <w:caps w:val="false"/>
          <w:smallCaps w:val="false"/>
          <w:color w:val="000000"/>
          <w:spacing w:val="0"/>
          <w:sz w:val="32"/>
          <w:szCs w:val="32"/>
          <w:u w:val="none"/>
          <w:shd w:fill="FFFFFF" w:val="clear"/>
          <w:lang w:val="en-US"/>
        </w:rPr>
        <w:t>中小学校</w:t>
      </w:r>
      <w:r>
        <w:rPr>
          <w:rFonts w:ascii="仿宋" w:hAnsi="仿宋" w:cs="仿宋" w:hint="eastAsia" w:eastAsia="仿宋"/>
          <w:color w:val="000000"/>
          <w:sz w:val="32"/>
          <w:szCs w:val="32"/>
          <w:u w:val="none"/>
        </w:rPr>
        <w:t>校园周边</w:t>
      </w:r>
      <w:r>
        <w:rPr>
          <w:rFonts w:ascii="仿宋" w:hAnsi="仿宋" w:cs="仿宋" w:hint="eastAsia" w:eastAsia="仿宋"/>
          <w:color w:val="000000"/>
          <w:sz w:val="32"/>
          <w:szCs w:val="32"/>
          <w:u w:val="none"/>
        </w:rPr>
        <w:t>区域</w:t>
      </w:r>
      <w:r>
        <w:rPr>
          <w:rFonts w:ascii="仿宋" w:hAnsi="仿宋" w:cs="仿宋" w:hint="eastAsia" w:eastAsia="仿宋"/>
          <w:color w:val="000000"/>
          <w:sz w:val="32"/>
          <w:szCs w:val="32"/>
          <w:u w:val="none"/>
        </w:rPr>
        <w:t>有以下危害或者可能危害师生身心健康和人身安全的情形之一的，应当立即采取相应措施予以处置：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（一）冲击、破坏校园的；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（二）非法携带枪支、弹药、管制刀具或者爆炸性、放射性、毒害性、腐蚀性物品以及其他危险物品的；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（三）引诱、教唆、欺骗学生吸毒，向学生贩卖毒品的；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（四）遭受社会人员欺凌或者其他暴力伤害的；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（五）遭受或者疑似遭受性侵、猥亵的；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rPr>
      </w:pPr>
      <w:r>
        <w:rPr>
          <w:rFonts w:ascii="仿宋" w:hAnsi="仿宋" w:cs="仿宋" w:hint="eastAsia" w:eastAsia="仿宋"/>
          <w:color w:val="000000"/>
          <w:sz w:val="32"/>
          <w:szCs w:val="32"/>
          <w:u w:val="none"/>
        </w:rPr>
        <w:t>（六）其他危害师生身心健康和生命安全</w:t>
      </w:r>
      <w:r>
        <w:rPr>
          <w:rFonts w:ascii="仿宋" w:hAnsi="仿宋" w:cs="仿宋" w:hint="eastAsia" w:eastAsia="仿宋"/>
          <w:color w:val="000000"/>
          <w:sz w:val="32"/>
          <w:szCs w:val="32"/>
          <w:u w:val="none"/>
        </w:rPr>
        <w:t>情形的</w:t>
      </w:r>
      <w:r>
        <w:rPr>
          <w:rFonts w:ascii="仿宋" w:hAnsi="仿宋" w:cs="仿宋" w:hint="eastAsia" w:eastAsia="仿宋"/>
          <w:color w:val="00000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第二十五</w:t>
      </w:r>
      <w:r>
        <w:rPr>
          <w:rFonts w:ascii="黑体" w:hAnsi="黑体" w:cs="黑体" w:hint="eastAsia" w:eastAsia="黑体"/>
          <w:color w:val="000000"/>
          <w:sz w:val="32"/>
          <w:szCs w:val="32"/>
          <w:u w:val="none"/>
          <w:lang w:val="en-US"/>
        </w:rPr>
        <w:t>条</w:t>
      </w:r>
      <w:r>
        <w:rPr>
          <w:rFonts w:ascii="仿宋" w:hAnsi="仿宋" w:cs="仿宋" w:hint="eastAsia" w:eastAsia="仿宋"/>
          <w:color w:val="000000"/>
          <w:sz w:val="32"/>
          <w:szCs w:val="32"/>
          <w:u w:val="none"/>
          <w:lang w:val="en-US"/>
        </w:rPr>
        <w:t xml:space="preserve">  各级人民政府及其相关部门可以</w:t>
      </w:r>
      <w:r>
        <w:rPr>
          <w:rFonts w:ascii="仿宋" w:hAnsi="仿宋" w:cs="仿宋" w:hint="eastAsia" w:eastAsia="仿宋"/>
          <w:color w:val="000000"/>
          <w:sz w:val="32"/>
          <w:szCs w:val="32"/>
          <w:u w:val="none"/>
        </w:rPr>
        <w:t>采取建设人行立体过街通道、错时上下学等措施，减少中小学生上下学时段交通拥堵问题。</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黑体" w:hAnsi="黑体" w:cs="黑体" w:hint="eastAsia" w:eastAsia="黑体"/>
          <w:i w:val="false"/>
          <w:iCs w:val="false"/>
          <w:caps w:val="false"/>
          <w:smallCaps w:val="false"/>
          <w:color w:val="000000"/>
          <w:spacing w:val="0"/>
          <w:sz w:val="32"/>
          <w:szCs w:val="32"/>
          <w:u w:val="none"/>
          <w:shd w:fill="FFFFFF" w:val="clear"/>
          <w:lang w:val="en-US"/>
        </w:rPr>
        <w:t xml:space="preserve">第二十六条  </w:t>
      </w:r>
      <w:r>
        <w:rPr>
          <w:rFonts w:ascii="仿宋" w:hAnsi="仿宋" w:cs="仿宋" w:hint="eastAsia" w:eastAsia="仿宋"/>
          <w:i w:val="false"/>
          <w:iCs w:val="false"/>
          <w:caps w:val="false"/>
          <w:smallCaps w:val="false"/>
          <w:color w:val="000000"/>
          <w:spacing w:val="0"/>
          <w:sz w:val="32"/>
          <w:szCs w:val="32"/>
          <w:u w:val="none"/>
          <w:shd w:fill="FFFFFF" w:val="clear"/>
          <w:lang w:val="en-US"/>
        </w:rPr>
        <w:t>公安机关交通管理部门、城市管理部门应当按照各自职责范围履行下列职责：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仿宋" w:hAnsi="仿宋" w:cs="仿宋" w:hint="eastAsia" w:eastAsia="仿宋"/>
          <w:i w:val="false"/>
          <w:iCs w:val="false"/>
          <w:caps w:val="false"/>
          <w:smallCaps w:val="false"/>
          <w:color w:val="000000"/>
          <w:spacing w:val="0"/>
          <w:sz w:val="32"/>
          <w:szCs w:val="32"/>
          <w:u w:val="none"/>
          <w:shd w:fill="FFFFFF" w:val="clear"/>
          <w:lang w:val="en-US"/>
        </w:rPr>
        <w:t>（一）在地处交通复杂路段的中小学校上下学时间，应当根据需要部署警力或者交通协管人员维护道路交通秩序，防止交通拥堵；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仿宋" w:hAnsi="仿宋" w:cs="仿宋" w:hint="eastAsia" w:eastAsia="仿宋"/>
          <w:i w:val="false"/>
          <w:iCs w:val="false"/>
          <w:caps w:val="false"/>
          <w:smallCaps w:val="false"/>
          <w:color w:val="000000"/>
          <w:spacing w:val="0"/>
          <w:sz w:val="32"/>
          <w:szCs w:val="32"/>
          <w:u w:val="none"/>
          <w:shd w:fill="FFFFFF" w:val="clear"/>
          <w:lang w:val="en-US"/>
        </w:rPr>
        <w:t>（二）依照</w:t>
      </w:r>
      <w:r>
        <w:rPr>
          <w:rFonts w:ascii="仿宋" w:hAnsi="仿宋" w:cs="仿宋" w:hint="eastAsia" w:eastAsia="仿宋"/>
          <w:color w:val="000000"/>
          <w:sz w:val="32"/>
          <w:szCs w:val="32"/>
          <w:u w:val="none"/>
          <w:lang w:val="en-US"/>
        </w:rPr>
        <w:t>有关法律、法规、规章、标准，</w:t>
      </w:r>
      <w:r>
        <w:rPr>
          <w:rFonts w:ascii="仿宋" w:hAnsi="仿宋" w:cs="仿宋" w:hint="eastAsia" w:eastAsia="仿宋"/>
          <w:i w:val="false"/>
          <w:iCs w:val="false"/>
          <w:caps w:val="false"/>
          <w:smallCaps w:val="false"/>
          <w:color w:val="000000"/>
          <w:spacing w:val="0"/>
          <w:sz w:val="32"/>
          <w:szCs w:val="32"/>
          <w:u w:val="none"/>
          <w:shd w:fill="FFFFFF" w:val="clear"/>
          <w:lang w:val="en-US"/>
        </w:rPr>
        <w:t>在中小学校</w:t>
      </w:r>
      <w:r>
        <w:rPr>
          <w:rFonts w:ascii="仿宋" w:hAnsi="仿宋" w:cs="仿宋" w:hint="eastAsia" w:eastAsia="仿宋"/>
          <w:b w:val="false"/>
          <w:bCs w:val="false"/>
          <w:i w:val="false"/>
          <w:iCs w:val="false"/>
          <w:caps w:val="false"/>
          <w:smallCaps w:val="false"/>
          <w:color w:val="000000"/>
          <w:spacing w:val="0"/>
          <w:sz w:val="32"/>
          <w:szCs w:val="32"/>
          <w:u w:val="none"/>
          <w:shd w:fill="FFFFFF" w:val="clear"/>
          <w:lang w:val="en-US"/>
        </w:rPr>
        <w:t>校园</w:t>
      </w:r>
      <w:r>
        <w:rPr>
          <w:rFonts w:ascii="仿宋" w:hAnsi="仿宋" w:cs="仿宋" w:hint="eastAsia" w:eastAsia="仿宋"/>
          <w:i w:val="false"/>
          <w:iCs w:val="false"/>
          <w:caps w:val="false"/>
          <w:smallCaps w:val="false"/>
          <w:color w:val="000000"/>
          <w:spacing w:val="0"/>
          <w:sz w:val="32"/>
          <w:szCs w:val="32"/>
          <w:u w:val="none"/>
          <w:shd w:fill="FFFFFF" w:val="clear"/>
          <w:lang w:val="en-US"/>
        </w:rPr>
        <w:t>周边道路上设置利于保障交通安全和畅通的道路交通设施，包括交通信号灯、交通标志和标线、人行设施、分隔设施、停车设施、监控设施等；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仿宋" w:hAnsi="仿宋" w:cs="仿宋" w:hint="eastAsia" w:eastAsia="仿宋"/>
          <w:i w:val="false"/>
          <w:iCs w:val="false"/>
          <w:caps w:val="false"/>
          <w:smallCaps w:val="false"/>
          <w:color w:val="000000"/>
          <w:spacing w:val="0"/>
          <w:sz w:val="32"/>
          <w:szCs w:val="32"/>
          <w:u w:val="none"/>
          <w:shd w:fill="FFFFFF" w:val="clear"/>
          <w:lang w:val="en-US"/>
        </w:rPr>
        <w:t>（三）中小学校</w:t>
      </w:r>
      <w:r>
        <w:rPr>
          <w:rFonts w:ascii="仿宋" w:hAnsi="仿宋" w:cs="仿宋" w:hint="eastAsia" w:eastAsia="仿宋"/>
          <w:b w:val="false"/>
          <w:bCs w:val="false"/>
          <w:i w:val="false"/>
          <w:iCs w:val="false"/>
          <w:caps w:val="false"/>
          <w:smallCaps w:val="false"/>
          <w:color w:val="000000"/>
          <w:spacing w:val="0"/>
          <w:sz w:val="32"/>
          <w:szCs w:val="32"/>
          <w:u w:val="none"/>
          <w:shd w:fill="FFFFFF" w:val="clear"/>
          <w:lang w:val="en-US"/>
        </w:rPr>
        <w:t>校园</w:t>
      </w:r>
      <w:r>
        <w:rPr>
          <w:rFonts w:ascii="仿宋" w:hAnsi="仿宋" w:cs="仿宋" w:hint="eastAsia" w:eastAsia="仿宋"/>
          <w:i w:val="false"/>
          <w:iCs w:val="false"/>
          <w:caps w:val="false"/>
          <w:smallCaps w:val="false"/>
          <w:color w:val="000000"/>
          <w:spacing w:val="0"/>
          <w:sz w:val="32"/>
          <w:szCs w:val="32"/>
          <w:u w:val="none"/>
          <w:shd w:fill="FFFFFF" w:val="clear"/>
          <w:lang w:val="en-US"/>
        </w:rPr>
        <w:t>周边路段应当设置路灯；受条件限制的农村地区中小学校</w:t>
      </w:r>
      <w:r>
        <w:rPr>
          <w:rFonts w:ascii="仿宋" w:hAnsi="仿宋" w:cs="仿宋" w:hint="eastAsia" w:eastAsia="仿宋"/>
          <w:b w:val="false"/>
          <w:bCs w:val="false"/>
          <w:i w:val="false"/>
          <w:iCs w:val="false"/>
          <w:caps w:val="false"/>
          <w:smallCaps w:val="false"/>
          <w:color w:val="000000"/>
          <w:spacing w:val="0"/>
          <w:sz w:val="32"/>
          <w:szCs w:val="32"/>
          <w:u w:val="none"/>
          <w:shd w:fill="FFFFFF" w:val="clear"/>
          <w:lang w:val="en-US"/>
        </w:rPr>
        <w:t>校园</w:t>
      </w:r>
      <w:r>
        <w:rPr>
          <w:rFonts w:ascii="仿宋" w:hAnsi="仿宋" w:cs="仿宋" w:hint="eastAsia" w:eastAsia="仿宋"/>
          <w:i w:val="false"/>
          <w:iCs w:val="false"/>
          <w:caps w:val="false"/>
          <w:smallCaps w:val="false"/>
          <w:color w:val="000000"/>
          <w:spacing w:val="0"/>
          <w:sz w:val="32"/>
          <w:szCs w:val="32"/>
          <w:u w:val="none"/>
          <w:shd w:fill="FFFFFF" w:val="clear"/>
          <w:lang w:val="en-US"/>
        </w:rPr>
        <w:t>周边路段无法设置路灯的，应当在校园出入口设置反光或者发光交通设施。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b w:val="false"/>
          <w:bCs w:val="false"/>
          <w:i w:val="false"/>
          <w:iCs w:val="false"/>
          <w:caps w:val="false"/>
          <w:smallCaps w:val="false"/>
          <w:color w:val="000000"/>
          <w:spacing w:val="0"/>
          <w:sz w:val="32"/>
          <w:szCs w:val="32"/>
          <w:highlight w:val="lightGray"/>
          <w:u w:val="none"/>
          <w:shd w:fill="FFFFFF" w:val="clear"/>
          <w:lang w:val="en-US"/>
        </w:rPr>
      </w:pPr>
      <w:r>
        <w:rPr>
          <w:rFonts w:ascii="黑体" w:hAnsi="黑体" w:cs="黑体" w:hint="eastAsia" w:eastAsia="黑体"/>
          <w:i w:val="false"/>
          <w:iCs w:val="false"/>
          <w:caps w:val="false"/>
          <w:smallCaps w:val="false"/>
          <w:color w:val="000000"/>
          <w:spacing w:val="0"/>
          <w:sz w:val="32"/>
          <w:szCs w:val="32"/>
          <w:u w:val="none"/>
          <w:shd w:fill="FFFFFF" w:val="clear"/>
          <w:lang w:val="en-US"/>
        </w:rPr>
        <w:t xml:space="preserve">第二十七条 </w:t>
      </w:r>
      <w:r>
        <w:rPr>
          <w:rFonts w:ascii="仿宋" w:hAnsi="仿宋" w:cs="仿宋" w:hint="eastAsia" w:eastAsia="仿宋"/>
          <w:i w:val="false"/>
          <w:iCs w:val="false"/>
          <w:caps w:val="false"/>
          <w:smallCaps w:val="false"/>
          <w:color w:val="000000"/>
          <w:spacing w:val="0"/>
          <w:sz w:val="32"/>
          <w:szCs w:val="32"/>
          <w:u w:val="none"/>
          <w:shd w:fill="FFFFFF" w:val="clear"/>
          <w:lang w:val="en-US"/>
        </w:rPr>
        <w:t xml:space="preserve"> </w:t>
      </w:r>
      <w:r>
        <w:rPr>
          <w:rFonts w:ascii="仿宋" w:hAnsi="仿宋" w:cs="仿宋" w:hint="eastAsia" w:eastAsia="仿宋"/>
          <w:b w:val="false"/>
          <w:bCs w:val="false"/>
          <w:i w:val="false"/>
          <w:iCs w:val="false"/>
          <w:caps w:val="false"/>
          <w:smallCaps w:val="false"/>
          <w:color w:val="000000"/>
          <w:spacing w:val="0"/>
          <w:sz w:val="32"/>
          <w:szCs w:val="32"/>
          <w:u w:val="none"/>
          <w:shd w:fill="FFFFFF" w:val="clear"/>
          <w:lang w:val="en-US"/>
        </w:rPr>
        <w:t>文化和旅游、公安、市场监管等部门应当加强中小学校校园周边非法经营行为的治理工作；依法查处制售含有宣扬淫秽、色情、暴力、邪教、迷信、赌博、引诱自杀、恐怖主义、分裂主义、极端主义等危害未成年人身心健康内容的出版物的单位和个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rPr>
      </w:pPr>
      <w:r>
        <w:rPr>
          <w:rFonts w:ascii="黑体" w:hAnsi="黑体" w:cs="黑体" w:hint="eastAsia" w:eastAsia="黑体"/>
          <w:color w:val="000000"/>
          <w:sz w:val="32"/>
          <w:szCs w:val="32"/>
          <w:u w:val="none"/>
        </w:rPr>
        <w:t>第</w:t>
      </w:r>
      <w:r>
        <w:rPr>
          <w:rFonts w:ascii="黑体" w:hAnsi="黑体" w:cs="黑体" w:hint="eastAsia" w:eastAsia="黑体"/>
          <w:color w:val="000000"/>
          <w:sz w:val="32"/>
          <w:szCs w:val="32"/>
          <w:u w:val="none"/>
          <w:lang w:val="en-US"/>
        </w:rPr>
        <w:t xml:space="preserve">二十八条  </w:t>
      </w:r>
      <w:r>
        <w:rPr>
          <w:rFonts w:ascii="仿宋" w:hAnsi="仿宋" w:cs="仿宋" w:hint="eastAsia" w:eastAsia="仿宋"/>
          <w:color w:val="000000"/>
          <w:sz w:val="32"/>
          <w:szCs w:val="32"/>
          <w:u w:val="none"/>
        </w:rPr>
        <w:t>住建部门应当加强对中小学校校园边界任意一点向外沿直线延伸二百</w:t>
      </w:r>
      <w:r>
        <w:rPr>
          <w:rFonts w:ascii="仿宋" w:hAnsi="仿宋" w:cs="仿宋" w:hint="eastAsia" w:eastAsia="仿宋"/>
          <w:color w:val="000000"/>
          <w:sz w:val="32"/>
          <w:szCs w:val="32"/>
          <w:u w:val="none"/>
          <w:lang w:val="en-US"/>
        </w:rPr>
        <w:t>米范围内的</w:t>
      </w:r>
      <w:r>
        <w:rPr>
          <w:rFonts w:ascii="仿宋" w:hAnsi="仿宋" w:cs="仿宋" w:hint="eastAsia" w:eastAsia="仿宋"/>
          <w:color w:val="000000"/>
          <w:sz w:val="32"/>
          <w:szCs w:val="32"/>
          <w:u w:val="none"/>
        </w:rPr>
        <w:t>建筑工程施工工地的监督检查，发现有安全隐患的，应当依法处理。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黑体" w:hAnsi="黑体" w:cs="黑体" w:hint="eastAsia" w:eastAsia="黑体"/>
          <w:i w:val="false"/>
          <w:iCs w:val="false"/>
          <w:caps w:val="false"/>
          <w:smallCaps w:val="false"/>
          <w:color w:val="000000"/>
          <w:spacing w:val="0"/>
          <w:sz w:val="32"/>
          <w:szCs w:val="32"/>
          <w:u w:val="none"/>
          <w:shd w:fill="FFFFFF" w:val="clear"/>
          <w:lang w:val="en-US"/>
        </w:rPr>
        <w:t>第二十九条</w:t>
      </w:r>
      <w:r>
        <w:rPr>
          <w:rFonts w:ascii="仿宋" w:hAnsi="仿宋" w:cs="仿宋" w:hint="eastAsia" w:eastAsia="仿宋"/>
          <w:i w:val="false"/>
          <w:iCs w:val="false"/>
          <w:caps w:val="false"/>
          <w:smallCaps w:val="false"/>
          <w:color w:val="000000"/>
          <w:spacing w:val="0"/>
          <w:sz w:val="32"/>
          <w:szCs w:val="32"/>
          <w:u w:val="none"/>
          <w:shd w:fill="FFFFFF" w:val="clear"/>
          <w:lang w:val="en-US"/>
        </w:rPr>
        <w:t xml:space="preserve">  城市管理部门应当依法查处和取缔中小学校</w:t>
      </w:r>
      <w:r>
        <w:rPr>
          <w:rFonts w:ascii="仿宋" w:hAnsi="仿宋" w:cs="仿宋" w:hint="eastAsia" w:eastAsia="仿宋"/>
          <w:b w:val="false"/>
          <w:bCs w:val="false"/>
          <w:i w:val="false"/>
          <w:iCs w:val="false"/>
          <w:caps w:val="false"/>
          <w:smallCaps w:val="false"/>
          <w:color w:val="000000"/>
          <w:spacing w:val="0"/>
          <w:sz w:val="32"/>
          <w:szCs w:val="32"/>
          <w:u w:val="none"/>
          <w:shd w:fill="FFFFFF" w:val="clear"/>
          <w:lang w:val="en-US"/>
        </w:rPr>
        <w:t>校园</w:t>
      </w:r>
      <w:r>
        <w:rPr>
          <w:rFonts w:ascii="仿宋" w:hAnsi="仿宋" w:cs="仿宋" w:hint="eastAsia" w:eastAsia="仿宋"/>
          <w:i w:val="false"/>
          <w:iCs w:val="false"/>
          <w:caps w:val="false"/>
          <w:smallCaps w:val="false"/>
          <w:color w:val="000000"/>
          <w:spacing w:val="0"/>
          <w:sz w:val="32"/>
          <w:szCs w:val="32"/>
          <w:u w:val="none"/>
          <w:shd w:fill="FFFFFF" w:val="clear"/>
          <w:lang w:val="en-US"/>
        </w:rPr>
        <w:t>周边区域私建和滥建建筑物、违法占道以及违法摆摊设点、堆放物料等违法行为。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仿宋" w:hAnsi="仿宋" w:cs="仿宋" w:hint="eastAsia" w:eastAsia="仿宋"/>
          <w:i w:val="false"/>
          <w:iCs w:val="false"/>
          <w:caps w:val="false"/>
          <w:smallCaps w:val="false"/>
          <w:color w:val="000000"/>
          <w:spacing w:val="0"/>
          <w:sz w:val="32"/>
          <w:szCs w:val="32"/>
          <w:u w:val="none"/>
          <w:shd w:fill="FFFFFF" w:val="clear"/>
          <w:lang w:val="en-US"/>
        </w:rPr>
        <w:t>城市管理部门在查处食品摊贩违法占道经营时，发现查处案件涉嫌食品安全问题的，应当在二个工作日内移送市场监管部门依法查处。移送案件涉及的非法物品等应当一并移送。市场监管部门无正当理由，不得拒绝接受移送的案件和相关物品；作出处理决定后，应当及时通报移送部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highlight w:val="lightGray"/>
          <w:u w:val="none"/>
          <w:shd w:fill="FFFFFF" w:val="clear"/>
        </w:rPr>
      </w:pPr>
      <w:r>
        <w:rPr>
          <w:rFonts w:ascii="黑体" w:hAnsi="黑体" w:cs="黑体" w:hint="eastAsia" w:eastAsia="黑体"/>
          <w:i w:val="false"/>
          <w:iCs w:val="false"/>
          <w:caps w:val="false"/>
          <w:smallCaps w:val="false"/>
          <w:color w:val="000000"/>
          <w:spacing w:val="0"/>
          <w:sz w:val="32"/>
          <w:szCs w:val="32"/>
          <w:u w:val="none"/>
          <w:shd w:fill="FFFFFF" w:val="clear"/>
          <w:lang w:val="en-US"/>
        </w:rPr>
        <w:t xml:space="preserve">第三十条  </w:t>
      </w:r>
      <w:r>
        <w:rPr>
          <w:rFonts w:ascii="仿宋" w:hAnsi="仿宋" w:cs="仿宋" w:hint="eastAsia" w:eastAsia="仿宋"/>
          <w:b w:val="false"/>
          <w:bCs w:val="false"/>
          <w:i w:val="false"/>
          <w:iCs w:val="false"/>
          <w:caps w:val="false"/>
          <w:smallCaps w:val="false"/>
          <w:color w:val="000000"/>
          <w:spacing w:val="0"/>
          <w:sz w:val="32"/>
          <w:szCs w:val="32"/>
          <w:u w:val="none"/>
          <w:shd w:fill="FFFFFF" w:val="clear"/>
          <w:lang w:val="en-US"/>
        </w:rPr>
        <w:t>中小学校校园周边的食品经营者严禁采购、贮存和销售包装或者标签标识具有色情、暴力、不良诱导形式或者内容的食品。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黑体" w:hAnsi="黑体" w:cs="黑体" w:hint="eastAsia" w:eastAsia="黑体"/>
          <w:i w:val="false"/>
          <w:iCs w:val="false"/>
          <w:caps w:val="false"/>
          <w:smallCaps w:val="false"/>
          <w:color w:val="000000"/>
          <w:spacing w:val="0"/>
          <w:sz w:val="32"/>
          <w:szCs w:val="32"/>
          <w:u w:val="none"/>
          <w:shd w:fill="FFFFFF" w:val="clear"/>
          <w:lang w:val="en-US"/>
        </w:rPr>
        <w:t xml:space="preserve">第三十一条  </w:t>
      </w:r>
      <w:r>
        <w:rPr>
          <w:rFonts w:ascii="仿宋" w:hAnsi="仿宋" w:cs="仿宋" w:hint="eastAsia" w:eastAsia="仿宋"/>
          <w:b w:val="false"/>
          <w:bCs w:val="false"/>
          <w:i w:val="false"/>
          <w:iCs w:val="false"/>
          <w:caps w:val="false"/>
          <w:smallCaps w:val="false"/>
          <w:color w:val="000000"/>
          <w:spacing w:val="0"/>
          <w:sz w:val="32"/>
          <w:szCs w:val="32"/>
          <w:u w:val="none"/>
          <w:shd w:fill="FFFFFF" w:val="clear"/>
          <w:lang w:val="en-US"/>
        </w:rPr>
        <w:t>市场监管部门应当定期开展中小学校校园周边食品安全专项整治，加强校园周边食杂店、便利店、小超市等食品销售单位的日常监管。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黑体" w:hAnsi="黑体" w:cs="黑体" w:hint="eastAsia" w:eastAsia="黑体"/>
          <w:color w:val="000000"/>
          <w:sz w:val="32"/>
          <w:szCs w:val="32"/>
          <w:u w:val="none"/>
          <w:lang w:val="en-US"/>
        </w:rPr>
        <w:t xml:space="preserve">第三十二条 </w:t>
      </w:r>
      <w:r>
        <w:rPr>
          <w:rFonts w:ascii="仿宋" w:hAnsi="仿宋" w:cs="仿宋" w:hint="eastAsia" w:eastAsia="仿宋"/>
          <w:color w:val="000000"/>
          <w:sz w:val="32"/>
          <w:szCs w:val="32"/>
          <w:u w:val="none"/>
          <w:lang w:val="en-US"/>
        </w:rPr>
        <w:t xml:space="preserve"> 禁止任何单位或者个人违反有关法律、法规、规章、标准，在</w:t>
      </w:r>
      <w:r>
        <w:rPr>
          <w:rFonts w:ascii="仿宋" w:hAnsi="仿宋" w:cs="仿宋" w:hint="eastAsia" w:eastAsia="仿宋"/>
          <w:i w:val="false"/>
          <w:iCs w:val="false"/>
          <w:caps w:val="false"/>
          <w:smallCaps w:val="false"/>
          <w:color w:val="000000"/>
          <w:spacing w:val="0"/>
          <w:sz w:val="32"/>
          <w:szCs w:val="32"/>
          <w:u w:val="none"/>
          <w:shd w:fill="FFFFFF" w:val="clear"/>
          <w:lang w:val="en-US"/>
        </w:rPr>
        <w:t>中小学校校园周边设立易燃易爆、剧毒、放射性、腐蚀性等危险物品的生产、经营、储存、使用场所或者设施以及其他可能影响学校安全的场所或者设施。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黑体" w:hAnsi="黑体" w:cs="黑体" w:hint="eastAsia" w:eastAsia="黑体"/>
          <w:color w:val="000000"/>
          <w:sz w:val="32"/>
          <w:szCs w:val="32"/>
          <w:u w:val="none"/>
          <w:lang w:val="en-US"/>
        </w:rPr>
        <w:t xml:space="preserve">第三十三条  </w:t>
      </w:r>
      <w:r>
        <w:rPr>
          <w:rFonts w:ascii="仿宋" w:hAnsi="仿宋" w:cs="仿宋" w:hint="eastAsia" w:eastAsia="仿宋"/>
          <w:color w:val="000000"/>
          <w:sz w:val="32"/>
          <w:szCs w:val="32"/>
          <w:u w:val="none"/>
          <w:lang w:val="en-US"/>
        </w:rPr>
        <w:t>自然人、法人及非法人组织以营利为目的设立</w:t>
      </w:r>
      <w:r>
        <w:rPr>
          <w:rFonts w:ascii="仿宋" w:hAnsi="仿宋" w:cs="仿宋" w:hint="eastAsia" w:eastAsia="仿宋"/>
          <w:i w:val="false"/>
          <w:iCs w:val="false"/>
          <w:caps w:val="false"/>
          <w:smallCaps w:val="false"/>
          <w:color w:val="000000"/>
          <w:spacing w:val="0"/>
          <w:sz w:val="32"/>
          <w:szCs w:val="32"/>
          <w:u w:val="none"/>
          <w:shd w:fill="FFFFFF" w:val="clear"/>
          <w:lang w:val="en-US"/>
        </w:rPr>
        <w:t>中小学生校外托管机构的</w:t>
      </w:r>
      <w:r>
        <w:rPr>
          <w:rFonts w:ascii="仿宋" w:hAnsi="仿宋" w:cs="仿宋" w:hint="eastAsia" w:eastAsia="仿宋"/>
          <w:color w:val="000000"/>
          <w:sz w:val="32"/>
          <w:szCs w:val="32"/>
          <w:u w:val="none"/>
          <w:lang w:val="en-US"/>
        </w:rPr>
        <w:t>，</w:t>
      </w:r>
      <w:r>
        <w:rPr>
          <w:rFonts w:ascii="仿宋" w:hAnsi="仿宋" w:cs="仿宋" w:hint="eastAsia" w:eastAsia="仿宋"/>
          <w:b w:val="false"/>
          <w:bCs w:val="false"/>
          <w:i w:val="false"/>
          <w:iCs w:val="false"/>
          <w:caps w:val="false"/>
          <w:smallCaps w:val="false"/>
          <w:color w:val="000000"/>
          <w:spacing w:val="0"/>
          <w:sz w:val="32"/>
          <w:szCs w:val="32"/>
          <w:u w:val="none"/>
          <w:shd w:fill="FFFFFF" w:val="clear"/>
          <w:lang w:val="en-US"/>
        </w:rPr>
        <w:t>应当依法办理市场主体登记；</w:t>
      </w:r>
      <w:r>
        <w:rPr>
          <w:rFonts w:ascii="仿宋" w:hAnsi="仿宋" w:cs="仿宋" w:hint="eastAsia" w:eastAsia="仿宋"/>
          <w:color w:val="000000"/>
          <w:sz w:val="32"/>
          <w:szCs w:val="32"/>
          <w:u w:val="none"/>
          <w:lang w:val="en-US"/>
        </w:rPr>
        <w:t>以非营利为目的设立</w:t>
      </w:r>
      <w:r>
        <w:rPr>
          <w:rFonts w:ascii="仿宋" w:hAnsi="仿宋" w:cs="仿宋" w:hint="eastAsia" w:eastAsia="仿宋"/>
          <w:i w:val="false"/>
          <w:iCs w:val="false"/>
          <w:caps w:val="false"/>
          <w:smallCaps w:val="false"/>
          <w:color w:val="000000"/>
          <w:spacing w:val="0"/>
          <w:sz w:val="32"/>
          <w:szCs w:val="32"/>
          <w:u w:val="none"/>
          <w:shd w:fill="FFFFFF" w:val="clear"/>
          <w:lang w:val="en-US"/>
        </w:rPr>
        <w:t>中小学生</w:t>
      </w:r>
      <w:r>
        <w:rPr>
          <w:rFonts w:ascii="仿宋" w:hAnsi="仿宋" w:cs="仿宋" w:hint="eastAsia" w:eastAsia="仿宋"/>
          <w:color w:val="000000"/>
          <w:sz w:val="32"/>
          <w:szCs w:val="32"/>
          <w:u w:val="none"/>
          <w:lang w:val="en-US"/>
        </w:rPr>
        <w:t>校外托管机构的，应当依法办理民办非企业单位登记。一并从事非学科教育培训、餐饮、住宿等服务的，还应当办理相关许可审批或者履行备案手续，方准开展相关经营活动。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仿宋" w:hAnsi="仿宋" w:cs="仿宋" w:eastAsia="仿宋"/>
          <w:i w:val="false"/>
          <w:iCs w:val="false"/>
          <w:caps w:val="false"/>
          <w:smallCaps w:val="false"/>
          <w:color w:val="000000"/>
          <w:spacing w:val="0"/>
          <w:sz w:val="32"/>
          <w:szCs w:val="32"/>
          <w:u w:val="none"/>
          <w:shd w:fill="FFFFFF" w:val="clear"/>
          <w:lang w:val="en-US"/>
        </w:rPr>
        <w:t>中小学生校外托管机构</w:t>
      </w:r>
      <w:r>
        <w:rPr>
          <w:rFonts w:ascii="仿宋" w:hAnsi="仿宋" w:cs="仿宋" w:hint="eastAsia" w:eastAsia="仿宋"/>
          <w:color w:val="000000"/>
          <w:sz w:val="32"/>
          <w:szCs w:val="32"/>
          <w:u w:val="none"/>
          <w:lang w:val="en-US"/>
        </w:rPr>
        <w:t>登记（备案）事项、许可审批事项发生变化的，应当依法依规到原登记（备案）机关、许可审批机关办理相应的变更手续，其中经营场所发生变更的，还应当及时告知卫生健康、教育、市场监管、消防等监管部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仿宋" w:hAnsi="仿宋" w:cs="仿宋" w:eastAsia="仿宋"/>
          <w:i w:val="false"/>
          <w:iCs w:val="false"/>
          <w:caps w:val="false"/>
          <w:smallCaps w:val="false"/>
          <w:color w:val="000000"/>
          <w:spacing w:val="0"/>
          <w:sz w:val="32"/>
          <w:szCs w:val="32"/>
          <w:u w:val="none"/>
          <w:shd w:fill="FFFFFF" w:val="clear"/>
          <w:lang w:val="en-US"/>
        </w:rPr>
        <w:t>中小学生校外托管机构</w:t>
      </w:r>
      <w:r>
        <w:rPr>
          <w:rFonts w:ascii="仿宋" w:hAnsi="仿宋" w:cs="仿宋" w:hint="eastAsia" w:eastAsia="仿宋"/>
          <w:i w:val="false"/>
          <w:iCs w:val="false"/>
          <w:caps w:val="false"/>
          <w:smallCaps w:val="false"/>
          <w:color w:val="000000"/>
          <w:spacing w:val="0"/>
          <w:sz w:val="32"/>
          <w:szCs w:val="32"/>
          <w:u w:val="none"/>
          <w:shd w:fill="FFFFFF" w:val="clear"/>
          <w:lang w:val="en-US"/>
        </w:rPr>
        <w:t>在办理相关手续后开业前应当向所在地教育行政部门备案。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黑体" w:hAnsi="黑体" w:cs="黑体" w:hint="eastAsia" w:eastAsia="黑体"/>
          <w:i w:val="false"/>
          <w:iCs w:val="false"/>
          <w:caps w:val="false"/>
          <w:smallCaps w:val="false"/>
          <w:color w:val="000000"/>
          <w:spacing w:val="0"/>
          <w:sz w:val="32"/>
          <w:szCs w:val="32"/>
          <w:u w:val="none"/>
          <w:shd w:fill="FFFFFF" w:val="clear"/>
          <w:lang w:val="en-US"/>
        </w:rPr>
        <w:t xml:space="preserve">第三十四条  </w:t>
      </w:r>
      <w:r>
        <w:rPr>
          <w:rFonts w:ascii="仿宋" w:hAnsi="仿宋" w:cs="仿宋" w:hint="eastAsia" w:eastAsia="仿宋"/>
          <w:i w:val="false"/>
          <w:iCs w:val="false"/>
          <w:caps w:val="false"/>
          <w:smallCaps w:val="false"/>
          <w:color w:val="000000"/>
          <w:spacing w:val="0"/>
          <w:sz w:val="32"/>
          <w:szCs w:val="32"/>
          <w:u w:val="none"/>
          <w:shd w:fill="FFFFFF" w:val="clear"/>
          <w:lang w:val="en-US"/>
        </w:rPr>
        <w:t>中小学生校外托管机构</w:t>
      </w:r>
      <w:r>
        <w:rPr>
          <w:rFonts w:ascii="仿宋" w:hAnsi="仿宋" w:cs="仿宋" w:hint="eastAsia" w:eastAsia="仿宋"/>
          <w:color w:val="000000"/>
          <w:sz w:val="32"/>
          <w:szCs w:val="32"/>
          <w:u w:val="none"/>
          <w:lang w:val="en-US"/>
        </w:rPr>
        <w:t>应当履行以下安全管理义务：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仿宋" w:hAnsi="仿宋" w:cs="仿宋" w:hint="eastAsia" w:eastAsia="仿宋"/>
          <w:i w:val="false"/>
          <w:iCs w:val="false"/>
          <w:caps w:val="false"/>
          <w:smallCaps w:val="false"/>
          <w:color w:val="000000"/>
          <w:spacing w:val="0"/>
          <w:sz w:val="32"/>
          <w:szCs w:val="32"/>
          <w:u w:val="none"/>
          <w:shd w:fill="FFFFFF" w:val="clear"/>
        </w:rPr>
        <w:t>（一）应当</w:t>
      </w:r>
      <w:r>
        <w:rPr>
          <w:rFonts w:ascii="仿宋" w:hAnsi="仿宋" w:cs="仿宋" w:hint="eastAsia" w:eastAsia="仿宋"/>
          <w:color w:val="000000"/>
          <w:sz w:val="32"/>
          <w:szCs w:val="32"/>
          <w:u w:val="none"/>
          <w:lang w:val="en-US"/>
        </w:rPr>
        <w:t>向公安机关、人民检察院查询应聘者、在职工作人员是否具有性侵害、虐待、拐卖、暴力伤害等违法犯罪记录；发现其具有前述行为记录的，不得录用，或者及时解聘；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仿宋" w:hAnsi="仿宋" w:cs="仿宋" w:hint="eastAsia" w:eastAsia="仿宋"/>
          <w:color w:val="000000"/>
          <w:sz w:val="32"/>
          <w:szCs w:val="32"/>
          <w:u w:val="none"/>
          <w:lang w:val="en-US"/>
        </w:rPr>
        <w:t>（二）与托管学生监护人签订《中小学生校外托管服务协议书》；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仿宋" w:hAnsi="仿宋" w:cs="仿宋" w:hint="eastAsia" w:eastAsia="仿宋"/>
          <w:color w:val="000000"/>
          <w:sz w:val="32"/>
          <w:szCs w:val="32"/>
          <w:u w:val="none"/>
          <w:lang w:val="en-US"/>
        </w:rPr>
        <w:t>（三）安排专人</w:t>
      </w:r>
      <w:r>
        <w:rPr>
          <w:rFonts w:ascii="仿宋" w:hAnsi="仿宋" w:cs="仿宋" w:hint="eastAsia" w:eastAsia="仿宋"/>
          <w:b w:val="false"/>
          <w:bCs w:val="false"/>
          <w:i w:val="false"/>
          <w:iCs w:val="false"/>
          <w:caps w:val="false"/>
          <w:smallCaps w:val="false"/>
          <w:color w:val="000000"/>
          <w:spacing w:val="0"/>
          <w:sz w:val="32"/>
          <w:szCs w:val="32"/>
          <w:u w:val="none"/>
          <w:shd w:fill="FFFFFF" w:val="clear"/>
          <w:lang w:val="en-US"/>
        </w:rPr>
        <w:t>负责</w:t>
      </w:r>
      <w:r>
        <w:rPr>
          <w:rFonts w:ascii="仿宋" w:hAnsi="仿宋" w:cs="仿宋" w:hint="eastAsia" w:eastAsia="仿宋"/>
          <w:color w:val="000000"/>
          <w:sz w:val="32"/>
          <w:szCs w:val="32"/>
          <w:u w:val="none"/>
          <w:lang w:val="en-US"/>
        </w:rPr>
        <w:t>托管学生的接送工作，保障学生放学后到校外托管机构以及托管后返校的安全，晚托后应当确保学生由学生监护人或者其指定的人员接走；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仿宋" w:hAnsi="仿宋" w:cs="仿宋" w:hint="eastAsia" w:eastAsia="仿宋"/>
          <w:color w:val="000000"/>
          <w:sz w:val="32"/>
          <w:szCs w:val="32"/>
          <w:u w:val="none"/>
          <w:lang w:val="en-US"/>
        </w:rPr>
        <w:t>（四）学生托管期间应当始终有工作人员照看；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仿宋" w:hAnsi="仿宋" w:cs="仿宋" w:hint="eastAsia" w:eastAsia="仿宋"/>
          <w:color w:val="000000"/>
          <w:sz w:val="32"/>
          <w:szCs w:val="32"/>
          <w:u w:val="none"/>
          <w:lang w:val="en-US"/>
        </w:rPr>
        <w:t>（五）在提供托管服务期间预防和避免暴力、欺凌等侵害事件，保护托管学生身心健康和安全；发现</w:t>
      </w:r>
      <w:r>
        <w:rPr>
          <w:rFonts w:ascii="仿宋" w:hAnsi="仿宋" w:cs="仿宋" w:hint="eastAsia" w:eastAsia="仿宋"/>
          <w:b w:val="false"/>
          <w:bCs w:val="false"/>
          <w:i w:val="false"/>
          <w:iCs w:val="false"/>
          <w:caps w:val="false"/>
          <w:smallCaps w:val="false"/>
          <w:color w:val="000000"/>
          <w:spacing w:val="0"/>
          <w:sz w:val="32"/>
          <w:szCs w:val="32"/>
          <w:u w:val="none"/>
          <w:shd w:fill="FFFFFF" w:val="clear"/>
          <w:lang w:val="en-US"/>
        </w:rPr>
        <w:t>托管</w:t>
      </w:r>
      <w:r>
        <w:rPr>
          <w:rFonts w:ascii="仿宋" w:hAnsi="仿宋" w:cs="仿宋" w:hint="eastAsia" w:eastAsia="仿宋"/>
          <w:color w:val="000000"/>
          <w:sz w:val="32"/>
          <w:szCs w:val="32"/>
          <w:u w:val="none"/>
          <w:lang w:val="en-US"/>
        </w:rPr>
        <w:t>学生生病、受伤或者其他紧急情况时应当</w:t>
      </w:r>
      <w:r>
        <w:rPr>
          <w:rFonts w:ascii="仿宋" w:hAnsi="仿宋" w:cs="仿宋" w:hint="eastAsia" w:eastAsia="仿宋"/>
          <w:b w:val="false"/>
          <w:bCs w:val="false"/>
          <w:i w:val="false"/>
          <w:iCs w:val="false"/>
          <w:caps w:val="false"/>
          <w:smallCaps w:val="false"/>
          <w:color w:val="000000"/>
          <w:spacing w:val="0"/>
          <w:sz w:val="32"/>
          <w:szCs w:val="32"/>
          <w:u w:val="none"/>
          <w:shd w:fill="FFFFFF" w:val="clear"/>
          <w:lang w:val="en-US"/>
        </w:rPr>
        <w:t>及时予以救助，</w:t>
      </w:r>
      <w:r>
        <w:rPr>
          <w:rFonts w:ascii="仿宋" w:hAnsi="仿宋" w:cs="仿宋" w:hint="eastAsia" w:eastAsia="仿宋"/>
          <w:color w:val="000000"/>
          <w:sz w:val="32"/>
          <w:szCs w:val="32"/>
          <w:u w:val="none"/>
          <w:lang w:val="en-US"/>
        </w:rPr>
        <w:t>并与学生监护人以及学生所在学校取得联系。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仿宋" w:hAnsi="仿宋" w:cs="仿宋" w:hint="eastAsia" w:eastAsia="仿宋"/>
          <w:color w:val="000000"/>
          <w:sz w:val="32"/>
          <w:szCs w:val="32"/>
          <w:u w:val="none"/>
          <w:lang w:val="en-US"/>
        </w:rPr>
        <w:t xml:space="preserve">市级教育行政部门负责制定《中小学生校外托管服务协议书》范本，供校外托管机构与托管学生监护人参考使用。《中小学生校外托管服务协议书》应当明确托管期限、收费标准、双方权利义务、违约责任以及双方协商一致的其他条款。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黑体" w:hAnsi="黑体" w:cs="黑体" w:hint="eastAsia" w:eastAsia="黑体"/>
          <w:color w:val="000000"/>
          <w:sz w:val="32"/>
          <w:szCs w:val="32"/>
          <w:u w:val="none"/>
          <w:lang w:val="en-US"/>
        </w:rPr>
        <w:t xml:space="preserve">第三十五条  </w:t>
      </w:r>
      <w:r>
        <w:rPr>
          <w:rFonts w:ascii="仿宋" w:hAnsi="仿宋" w:cs="仿宋" w:hint="eastAsia" w:eastAsia="仿宋"/>
          <w:i w:val="false"/>
          <w:iCs w:val="false"/>
          <w:caps w:val="false"/>
          <w:smallCaps w:val="false"/>
          <w:color w:val="000000"/>
          <w:spacing w:val="0"/>
          <w:sz w:val="32"/>
          <w:szCs w:val="32"/>
          <w:u w:val="none"/>
          <w:shd w:fill="FFFFFF" w:val="clear"/>
          <w:lang w:val="en-US"/>
        </w:rPr>
        <w:t>中小学生</w:t>
      </w:r>
      <w:r>
        <w:rPr>
          <w:rFonts w:ascii="仿宋" w:hAnsi="仿宋" w:cs="仿宋" w:hint="eastAsia" w:eastAsia="仿宋"/>
          <w:color w:val="000000"/>
          <w:sz w:val="32"/>
          <w:szCs w:val="32"/>
          <w:u w:val="none"/>
          <w:lang w:val="en-US"/>
        </w:rPr>
        <w:t>校外托管机构应当对托管学生登记造册，并将在本托管机构托管的学生名册以及专门接送学生的工作人员身份证明、联系方式提交学生所在学校。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color w:val="000000"/>
          <w:sz w:val="32"/>
          <w:szCs w:val="32"/>
          <w:u w:val="none"/>
          <w:lang w:val="en-US"/>
        </w:rPr>
      </w:pPr>
      <w:r>
        <w:rPr>
          <w:rFonts w:ascii="仿宋" w:hAnsi="仿宋" w:cs="仿宋" w:hint="eastAsia" w:eastAsia="仿宋"/>
          <w:i w:val="false"/>
          <w:iCs w:val="false"/>
          <w:caps w:val="false"/>
          <w:smallCaps w:val="false"/>
          <w:color w:val="000000"/>
          <w:spacing w:val="0"/>
          <w:sz w:val="32"/>
          <w:szCs w:val="32"/>
          <w:u w:val="none"/>
          <w:shd w:fill="FFFFFF" w:val="clear"/>
          <w:lang w:val="en-US"/>
        </w:rPr>
        <w:t>中小学生</w:t>
      </w:r>
      <w:r>
        <w:rPr>
          <w:rFonts w:ascii="仿宋" w:hAnsi="仿宋" w:cs="仿宋" w:hint="eastAsia" w:eastAsia="仿宋"/>
          <w:color w:val="000000"/>
          <w:sz w:val="32"/>
          <w:szCs w:val="32"/>
          <w:u w:val="none"/>
          <w:lang w:val="en-US"/>
        </w:rPr>
        <w:t>校外托管机构应当合理收取托管费用，并且在服务场所公示收费标准。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hanging="0" w:start="0"/>
        <w:jc w:val="both"/>
        <w:textAlignment w:val="auto"/>
        <w:rPr>
          <w:rFonts w:ascii="黑体" w:hAnsi="黑体" w:eastAsia="黑体" w:cs="黑体" w:hint="eastAsia"/>
          <w:i w:val="false"/>
          <w:iCs w:val="false"/>
          <w:caps w:val="false"/>
          <w:smallCaps w:val="false"/>
          <w:color w:val="000000"/>
          <w:spacing w:val="0"/>
          <w:sz w:val="32"/>
          <w:szCs w:val="32"/>
          <w:u w:val="none"/>
          <w:shd w:fill="FFFFFF" w:val="clear"/>
          <w:lang w:val="en-US"/>
        </w:rPr>
      </w:pPr>
      <w:r>
        <w:rPr>
          <w:rFonts w:eastAsia="黑体" w:cs="黑体" w:hint="eastAsia" w:ascii="黑体" w:hAnsi="黑体"/>
          <w:i w:val="false"/>
          <w:iCs w:val="false"/>
          <w:caps w:val="false"/>
          <w:smallCaps w:val="false"/>
          <w:color w:val="000000"/>
          <w:spacing w:val="0"/>
          <w:sz w:val="32"/>
          <w:szCs w:val="32"/>
          <w:u w:val="none"/>
          <w:shd w:fill="FFFFFF" w:val="clear"/>
          <w:lang w:val="en-US"/>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hanging="0" w:start="0"/>
        <w:jc w:val="center"/>
        <w:textAlignment w:val="auto"/>
        <w:rPr>
          <w:rFonts w:ascii="黑体" w:hAnsi="黑体" w:eastAsia="黑体" w:cs="黑体" w:hint="eastAsia"/>
          <w:i w:val="false"/>
          <w:iCs w:val="false"/>
          <w:caps w:val="false"/>
          <w:smallCaps w:val="false"/>
          <w:color w:val="000000"/>
          <w:spacing w:val="0"/>
          <w:sz w:val="32"/>
          <w:szCs w:val="32"/>
          <w:u w:val="none"/>
          <w:shd w:fill="FFFFFF" w:val="clear"/>
          <w:lang w:val="en-US"/>
        </w:rPr>
      </w:pPr>
      <w:r>
        <w:rPr>
          <w:rFonts w:ascii="黑体" w:hAnsi="黑体" w:cs="黑体" w:hint="eastAsia" w:eastAsia="黑体"/>
          <w:i w:val="false"/>
          <w:iCs w:val="false"/>
          <w:caps w:val="false"/>
          <w:smallCaps w:val="false"/>
          <w:color w:val="000000"/>
          <w:spacing w:val="0"/>
          <w:sz w:val="32"/>
          <w:szCs w:val="32"/>
          <w:u w:val="none"/>
          <w:shd w:fill="FFFFFF" w:val="clear"/>
          <w:lang w:val="en-US"/>
        </w:rPr>
        <w:t>第三章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i w:val="false"/>
          <w:iCs w:val="false"/>
          <w:caps w:val="false"/>
          <w:smallCaps w:val="false"/>
          <w:color w:val="000000"/>
          <w:spacing w:val="0"/>
          <w:sz w:val="32"/>
          <w:szCs w:val="32"/>
          <w:u w:val="none"/>
          <w:shd w:fill="FFFFFF" w:val="clear"/>
          <w:lang w:val="en-US"/>
        </w:rPr>
      </w:pPr>
      <w:r>
        <w:rPr>
          <w:rFonts w:eastAsia="黑体" w:cs="黑体" w:hint="eastAsia" w:ascii="黑体" w:hAnsi="黑体"/>
          <w:i w:val="false"/>
          <w:iCs w:val="false"/>
          <w:caps w:val="false"/>
          <w:smallCaps w:val="false"/>
          <w:color w:val="000000"/>
          <w:spacing w:val="0"/>
          <w:sz w:val="32"/>
          <w:szCs w:val="32"/>
          <w:u w:val="none"/>
          <w:shd w:fill="FFFFFF" w:val="clear"/>
          <w:lang w:val="en-US"/>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黑体" w:hAnsi="黑体" w:cs="黑体" w:hint="eastAsia" w:eastAsia="黑体"/>
          <w:i w:val="false"/>
          <w:iCs w:val="false"/>
          <w:caps w:val="false"/>
          <w:smallCaps w:val="false"/>
          <w:color w:val="000000"/>
          <w:spacing w:val="0"/>
          <w:sz w:val="32"/>
          <w:szCs w:val="32"/>
          <w:u w:val="none"/>
          <w:shd w:fill="FFFFFF" w:val="clear"/>
          <w:lang w:val="en-US"/>
        </w:rPr>
        <w:t xml:space="preserve">第三十六条  </w:t>
      </w:r>
      <w:r>
        <w:rPr>
          <w:rFonts w:ascii="仿宋" w:hAnsi="仿宋" w:cs="仿宋" w:hint="eastAsia" w:eastAsia="仿宋"/>
          <w:i w:val="false"/>
          <w:iCs w:val="false"/>
          <w:caps w:val="false"/>
          <w:smallCaps w:val="false"/>
          <w:color w:val="000000"/>
          <w:spacing w:val="0"/>
          <w:sz w:val="32"/>
          <w:szCs w:val="32"/>
          <w:u w:val="none"/>
          <w:shd w:fill="FFFFFF" w:val="clear"/>
          <w:lang w:val="en-US"/>
        </w:rPr>
        <w:t>违反本条例规定的行为，法律法规已有处罚规定的，从其规定。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黑体" w:hAnsi="黑体" w:cs="黑体" w:hint="eastAsia" w:eastAsia="黑体"/>
          <w:i w:val="false"/>
          <w:iCs w:val="false"/>
          <w:caps w:val="false"/>
          <w:smallCaps w:val="false"/>
          <w:color w:val="000000"/>
          <w:spacing w:val="0"/>
          <w:sz w:val="32"/>
          <w:szCs w:val="32"/>
          <w:u w:val="none"/>
          <w:shd w:fill="FFFFFF" w:val="clear"/>
          <w:lang w:val="en-US"/>
        </w:rPr>
        <w:t xml:space="preserve">第三十七条 </w:t>
      </w:r>
      <w:r>
        <w:rPr>
          <w:rFonts w:ascii="仿宋" w:hAnsi="仿宋" w:cs="仿宋" w:hint="eastAsia" w:eastAsia="仿宋"/>
          <w:i w:val="false"/>
          <w:iCs w:val="false"/>
          <w:caps w:val="false"/>
          <w:smallCaps w:val="false"/>
          <w:color w:val="000000"/>
          <w:spacing w:val="0"/>
          <w:sz w:val="32"/>
          <w:szCs w:val="32"/>
          <w:u w:val="none"/>
          <w:shd w:fill="FFFFFF" w:val="clear"/>
          <w:lang w:val="en-US"/>
        </w:rPr>
        <w:t xml:space="preserve"> </w:t>
      </w:r>
      <w:r>
        <w:rPr>
          <w:rFonts w:ascii="仿宋" w:hAnsi="仿宋" w:cs="仿宋" w:hint="eastAsia" w:eastAsia="仿宋"/>
          <w:color w:val="000000"/>
          <w:sz w:val="30"/>
          <w:szCs w:val="30"/>
          <w:u w:val="none"/>
        </w:rPr>
        <w:t>违反本条例第九条第一款规定，未履行报告义务造成严重后果的，由上级主管部门或者所在单位对直接负责的主管人员和其他直接责任人员依法给予处分。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黑体" w:hAnsi="黑体" w:cs="黑体" w:hint="eastAsia" w:eastAsia="黑体"/>
          <w:i w:val="false"/>
          <w:iCs w:val="false"/>
          <w:caps w:val="false"/>
          <w:smallCaps w:val="false"/>
          <w:color w:val="000000"/>
          <w:spacing w:val="0"/>
          <w:sz w:val="32"/>
          <w:szCs w:val="32"/>
          <w:u w:val="none"/>
          <w:shd w:fill="FFFFFF" w:val="clear"/>
          <w:lang w:val="en-US"/>
        </w:rPr>
        <w:t xml:space="preserve">第三十八条  </w:t>
      </w:r>
      <w:r>
        <w:rPr>
          <w:rFonts w:ascii="仿宋" w:hAnsi="仿宋" w:cs="仿宋" w:hint="eastAsia" w:eastAsia="仿宋"/>
          <w:i w:val="false"/>
          <w:iCs w:val="false"/>
          <w:caps w:val="false"/>
          <w:smallCaps w:val="false"/>
          <w:color w:val="000000"/>
          <w:spacing w:val="0"/>
          <w:sz w:val="32"/>
          <w:szCs w:val="32"/>
          <w:u w:val="none"/>
          <w:shd w:fill="FFFFFF" w:val="clear"/>
          <w:lang w:val="en-US"/>
        </w:rPr>
        <w:t>违反本条例第十八条规定，在中小学校校园边界任意一点向外沿直线延伸二百米范围内燃放烟花爆竹的，由公安机关责令停止燃放，处一百元以上五百元以下罚款；构成违反治安管理行为的，依法给予治安管理处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黑体" w:hAnsi="黑体" w:cs="黑体" w:hint="eastAsia" w:eastAsia="黑体"/>
          <w:i w:val="false"/>
          <w:iCs w:val="false"/>
          <w:caps w:val="false"/>
          <w:smallCaps w:val="false"/>
          <w:color w:val="000000"/>
          <w:spacing w:val="0"/>
          <w:sz w:val="32"/>
          <w:szCs w:val="32"/>
          <w:u w:val="none"/>
          <w:shd w:fill="FFFFFF" w:val="clear"/>
          <w:lang w:val="en-US"/>
        </w:rPr>
        <w:t>第三十九条</w:t>
      </w:r>
      <w:r>
        <w:rPr>
          <w:rFonts w:ascii="仿宋" w:hAnsi="仿宋" w:cs="仿宋" w:hint="eastAsia" w:eastAsia="仿宋"/>
          <w:i w:val="false"/>
          <w:iCs w:val="false"/>
          <w:caps w:val="false"/>
          <w:smallCaps w:val="false"/>
          <w:color w:val="000000"/>
          <w:spacing w:val="0"/>
          <w:sz w:val="32"/>
          <w:szCs w:val="32"/>
          <w:u w:val="none"/>
          <w:shd w:fill="FFFFFF" w:val="clear"/>
          <w:lang w:val="en-US"/>
        </w:rPr>
        <w:t xml:space="preserve">  违反本条例第十九条规定的，由城市管理部门说服教育，责令改正；拒不改正的，给予警告，对个人可以处二百元以上一千元以下罚款，对单位可以处二千元以上二万元以下罚款。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黑体" w:hAnsi="黑体" w:cs="黑体" w:hint="eastAsia" w:eastAsia="黑体"/>
          <w:i w:val="false"/>
          <w:iCs w:val="false"/>
          <w:caps w:val="false"/>
          <w:smallCaps w:val="false"/>
          <w:color w:val="000000"/>
          <w:spacing w:val="0"/>
          <w:sz w:val="32"/>
          <w:szCs w:val="32"/>
          <w:u w:val="none"/>
          <w:shd w:fill="FFFFFF" w:val="clear"/>
          <w:lang w:val="en-US"/>
        </w:rPr>
        <w:t xml:space="preserve">第四十条 </w:t>
      </w:r>
      <w:r>
        <w:rPr>
          <w:rFonts w:ascii="仿宋" w:hAnsi="仿宋" w:cs="仿宋" w:hint="eastAsia" w:eastAsia="仿宋"/>
          <w:i w:val="false"/>
          <w:iCs w:val="false"/>
          <w:caps w:val="false"/>
          <w:smallCaps w:val="false"/>
          <w:color w:val="000000"/>
          <w:spacing w:val="0"/>
          <w:sz w:val="32"/>
          <w:szCs w:val="32"/>
          <w:u w:val="none"/>
          <w:shd w:fill="FFFFFF" w:val="clear"/>
          <w:lang w:val="en-US"/>
        </w:rPr>
        <w:t xml:space="preserve"> 烟（含电子烟）、酒和彩票经营者违反本条例第二十二条第一款规定的，由市场监管、烟草专卖、民政、体育</w:t>
      </w:r>
      <w:r>
        <w:rPr>
          <w:rFonts w:ascii="仿宋" w:hAnsi="仿宋" w:cs="仿宋" w:hint="eastAsia" w:eastAsia="仿宋"/>
          <w:b w:val="false"/>
          <w:bCs w:val="false"/>
          <w:i w:val="false"/>
          <w:iCs w:val="false"/>
          <w:caps w:val="false"/>
          <w:smallCaps w:val="false"/>
          <w:color w:val="000000"/>
          <w:spacing w:val="0"/>
          <w:sz w:val="32"/>
          <w:szCs w:val="32"/>
          <w:u w:val="none"/>
          <w:shd w:fill="FFFFFF" w:val="clear"/>
          <w:lang w:val="en-US"/>
        </w:rPr>
        <w:t>等部门</w:t>
      </w:r>
      <w:r>
        <w:rPr>
          <w:rFonts w:ascii="仿宋" w:hAnsi="仿宋" w:cs="仿宋" w:hint="eastAsia" w:eastAsia="仿宋"/>
          <w:i w:val="false"/>
          <w:iCs w:val="false"/>
          <w:caps w:val="false"/>
          <w:smallCaps w:val="false"/>
          <w:color w:val="000000"/>
          <w:spacing w:val="0"/>
          <w:sz w:val="32"/>
          <w:szCs w:val="32"/>
          <w:u w:val="none"/>
          <w:shd w:fill="FFFFFF" w:val="clear"/>
          <w:lang w:val="en-US"/>
        </w:rPr>
        <w:t>按照职责分工责令限期改正，给予警告，没收违法所得，可以并处五万元以下罚款；拒不改正或者情节严重的，责令停业整顿或者吊销营业执照、吊销相关许可证，可以并处五万元以上五十万元以下罚款。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仿宋" w:hAnsi="仿宋" w:cs="仿宋" w:hint="eastAsia" w:eastAsia="仿宋"/>
          <w:i w:val="false"/>
          <w:iCs w:val="false"/>
          <w:caps w:val="false"/>
          <w:smallCaps w:val="false"/>
          <w:color w:val="000000"/>
          <w:spacing w:val="0"/>
          <w:sz w:val="32"/>
          <w:szCs w:val="32"/>
          <w:u w:val="none"/>
          <w:shd w:fill="FFFFFF" w:val="clear"/>
          <w:lang w:val="en-US"/>
        </w:rPr>
        <w:t>违反本条例第二十二条第二款规定，在学校和其他未成年人集中活动的公共场所吸烟</w:t>
      </w:r>
      <w:r>
        <w:rPr>
          <w:rFonts w:ascii="仿宋" w:hAnsi="仿宋" w:cs="仿宋" w:hint="eastAsia" w:eastAsia="仿宋"/>
          <w:color w:val="000000"/>
          <w:sz w:val="32"/>
          <w:szCs w:val="32"/>
          <w:u w:val="none"/>
        </w:rPr>
        <w:t>（含电子烟）</w:t>
      </w:r>
      <w:r>
        <w:rPr>
          <w:rFonts w:ascii="仿宋" w:hAnsi="仿宋" w:cs="仿宋" w:hint="eastAsia" w:eastAsia="仿宋"/>
          <w:i w:val="false"/>
          <w:iCs w:val="false"/>
          <w:caps w:val="false"/>
          <w:smallCaps w:val="false"/>
          <w:color w:val="000000"/>
          <w:spacing w:val="0"/>
          <w:sz w:val="32"/>
          <w:szCs w:val="32"/>
          <w:u w:val="none"/>
          <w:shd w:fill="FFFFFF" w:val="clear"/>
          <w:lang w:val="en-US"/>
        </w:rPr>
        <w:t>、饮酒的，由卫生健康、教育、市场监管等部门按照职责分工责令改正，给予警告，可以并处五百元以下罚款；场所管理者未及时制止的，由卫生健康、教育、市场监管等部门按照职责分工给予警告，并处一万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黑体" w:hAnsi="黑体" w:cs="黑体" w:hint="eastAsia" w:eastAsia="黑体"/>
          <w:i w:val="false"/>
          <w:iCs w:val="false"/>
          <w:caps w:val="false"/>
          <w:smallCaps w:val="false"/>
          <w:color w:val="000000"/>
          <w:spacing w:val="0"/>
          <w:sz w:val="32"/>
          <w:szCs w:val="32"/>
          <w:u w:val="none"/>
          <w:shd w:fill="FFFFFF" w:val="clear"/>
          <w:lang w:val="en-US"/>
        </w:rPr>
        <w:t xml:space="preserve">第四十一条  </w:t>
      </w:r>
      <w:r>
        <w:rPr>
          <w:rFonts w:ascii="仿宋" w:hAnsi="仿宋" w:cs="仿宋" w:hint="eastAsia" w:eastAsia="仿宋"/>
          <w:i w:val="false"/>
          <w:iCs w:val="false"/>
          <w:caps w:val="false"/>
          <w:smallCaps w:val="false"/>
          <w:color w:val="000000"/>
          <w:spacing w:val="0"/>
          <w:sz w:val="32"/>
          <w:szCs w:val="32"/>
          <w:u w:val="none"/>
          <w:shd w:fill="FFFFFF" w:val="clear"/>
          <w:lang w:val="en-US"/>
        </w:rPr>
        <w:t>校外托管机构违反本条例第三十四条第一款第一项规定，未履行查询义务，或者招用、继续聘用具有相关违法犯罪记录人员的，由市场监管、民政等部门按照职责分工责令限期改正，给予警告，并处五万元以下罚款；拒不改正或者造成严重后果的，责令停业整顿或者吊销营业执照、吊销相关许可证，并处五万元以上五十万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仿宋" w:hAnsi="仿宋" w:cs="仿宋" w:hint="eastAsia" w:eastAsia="仿宋"/>
          <w:i w:val="false"/>
          <w:iCs w:val="false"/>
          <w:caps w:val="false"/>
          <w:smallCaps w:val="false"/>
          <w:color w:val="000000"/>
          <w:spacing w:val="0"/>
          <w:sz w:val="32"/>
          <w:szCs w:val="32"/>
          <w:u w:val="none"/>
          <w:shd w:fill="FFFFFF" w:val="clear"/>
          <w:lang w:val="en-US"/>
        </w:rPr>
        <w:t>校外托管机构违反本条例第三十四条第一款第二项至第五项规定的，由所在地县级以上教育行政部门责令改正，并处二千元以上五千元以下罚款；情节严重的，处二万元罚款。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i w:val="false"/>
          <w:iCs w:val="false"/>
          <w:caps w:val="false"/>
          <w:smallCaps w:val="false"/>
          <w:color w:val="000000"/>
          <w:spacing w:val="0"/>
          <w:sz w:val="32"/>
          <w:szCs w:val="32"/>
          <w:u w:val="none"/>
          <w:shd w:fill="FFFFFF" w:val="clear"/>
          <w:lang w:val="en-US"/>
        </w:rPr>
      </w:pPr>
      <w:r>
        <w:rPr>
          <w:rFonts w:ascii="黑体" w:hAnsi="黑体" w:cs="黑体" w:hint="eastAsia" w:eastAsia="黑体"/>
          <w:i w:val="false"/>
          <w:iCs w:val="false"/>
          <w:color w:val="000000"/>
          <w:spacing w:val="0"/>
          <w:sz w:val="32"/>
          <w:szCs w:val="32"/>
          <w:u w:val="none"/>
          <w:shd w:fill="FFFFFF" w:val="clear"/>
          <w:lang w:val="en-US"/>
        </w:rPr>
        <w:t>第四十二</w:t>
      </w:r>
      <w:r>
        <w:rPr>
          <w:rFonts w:ascii="黑体" w:hAnsi="黑体" w:cs="黑体" w:hint="eastAsia" w:eastAsia="黑体"/>
          <w:i w:val="false"/>
          <w:iCs w:val="false"/>
          <w:caps w:val="false"/>
          <w:smallCaps w:val="false"/>
          <w:color w:val="000000"/>
          <w:spacing w:val="0"/>
          <w:sz w:val="32"/>
          <w:szCs w:val="32"/>
          <w:u w:val="none"/>
          <w:shd w:fill="FFFFFF" w:val="clear"/>
          <w:lang w:val="en-US"/>
        </w:rPr>
        <w:t xml:space="preserve">条  </w:t>
      </w:r>
      <w:r>
        <w:rPr>
          <w:rFonts w:ascii="仿宋" w:hAnsi="仿宋" w:cs="仿宋" w:hint="eastAsia" w:eastAsia="仿宋"/>
          <w:i w:val="false"/>
          <w:iCs w:val="false"/>
          <w:caps w:val="false"/>
          <w:smallCaps w:val="false"/>
          <w:color w:val="000000"/>
          <w:spacing w:val="0"/>
          <w:sz w:val="32"/>
          <w:szCs w:val="32"/>
          <w:u w:val="none"/>
          <w:shd w:fill="FFFFFF" w:val="clear"/>
          <w:lang w:val="en-US"/>
        </w:rPr>
        <w:t>负有中小学校校园周边环境管理职责的部门及其工作人员滥用职权、玩忽职守、徇私舞弊的，由有权机关依法进行调查处理</w:t>
      </w:r>
      <w:r>
        <w:rPr>
          <w:rFonts w:ascii="黑体" w:hAnsi="黑体" w:cs="黑体" w:hint="eastAsia" w:eastAsia="黑体"/>
          <w:i w:val="false"/>
          <w:iCs w:val="false"/>
          <w:caps w:val="false"/>
          <w:smallCaps w:val="false"/>
          <w:color w:val="000000"/>
          <w:spacing w:val="0"/>
          <w:sz w:val="32"/>
          <w:szCs w:val="32"/>
          <w:u w:val="none"/>
          <w:shd w:fill="FFFFFF" w:val="clear"/>
          <w:lang w:val="en-US"/>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hanging="0" w:start="0"/>
        <w:jc w:val="both"/>
        <w:textAlignment w:val="auto"/>
        <w:rPr>
          <w:rFonts w:ascii="黑体" w:hAnsi="黑体" w:eastAsia="黑体" w:cs="黑体" w:hint="eastAsia"/>
          <w:i w:val="false"/>
          <w:iCs w:val="false"/>
          <w:caps w:val="false"/>
          <w:smallCaps w:val="false"/>
          <w:color w:val="000000"/>
          <w:spacing w:val="0"/>
          <w:sz w:val="32"/>
          <w:szCs w:val="32"/>
          <w:u w:val="none"/>
          <w:shd w:fill="FFFFFF" w:val="clear"/>
          <w:lang w:val="en-US"/>
        </w:rPr>
      </w:pPr>
      <w:r>
        <w:rPr>
          <w:rFonts w:eastAsia="黑体" w:cs="黑体" w:hint="eastAsia" w:ascii="黑体" w:hAnsi="黑体"/>
          <w:i w:val="false"/>
          <w:iCs w:val="false"/>
          <w:caps w:val="false"/>
          <w:smallCaps w:val="false"/>
          <w:color w:val="000000"/>
          <w:spacing w:val="0"/>
          <w:sz w:val="32"/>
          <w:szCs w:val="32"/>
          <w:u w:val="none"/>
          <w:shd w:fill="FFFFFF" w:val="clear"/>
          <w:lang w:val="en-US"/>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hanging="0" w:start="0"/>
        <w:jc w:val="center"/>
        <w:textAlignment w:val="auto"/>
        <w:rPr>
          <w:rFonts w:ascii="仿宋" w:hAnsi="仿宋" w:eastAsia="仿宋" w:cs="仿宋"/>
          <w:i w:val="false"/>
          <w:iCs w:val="false"/>
          <w:caps w:val="false"/>
          <w:smallCaps w:val="false"/>
          <w:color w:val="000000"/>
          <w:spacing w:val="0"/>
          <w:sz w:val="32"/>
          <w:szCs w:val="32"/>
          <w:u w:val="none"/>
          <w:shd w:fill="FFFFFF" w:val="clear"/>
          <w:lang w:val="en-US"/>
        </w:rPr>
      </w:pPr>
      <w:r>
        <w:rPr>
          <w:rFonts w:ascii="黑体" w:hAnsi="黑体" w:cs="黑体" w:hint="eastAsia" w:eastAsia="黑体"/>
          <w:i w:val="false"/>
          <w:iCs w:val="false"/>
          <w:caps w:val="false"/>
          <w:smallCaps w:val="false"/>
          <w:color w:val="000000"/>
          <w:spacing w:val="0"/>
          <w:sz w:val="32"/>
          <w:szCs w:val="32"/>
          <w:u w:val="none"/>
          <w:shd w:fill="FFFFFF" w:val="clear"/>
          <w:lang w:val="en-US"/>
        </w:rPr>
        <w:t>第四章  附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i w:val="false"/>
          <w:iCs w:val="false"/>
          <w:caps w:val="false"/>
          <w:smallCaps w:val="false"/>
          <w:color w:val="000000"/>
          <w:spacing w:val="0"/>
          <w:sz w:val="32"/>
          <w:szCs w:val="32"/>
          <w:u w:val="none"/>
          <w:shd w:fill="FFFFFF" w:val="clear"/>
          <w:lang w:val="en-US"/>
        </w:rPr>
      </w:pPr>
      <w:r>
        <w:rPr>
          <w:rFonts w:eastAsia="黑体" w:cs="黑体" w:hint="eastAsia" w:ascii="黑体" w:hAnsi="黑体"/>
          <w:i w:val="false"/>
          <w:iCs w:val="false"/>
          <w:caps w:val="false"/>
          <w:smallCaps w:val="false"/>
          <w:color w:val="000000"/>
          <w:spacing w:val="0"/>
          <w:sz w:val="32"/>
          <w:szCs w:val="32"/>
          <w:u w:val="none"/>
          <w:shd w:fill="FFFFFF" w:val="clear"/>
          <w:lang w:val="en-US"/>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黑体" w:hAnsi="黑体" w:cs="黑体" w:hint="eastAsia" w:eastAsia="黑体"/>
          <w:i w:val="false"/>
          <w:iCs w:val="false"/>
          <w:caps w:val="false"/>
          <w:smallCaps w:val="false"/>
          <w:color w:val="000000"/>
          <w:spacing w:val="0"/>
          <w:sz w:val="32"/>
          <w:szCs w:val="32"/>
          <w:u w:val="none"/>
          <w:shd w:fill="FFFFFF" w:val="clear"/>
          <w:lang w:val="en-US"/>
        </w:rPr>
        <w:t>第四十三条</w:t>
      </w:r>
      <w:r>
        <w:rPr>
          <w:rFonts w:ascii="仿宋" w:hAnsi="仿宋" w:cs="仿宋" w:hint="eastAsia" w:eastAsia="仿宋"/>
          <w:i w:val="false"/>
          <w:iCs w:val="false"/>
          <w:caps w:val="false"/>
          <w:smallCaps w:val="false"/>
          <w:color w:val="000000"/>
          <w:spacing w:val="0"/>
          <w:sz w:val="32"/>
          <w:szCs w:val="32"/>
          <w:u w:val="none"/>
          <w:shd w:fill="FFFFFF" w:val="clear"/>
          <w:lang w:val="en-US"/>
        </w:rPr>
        <w:t xml:space="preserve">  本条例中下列用语的含义：</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i w:val="false"/>
          <w:iCs w:val="false"/>
          <w:caps w:val="false"/>
          <w:smallCaps w:val="false"/>
          <w:color w:val="000000"/>
          <w:spacing w:val="0"/>
          <w:sz w:val="32"/>
          <w:szCs w:val="32"/>
          <w:u w:val="none"/>
          <w:shd w:fill="FFFFFF" w:val="clear"/>
          <w:lang w:val="en-US"/>
        </w:rPr>
      </w:pPr>
      <w:r>
        <w:rPr>
          <w:rFonts w:ascii="仿宋" w:hAnsi="仿宋" w:cs="仿宋" w:eastAsia="仿宋"/>
          <w:i w:val="false"/>
          <w:iCs w:val="false"/>
          <w:caps w:val="false"/>
          <w:smallCaps w:val="false"/>
          <w:color w:val="000000"/>
          <w:spacing w:val="0"/>
          <w:sz w:val="32"/>
          <w:szCs w:val="32"/>
          <w:u w:val="none"/>
          <w:shd w:fill="FFFFFF" w:val="clear"/>
          <w:lang w:val="en-US"/>
        </w:rPr>
        <w:t>密切接触未成年人的单位，是指学校、幼儿园等教育机构；校外培训机构；未成年人救助保护机构、儿童福利机构等未成年人安置、救助机构；婴幼儿照护服务机构、早期教育服务机构；校外托管、临时看护机构；家政服务机构；为未成年人提供医疗服务的医疗机构；其他对未成年人负有教育、培训、监护、救助、看护、医疗等职责的企业事业单位、社会组织等。</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i w:val="false"/>
          <w:iCs w:val="false"/>
          <w:caps w:val="false"/>
          <w:smallCaps w:val="false"/>
          <w:color w:val="000000"/>
          <w:spacing w:val="0"/>
          <w:sz w:val="32"/>
          <w:szCs w:val="32"/>
          <w:u w:val="none"/>
          <w:shd w:fill="FFFFFF" w:val="clear"/>
          <w:lang w:val="en-US"/>
        </w:rPr>
      </w:pPr>
      <w:r>
        <w:rPr>
          <w:rFonts w:ascii="仿宋" w:hAnsi="仿宋" w:cs="仿宋" w:eastAsia="仿宋"/>
          <w:i w:val="false"/>
          <w:iCs w:val="false"/>
          <w:caps w:val="false"/>
          <w:smallCaps w:val="false"/>
          <w:color w:val="000000"/>
          <w:spacing w:val="0"/>
          <w:sz w:val="32"/>
          <w:szCs w:val="32"/>
          <w:u w:val="none"/>
          <w:shd w:fill="FFFFFF" w:val="clear"/>
          <w:lang w:val="en-US"/>
        </w:rPr>
        <w:t>中小学生校外托管机构</w:t>
      </w:r>
      <w:r>
        <w:rPr>
          <w:rFonts w:ascii="仿宋" w:hAnsi="仿宋" w:cs="仿宋" w:hint="eastAsia" w:eastAsia="仿宋"/>
          <w:i w:val="false"/>
          <w:iCs w:val="false"/>
          <w:caps w:val="false"/>
          <w:smallCaps w:val="false"/>
          <w:color w:val="000000"/>
          <w:spacing w:val="0"/>
          <w:sz w:val="32"/>
          <w:szCs w:val="32"/>
          <w:u w:val="none"/>
          <w:shd w:fill="FFFFFF" w:val="clear"/>
          <w:lang w:val="en-US"/>
        </w:rPr>
        <w:t>，</w:t>
      </w:r>
      <w:r>
        <w:rPr>
          <w:rFonts w:ascii="仿宋" w:hAnsi="仿宋" w:cs="仿宋" w:eastAsia="仿宋"/>
          <w:i w:val="false"/>
          <w:iCs w:val="false"/>
          <w:caps w:val="false"/>
          <w:smallCaps w:val="false"/>
          <w:color w:val="000000"/>
          <w:spacing w:val="0"/>
          <w:sz w:val="32"/>
          <w:szCs w:val="32"/>
          <w:u w:val="none"/>
          <w:shd w:fill="FFFFFF" w:val="clear"/>
          <w:lang w:val="en-US"/>
        </w:rPr>
        <w:t>是指公民、法人或者其他组织举办的，受学生监护人委托在学校以外为学生提供就餐、午休、放学后托管等课后托管服务的机构。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ascii="黑体" w:hAnsi="黑体" w:cs="黑体" w:hint="eastAsia" w:eastAsia="黑体"/>
          <w:i w:val="false"/>
          <w:iCs w:val="false"/>
          <w:caps w:val="false"/>
          <w:smallCaps w:val="false"/>
          <w:color w:val="000000"/>
          <w:spacing w:val="0"/>
          <w:sz w:val="32"/>
          <w:szCs w:val="32"/>
          <w:u w:val="none"/>
          <w:shd w:fill="FFFFFF" w:val="clear"/>
          <w:lang w:val="en-US"/>
        </w:rPr>
        <w:t xml:space="preserve">第四十四条  </w:t>
      </w:r>
      <w:r>
        <w:rPr>
          <w:rFonts w:ascii="仿宋" w:hAnsi="仿宋" w:cs="仿宋" w:hint="eastAsia" w:eastAsia="仿宋"/>
          <w:i w:val="false"/>
          <w:iCs w:val="false"/>
          <w:caps w:val="false"/>
          <w:smallCaps w:val="false"/>
          <w:color w:val="000000"/>
          <w:spacing w:val="0"/>
          <w:sz w:val="32"/>
          <w:szCs w:val="32"/>
          <w:u w:val="none"/>
          <w:shd w:fill="FFFFFF" w:val="clear"/>
          <w:lang w:val="en-US"/>
        </w:rPr>
        <w:t>本条例自</w:t>
      </w:r>
      <w:r>
        <w:rPr>
          <w:rFonts w:eastAsia="仿宋" w:cs="仿宋" w:hint="eastAsia" w:ascii="仿宋" w:hAnsi="仿宋"/>
          <w:i w:val="false"/>
          <w:iCs w:val="false"/>
          <w:caps w:val="false"/>
          <w:smallCaps w:val="false"/>
          <w:color w:val="000000"/>
          <w:spacing w:val="0"/>
          <w:sz w:val="32"/>
          <w:szCs w:val="32"/>
          <w:u w:val="none"/>
          <w:shd w:fill="FFFFFF" w:val="clear"/>
          <w:lang w:val="en-US"/>
        </w:rPr>
        <w:t>2023</w:t>
      </w:r>
      <w:r>
        <w:rPr>
          <w:rFonts w:ascii="仿宋" w:hAnsi="仿宋" w:cs="仿宋" w:hint="eastAsia" w:eastAsia="仿宋"/>
          <w:i w:val="false"/>
          <w:iCs w:val="false"/>
          <w:caps w:val="false"/>
          <w:smallCaps w:val="false"/>
          <w:color w:val="000000"/>
          <w:spacing w:val="0"/>
          <w:sz w:val="32"/>
          <w:szCs w:val="32"/>
          <w:u w:val="none"/>
          <w:shd w:fill="FFFFFF" w:val="clear"/>
          <w:lang w:val="en-US"/>
        </w:rPr>
        <w:t>年</w:t>
      </w:r>
      <w:r>
        <w:rPr>
          <w:rFonts w:eastAsia="仿宋" w:cs="仿宋" w:hint="eastAsia" w:ascii="仿宋" w:hAnsi="仿宋"/>
          <w:i w:val="false"/>
          <w:iCs w:val="false"/>
          <w:caps w:val="false"/>
          <w:smallCaps w:val="false"/>
          <w:color w:val="000000"/>
          <w:spacing w:val="0"/>
          <w:sz w:val="32"/>
          <w:szCs w:val="32"/>
          <w:u w:val="none"/>
          <w:shd w:fill="FFFFFF" w:val="clear"/>
          <w:lang w:val="en-US"/>
        </w:rPr>
        <w:t>3</w:t>
      </w:r>
      <w:r>
        <w:rPr>
          <w:rFonts w:ascii="仿宋" w:hAnsi="仿宋" w:cs="仿宋" w:hint="eastAsia" w:eastAsia="仿宋"/>
          <w:i w:val="false"/>
          <w:iCs w:val="false"/>
          <w:caps w:val="false"/>
          <w:smallCaps w:val="false"/>
          <w:color w:val="000000"/>
          <w:spacing w:val="0"/>
          <w:sz w:val="32"/>
          <w:szCs w:val="32"/>
          <w:u w:val="none"/>
          <w:shd w:fill="FFFFFF" w:val="clear"/>
          <w:lang w:val="en-US"/>
        </w:rPr>
        <w:t>月</w:t>
      </w:r>
      <w:r>
        <w:rPr>
          <w:rFonts w:eastAsia="仿宋" w:cs="仿宋" w:hint="eastAsia" w:ascii="仿宋" w:hAnsi="仿宋"/>
          <w:i w:val="false"/>
          <w:iCs w:val="false"/>
          <w:caps w:val="false"/>
          <w:smallCaps w:val="false"/>
          <w:color w:val="000000"/>
          <w:spacing w:val="0"/>
          <w:sz w:val="32"/>
          <w:szCs w:val="32"/>
          <w:u w:val="none"/>
          <w:shd w:fill="FFFFFF" w:val="clear"/>
          <w:lang w:val="en-US"/>
        </w:rPr>
        <w:t>1</w:t>
      </w:r>
      <w:r>
        <w:rPr>
          <w:rFonts w:ascii="仿宋" w:hAnsi="仿宋" w:cs="仿宋" w:hint="eastAsia" w:eastAsia="仿宋"/>
          <w:i w:val="false"/>
          <w:iCs w:val="false"/>
          <w:caps w:val="false"/>
          <w:smallCaps w:val="false"/>
          <w:color w:val="000000"/>
          <w:spacing w:val="0"/>
          <w:sz w:val="32"/>
          <w:szCs w:val="32"/>
          <w:u w:val="none"/>
          <w:shd w:fill="FFFFFF" w:val="clear"/>
          <w:lang w:val="en-US"/>
        </w:rPr>
        <w:t>日起施行。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 w:hAnsi="仿宋" w:eastAsia="仿宋" w:cs="仿宋" w:hint="eastAsia"/>
          <w:i w:val="false"/>
          <w:iCs w:val="false"/>
          <w:caps w:val="false"/>
          <w:smallCaps w:val="false"/>
          <w:color w:val="000000"/>
          <w:spacing w:val="0"/>
          <w:sz w:val="32"/>
          <w:szCs w:val="32"/>
          <w:u w:val="none"/>
          <w:shd w:fill="FFFFFF" w:val="clear"/>
          <w:lang w:val="en-US"/>
        </w:rPr>
      </w:pPr>
      <w:r>
        <w:rPr>
          <w:rFonts w:eastAsia="仿宋" w:cs="仿宋" w:hint="eastAsia" w:ascii="仿宋" w:hAnsi="仿宋"/>
          <w:i w:val="false"/>
          <w:iCs w:val="false"/>
          <w:caps w:val="false"/>
          <w:smallCaps w:val="false"/>
          <w:color w:val="000000"/>
          <w:spacing w:val="0"/>
          <w:sz w:val="32"/>
          <w:szCs w:val="32"/>
          <w:u w:val="none"/>
          <w:shd w:fill="FFFFFF" w:val="clear"/>
          <w:lang w:val="en-US"/>
        </w:rPr>
      </w:r>
    </w:p>
    <w:p>
      <w:pPr>
        <w:pStyle w:val="BodyText"/>
        <w:jc w:val="both"/>
        <w:rPr>
          <w:rFonts w:ascii="黑体" w:hAnsi="黑体" w:eastAsia="黑体" w:cs="黑体" w:hint="eastAsia"/>
          <w:i w:val="false"/>
          <w:iCs w:val="false"/>
          <w:caps w:val="false"/>
          <w:smallCaps w:val="false"/>
          <w:color w:val="000000"/>
          <w:spacing w:val="11"/>
          <w:sz w:val="32"/>
          <w:szCs w:val="32"/>
          <w:u w:val="none"/>
          <w:shd w:fill="FFFFFF" w:val="clear"/>
          <w:lang w:val="en-US"/>
        </w:rPr>
      </w:pPr>
      <w:r>
        <w:rPr>
          <w:rFonts w:eastAsia="黑体" w:cs="黑体" w:hint="eastAsia" w:ascii="黑体" w:hAnsi="黑体"/>
          <w:i w:val="false"/>
          <w:iCs w:val="false"/>
          <w:caps w:val="false"/>
          <w:smallCaps w:val="false"/>
          <w:color w:val="000000"/>
          <w:spacing w:val="11"/>
          <w:sz w:val="32"/>
          <w:szCs w:val="32"/>
          <w:u w:val="none"/>
          <w:shd w:fill="FFFFFF" w:val="clear"/>
          <w:lang w:val="en-US"/>
        </w:rPr>
      </w:r>
    </w:p>
    <w:p>
      <w:pPr>
        <w:pStyle w:val="BodyText"/>
        <w:jc w:val="both"/>
        <w:rPr>
          <w:rFonts w:ascii="黑体" w:hAnsi="黑体" w:eastAsia="黑体" w:cs="黑体" w:hint="eastAsia"/>
          <w:spacing w:val="11"/>
          <w:sz w:val="32"/>
          <w:szCs w:val="32"/>
          <w:u w:val="none"/>
        </w:rPr>
      </w:pPr>
      <w:r>
        <w:rPr>
          <w:rFonts w:eastAsia="黑体" w:cs="黑体" w:hint="eastAsia" w:ascii="黑体" w:hAnsi="黑体"/>
          <w:spacing w:val="11"/>
          <w:sz w:val="32"/>
          <w:szCs w:val="32"/>
          <w:u w:val="none"/>
        </w:rPr>
      </w:r>
    </w:p>
    <w:p>
      <w:pPr>
        <w:pStyle w:val="BodyText"/>
        <w:jc w:val="both"/>
        <w:rPr>
          <w:rFonts w:ascii="黑体" w:hAnsi="黑体" w:eastAsia="黑体" w:cs="黑体" w:hint="eastAsia"/>
          <w:spacing w:val="11"/>
          <w:sz w:val="32"/>
          <w:szCs w:val="32"/>
          <w:u w:val="none"/>
        </w:rPr>
      </w:pPr>
      <w:r>
        <w:rPr>
          <w:rFonts w:eastAsia="黑体" w:cs="黑体" w:hint="eastAsia" w:ascii="黑体" w:hAnsi="黑体"/>
          <w:spacing w:val="11"/>
          <w:sz w:val="32"/>
          <w:szCs w:val="32"/>
          <w:u w:val="none"/>
        </w:rPr>
      </w:r>
    </w:p>
    <w:p>
      <w:pPr>
        <w:pStyle w:val="BodyText"/>
        <w:jc w:val="both"/>
        <w:rPr>
          <w:rFonts w:ascii="黑体" w:hAnsi="黑体" w:eastAsia="黑体" w:cs="黑体" w:hint="eastAsia"/>
          <w:spacing w:val="11"/>
          <w:sz w:val="32"/>
          <w:szCs w:val="32"/>
          <w:u w:val="none"/>
        </w:rPr>
      </w:pPr>
      <w:r>
        <w:rPr>
          <w:rFonts w:eastAsia="黑体" w:cs="黑体" w:hint="eastAsia" w:ascii="黑体" w:hAnsi="黑体"/>
          <w:spacing w:val="11"/>
          <w:sz w:val="32"/>
          <w:szCs w:val="32"/>
          <w:u w:val="none"/>
        </w:rPr>
      </w:r>
    </w:p>
    <w:p>
      <w:pPr>
        <w:pStyle w:val="BodyText"/>
        <w:jc w:val="both"/>
        <w:rPr>
          <w:rFonts w:ascii="黑体" w:hAnsi="黑体" w:eastAsia="黑体" w:cs="黑体" w:hint="eastAsia"/>
          <w:spacing w:val="11"/>
          <w:sz w:val="32"/>
          <w:szCs w:val="32"/>
          <w:u w:val="none"/>
        </w:rPr>
      </w:pPr>
      <w:r>
        <w:rPr>
          <w:rFonts w:eastAsia="黑体" w:cs="黑体" w:hint="eastAsia" w:ascii="黑体" w:hAnsi="黑体"/>
          <w:spacing w:val="11"/>
          <w:sz w:val="32"/>
          <w:szCs w:val="32"/>
          <w:u w:val="none"/>
        </w:rPr>
      </w:r>
    </w:p>
    <w:p>
      <w:pPr>
        <w:pStyle w:val="BodyText"/>
        <w:jc w:val="both"/>
        <w:rPr>
          <w:rFonts w:ascii="黑体" w:hAnsi="黑体" w:eastAsia="黑体" w:cs="黑体" w:hint="eastAsia"/>
          <w:spacing w:val="11"/>
          <w:sz w:val="32"/>
          <w:szCs w:val="32"/>
          <w:u w:val="none"/>
        </w:rPr>
      </w:pPr>
      <w:r>
        <w:rPr>
          <w:rFonts w:eastAsia="黑体" w:cs="黑体" w:hint="eastAsia" w:ascii="黑体" w:hAnsi="黑体"/>
          <w:spacing w:val="11"/>
          <w:sz w:val="32"/>
          <w:szCs w:val="32"/>
          <w:u w:val="none"/>
        </w:rPr>
      </w:r>
    </w:p>
    <w:p>
      <w:pPr>
        <w:pStyle w:val="BodyText"/>
        <w:ind w:firstLineChars="0" w:firstLine="0" w:startChars="0" w:start="0" w:endChars="0" w:end="0"/>
        <w:rPr>
          <w:rFonts w:ascii="仿宋_GB2312" w:hAnsi="仿宋_GB2312" w:eastAsia="仿宋_GB2312" w:cs="仿宋_GB2312"/>
          <w:spacing w:val="11"/>
          <w:sz w:val="32"/>
          <w:szCs w:val="32"/>
          <w:u w:val="none"/>
          <w:lang w:val="en-US"/>
        </w:rPr>
      </w:pPr>
      <w:r>
        <w:rPr>
          <w:rFonts w:eastAsia="仿宋_GB2312" w:cs="仿宋_GB2312"/>
          <w:spacing w:val="11"/>
          <w:sz w:val="32"/>
          <w:szCs w:val="32"/>
          <w:u w:val="none"/>
          <w:lang w:val="en-US"/>
        </w:rPr>
      </w:r>
    </w:p>
    <w:sectPr>
      <w:footerReference w:type="even" r:id="rId2"/>
      <w:footerReference w:type="default" r:id="rId3"/>
      <w:type w:val="nextPage"/>
      <w:pgSz w:w="11906" w:h="16838"/>
      <w:pgMar w:left="1587" w:right="1474" w:gutter="0" w:header="0" w:top="1701" w:footer="1134" w:bottom="1587"/>
      <w:pgNumType w:start="2"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方正小标宋简体">
    <w:charset w:val="86"/>
    <w:family w:val="script"/>
    <w:pitch w:val="default"/>
  </w:font>
  <w:font w:name="楷体_GB2312">
    <w:charset w:val="86"/>
    <w:family w:val="modern"/>
    <w:pitch w:val="default"/>
  </w:font>
  <w:font w:name="Liberation Sans">
    <w:altName w:val="Arial"/>
    <w:charset w:val="01" w:characterSet="utf-8"/>
    <w:family w:val="swiss"/>
    <w:pitch w:val="variable"/>
  </w:font>
  <w:font w:name="宋体">
    <w:charset w:val="01"/>
    <w:family w:val="auto"/>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start="0" w:end="0"/>
      <w:rPr>
        <w:sz w:val="20"/>
      </w:rPr>
    </w:pPr>
    <w:r>
      <w:rPr>
        <w:sz w:val="20"/>
      </w:rPr>
    </w:r>
    <w:r>
      <mc:AlternateContent>
        <mc:Choice Requires="wps">
          <w:drawing>
            <wp:anchor distT="0" distB="0" distL="114935" distR="114935" simplePos="0" relativeHeight="14" behindDoc="1" locked="0" layoutInCell="0" allowOverlap="1">
              <wp:simplePos x="0" y="0"/>
              <wp:positionH relativeFrom="margin">
                <wp:align>center</wp:align>
              </wp:positionH>
              <wp:positionV relativeFrom="paragraph">
                <wp:posOffset>635</wp:posOffset>
              </wp:positionV>
              <wp:extent cx="652780" cy="303530"/>
              <wp:effectExtent l="0" t="0" r="0" b="0"/>
              <wp:wrapNone/>
              <wp:docPr id="1" name="Frame2"/>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9.05pt;mso-wrap-distance-top:0pt;mso-wrap-distance-bottom:0pt;margin-top:0pt;mso-position-vertical-relative:text;margin-left:195.4pt;mso-position-horizontal:center;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start="0" w:end="0"/>
      <w:rPr>
        <w:sz w:val="20"/>
      </w:rPr>
    </w:pPr>
    <w:r>
      <w:rPr>
        <w:sz w:val="20"/>
      </w:rPr>
    </w:r>
    <w:r>
      <mc:AlternateContent>
        <mc:Choice Requires="wps">
          <w:drawing>
            <wp:anchor distT="0" distB="0" distL="114935" distR="114935" simplePos="0" relativeHeight="8" behindDoc="1" locked="0" layoutInCell="0" allowOverlap="1">
              <wp:simplePos x="0" y="0"/>
              <wp:positionH relativeFrom="margin">
                <wp:align>center</wp:align>
              </wp:positionH>
              <wp:positionV relativeFrom="paragraph">
                <wp:posOffset>635</wp:posOffset>
              </wp:positionV>
              <wp:extent cx="652780" cy="303530"/>
              <wp:effectExtent l="0" t="0" r="0" b="0"/>
              <wp:wrapNone/>
              <wp:docPr id="2"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9.05pt;mso-wrap-distance-top:0pt;mso-wrap-distance-bottom:0pt;margin-top:0pt;mso-position-vertical-relative:text;margin-left:195.4pt;mso-position-horizontal:center;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evenAndOddHeaders/>
  <w:compat>
    <w:doNotExpandShiftReturn/>
    <w:compatSetting w:name="compatibilityMode" w:uri="http://schemas.microsoft.com/office/word" w:val="11"/>
  </w:compat>
  <w:docVars>
    <w:docVar w:name="commondata" w:val="eyJoZGlkIjoiN2JjMmRjNmFhMjY3ZWY3MmMzNGE1ZTRjMTVmNDNmNz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autoSpaceDE w:val="false"/>
      <w:bidi w:val="0"/>
      <w:spacing w:lineRule="auto" w:line="240" w:before="0" w:after="0"/>
      <w:ind w:hanging="0" w:start="0" w:end="0"/>
      <w:jc w:val="start"/>
    </w:pPr>
    <w:rPr>
      <w:rFonts w:ascii="仿宋_GB2312" w:hAnsi="仿宋_GB2312" w:eastAsia="仿宋_GB2312" w:cs="仿宋_GB2312"/>
      <w:color w:val="auto"/>
      <w:sz w:val="22"/>
      <w:szCs w:val="22"/>
      <w:lang w:val="zh-CN" w:bidi="zh-CN" w:eastAsia="zh-CN"/>
    </w:rPr>
  </w:style>
  <w:style w:type="paragraph" w:styleId="Heading1">
    <w:name w:val="heading 1"/>
    <w:basedOn w:val="Normal"/>
    <w:next w:val="Normal"/>
    <w:qFormat/>
    <w:pPr>
      <w:numPr>
        <w:ilvl w:val="0"/>
        <w:numId w:val="1"/>
      </w:numPr>
      <w:spacing w:lineRule="exact" w:line="751"/>
      <w:ind w:hanging="0" w:start="0" w:end="167"/>
      <w:jc w:val="center"/>
      <w:outlineLvl w:val="0"/>
    </w:pPr>
    <w:rPr>
      <w:rFonts w:ascii="方正小标宋简体" w:hAnsi="方正小标宋简体" w:eastAsia="方正小标宋简体" w:cs="方正小标宋简体"/>
      <w:sz w:val="44"/>
      <w:szCs w:val="44"/>
    </w:rPr>
  </w:style>
  <w:style w:type="paragraph" w:styleId="Heading2">
    <w:name w:val="heading 2"/>
    <w:basedOn w:val="Normal"/>
    <w:next w:val="Normal"/>
    <w:qFormat/>
    <w:pPr>
      <w:numPr>
        <w:ilvl w:val="1"/>
        <w:numId w:val="1"/>
      </w:numPr>
      <w:spacing w:before="1" w:after="0"/>
      <w:ind w:hanging="0" w:start="106" w:end="0"/>
      <w:outlineLvl w:val="1"/>
    </w:pPr>
    <w:rPr>
      <w:rFonts w:ascii="楷体_GB2312" w:hAnsi="楷体_GB2312" w:eastAsia="楷体_GB2312" w:cs="楷体_GB2312"/>
      <w:b/>
      <w:bCs/>
      <w:sz w:val="32"/>
      <w:szCs w:val="32"/>
    </w:rPr>
  </w:style>
  <w:style w:type="character" w:styleId="WW8Num1z0">
    <w:name w:val="WW8Num1z0"/>
    <w:qFormat/>
    <w:rPr>
      <w:rFonts w:hint="eastAsia"/>
    </w:rPr>
  </w:style>
  <w:style w:type="character" w:styleId="Style12">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ind w:hanging="0" w:start="106" w:end="0"/>
    </w:pPr>
    <w:rPr>
      <w:rFonts w:ascii="仿宋_GB2312" w:hAnsi="仿宋_GB2312" w:eastAsia="仿宋_GB2312" w:cs="仿宋_GB2312"/>
      <w:sz w:val="32"/>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pBdr/>
      <w:tabs>
        <w:tab w:val="clear" w:pos="7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720"/>
        <w:tab w:val="center" w:pos="4153" w:leader="none"/>
        <w:tab w:val="right" w:pos="8306" w:leader="none"/>
      </w:tabs>
      <w:snapToGrid w:val="false"/>
      <w:jc w:val="start"/>
    </w:pPr>
    <w:rPr>
      <w:sz w:val="18"/>
    </w:rPr>
  </w:style>
  <w:style w:type="paragraph" w:styleId="Style14">
    <w:name w:val="日期"/>
    <w:basedOn w:val="Normal"/>
    <w:next w:val="Normal"/>
    <w:qFormat/>
    <w:pPr>
      <w:ind w:firstLineChars="0" w:firstLine="0" w:startChars="2500" w:endChars="0" w:end="0"/>
    </w:pPr>
    <w:rPr/>
  </w:style>
  <w:style w:type="paragraph" w:styleId="BodyTextIndent">
    <w:name w:val="Body Text Indent"/>
    <w:basedOn w:val="Normal"/>
    <w:pPr>
      <w:ind w:firstLineChars="200" w:startChars="0" w:start="0" w:endChars="0" w:end="0"/>
    </w:pPr>
    <w:rPr/>
  </w:style>
  <w:style w:type="paragraph" w:styleId="TableParagraph">
    <w:name w:val="Table Paragraph"/>
    <w:basedOn w:val="Normal"/>
    <w:qFormat/>
    <w:pPr/>
    <w:rPr/>
  </w:style>
  <w:style w:type="paragraph" w:styleId="ListParagraph">
    <w:name w:val="List Paragraph"/>
    <w:basedOn w:val="Normal"/>
    <w:qForma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2022-01-17T10:28:00Z</dcterms:created>
  <dc:creator>Administrator</dc:creator>
  <dc:description/>
  <dc:language>en-US</dc:language>
  <cp:lastModifiedBy>哈哈</cp:lastModifiedBy>
  <cp:lastPrinted>2023-01-06T09:25:00Z</cp:lastPrinted>
  <dcterms:modified xsi:type="dcterms:W3CDTF">2023-01-09T10:37:25Z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2020-11-19T00:00:00Z</vt:filetime>
  </property>
  <property fmtid="{D5CDD505-2E9C-101B-9397-08002B2CF9AE}" pid="3" name="Creator">
    <vt:lpwstr>WPS 文字</vt:lpwstr>
  </property>
  <property fmtid="{D5CDD505-2E9C-101B-9397-08002B2CF9AE}" pid="4" name="ICV">
    <vt:lpwstr>A4AF526512A847DE832DBE3EDE7FC6B3</vt:lpwstr>
  </property>
  <property fmtid="{D5CDD505-2E9C-101B-9397-08002B2CF9AE}" pid="5" name="KSOProductBuildVer">
    <vt:lpwstr>2052-11.8.2.8411</vt:lpwstr>
  </property>
  <property fmtid="{D5CDD505-2E9C-101B-9397-08002B2CF9AE}" pid="6" name="LastSaved">
    <vt:filetime>2022-01-17T00:00:00Z</vt:filetime>
  </property>
</Properties>
</file>