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cs="宋体" w:hint="eastAsia"/>
          <w:b/>
          <w:sz w:val="44"/>
          <w:szCs w:val="44"/>
        </w:rPr>
      </w:pPr>
      <w:bookmarkStart w:id="0" w:name="%231"/>
      <w:r>
        <w:rPr>
          <w:rFonts w:ascii="宋体" w:hAnsi="宋体" w:cs="宋体" w:hint="eastAsia"/>
          <w:b/>
          <w:sz w:val="44"/>
          <w:szCs w:val="44"/>
        </w:rPr>
        <w:t>辽宁省计量监督条例</w:t>
      </w:r>
    </w:p>
    <w:p>
      <w:pPr>
        <w:pStyle w:val="Normal"/>
        <w:jc w:val="center"/>
        <w:rPr>
          <w:rFonts w:ascii="宋体" w:hAnsi="宋体" w:cs="宋体" w:hint="eastAsia"/>
          <w:b/>
          <w:sz w:val="44"/>
          <w:szCs w:val="44"/>
        </w:rPr>
      </w:pPr>
      <w:r>
        <w:rPr>
          <w:rFonts w:cs="宋体" w:hint="eastAsia" w:ascii="宋体" w:hAnsi="宋体"/>
          <w:b/>
          <w:sz w:val="44"/>
          <w:szCs w:val="44"/>
        </w:rPr>
      </w:r>
    </w:p>
    <w:p>
      <w:pPr>
        <w:pStyle w:val="Normal"/>
        <w:ind w:firstLineChars="200" w:startChars="0" w:start="0" w:endChars="0" w:end="0"/>
        <w:rPr>
          <w:rFonts w:ascii="楷体" w:hAnsi="楷体" w:eastAsia="楷体" w:cs="宋体" w:hint="eastAsia"/>
          <w:kern w:val="0"/>
          <w:sz w:val="24"/>
        </w:rPr>
      </w:pPr>
      <w:bookmarkEnd w:id="0"/>
      <w:r>
        <w:rPr>
          <w:rFonts w:ascii="楷体" w:hAnsi="楷体" w:cs="宋体" w:hint="eastAsia" w:eastAsia="楷体"/>
          <w:kern w:val="0"/>
          <w:sz w:val="28"/>
          <w:szCs w:val="28"/>
        </w:rPr>
        <w:t>（</w:t>
      </w:r>
      <w:r>
        <w:rPr>
          <w:rFonts w:eastAsia="楷体" w:cs="宋体" w:hint="eastAsia" w:ascii="楷体" w:hAnsi="楷体"/>
          <w:kern w:val="0"/>
          <w:sz w:val="28"/>
          <w:szCs w:val="28"/>
        </w:rPr>
        <w:t>1995</w:t>
      </w:r>
      <w:r>
        <w:rPr>
          <w:rFonts w:ascii="楷体" w:hAnsi="楷体" w:cs="宋体" w:hint="eastAsia" w:eastAsia="楷体"/>
          <w:kern w:val="0"/>
          <w:sz w:val="28"/>
          <w:szCs w:val="28"/>
        </w:rPr>
        <w:t>年</w:t>
      </w:r>
      <w:r>
        <w:rPr>
          <w:rFonts w:eastAsia="楷体" w:cs="宋体" w:hint="eastAsia" w:ascii="楷体" w:hAnsi="楷体"/>
          <w:kern w:val="0"/>
          <w:sz w:val="28"/>
          <w:szCs w:val="28"/>
        </w:rPr>
        <w:t>11</w:t>
      </w:r>
      <w:r>
        <w:rPr>
          <w:rFonts w:ascii="楷体" w:hAnsi="楷体" w:cs="宋体" w:hint="eastAsia" w:eastAsia="楷体"/>
          <w:kern w:val="0"/>
          <w:sz w:val="28"/>
          <w:szCs w:val="28"/>
        </w:rPr>
        <w:t>月</w:t>
      </w:r>
      <w:r>
        <w:rPr>
          <w:rFonts w:eastAsia="楷体" w:cs="宋体" w:hint="eastAsia" w:ascii="楷体" w:hAnsi="楷体"/>
          <w:kern w:val="0"/>
          <w:sz w:val="28"/>
          <w:szCs w:val="28"/>
        </w:rPr>
        <w:t>25</w:t>
      </w:r>
      <w:r>
        <w:rPr>
          <w:rFonts w:ascii="楷体" w:hAnsi="楷体" w:cs="宋体" w:hint="eastAsia" w:eastAsia="楷体"/>
          <w:kern w:val="0"/>
          <w:sz w:val="28"/>
          <w:szCs w:val="28"/>
        </w:rPr>
        <w:t>日辽宁省第八届人民代表大会常务委员会第十八次会议通过 </w:t>
      </w:r>
      <w:r>
        <w:rPr>
          <w:rFonts w:eastAsia="楷体" w:cs="宋体" w:hint="eastAsia" w:ascii="楷体" w:hAnsi="楷体"/>
          <w:kern w:val="0"/>
          <w:sz w:val="28"/>
          <w:szCs w:val="28"/>
        </w:rPr>
        <w:t>1997</w:t>
      </w:r>
      <w:r>
        <w:rPr>
          <w:rFonts w:ascii="楷体" w:hAnsi="楷体" w:cs="宋体" w:hint="eastAsia" w:eastAsia="楷体"/>
          <w:kern w:val="0"/>
          <w:sz w:val="28"/>
          <w:szCs w:val="28"/>
        </w:rPr>
        <w:t>年</w:t>
      </w:r>
      <w:r>
        <w:rPr>
          <w:rFonts w:eastAsia="楷体" w:cs="宋体" w:hint="eastAsia" w:ascii="楷体" w:hAnsi="楷体"/>
          <w:kern w:val="0"/>
          <w:sz w:val="28"/>
          <w:szCs w:val="28"/>
        </w:rPr>
        <w:t>11</w:t>
      </w:r>
      <w:r>
        <w:rPr>
          <w:rFonts w:ascii="楷体" w:hAnsi="楷体" w:cs="宋体" w:hint="eastAsia" w:eastAsia="楷体"/>
          <w:kern w:val="0"/>
          <w:sz w:val="28"/>
          <w:szCs w:val="28"/>
        </w:rPr>
        <w:t>月</w:t>
      </w:r>
      <w:r>
        <w:rPr>
          <w:rFonts w:eastAsia="楷体" w:cs="宋体" w:hint="eastAsia" w:ascii="楷体" w:hAnsi="楷体"/>
          <w:kern w:val="0"/>
          <w:sz w:val="28"/>
          <w:szCs w:val="28"/>
        </w:rPr>
        <w:t>29</w:t>
      </w:r>
      <w:r>
        <w:rPr>
          <w:rFonts w:ascii="楷体" w:hAnsi="楷体" w:cs="宋体" w:hint="eastAsia" w:eastAsia="楷体"/>
          <w:kern w:val="0"/>
          <w:sz w:val="28"/>
          <w:szCs w:val="28"/>
        </w:rPr>
        <w:t>日辽宁省第八届人民代表大会常务委员会第三十一次会议修改 根据</w:t>
      </w:r>
      <w:r>
        <w:rPr>
          <w:rFonts w:eastAsia="楷体" w:cs="宋体" w:hint="eastAsia" w:ascii="楷体" w:hAnsi="楷体"/>
          <w:kern w:val="0"/>
          <w:sz w:val="28"/>
          <w:szCs w:val="28"/>
        </w:rPr>
        <w:t>2004</w:t>
      </w:r>
      <w:r>
        <w:rPr>
          <w:rFonts w:ascii="楷体" w:hAnsi="楷体" w:cs="宋体" w:hint="eastAsia" w:eastAsia="楷体"/>
          <w:kern w:val="0"/>
          <w:sz w:val="28"/>
          <w:szCs w:val="28"/>
        </w:rPr>
        <w:t>年</w:t>
      </w:r>
      <w:r>
        <w:rPr>
          <w:rFonts w:eastAsia="楷体" w:cs="宋体" w:hint="eastAsia" w:ascii="楷体" w:hAnsi="楷体"/>
          <w:kern w:val="0"/>
          <w:sz w:val="28"/>
          <w:szCs w:val="28"/>
        </w:rPr>
        <w:t>6</w:t>
      </w:r>
      <w:r>
        <w:rPr>
          <w:rFonts w:ascii="楷体" w:hAnsi="楷体" w:cs="宋体" w:hint="eastAsia" w:eastAsia="楷体"/>
          <w:kern w:val="0"/>
          <w:sz w:val="28"/>
          <w:szCs w:val="28"/>
        </w:rPr>
        <w:t>月</w:t>
      </w:r>
      <w:r>
        <w:rPr>
          <w:rFonts w:eastAsia="楷体" w:cs="宋体" w:hint="eastAsia" w:ascii="楷体" w:hAnsi="楷体"/>
          <w:kern w:val="0"/>
          <w:sz w:val="28"/>
          <w:szCs w:val="28"/>
        </w:rPr>
        <w:t>30</w:t>
      </w:r>
      <w:r>
        <w:rPr>
          <w:rFonts w:ascii="楷体" w:hAnsi="楷体" w:cs="宋体" w:hint="eastAsia" w:eastAsia="楷体"/>
          <w:kern w:val="0"/>
          <w:sz w:val="28"/>
          <w:szCs w:val="28"/>
        </w:rPr>
        <w:t>日辽宁省第十届人民代表大会常务委员会第十二次会议《关于修改〈辽宁省计量监督条例〉的决定》第一次修正  根据</w:t>
      </w:r>
      <w:r>
        <w:rPr>
          <w:rFonts w:eastAsia="楷体" w:cs="楷体" w:hint="eastAsia" w:ascii="楷体" w:hAnsi="楷体"/>
          <w:sz w:val="28"/>
        </w:rPr>
        <w:t>2010</w:t>
      </w:r>
      <w:r>
        <w:rPr>
          <w:rFonts w:ascii="楷体" w:hAnsi="楷体" w:cs="楷体" w:hint="eastAsia" w:eastAsia="楷体"/>
          <w:sz w:val="28"/>
        </w:rPr>
        <w:t>年</w:t>
      </w:r>
      <w:r>
        <w:rPr>
          <w:rFonts w:eastAsia="楷体" w:cs="楷体" w:hint="eastAsia" w:ascii="楷体" w:hAnsi="楷体"/>
          <w:sz w:val="28"/>
        </w:rPr>
        <w:t>7</w:t>
      </w:r>
      <w:r>
        <w:rPr>
          <w:rFonts w:ascii="楷体" w:hAnsi="楷体" w:cs="楷体" w:hint="eastAsia" w:eastAsia="楷体"/>
          <w:sz w:val="28"/>
        </w:rPr>
        <w:t>月</w:t>
      </w:r>
      <w:r>
        <w:rPr>
          <w:rFonts w:eastAsia="楷体" w:cs="楷体" w:hint="eastAsia" w:ascii="楷体" w:hAnsi="楷体"/>
          <w:sz w:val="28"/>
        </w:rPr>
        <w:t>30</w:t>
      </w:r>
      <w:r>
        <w:rPr>
          <w:rFonts w:ascii="楷体" w:hAnsi="楷体" w:cs="楷体" w:hint="eastAsia" w:eastAsia="楷体"/>
          <w:sz w:val="28"/>
        </w:rPr>
        <w:t>日辽宁省第十一届人民代表大会常务委员会第十八次会议《</w:t>
      </w:r>
      <w:r>
        <w:rPr>
          <w:rFonts w:ascii="楷体" w:hAnsi="楷体" w:cs="楷体" w:hint="eastAsia" w:eastAsia="楷体"/>
          <w:bCs/>
          <w:sz w:val="28"/>
          <w:szCs w:val="28"/>
        </w:rPr>
        <w:t xml:space="preserve">关于修改部分地方性法规的决定》第二次修正  </w:t>
      </w:r>
      <w:r>
        <w:rPr>
          <w:rFonts w:ascii="楷体" w:hAnsi="楷体" w:cs="楷体" w:eastAsia="楷体"/>
          <w:sz w:val="28"/>
        </w:rPr>
        <w:t>根据</w:t>
      </w:r>
      <w:r>
        <w:rPr>
          <w:rFonts w:eastAsia="楷体" w:cs="楷体" w:ascii="楷体" w:hAnsi="楷体"/>
          <w:sz w:val="28"/>
        </w:rPr>
        <w:t>201</w:t>
      </w:r>
      <w:r>
        <w:rPr>
          <w:rFonts w:eastAsia="楷体" w:cs="楷体" w:hint="eastAsia" w:ascii="楷体" w:hAnsi="楷体"/>
          <w:sz w:val="28"/>
        </w:rPr>
        <w:t>1</w:t>
      </w:r>
      <w:r>
        <w:rPr>
          <w:rFonts w:ascii="楷体" w:hAnsi="楷体" w:cs="楷体" w:eastAsia="楷体"/>
          <w:sz w:val="28"/>
        </w:rPr>
        <w:t>年</w:t>
      </w:r>
      <w:r>
        <w:rPr>
          <w:rFonts w:eastAsia="楷体" w:cs="楷体" w:hint="eastAsia" w:ascii="楷体" w:hAnsi="楷体"/>
          <w:sz w:val="28"/>
        </w:rPr>
        <w:t>11</w:t>
      </w:r>
      <w:r>
        <w:rPr>
          <w:rFonts w:ascii="楷体" w:hAnsi="楷体" w:cs="楷体" w:eastAsia="楷体"/>
          <w:sz w:val="28"/>
        </w:rPr>
        <w:t>月</w:t>
      </w:r>
      <w:r>
        <w:rPr>
          <w:rFonts w:eastAsia="楷体" w:cs="楷体" w:hint="eastAsia" w:ascii="楷体" w:hAnsi="楷体"/>
          <w:sz w:val="28"/>
        </w:rPr>
        <w:t>24</w:t>
      </w:r>
      <w:r>
        <w:rPr>
          <w:rFonts w:ascii="楷体" w:hAnsi="楷体" w:cs="楷体" w:eastAsia="楷体"/>
          <w:sz w:val="28"/>
        </w:rPr>
        <w:t>日辽宁省第十一届人民代表大会常务委员会第</w:t>
      </w:r>
      <w:r>
        <w:rPr>
          <w:rFonts w:ascii="楷体" w:hAnsi="楷体" w:cs="楷体" w:hint="eastAsia" w:eastAsia="楷体"/>
          <w:sz w:val="28"/>
        </w:rPr>
        <w:t>二十六</w:t>
      </w:r>
      <w:r>
        <w:rPr>
          <w:rFonts w:ascii="楷体" w:hAnsi="楷体" w:cs="楷体" w:eastAsia="楷体"/>
          <w:sz w:val="28"/>
        </w:rPr>
        <w:t>次会议《关于修改部分地方性法规的决定》第</w:t>
      </w:r>
      <w:r>
        <w:rPr>
          <w:rFonts w:ascii="楷体" w:hAnsi="楷体" w:cs="楷体" w:hint="eastAsia" w:eastAsia="楷体"/>
          <w:sz w:val="28"/>
        </w:rPr>
        <w:t>三</w:t>
      </w:r>
      <w:r>
        <w:rPr>
          <w:rFonts w:ascii="楷体" w:hAnsi="楷体" w:cs="楷体" w:eastAsia="楷体"/>
          <w:sz w:val="28"/>
        </w:rPr>
        <w:t>次修正</w:t>
      </w:r>
      <w:r>
        <w:rPr>
          <w:rFonts w:ascii="楷体" w:hAnsi="楷体" w:cs="楷体" w:hint="eastAsia" w:eastAsia="楷体"/>
          <w:sz w:val="28"/>
        </w:rPr>
        <w:t xml:space="preserve">  根据</w:t>
      </w:r>
      <w:r>
        <w:rPr>
          <w:rFonts w:eastAsia="楷体" w:cs="楷体" w:hint="eastAsia" w:ascii="楷体" w:hAnsi="楷体"/>
          <w:sz w:val="28"/>
        </w:rPr>
        <w:t>2014</w:t>
      </w:r>
      <w:r>
        <w:rPr>
          <w:rFonts w:ascii="楷体" w:hAnsi="楷体" w:cs="楷体" w:hint="eastAsia" w:eastAsia="楷体"/>
          <w:sz w:val="28"/>
        </w:rPr>
        <w:t>年</w:t>
      </w:r>
      <w:r>
        <w:rPr>
          <w:rFonts w:eastAsia="楷体" w:cs="楷体" w:hint="eastAsia" w:ascii="楷体" w:hAnsi="楷体"/>
          <w:sz w:val="28"/>
        </w:rPr>
        <w:t>9</w:t>
      </w:r>
      <w:r>
        <w:rPr>
          <w:rFonts w:ascii="楷体" w:hAnsi="楷体" w:cs="楷体" w:hint="eastAsia" w:eastAsia="楷体"/>
          <w:sz w:val="28"/>
        </w:rPr>
        <w:t>月</w:t>
      </w:r>
      <w:r>
        <w:rPr>
          <w:rFonts w:eastAsia="楷体" w:cs="楷体" w:hint="eastAsia" w:ascii="楷体" w:hAnsi="楷体"/>
          <w:sz w:val="28"/>
        </w:rPr>
        <w:t>26</w:t>
      </w:r>
      <w:r>
        <w:rPr>
          <w:rFonts w:ascii="楷体" w:hAnsi="楷体" w:cs="楷体" w:hint="eastAsia" w:eastAsia="楷体"/>
          <w:sz w:val="28"/>
        </w:rPr>
        <w:t xml:space="preserve">日辽宁省第十二届人民代表大会常务委员会第十二次会议《关于修改部分地方性法规的决定》第四次修正  </w:t>
      </w:r>
      <w:r>
        <w:rPr>
          <w:rFonts w:ascii="楷体" w:hAnsi="楷体" w:cs="楷体" w:hint="eastAsia" w:eastAsia="楷体"/>
          <w:color w:val="000000"/>
          <w:sz w:val="28"/>
          <w:szCs w:val="28"/>
        </w:rPr>
        <w:t>根据</w:t>
      </w:r>
      <w:r>
        <w:rPr>
          <w:rFonts w:eastAsia="楷体" w:cs="楷体" w:hint="eastAsia" w:ascii="楷体" w:hAnsi="楷体"/>
          <w:sz w:val="28"/>
          <w:szCs w:val="28"/>
        </w:rPr>
        <w:t>2017</w:t>
      </w:r>
      <w:r>
        <w:rPr>
          <w:rFonts w:ascii="楷体" w:hAnsi="楷体" w:cs="楷体" w:hint="eastAsia" w:eastAsia="楷体"/>
          <w:sz w:val="28"/>
          <w:szCs w:val="28"/>
        </w:rPr>
        <w:t>年</w:t>
      </w:r>
      <w:r>
        <w:rPr>
          <w:rFonts w:eastAsia="楷体" w:cs="楷体" w:hint="eastAsia" w:ascii="楷体" w:hAnsi="楷体"/>
          <w:sz w:val="28"/>
          <w:szCs w:val="28"/>
        </w:rPr>
        <w:t>9</w:t>
      </w:r>
      <w:r>
        <w:rPr>
          <w:rFonts w:ascii="楷体" w:hAnsi="楷体" w:cs="楷体" w:hint="eastAsia" w:eastAsia="楷体"/>
          <w:sz w:val="28"/>
          <w:szCs w:val="28"/>
        </w:rPr>
        <w:t>月</w:t>
      </w:r>
      <w:r>
        <w:rPr>
          <w:rFonts w:eastAsia="楷体" w:cs="楷体" w:hint="eastAsia" w:ascii="楷体" w:hAnsi="楷体"/>
          <w:sz w:val="28"/>
          <w:szCs w:val="28"/>
        </w:rPr>
        <w:t>28</w:t>
      </w:r>
      <w:r>
        <w:rPr>
          <w:rFonts w:ascii="楷体" w:hAnsi="楷体" w:cs="楷体" w:hint="eastAsia" w:eastAsia="楷体"/>
          <w:sz w:val="28"/>
          <w:szCs w:val="28"/>
        </w:rPr>
        <w:t>日辽宁省第十二届人民代表大会常务委员会第三十六次会议《关于修改</w:t>
      </w:r>
      <w:r>
        <w:rPr>
          <w:rFonts w:eastAsia="楷体" w:cs="楷体" w:hint="eastAsia" w:ascii="楷体" w:hAnsi="楷体"/>
          <w:sz w:val="28"/>
          <w:szCs w:val="28"/>
        </w:rPr>
        <w:t>&lt;</w:t>
      </w:r>
      <w:r>
        <w:rPr>
          <w:rFonts w:ascii="楷体" w:hAnsi="楷体" w:cs="楷体" w:hint="eastAsia" w:eastAsia="楷体"/>
          <w:sz w:val="28"/>
          <w:szCs w:val="28"/>
        </w:rPr>
        <w:t>辽宁省档案条例</w:t>
      </w:r>
      <w:r>
        <w:rPr>
          <w:rFonts w:eastAsia="楷体" w:cs="楷体" w:hint="eastAsia" w:ascii="楷体" w:hAnsi="楷体"/>
          <w:sz w:val="28"/>
          <w:szCs w:val="28"/>
        </w:rPr>
        <w:t>&gt;</w:t>
      </w:r>
      <w:r>
        <w:rPr>
          <w:rFonts w:ascii="楷体" w:hAnsi="楷体" w:cs="楷体" w:hint="eastAsia" w:eastAsia="楷体"/>
          <w:sz w:val="28"/>
          <w:szCs w:val="28"/>
        </w:rPr>
        <w:t>等</w:t>
      </w:r>
      <w:r>
        <w:rPr>
          <w:rFonts w:eastAsia="楷体" w:cs="楷体" w:hint="eastAsia" w:ascii="楷体" w:hAnsi="楷体"/>
          <w:sz w:val="28"/>
          <w:szCs w:val="28"/>
        </w:rPr>
        <w:t>6</w:t>
      </w:r>
      <w:r>
        <w:rPr>
          <w:rFonts w:ascii="楷体" w:hAnsi="楷体" w:cs="楷体" w:hint="eastAsia" w:eastAsia="楷体"/>
          <w:sz w:val="28"/>
          <w:szCs w:val="28"/>
        </w:rPr>
        <w:t>件地方性法规的决定》第五次修正</w:t>
      </w:r>
      <w:r>
        <w:rPr>
          <w:rFonts w:ascii="楷体" w:hAnsi="楷体" w:cs="楷体" w:hint="eastAsia" w:eastAsia="楷体"/>
          <w:bCs/>
          <w:sz w:val="28"/>
          <w:szCs w:val="28"/>
        </w:rPr>
        <w:t>）</w:t>
      </w:r>
    </w:p>
    <w:p>
      <w:pPr>
        <w:pStyle w:val="Normal"/>
        <w:ind w:firstLineChars="200" w:startChars="0" w:start="0" w:endChars="0" w:end="0"/>
        <w:jc w:val="center"/>
        <w:rPr>
          <w:rFonts w:ascii="宋体" w:hAnsi="宋体" w:cs="宋体" w:hint="eastAsia"/>
          <w:b/>
          <w:kern w:val="0"/>
          <w:sz w:val="32"/>
          <w:szCs w:val="32"/>
        </w:rPr>
      </w:pPr>
      <w:r>
        <w:rPr>
          <w:rFonts w:cs="宋体" w:ascii="宋体" w:hAnsi="宋体"/>
          <w:kern w:val="0"/>
          <w:sz w:val="24"/>
        </w:rPr>
        <w:br/>
      </w:r>
      <w:r>
        <w:rPr>
          <w:rFonts w:ascii="宋体" w:hAnsi="宋体" w:cs="宋体" w:hint="eastAsia"/>
          <w:b/>
          <w:kern w:val="0"/>
          <w:sz w:val="32"/>
          <w:szCs w:val="32"/>
        </w:rPr>
        <w:t>第一章  总    则</w:t>
      </w:r>
    </w:p>
    <w:p>
      <w:pPr>
        <w:pStyle w:val="Normal"/>
        <w:rPr>
          <w:rFonts w:ascii="仿宋_GB2312;仿宋" w:hAnsi="仿宋_GB2312;仿宋" w:eastAsia="仿宋_GB2312;仿宋" w:cs="宋体" w:hint="eastAsia"/>
          <w:b/>
          <w:kern w:val="0"/>
          <w:sz w:val="32"/>
          <w:szCs w:val="32"/>
        </w:rPr>
      </w:pPr>
      <w:r>
        <w:rPr>
          <w:rFonts w:eastAsia="仿宋_GB2312;仿宋" w:cs="宋体" w:hint="eastAsia" w:ascii="仿宋_GB2312;仿宋" w:hAnsi="仿宋_GB2312;仿宋"/>
          <w:b/>
          <w:kern w:val="0"/>
          <w:sz w:val="32"/>
          <w:szCs w:val="32"/>
        </w:rPr>
      </w:r>
    </w:p>
    <w:p>
      <w:pPr>
        <w:pStyle w:val="Normal"/>
        <w:ind w:firstLineChars="200" w:startChars="0" w:start="0" w:endChars="0" w:end="0"/>
        <w:rPr>
          <w:rFonts w:ascii="仿宋" w:hAnsi="仿宋" w:eastAsia="仿宋" w:cs="宋体" w:hint="eastAsia"/>
          <w:kern w:val="0"/>
          <w:sz w:val="32"/>
          <w:szCs w:val="32"/>
        </w:rPr>
      </w:pPr>
      <w:r>
        <w:rPr>
          <w:rFonts w:ascii="黑体" w:hAnsi="黑体" w:cs="宋体" w:hint="eastAsia" w:eastAsia="黑体"/>
          <w:kern w:val="0"/>
          <w:sz w:val="32"/>
          <w:szCs w:val="32"/>
        </w:rPr>
        <w:t>第一条</w:t>
      </w:r>
      <w:r>
        <w:rPr>
          <w:rFonts w:ascii="仿宋" w:hAnsi="仿宋" w:cs="宋体" w:hint="eastAsia" w:eastAsia="仿宋"/>
          <w:kern w:val="0"/>
          <w:sz w:val="32"/>
          <w:szCs w:val="32"/>
        </w:rPr>
        <w:t> 为加强计量监督管理，保障国家计量单位制的统一和量值的准确可靠，保护用户、消费者和经营者的合法权益，维护社会经济秩序，促进国民经济发展和社会进步，根据国家有关法律法规的规定，结合我省实际，制定本条例。</w:t>
      </w:r>
      <w:r>
        <w:rPr>
          <w:rFonts w:eastAsia="仿宋" w:cs="宋体" w:hint="eastAsia" w:ascii="仿宋" w:hAnsi="仿宋"/>
          <w:kern w:val="0"/>
          <w:sz w:val="32"/>
          <w:szCs w:val="32"/>
        </w:rPr>
        <w:br/>
        <w:t xml:space="preserve">   </w:t>
      </w:r>
      <w:r>
        <w:rPr>
          <w:rFonts w:eastAsia="黑体" w:cs="宋体" w:hint="eastAsia" w:ascii="黑体" w:hAnsi="黑体"/>
          <w:kern w:val="0"/>
          <w:sz w:val="32"/>
          <w:szCs w:val="32"/>
        </w:rPr>
        <w:t xml:space="preserve"> </w:t>
      </w:r>
      <w:r>
        <w:rPr>
          <w:rFonts w:ascii="黑体" w:hAnsi="黑体" w:cs="宋体" w:hint="eastAsia" w:eastAsia="黑体"/>
          <w:kern w:val="0"/>
          <w:sz w:val="32"/>
          <w:szCs w:val="32"/>
        </w:rPr>
        <w:t>第二条</w:t>
      </w:r>
      <w:r>
        <w:rPr>
          <w:rFonts w:ascii="仿宋" w:hAnsi="仿宋" w:cs="宋体" w:hint="eastAsia" w:eastAsia="仿宋"/>
          <w:kern w:val="0"/>
          <w:sz w:val="32"/>
          <w:szCs w:val="32"/>
        </w:rPr>
        <w:t> 凡在我省行政区域内从事计量活动的单位和个人，均应遵守本条例。</w:t>
      </w:r>
      <w:r>
        <w:rPr>
          <w:rFonts w:eastAsia="仿宋" w:cs="宋体" w:hint="eastAsia" w:ascii="仿宋" w:hAnsi="仿宋"/>
          <w:kern w:val="0"/>
          <w:sz w:val="32"/>
          <w:szCs w:val="32"/>
        </w:rPr>
        <w:br/>
        <w:t xml:space="preserve">   </w:t>
      </w:r>
      <w:r>
        <w:rPr>
          <w:rFonts w:eastAsia="黑体" w:cs="宋体" w:hint="eastAsia" w:ascii="黑体" w:hAnsi="黑体"/>
          <w:kern w:val="0"/>
          <w:sz w:val="32"/>
          <w:szCs w:val="32"/>
        </w:rPr>
        <w:t xml:space="preserve"> </w:t>
      </w:r>
      <w:r>
        <w:rPr>
          <w:rFonts w:ascii="黑体" w:hAnsi="黑体" w:cs="宋体" w:hint="eastAsia" w:eastAsia="黑体"/>
          <w:kern w:val="0"/>
          <w:sz w:val="32"/>
          <w:szCs w:val="32"/>
        </w:rPr>
        <w:t>第三条</w:t>
      </w:r>
      <w:r>
        <w:rPr>
          <w:rFonts w:ascii="仿宋" w:hAnsi="仿宋" w:cs="宋体" w:hint="eastAsia" w:eastAsia="仿宋"/>
          <w:kern w:val="0"/>
          <w:sz w:val="32"/>
          <w:szCs w:val="32"/>
        </w:rPr>
        <w:t> 省、市、县（含县级市、区，下同）技术监督部门是同级人民政府负责计量监督管理工作的行政主管部门，对本行政区域内的计量活动实施监督管理。</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有关行政管理部门依照法律、法规规定，按照各自职责做好计量监督管理工作。</w:t>
      </w:r>
      <w:r>
        <w:rPr>
          <w:rFonts w:eastAsia="仿宋" w:cs="宋体" w:hint="eastAsia" w:ascii="仿宋" w:hAnsi="仿宋"/>
          <w:kern w:val="0"/>
          <w:sz w:val="32"/>
          <w:szCs w:val="32"/>
        </w:rPr>
        <w:br/>
        <w:t xml:space="preserve">   </w:t>
      </w:r>
      <w:r>
        <w:rPr>
          <w:rFonts w:eastAsia="黑体" w:cs="宋体" w:hint="eastAsia" w:ascii="黑体" w:hAnsi="黑体"/>
          <w:kern w:val="0"/>
          <w:sz w:val="32"/>
          <w:szCs w:val="32"/>
        </w:rPr>
        <w:t xml:space="preserve"> </w:t>
      </w:r>
      <w:r>
        <w:rPr>
          <w:rFonts w:ascii="黑体" w:hAnsi="黑体" w:cs="宋体" w:hint="eastAsia" w:eastAsia="黑体"/>
          <w:kern w:val="0"/>
          <w:sz w:val="32"/>
          <w:szCs w:val="32"/>
        </w:rPr>
        <w:t>第四条</w:t>
      </w:r>
      <w:r>
        <w:rPr>
          <w:rFonts w:ascii="仿宋" w:hAnsi="仿宋" w:cs="宋体" w:hint="eastAsia" w:eastAsia="仿宋"/>
          <w:kern w:val="0"/>
          <w:sz w:val="32"/>
          <w:szCs w:val="32"/>
        </w:rPr>
        <w:t> 一切单位和个人均有权对违反计量法律、法规的行为进行社会监督。</w:t>
      </w:r>
    </w:p>
    <w:p>
      <w:pPr>
        <w:pStyle w:val="Normal"/>
        <w:ind w:firstLineChars="200" w:startChars="0" w:start="0" w:endChars="0" w:end="0"/>
        <w:rPr>
          <w:rFonts w:ascii="仿宋" w:hAnsi="仿宋" w:eastAsia="仿宋" w:cs="宋体" w:hint="eastAsia"/>
          <w:kern w:val="0"/>
          <w:sz w:val="32"/>
          <w:szCs w:val="32"/>
        </w:rPr>
      </w:pPr>
      <w:r>
        <w:rPr>
          <w:rFonts w:eastAsia="仿宋" w:cs="宋体" w:hint="eastAsia" w:ascii="仿宋" w:hAnsi="仿宋"/>
          <w:kern w:val="0"/>
          <w:sz w:val="32"/>
          <w:szCs w:val="32"/>
        </w:rPr>
      </w:r>
    </w:p>
    <w:p>
      <w:pPr>
        <w:pStyle w:val="Normal"/>
        <w:ind w:firstLineChars="200" w:startChars="0" w:start="0" w:endChars="0" w:end="0"/>
        <w:jc w:val="center"/>
        <w:rPr>
          <w:rFonts w:ascii="宋体" w:hAnsi="宋体" w:cs="宋体" w:hint="eastAsia"/>
          <w:b/>
          <w:kern w:val="0"/>
          <w:sz w:val="32"/>
          <w:szCs w:val="32"/>
        </w:rPr>
      </w:pPr>
      <w:r>
        <w:rPr>
          <w:rFonts w:ascii="宋体" w:hAnsi="宋体" w:cs="宋体" w:hint="eastAsia"/>
          <w:b/>
          <w:kern w:val="0"/>
          <w:sz w:val="32"/>
          <w:szCs w:val="32"/>
        </w:rPr>
        <w:t>第二章  计量单位的使用</w:t>
      </w:r>
    </w:p>
    <w:p>
      <w:pPr>
        <w:pStyle w:val="Normal"/>
        <w:ind w:firstLineChars="200" w:startChars="0" w:start="0" w:endChars="0" w:end="0"/>
        <w:rPr>
          <w:rFonts w:ascii="仿宋" w:hAnsi="仿宋" w:eastAsia="仿宋" w:cs="宋体" w:hint="eastAsia"/>
          <w:b/>
          <w:kern w:val="0"/>
          <w:sz w:val="32"/>
          <w:szCs w:val="32"/>
        </w:rPr>
      </w:pPr>
      <w:r>
        <w:rPr>
          <w:rFonts w:eastAsia="仿宋" w:cs="宋体" w:hint="eastAsia" w:ascii="仿宋" w:hAnsi="仿宋"/>
          <w:b/>
          <w:kern w:val="0"/>
          <w:sz w:val="32"/>
          <w:szCs w:val="32"/>
        </w:rPr>
      </w:r>
    </w:p>
    <w:p>
      <w:pPr>
        <w:pStyle w:val="Normal"/>
        <w:ind w:firstLineChars="200" w:startChars="0" w:start="0" w:endChars="0" w:end="0"/>
        <w:rPr>
          <w:rFonts w:ascii="仿宋" w:hAnsi="仿宋" w:eastAsia="仿宋" w:cs="宋体" w:hint="eastAsia"/>
          <w:kern w:val="0"/>
          <w:sz w:val="32"/>
          <w:szCs w:val="32"/>
        </w:rPr>
      </w:pPr>
      <w:r>
        <w:rPr>
          <w:rFonts w:ascii="黑体" w:hAnsi="黑体" w:cs="宋体" w:hint="eastAsia" w:eastAsia="黑体"/>
          <w:kern w:val="0"/>
          <w:sz w:val="32"/>
          <w:szCs w:val="32"/>
        </w:rPr>
        <w:t>第五条</w:t>
      </w:r>
      <w:r>
        <w:rPr>
          <w:rFonts w:ascii="仿宋" w:hAnsi="仿宋" w:cs="宋体" w:hint="eastAsia" w:eastAsia="仿宋"/>
          <w:kern w:val="0"/>
          <w:sz w:val="32"/>
          <w:szCs w:val="32"/>
        </w:rPr>
        <w:t> 国际单位制计量单位和国家选定的其他计量单位，为国家法定计量单位。</w:t>
      </w:r>
      <w:r>
        <w:rPr>
          <w:rFonts w:eastAsia="仿宋" w:cs="宋体" w:hint="eastAsia" w:ascii="仿宋" w:hAnsi="仿宋"/>
          <w:kern w:val="0"/>
          <w:sz w:val="32"/>
          <w:szCs w:val="32"/>
        </w:rPr>
        <w:br/>
        <w:t xml:space="preserve">   </w:t>
      </w:r>
      <w:r>
        <w:rPr>
          <w:rFonts w:eastAsia="黑体" w:cs="宋体" w:hint="eastAsia" w:ascii="黑体" w:hAnsi="黑体"/>
          <w:kern w:val="0"/>
          <w:sz w:val="32"/>
          <w:szCs w:val="32"/>
        </w:rPr>
        <w:t xml:space="preserve"> </w:t>
      </w:r>
      <w:r>
        <w:rPr>
          <w:rFonts w:ascii="黑体" w:hAnsi="黑体" w:cs="宋体" w:hint="eastAsia" w:eastAsia="黑体"/>
          <w:kern w:val="0"/>
          <w:sz w:val="32"/>
          <w:szCs w:val="32"/>
        </w:rPr>
        <w:t>第六条</w:t>
      </w:r>
      <w:r>
        <w:rPr>
          <w:rFonts w:ascii="仿宋" w:hAnsi="仿宋" w:cs="宋体" w:hint="eastAsia" w:eastAsia="仿宋"/>
          <w:kern w:val="0"/>
          <w:sz w:val="32"/>
          <w:szCs w:val="32"/>
        </w:rPr>
        <w:t> 从事下列活动必须使用国家法定计量单位：</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（一）制发公文、公报、统计报表；</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（二）编播广播、电视节目；</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（三）发表报告、学术论文；</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（四）制作、发布广告；</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（五）制定各种技术标准、检定规程；</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（六）出版发行图书、报纸、刊物；</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（七）制作、印发票据、票证、账册；</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（八）出具检测、检验数据；</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（九）制造、销售商品及标注商品标识；</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（十）国家和省规定须标明计量单位的其他活动。</w:t>
      </w:r>
      <w:r>
        <w:rPr>
          <w:rFonts w:eastAsia="仿宋" w:cs="宋体" w:hint="eastAsia" w:ascii="仿宋" w:hAnsi="仿宋"/>
          <w:kern w:val="0"/>
          <w:sz w:val="32"/>
          <w:szCs w:val="32"/>
        </w:rPr>
        <w:br/>
        <w:t xml:space="preserve">   </w:t>
      </w:r>
      <w:r>
        <w:rPr>
          <w:rFonts w:eastAsia="黑体" w:cs="宋体" w:hint="eastAsia" w:ascii="黑体" w:hAnsi="黑体"/>
          <w:kern w:val="0"/>
          <w:sz w:val="32"/>
          <w:szCs w:val="32"/>
        </w:rPr>
        <w:t xml:space="preserve"> </w:t>
      </w:r>
      <w:r>
        <w:rPr>
          <w:rFonts w:ascii="黑体" w:hAnsi="黑体" w:cs="宋体" w:hint="eastAsia" w:eastAsia="黑体"/>
          <w:kern w:val="0"/>
          <w:sz w:val="32"/>
          <w:szCs w:val="32"/>
        </w:rPr>
        <w:t>第七条</w:t>
      </w:r>
      <w:r>
        <w:rPr>
          <w:rFonts w:ascii="仿宋" w:hAnsi="仿宋" w:cs="宋体" w:hint="eastAsia" w:eastAsia="仿宋"/>
          <w:kern w:val="0"/>
          <w:sz w:val="32"/>
          <w:szCs w:val="32"/>
        </w:rPr>
        <w:t> 出口商品、出版古籍和文学书籍及其他需要使用非国家法定计量单位的，按照国家有关规定执行。</w:t>
      </w:r>
    </w:p>
    <w:p>
      <w:pPr>
        <w:pStyle w:val="Normal"/>
        <w:ind w:firstLineChars="200" w:startChars="0" w:start="0" w:endChars="0" w:end="0"/>
        <w:rPr>
          <w:rFonts w:ascii="仿宋" w:hAnsi="仿宋" w:eastAsia="仿宋" w:cs="宋体" w:hint="eastAsia"/>
          <w:kern w:val="0"/>
          <w:sz w:val="32"/>
          <w:szCs w:val="32"/>
        </w:rPr>
      </w:pPr>
      <w:r>
        <w:rPr>
          <w:rFonts w:eastAsia="仿宋" w:cs="宋体" w:hint="eastAsia" w:ascii="仿宋" w:hAnsi="仿宋"/>
          <w:kern w:val="0"/>
          <w:sz w:val="32"/>
          <w:szCs w:val="32"/>
        </w:rPr>
      </w:r>
    </w:p>
    <w:p>
      <w:pPr>
        <w:pStyle w:val="Normal"/>
        <w:ind w:firstLineChars="200" w:startChars="0" w:start="0" w:endChars="0" w:end="0"/>
        <w:jc w:val="center"/>
        <w:rPr>
          <w:rFonts w:ascii="宋体" w:hAnsi="宋体" w:cs="宋体" w:hint="eastAsia"/>
          <w:b/>
          <w:kern w:val="0"/>
          <w:sz w:val="32"/>
          <w:szCs w:val="32"/>
        </w:rPr>
      </w:pPr>
      <w:r>
        <w:rPr>
          <w:rFonts w:ascii="宋体" w:hAnsi="宋体" w:cs="宋体" w:hint="eastAsia"/>
          <w:b/>
          <w:kern w:val="0"/>
          <w:sz w:val="32"/>
          <w:szCs w:val="32"/>
        </w:rPr>
        <w:t>第三章  计量检定与计量认证</w:t>
      </w:r>
    </w:p>
    <w:p>
      <w:pPr>
        <w:pStyle w:val="Normal"/>
        <w:ind w:firstLineChars="200" w:startChars="0" w:start="0" w:endChars="0" w:end="0"/>
        <w:rPr>
          <w:rFonts w:ascii="仿宋" w:hAnsi="仿宋" w:eastAsia="仿宋" w:cs="宋体" w:hint="eastAsia"/>
          <w:b/>
          <w:kern w:val="0"/>
          <w:sz w:val="32"/>
          <w:szCs w:val="32"/>
        </w:rPr>
      </w:pPr>
      <w:r>
        <w:rPr>
          <w:rFonts w:eastAsia="仿宋" w:cs="宋体" w:hint="eastAsia" w:ascii="仿宋" w:hAnsi="仿宋"/>
          <w:b/>
          <w:kern w:val="0"/>
          <w:sz w:val="32"/>
          <w:szCs w:val="32"/>
        </w:rPr>
      </w:r>
    </w:p>
    <w:p>
      <w:pPr>
        <w:pStyle w:val="Normal"/>
        <w:ind w:firstLineChars="200" w:startChars="0" w:start="0" w:endChars="0" w:end="0"/>
        <w:rPr>
          <w:rFonts w:ascii="仿宋" w:hAnsi="仿宋" w:eastAsia="仿宋" w:cs="宋体" w:hint="eastAsia"/>
          <w:kern w:val="0"/>
          <w:sz w:val="32"/>
          <w:szCs w:val="32"/>
        </w:rPr>
      </w:pPr>
      <w:r>
        <w:rPr>
          <w:rFonts w:ascii="黑体" w:hAnsi="黑体" w:cs="宋体" w:hint="eastAsia" w:eastAsia="黑体"/>
          <w:kern w:val="0"/>
          <w:sz w:val="32"/>
          <w:szCs w:val="32"/>
        </w:rPr>
        <w:t>第八条</w:t>
      </w:r>
      <w:r>
        <w:rPr>
          <w:rFonts w:ascii="仿宋" w:hAnsi="仿宋" w:cs="宋体" w:hint="eastAsia" w:eastAsia="仿宋"/>
          <w:kern w:val="0"/>
          <w:sz w:val="32"/>
          <w:szCs w:val="32"/>
        </w:rPr>
        <w:t> 开展计量检定必须符合下列要求：</w:t>
      </w:r>
    </w:p>
    <w:p>
      <w:pPr>
        <w:pStyle w:val="Normal"/>
        <w:ind w:firstLineChars="200" w:startChars="0" w:start="0" w:endChars="0" w:end="0"/>
        <w:rPr>
          <w:rFonts w:ascii="仿宋" w:hAnsi="仿宋" w:eastAsia="仿宋" w:cs="宋体" w:hint="eastAsia"/>
          <w:kern w:val="0"/>
          <w:sz w:val="32"/>
          <w:szCs w:val="32"/>
        </w:rPr>
      </w:pPr>
      <w:r>
        <w:rPr>
          <w:rFonts w:ascii="仿宋" w:hAnsi="仿宋" w:cs="宋体" w:hint="eastAsia" w:eastAsia="仿宋"/>
          <w:kern w:val="0"/>
          <w:sz w:val="32"/>
          <w:szCs w:val="32"/>
        </w:rPr>
        <w:t>（一）计量标准经技术监督部门考核合格并取得相应的资格证书；</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（二）在限定的检定范围内；</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（三）执行相应的计量检定规程；</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（四）</w:t>
      </w:r>
      <w:r>
        <w:rPr>
          <w:rFonts w:ascii="仿宋" w:hAnsi="仿宋" w:cs="仿宋" w:eastAsia="仿宋"/>
          <w:sz w:val="32"/>
          <w:szCs w:val="32"/>
        </w:rPr>
        <w:t>国家法定计量检定机构的计量检定人员和被授权单位执行检定、测试任务的人员，必须经考核合格。</w:t>
      </w:r>
      <w:r>
        <w:rPr>
          <w:rFonts w:eastAsia="仿宋" w:cs="宋体" w:hint="eastAsia" w:ascii="仿宋" w:hAnsi="仿宋"/>
          <w:kern w:val="0"/>
          <w:sz w:val="32"/>
          <w:szCs w:val="32"/>
        </w:rPr>
        <w:br/>
        <w:t xml:space="preserve">   </w:t>
      </w:r>
      <w:r>
        <w:rPr>
          <w:rFonts w:eastAsia="黑体" w:cs="宋体" w:hint="eastAsia" w:ascii="黑体" w:hAnsi="黑体"/>
          <w:kern w:val="0"/>
          <w:sz w:val="32"/>
          <w:szCs w:val="32"/>
        </w:rPr>
        <w:t xml:space="preserve"> </w:t>
      </w:r>
      <w:r>
        <w:rPr>
          <w:rFonts w:ascii="黑体" w:hAnsi="黑体" w:cs="宋体" w:hint="eastAsia" w:eastAsia="黑体"/>
          <w:kern w:val="0"/>
          <w:sz w:val="32"/>
          <w:szCs w:val="32"/>
        </w:rPr>
        <w:t>第九条</w:t>
      </w:r>
      <w:r>
        <w:rPr>
          <w:rFonts w:ascii="仿宋" w:hAnsi="仿宋" w:cs="宋体" w:hint="eastAsia" w:eastAsia="仿宋"/>
          <w:kern w:val="0"/>
          <w:sz w:val="32"/>
          <w:szCs w:val="32"/>
        </w:rPr>
        <w:t> 计量检定机构应当自接到受检计量器具之日起连续</w:t>
      </w:r>
      <w:r>
        <w:rPr>
          <w:rFonts w:eastAsia="仿宋" w:cs="宋体" w:hint="eastAsia" w:ascii="仿宋" w:hAnsi="仿宋"/>
          <w:kern w:val="0"/>
          <w:sz w:val="32"/>
          <w:szCs w:val="32"/>
        </w:rPr>
        <w:t>7</w:t>
      </w:r>
      <w:r>
        <w:rPr>
          <w:rFonts w:ascii="仿宋" w:hAnsi="仿宋" w:cs="宋体" w:hint="eastAsia" w:eastAsia="仿宋"/>
          <w:kern w:val="0"/>
          <w:sz w:val="32"/>
          <w:szCs w:val="32"/>
        </w:rPr>
        <w:t>个工作日内完成检定工作；特殊情况需要延长的，由检定机构与送检单位协商确定。</w:t>
      </w:r>
      <w:r>
        <w:rPr>
          <w:rFonts w:eastAsia="仿宋" w:cs="宋体" w:hint="eastAsia" w:ascii="仿宋" w:hAnsi="仿宋"/>
          <w:kern w:val="0"/>
          <w:sz w:val="32"/>
          <w:szCs w:val="32"/>
        </w:rPr>
        <w:br/>
        <w:t xml:space="preserve">    </w:t>
      </w:r>
      <w:r>
        <w:rPr>
          <w:rFonts w:ascii="黑体" w:hAnsi="黑体" w:cs="宋体" w:hint="eastAsia" w:eastAsia="黑体"/>
          <w:kern w:val="0"/>
          <w:sz w:val="32"/>
          <w:szCs w:val="32"/>
        </w:rPr>
        <w:t>第十条</w:t>
      </w:r>
      <w:r>
        <w:rPr>
          <w:rFonts w:ascii="仿宋" w:hAnsi="仿宋" w:cs="宋体" w:hint="eastAsia" w:eastAsia="仿宋"/>
          <w:kern w:val="0"/>
          <w:sz w:val="32"/>
          <w:szCs w:val="32"/>
        </w:rPr>
        <w:t> 向社会提供公证数据的产品质量检验机构和计量公正服务机构，必须经省技术监督部门计量认证。新增检验项目必须申请单项计量认证。</w:t>
      </w:r>
      <w:r>
        <w:rPr>
          <w:rFonts w:eastAsia="仿宋" w:cs="宋体" w:hint="eastAsia" w:ascii="仿宋" w:hAnsi="仿宋"/>
          <w:kern w:val="0"/>
          <w:sz w:val="32"/>
          <w:szCs w:val="32"/>
        </w:rPr>
        <w:br/>
        <w:t xml:space="preserve">    </w:t>
      </w:r>
      <w:r>
        <w:rPr>
          <w:rFonts w:ascii="黑体" w:hAnsi="黑体" w:cs="宋体" w:hint="eastAsia" w:eastAsia="黑体"/>
          <w:kern w:val="0"/>
          <w:sz w:val="32"/>
          <w:szCs w:val="32"/>
        </w:rPr>
        <w:t>第十一条</w:t>
      </w:r>
      <w:r>
        <w:rPr>
          <w:rFonts w:ascii="仿宋" w:hAnsi="仿宋" w:cs="宋体" w:hint="eastAsia" w:eastAsia="仿宋"/>
          <w:kern w:val="0"/>
          <w:sz w:val="32"/>
          <w:szCs w:val="32"/>
        </w:rPr>
        <w:t> 计量检定机构、产品质量检验机构和计量公正服务机构在计量考核、认证有效期内，必须符合原考核、认证条件，并按照规定申请复查。</w:t>
      </w:r>
      <w:r>
        <w:rPr>
          <w:rFonts w:eastAsia="仿宋" w:cs="宋体" w:hint="eastAsia" w:ascii="仿宋" w:hAnsi="仿宋"/>
          <w:kern w:val="0"/>
          <w:sz w:val="32"/>
          <w:szCs w:val="32"/>
        </w:rPr>
        <w:br/>
        <w:t xml:space="preserve"> </w:t>
      </w:r>
      <w:r>
        <w:rPr>
          <w:rFonts w:eastAsia="黑体" w:cs="宋体" w:hint="eastAsia" w:ascii="黑体" w:hAnsi="黑体"/>
          <w:kern w:val="0"/>
          <w:sz w:val="32"/>
          <w:szCs w:val="32"/>
        </w:rPr>
        <w:t xml:space="preserve">   </w:t>
      </w:r>
      <w:r>
        <w:rPr>
          <w:rFonts w:ascii="黑体" w:hAnsi="黑体" w:cs="宋体" w:hint="eastAsia" w:eastAsia="黑体"/>
          <w:kern w:val="0"/>
          <w:sz w:val="32"/>
          <w:szCs w:val="32"/>
        </w:rPr>
        <w:t>第十二条</w:t>
      </w:r>
      <w:r>
        <w:rPr>
          <w:rFonts w:ascii="仿宋" w:hAnsi="仿宋" w:cs="宋体" w:hint="eastAsia" w:eastAsia="仿宋"/>
          <w:kern w:val="0"/>
          <w:sz w:val="32"/>
          <w:szCs w:val="32"/>
        </w:rPr>
        <w:t> 计量检定机构和计量公正服务机构对受理检定、检测的项目未作检定、检测，不准出具检定、检测数据，不准伪造检定、检测数据。</w:t>
      </w:r>
      <w:r>
        <w:rPr>
          <w:rFonts w:eastAsia="仿宋" w:cs="宋体" w:hint="eastAsia" w:ascii="仿宋" w:hAnsi="仿宋"/>
          <w:kern w:val="0"/>
          <w:sz w:val="32"/>
          <w:szCs w:val="32"/>
        </w:rPr>
        <w:br/>
        <w:t xml:space="preserve">   </w:t>
      </w:r>
      <w:r>
        <w:rPr>
          <w:rFonts w:eastAsia="黑体" w:cs="宋体" w:hint="eastAsia" w:ascii="黑体" w:hAnsi="黑体"/>
          <w:kern w:val="0"/>
          <w:sz w:val="32"/>
          <w:szCs w:val="32"/>
        </w:rPr>
        <w:t xml:space="preserve"> </w:t>
      </w:r>
      <w:r>
        <w:rPr>
          <w:rFonts w:ascii="黑体" w:hAnsi="黑体" w:cs="宋体" w:hint="eastAsia" w:eastAsia="黑体"/>
          <w:kern w:val="0"/>
          <w:sz w:val="32"/>
          <w:szCs w:val="32"/>
        </w:rPr>
        <w:t>第十三条</w:t>
      </w:r>
      <w:r>
        <w:rPr>
          <w:rFonts w:ascii="仿宋" w:hAnsi="仿宋" w:cs="宋体" w:hint="eastAsia" w:eastAsia="仿宋"/>
          <w:kern w:val="0"/>
          <w:sz w:val="32"/>
          <w:szCs w:val="32"/>
        </w:rPr>
        <w:t> 计量器具检定印、证和许可证标志的制、印，必须经技术监督部门批准。任何单位和个人不得擅自制、印或者伪造、盗用、倒卖计量器具检定印、证和许可证标志。</w:t>
      </w:r>
      <w:r>
        <w:rPr>
          <w:rFonts w:eastAsia="仿宋" w:cs="宋体" w:hint="eastAsia" w:ascii="仿宋" w:hAnsi="仿宋"/>
          <w:kern w:val="0"/>
          <w:sz w:val="32"/>
          <w:szCs w:val="32"/>
        </w:rPr>
        <w:br/>
        <w:t xml:space="preserve">    </w:t>
      </w:r>
      <w:r>
        <w:rPr>
          <w:rFonts w:ascii="黑体" w:hAnsi="黑体" w:cs="宋体" w:hint="eastAsia" w:eastAsia="黑体"/>
          <w:kern w:val="0"/>
          <w:sz w:val="32"/>
          <w:szCs w:val="32"/>
        </w:rPr>
        <w:t>第十四条</w:t>
      </w:r>
      <w:r>
        <w:rPr>
          <w:rFonts w:ascii="仿宋" w:hAnsi="仿宋" w:cs="宋体" w:hint="eastAsia" w:eastAsia="仿宋"/>
          <w:kern w:val="0"/>
          <w:sz w:val="32"/>
          <w:szCs w:val="32"/>
        </w:rPr>
        <w:t> 社会公用计量标准，企业、事业单位使用的最高计量标准，以及用于贸易结算、安全防护、医疗卫生、环境监测等强制检定的工作计量器具，使用单位或者个人必须向法定计量检定机构申报，并接受其周期检定。</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非强制检定的计量器具，使用单位或者个人必须自行定期检定或者送计量检定机构定期检定。</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计量器具的检定周期按照国家规定执行。逾期未检定，或者检定不合格的，不得继续使用。</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任何单位和个人不得破坏检定封缄。</w:t>
      </w:r>
      <w:r>
        <w:rPr>
          <w:rFonts w:eastAsia="仿宋" w:cs="宋体" w:hint="eastAsia" w:ascii="仿宋" w:hAnsi="仿宋"/>
          <w:kern w:val="0"/>
          <w:sz w:val="32"/>
          <w:szCs w:val="32"/>
        </w:rPr>
        <w:br/>
        <w:t xml:space="preserve">   </w:t>
      </w:r>
      <w:r>
        <w:rPr>
          <w:rFonts w:eastAsia="黑体" w:cs="宋体" w:hint="eastAsia" w:ascii="黑体" w:hAnsi="黑体"/>
          <w:kern w:val="0"/>
          <w:sz w:val="32"/>
          <w:szCs w:val="32"/>
        </w:rPr>
        <w:t xml:space="preserve"> </w:t>
      </w:r>
      <w:r>
        <w:rPr>
          <w:rFonts w:ascii="黑体" w:hAnsi="黑体" w:cs="宋体" w:hint="eastAsia" w:eastAsia="黑体"/>
          <w:kern w:val="0"/>
          <w:sz w:val="32"/>
          <w:szCs w:val="32"/>
        </w:rPr>
        <w:t>第十五条</w:t>
      </w:r>
      <w:r>
        <w:rPr>
          <w:rFonts w:ascii="仿宋" w:hAnsi="仿宋" w:cs="宋体" w:hint="eastAsia" w:eastAsia="仿宋"/>
          <w:kern w:val="0"/>
          <w:sz w:val="32"/>
          <w:szCs w:val="32"/>
        </w:rPr>
        <w:t> 取得相应资格证书的计量标准器具，停止使用时必须经发证的技术监督部门同意；未经批准不得擅自启用。</w:t>
      </w:r>
    </w:p>
    <w:p>
      <w:pPr>
        <w:pStyle w:val="Normal"/>
        <w:ind w:firstLineChars="200" w:startChars="0" w:start="0" w:endChars="0" w:end="0"/>
        <w:rPr>
          <w:rFonts w:ascii="仿宋" w:hAnsi="仿宋" w:eastAsia="仿宋" w:cs="宋体" w:hint="eastAsia"/>
          <w:kern w:val="0"/>
          <w:sz w:val="32"/>
          <w:szCs w:val="32"/>
        </w:rPr>
      </w:pPr>
      <w:r>
        <w:rPr>
          <w:rFonts w:eastAsia="仿宋" w:cs="宋体" w:hint="eastAsia" w:ascii="仿宋" w:hAnsi="仿宋"/>
          <w:kern w:val="0"/>
          <w:sz w:val="32"/>
          <w:szCs w:val="32"/>
        </w:rPr>
      </w:r>
    </w:p>
    <w:p>
      <w:pPr>
        <w:pStyle w:val="Normal"/>
        <w:ind w:firstLineChars="200" w:startChars="0" w:start="0" w:endChars="0" w:end="0"/>
        <w:jc w:val="center"/>
        <w:rPr>
          <w:rFonts w:ascii="宋体" w:hAnsi="宋体" w:cs="宋体" w:hint="eastAsia"/>
          <w:b/>
          <w:kern w:val="0"/>
          <w:sz w:val="32"/>
          <w:szCs w:val="32"/>
        </w:rPr>
      </w:pPr>
      <w:r>
        <w:rPr>
          <w:rFonts w:ascii="宋体" w:hAnsi="宋体" w:cs="宋体" w:hint="eastAsia"/>
          <w:b/>
          <w:kern w:val="0"/>
          <w:sz w:val="32"/>
          <w:szCs w:val="32"/>
        </w:rPr>
        <w:t>第四章  计量器具的制造修理安装</w:t>
      </w:r>
    </w:p>
    <w:p>
      <w:pPr>
        <w:pStyle w:val="Normal"/>
        <w:ind w:firstLineChars="200" w:startChars="0" w:start="0" w:endChars="0" w:end="0"/>
        <w:rPr>
          <w:rFonts w:ascii="仿宋" w:hAnsi="仿宋" w:eastAsia="仿宋" w:cs="宋体" w:hint="eastAsia"/>
          <w:b/>
          <w:kern w:val="0"/>
          <w:sz w:val="32"/>
          <w:szCs w:val="32"/>
        </w:rPr>
      </w:pPr>
      <w:r>
        <w:rPr>
          <w:rFonts w:eastAsia="仿宋" w:cs="宋体" w:hint="eastAsia" w:ascii="仿宋" w:hAnsi="仿宋"/>
          <w:b/>
          <w:kern w:val="0"/>
          <w:sz w:val="32"/>
          <w:szCs w:val="32"/>
        </w:rPr>
      </w:r>
    </w:p>
    <w:p>
      <w:pPr>
        <w:pStyle w:val="Normal"/>
        <w:ind w:firstLineChars="200" w:startChars="0" w:start="0" w:endChars="0" w:end="0"/>
        <w:rPr>
          <w:rFonts w:ascii="仿宋" w:hAnsi="仿宋" w:eastAsia="仿宋" w:cs="宋体" w:hint="eastAsia"/>
          <w:kern w:val="0"/>
          <w:sz w:val="32"/>
          <w:szCs w:val="32"/>
        </w:rPr>
      </w:pPr>
      <w:r>
        <w:rPr>
          <w:rFonts w:ascii="黑体" w:hAnsi="黑体" w:cs="宋体" w:hint="eastAsia" w:eastAsia="黑体"/>
          <w:kern w:val="0"/>
          <w:sz w:val="32"/>
          <w:szCs w:val="32"/>
        </w:rPr>
        <w:t>第十六条</w:t>
      </w:r>
      <w:r>
        <w:rPr>
          <w:rFonts w:ascii="仿宋" w:hAnsi="仿宋" w:cs="宋体" w:hint="eastAsia" w:eastAsia="仿宋"/>
          <w:kern w:val="0"/>
          <w:sz w:val="32"/>
          <w:szCs w:val="32"/>
        </w:rPr>
        <w:t> 从事制造、修理计量器具的单位和个体工商户，必须依法取得《制造计量器具许可证》、《修理计量器具许可证》。</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任何单位和个人不得利用他人的产品、生产设备和技术文件申办《制造计量器具许可证》。</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《制造计量器具许可证》、《修理计量器具许可证》不得转让、借出或者与他人共用。</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制造、修理计量器具的单位和个人在许可证有效期间内，应当保持原考核发证条件。</w:t>
      </w:r>
      <w:r>
        <w:rPr>
          <w:rFonts w:eastAsia="仿宋" w:cs="宋体" w:hint="eastAsia" w:ascii="仿宋" w:hAnsi="仿宋"/>
          <w:kern w:val="0"/>
          <w:sz w:val="32"/>
          <w:szCs w:val="32"/>
        </w:rPr>
        <w:br/>
        <w:t xml:space="preserve">    </w:t>
      </w:r>
      <w:r>
        <w:rPr>
          <w:rFonts w:ascii="黑体" w:hAnsi="黑体" w:cs="宋体" w:hint="eastAsia" w:eastAsia="黑体"/>
          <w:kern w:val="0"/>
          <w:sz w:val="32"/>
          <w:szCs w:val="32"/>
        </w:rPr>
        <w:t>第十七条</w:t>
      </w:r>
      <w:r>
        <w:rPr>
          <w:rFonts w:ascii="仿宋" w:hAnsi="仿宋" w:cs="宋体" w:hint="eastAsia" w:eastAsia="仿宋"/>
          <w:kern w:val="0"/>
          <w:sz w:val="32"/>
          <w:szCs w:val="32"/>
        </w:rPr>
        <w:t> 任何单位和个人不得改装、制造国家明令禁止使用和以欺骗消费者为目的的计量器具，不得使用残次零部件组装和修理计量器具。</w:t>
      </w:r>
      <w:r>
        <w:rPr>
          <w:rFonts w:eastAsia="仿宋" w:cs="宋体" w:hint="eastAsia" w:ascii="仿宋" w:hAnsi="仿宋"/>
          <w:kern w:val="0"/>
          <w:sz w:val="32"/>
          <w:szCs w:val="32"/>
        </w:rPr>
        <w:br/>
        <w:t xml:space="preserve">   </w:t>
      </w:r>
      <w:r>
        <w:rPr>
          <w:rFonts w:eastAsia="黑体" w:cs="宋体" w:hint="eastAsia" w:ascii="黑体" w:hAnsi="黑体"/>
          <w:kern w:val="0"/>
          <w:sz w:val="32"/>
          <w:szCs w:val="32"/>
        </w:rPr>
        <w:t xml:space="preserve"> </w:t>
      </w:r>
      <w:r>
        <w:rPr>
          <w:rFonts w:ascii="黑体" w:hAnsi="黑体" w:cs="宋体" w:hint="eastAsia" w:eastAsia="黑体"/>
          <w:kern w:val="0"/>
          <w:sz w:val="32"/>
          <w:szCs w:val="32"/>
        </w:rPr>
        <w:t>第十八条</w:t>
      </w:r>
      <w:r>
        <w:rPr>
          <w:rFonts w:ascii="仿宋" w:hAnsi="仿宋" w:cs="宋体" w:hint="eastAsia" w:eastAsia="仿宋"/>
          <w:kern w:val="0"/>
          <w:sz w:val="32"/>
          <w:szCs w:val="32"/>
        </w:rPr>
        <w:t> 制造、修理计量器具的单位和个人，必须对制造、修理的计量器具进行检定；未经检定或者检定不合格的，不得出厂。</w:t>
      </w:r>
      <w:r>
        <w:rPr>
          <w:rFonts w:eastAsia="仿宋" w:cs="宋体" w:hint="eastAsia" w:ascii="仿宋" w:hAnsi="仿宋"/>
          <w:kern w:val="0"/>
          <w:sz w:val="32"/>
          <w:szCs w:val="32"/>
        </w:rPr>
        <w:br/>
        <w:t xml:space="preserve">    </w:t>
      </w:r>
      <w:r>
        <w:rPr>
          <w:rFonts w:ascii="黑体" w:hAnsi="黑体" w:cs="宋体" w:hint="eastAsia" w:eastAsia="黑体"/>
          <w:kern w:val="0"/>
          <w:sz w:val="32"/>
          <w:szCs w:val="32"/>
        </w:rPr>
        <w:t>第十九条</w:t>
      </w:r>
      <w:r>
        <w:rPr>
          <w:rFonts w:ascii="仿宋" w:hAnsi="仿宋" w:cs="宋体" w:hint="eastAsia" w:eastAsia="仿宋"/>
          <w:kern w:val="0"/>
          <w:sz w:val="32"/>
          <w:szCs w:val="32"/>
        </w:rPr>
        <w:t> 制造计量器具，必须在计量器具或者包装物上如实标注许可证标志及编号、厂名、厂址。</w:t>
      </w:r>
      <w:r>
        <w:rPr>
          <w:rFonts w:eastAsia="仿宋" w:cs="宋体" w:hint="eastAsia" w:ascii="仿宋" w:hAnsi="仿宋"/>
          <w:kern w:val="0"/>
          <w:sz w:val="32"/>
          <w:szCs w:val="32"/>
        </w:rPr>
        <w:br/>
      </w:r>
      <w:r>
        <w:rPr>
          <w:rFonts w:eastAsia="黑体" w:cs="宋体" w:hint="eastAsia" w:ascii="黑体" w:hAnsi="黑体"/>
          <w:kern w:val="0"/>
          <w:sz w:val="32"/>
          <w:szCs w:val="32"/>
        </w:rPr>
        <w:t xml:space="preserve">    </w:t>
      </w:r>
      <w:r>
        <w:rPr>
          <w:rFonts w:ascii="黑体" w:hAnsi="黑体" w:cs="宋体" w:hint="eastAsia" w:eastAsia="黑体"/>
          <w:kern w:val="0"/>
          <w:sz w:val="32"/>
          <w:szCs w:val="32"/>
        </w:rPr>
        <w:t>第二十条</w:t>
      </w:r>
      <w:r>
        <w:rPr>
          <w:rFonts w:ascii="仿宋" w:hAnsi="仿宋" w:cs="宋体" w:hint="eastAsia" w:eastAsia="仿宋"/>
          <w:kern w:val="0"/>
          <w:sz w:val="32"/>
          <w:szCs w:val="32"/>
        </w:rPr>
        <w:t> 制造计量器具新产品，必须经过定型鉴定、样机试验。</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任何单位和个人不得利用他人样机申请试验。不得制造未经型式批准或者未取得样机合格证书的计量器具；制造的计量器具，不得低于原批准型式的质量水平。</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负责计量器具新产品定型鉴定、样机试验的单位，应当对申请单位提供的样机和技术文件、资料保密。</w:t>
      </w:r>
    </w:p>
    <w:p>
      <w:pPr>
        <w:pStyle w:val="Normal"/>
        <w:ind w:firstLineChars="200" w:startChars="0" w:start="0" w:endChars="0" w:end="0"/>
        <w:rPr>
          <w:rFonts w:ascii="仿宋" w:hAnsi="仿宋" w:eastAsia="仿宋" w:cs="宋体" w:hint="eastAsia"/>
          <w:kern w:val="0"/>
          <w:sz w:val="32"/>
          <w:szCs w:val="32"/>
        </w:rPr>
      </w:pPr>
      <w:r>
        <w:rPr>
          <w:rFonts w:eastAsia="仿宋" w:cs="宋体" w:hint="eastAsia" w:ascii="仿宋" w:hAnsi="仿宋"/>
          <w:kern w:val="0"/>
          <w:sz w:val="32"/>
          <w:szCs w:val="32"/>
        </w:rPr>
      </w:r>
    </w:p>
    <w:p>
      <w:pPr>
        <w:pStyle w:val="Normal"/>
        <w:ind w:firstLineChars="200" w:startChars="0" w:start="0" w:endChars="0" w:end="0"/>
        <w:jc w:val="center"/>
        <w:rPr>
          <w:rFonts w:ascii="宋体" w:hAnsi="宋体" w:cs="宋体" w:hint="eastAsia"/>
          <w:b/>
          <w:kern w:val="0"/>
          <w:sz w:val="32"/>
          <w:szCs w:val="32"/>
        </w:rPr>
      </w:pPr>
      <w:r>
        <w:rPr>
          <w:rFonts w:ascii="宋体" w:hAnsi="宋体" w:cs="宋体" w:hint="eastAsia"/>
          <w:b/>
          <w:kern w:val="0"/>
          <w:sz w:val="32"/>
          <w:szCs w:val="32"/>
        </w:rPr>
        <w:t>第五章  计量器具的销售使用</w:t>
      </w:r>
    </w:p>
    <w:p>
      <w:pPr>
        <w:pStyle w:val="Normal"/>
        <w:ind w:firstLineChars="200" w:startChars="0" w:start="0" w:endChars="0" w:end="0"/>
        <w:rPr>
          <w:rFonts w:ascii="仿宋" w:hAnsi="仿宋" w:eastAsia="仿宋" w:cs="宋体" w:hint="eastAsia"/>
          <w:b/>
          <w:kern w:val="0"/>
          <w:sz w:val="32"/>
          <w:szCs w:val="32"/>
        </w:rPr>
      </w:pPr>
      <w:r>
        <w:rPr>
          <w:rFonts w:eastAsia="仿宋" w:cs="宋体" w:hint="eastAsia" w:ascii="仿宋" w:hAnsi="仿宋"/>
          <w:b/>
          <w:kern w:val="0"/>
          <w:sz w:val="32"/>
          <w:szCs w:val="32"/>
        </w:rPr>
      </w:r>
    </w:p>
    <w:p>
      <w:pPr>
        <w:pStyle w:val="Normal"/>
        <w:ind w:firstLineChars="200" w:startChars="0" w:start="0" w:endChars="0" w:end="0"/>
        <w:rPr>
          <w:rFonts w:ascii="仿宋" w:hAnsi="仿宋" w:eastAsia="仿宋" w:cs="宋体" w:hint="eastAsia"/>
          <w:kern w:val="0"/>
          <w:sz w:val="32"/>
          <w:szCs w:val="32"/>
        </w:rPr>
      </w:pPr>
      <w:r>
        <w:rPr>
          <w:rFonts w:ascii="黑体" w:hAnsi="黑体" w:cs="宋体" w:hint="eastAsia" w:eastAsia="黑体"/>
          <w:kern w:val="0"/>
          <w:sz w:val="32"/>
          <w:szCs w:val="32"/>
        </w:rPr>
        <w:t>第二十一条</w:t>
      </w:r>
      <w:r>
        <w:rPr>
          <w:rFonts w:ascii="仿宋" w:hAnsi="仿宋" w:cs="宋体" w:hint="eastAsia" w:eastAsia="仿宋"/>
          <w:kern w:val="0"/>
          <w:sz w:val="32"/>
          <w:szCs w:val="32"/>
        </w:rPr>
        <w:t> 禁止经销下列计量器具：</w:t>
      </w:r>
    </w:p>
    <w:p>
      <w:pPr>
        <w:pStyle w:val="Normal"/>
        <w:ind w:firstLineChars="200" w:startChars="0" w:start="0" w:endChars="0" w:end="0"/>
        <w:rPr>
          <w:rFonts w:ascii="仿宋" w:hAnsi="仿宋" w:eastAsia="仿宋" w:cs="宋体" w:hint="eastAsia"/>
          <w:kern w:val="0"/>
          <w:sz w:val="32"/>
          <w:szCs w:val="32"/>
        </w:rPr>
      </w:pPr>
      <w:r>
        <w:rPr>
          <w:rFonts w:ascii="仿宋" w:hAnsi="仿宋" w:cs="宋体" w:hint="eastAsia" w:eastAsia="仿宋"/>
          <w:kern w:val="0"/>
          <w:sz w:val="32"/>
          <w:szCs w:val="32"/>
        </w:rPr>
        <w:t>（一）国家明令禁止使用的；</w:t>
      </w:r>
    </w:p>
    <w:p>
      <w:pPr>
        <w:pStyle w:val="Normal"/>
        <w:ind w:firstLineChars="200" w:startChars="0" w:start="0" w:endChars="0" w:end="0"/>
        <w:rPr>
          <w:rFonts w:ascii="仿宋" w:hAnsi="仿宋" w:eastAsia="仿宋" w:cs="宋体" w:hint="eastAsia"/>
          <w:kern w:val="0"/>
          <w:sz w:val="32"/>
          <w:szCs w:val="32"/>
        </w:rPr>
      </w:pPr>
      <w:r>
        <w:rPr>
          <w:rFonts w:ascii="仿宋" w:hAnsi="仿宋" w:cs="宋体" w:hint="eastAsia" w:eastAsia="仿宋"/>
          <w:kern w:val="0"/>
          <w:sz w:val="32"/>
          <w:szCs w:val="32"/>
        </w:rPr>
        <w:t>（二）无合格证的；</w:t>
      </w:r>
    </w:p>
    <w:p>
      <w:pPr>
        <w:pStyle w:val="Normal"/>
        <w:ind w:firstLineChars="200" w:startChars="0" w:start="0" w:endChars="0" w:end="0"/>
        <w:rPr>
          <w:rFonts w:ascii="仿宋" w:hAnsi="仿宋" w:eastAsia="仿宋" w:cs="宋体" w:hint="eastAsia"/>
          <w:kern w:val="0"/>
          <w:sz w:val="32"/>
          <w:szCs w:val="32"/>
        </w:rPr>
      </w:pPr>
      <w:r>
        <w:rPr>
          <w:rFonts w:ascii="仿宋" w:hAnsi="仿宋" w:cs="宋体" w:hint="eastAsia" w:eastAsia="仿宋"/>
          <w:kern w:val="0"/>
          <w:sz w:val="32"/>
          <w:szCs w:val="32"/>
        </w:rPr>
        <w:t>（三）无制造计量器具许可证标志及编号、生产厂名、厂址的；</w:t>
      </w:r>
    </w:p>
    <w:p>
      <w:pPr>
        <w:pStyle w:val="Normal"/>
        <w:ind w:firstLineChars="200" w:startChars="0" w:start="0" w:endChars="0" w:end="0"/>
        <w:rPr>
          <w:rFonts w:ascii="仿宋" w:hAnsi="仿宋" w:eastAsia="仿宋" w:cs="宋体" w:hint="eastAsia"/>
          <w:kern w:val="0"/>
          <w:sz w:val="32"/>
          <w:szCs w:val="32"/>
        </w:rPr>
      </w:pPr>
      <w:r>
        <w:rPr>
          <w:rFonts w:ascii="仿宋" w:hAnsi="仿宋" w:cs="宋体" w:hint="eastAsia" w:eastAsia="仿宋"/>
          <w:kern w:val="0"/>
          <w:sz w:val="32"/>
          <w:szCs w:val="32"/>
        </w:rPr>
        <w:t>（四）以假充真、以不合格品冒充合格品的；</w:t>
      </w:r>
    </w:p>
    <w:p>
      <w:pPr>
        <w:pStyle w:val="Normal"/>
        <w:ind w:firstLineChars="200" w:startChars="0" w:start="0" w:endChars="0" w:end="0"/>
        <w:rPr>
          <w:rFonts w:ascii="仿宋" w:hAnsi="仿宋" w:eastAsia="仿宋" w:cs="宋体" w:hint="eastAsia"/>
          <w:kern w:val="0"/>
          <w:sz w:val="32"/>
          <w:szCs w:val="32"/>
        </w:rPr>
      </w:pPr>
      <w:r>
        <w:rPr>
          <w:rFonts w:ascii="仿宋" w:hAnsi="仿宋" w:cs="宋体" w:hint="eastAsia" w:eastAsia="仿宋"/>
          <w:kern w:val="0"/>
          <w:sz w:val="32"/>
          <w:szCs w:val="32"/>
        </w:rPr>
        <w:t>（五）应当在售前报检而未报检或报检不合格的；</w:t>
      </w:r>
    </w:p>
    <w:p>
      <w:pPr>
        <w:pStyle w:val="Normal"/>
        <w:ind w:firstLineChars="200" w:startChars="0" w:start="0" w:endChars="0" w:end="0"/>
        <w:rPr>
          <w:rFonts w:ascii="仿宋" w:hAnsi="仿宋" w:eastAsia="仿宋" w:cs="宋体" w:hint="eastAsia"/>
          <w:kern w:val="0"/>
          <w:sz w:val="32"/>
          <w:szCs w:val="32"/>
        </w:rPr>
      </w:pPr>
      <w:r>
        <w:rPr>
          <w:rFonts w:ascii="仿宋" w:hAnsi="仿宋" w:cs="宋体" w:hint="eastAsia" w:eastAsia="仿宋"/>
          <w:kern w:val="0"/>
          <w:sz w:val="32"/>
          <w:szCs w:val="32"/>
        </w:rPr>
        <w:t>（六）其他以欺骗消费者为目的的。</w:t>
      </w:r>
    </w:p>
    <w:p>
      <w:pPr>
        <w:pStyle w:val="Normal"/>
        <w:ind w:firstLineChars="200" w:startChars="0" w:start="0" w:endChars="0" w:end="0"/>
        <w:rPr>
          <w:rFonts w:ascii="仿宋" w:hAnsi="仿宋" w:eastAsia="仿宋" w:cs="宋体" w:hint="eastAsia"/>
          <w:kern w:val="0"/>
          <w:sz w:val="32"/>
          <w:szCs w:val="32"/>
        </w:rPr>
      </w:pPr>
      <w:r>
        <w:rPr>
          <w:rFonts w:ascii="黑体" w:hAnsi="黑体" w:cs="宋体" w:hint="eastAsia" w:eastAsia="黑体"/>
          <w:kern w:val="0"/>
          <w:sz w:val="32"/>
          <w:szCs w:val="32"/>
        </w:rPr>
        <w:t>第二十二条</w:t>
      </w:r>
      <w:r>
        <w:rPr>
          <w:rFonts w:ascii="仿宋" w:hAnsi="仿宋" w:cs="宋体" w:hint="eastAsia" w:eastAsia="仿宋"/>
          <w:kern w:val="0"/>
          <w:sz w:val="32"/>
          <w:szCs w:val="32"/>
        </w:rPr>
        <w:t> 使用计量器具不得有下列行为：</w:t>
      </w:r>
    </w:p>
    <w:p>
      <w:pPr>
        <w:pStyle w:val="Normal"/>
        <w:ind w:firstLineChars="200" w:startChars="0" w:start="0" w:endChars="0" w:end="0"/>
        <w:rPr>
          <w:rFonts w:ascii="仿宋" w:hAnsi="仿宋" w:eastAsia="仿宋" w:cs="宋体" w:hint="eastAsia"/>
          <w:kern w:val="0"/>
          <w:sz w:val="32"/>
          <w:szCs w:val="32"/>
        </w:rPr>
      </w:pPr>
      <w:r>
        <w:rPr>
          <w:rFonts w:ascii="仿宋" w:hAnsi="仿宋" w:cs="宋体" w:hint="eastAsia" w:eastAsia="仿宋"/>
          <w:kern w:val="0"/>
          <w:sz w:val="32"/>
          <w:szCs w:val="32"/>
        </w:rPr>
        <w:t>（一）破坏计量器具准确度；</w:t>
      </w:r>
    </w:p>
    <w:p>
      <w:pPr>
        <w:pStyle w:val="Normal"/>
        <w:ind w:firstLineChars="200" w:startChars="0" w:start="0" w:endChars="0" w:end="0"/>
        <w:rPr>
          <w:rFonts w:ascii="仿宋" w:hAnsi="仿宋" w:eastAsia="仿宋" w:cs="宋体" w:hint="eastAsia"/>
          <w:kern w:val="0"/>
          <w:sz w:val="32"/>
          <w:szCs w:val="32"/>
        </w:rPr>
      </w:pPr>
      <w:r>
        <w:rPr>
          <w:rFonts w:ascii="仿宋" w:hAnsi="仿宋" w:cs="宋体" w:hint="eastAsia" w:eastAsia="仿宋"/>
          <w:kern w:val="0"/>
          <w:sz w:val="32"/>
          <w:szCs w:val="32"/>
        </w:rPr>
        <w:t>（二）改变计量器具的结构和性能；</w:t>
      </w:r>
    </w:p>
    <w:p>
      <w:pPr>
        <w:pStyle w:val="Normal"/>
        <w:ind w:firstLineChars="200" w:startChars="0" w:start="0" w:endChars="0" w:end="0"/>
        <w:rPr>
          <w:rFonts w:ascii="仿宋" w:hAnsi="仿宋" w:eastAsia="仿宋" w:cs="宋体" w:hint="eastAsia"/>
          <w:kern w:val="0"/>
          <w:sz w:val="32"/>
          <w:szCs w:val="32"/>
        </w:rPr>
      </w:pPr>
      <w:r>
        <w:rPr>
          <w:rFonts w:ascii="仿宋" w:hAnsi="仿宋" w:cs="宋体" w:hint="eastAsia" w:eastAsia="仿宋"/>
          <w:kern w:val="0"/>
          <w:sz w:val="32"/>
          <w:szCs w:val="32"/>
        </w:rPr>
        <w:t>（三）弄虚作假、伪造数据；</w:t>
      </w:r>
    </w:p>
    <w:p>
      <w:pPr>
        <w:pStyle w:val="Normal"/>
        <w:ind w:firstLineChars="200" w:startChars="0" w:start="0" w:endChars="0" w:end="0"/>
        <w:rPr>
          <w:rFonts w:ascii="仿宋" w:hAnsi="仿宋" w:eastAsia="仿宋" w:cs="宋体" w:hint="eastAsia"/>
          <w:kern w:val="0"/>
          <w:sz w:val="32"/>
          <w:szCs w:val="32"/>
        </w:rPr>
      </w:pPr>
      <w:r>
        <w:rPr>
          <w:rFonts w:ascii="仿宋" w:hAnsi="仿宋" w:cs="宋体" w:hint="eastAsia" w:eastAsia="仿宋"/>
          <w:kern w:val="0"/>
          <w:sz w:val="32"/>
          <w:szCs w:val="32"/>
        </w:rPr>
        <w:t>（四）破坏计量检定印、证标记；</w:t>
      </w:r>
    </w:p>
    <w:p>
      <w:pPr>
        <w:pStyle w:val="Normal"/>
        <w:ind w:firstLineChars="200" w:startChars="0" w:start="0" w:endChars="0" w:end="0"/>
        <w:rPr>
          <w:rFonts w:ascii="仿宋" w:hAnsi="仿宋" w:eastAsia="仿宋" w:cs="宋体" w:hint="eastAsia"/>
          <w:kern w:val="0"/>
          <w:sz w:val="32"/>
          <w:szCs w:val="32"/>
        </w:rPr>
      </w:pPr>
      <w:r>
        <w:rPr>
          <w:rFonts w:ascii="仿宋" w:hAnsi="仿宋" w:cs="宋体" w:hint="eastAsia" w:eastAsia="仿宋"/>
          <w:kern w:val="0"/>
          <w:sz w:val="32"/>
          <w:szCs w:val="32"/>
        </w:rPr>
        <w:t>（五）使用超过检定周期或者经检定不合格的计量；</w:t>
      </w:r>
    </w:p>
    <w:p>
      <w:pPr>
        <w:pStyle w:val="Normal"/>
        <w:ind w:firstLineChars="200" w:startChars="0" w:start="0" w:endChars="0" w:end="0"/>
        <w:rPr>
          <w:rFonts w:ascii="仿宋" w:hAnsi="仿宋" w:eastAsia="仿宋" w:cs="宋体" w:hint="eastAsia"/>
          <w:kern w:val="0"/>
          <w:sz w:val="32"/>
          <w:szCs w:val="32"/>
        </w:rPr>
      </w:pPr>
      <w:r>
        <w:rPr>
          <w:rFonts w:ascii="仿宋" w:hAnsi="仿宋" w:cs="宋体" w:hint="eastAsia" w:eastAsia="仿宋"/>
          <w:kern w:val="0"/>
          <w:sz w:val="32"/>
          <w:szCs w:val="32"/>
        </w:rPr>
        <w:t>（六）使用国家明令淘汰或者失去应有准确度的计量器具；</w:t>
      </w:r>
    </w:p>
    <w:p>
      <w:pPr>
        <w:pStyle w:val="Normal"/>
        <w:ind w:firstLineChars="200" w:startChars="0" w:start="0" w:endChars="0" w:end="0"/>
        <w:rPr>
          <w:rFonts w:ascii="仿宋" w:hAnsi="仿宋" w:eastAsia="仿宋" w:cs="宋体" w:hint="eastAsia"/>
          <w:kern w:val="0"/>
          <w:sz w:val="32"/>
          <w:szCs w:val="32"/>
        </w:rPr>
      </w:pPr>
      <w:r>
        <w:rPr>
          <w:rFonts w:ascii="仿宋" w:hAnsi="仿宋" w:cs="宋体" w:hint="eastAsia" w:eastAsia="仿宋"/>
          <w:kern w:val="0"/>
          <w:sz w:val="32"/>
          <w:szCs w:val="32"/>
        </w:rPr>
        <w:t>（七）使用以欺骗消费者为目的计量器具。</w:t>
      </w:r>
    </w:p>
    <w:p>
      <w:pPr>
        <w:pStyle w:val="Normal"/>
        <w:ind w:firstLineChars="200" w:startChars="0" w:start="0" w:endChars="0" w:end="0"/>
        <w:rPr>
          <w:rFonts w:ascii="仿宋" w:hAnsi="仿宋" w:eastAsia="仿宋" w:cs="宋体" w:hint="eastAsia"/>
          <w:kern w:val="0"/>
          <w:sz w:val="32"/>
          <w:szCs w:val="32"/>
        </w:rPr>
      </w:pPr>
      <w:r>
        <w:rPr>
          <w:rFonts w:ascii="黑体" w:hAnsi="黑体" w:cs="宋体" w:hint="eastAsia" w:eastAsia="黑体"/>
          <w:kern w:val="0"/>
          <w:sz w:val="32"/>
          <w:szCs w:val="32"/>
        </w:rPr>
        <w:t>第二十三条 </w:t>
      </w:r>
      <w:r>
        <w:rPr>
          <w:rFonts w:ascii="仿宋" w:hAnsi="仿宋" w:cs="宋体" w:hint="eastAsia" w:eastAsia="仿宋"/>
          <w:kern w:val="0"/>
          <w:sz w:val="32"/>
          <w:szCs w:val="32"/>
        </w:rPr>
        <w:t>企业、事业单位应当配备与生产、科研、经营相适应的计量检测设施，制定具体的管理办法和规章制度，保证计量数据准确可靠。</w:t>
      </w:r>
    </w:p>
    <w:p>
      <w:pPr>
        <w:pStyle w:val="Normal"/>
        <w:ind w:firstLineChars="200" w:startChars="0" w:start="0" w:endChars="0" w:end="0"/>
        <w:rPr>
          <w:rFonts w:ascii="仿宋" w:hAnsi="仿宋" w:eastAsia="仿宋" w:cs="宋体" w:hint="eastAsia"/>
          <w:kern w:val="0"/>
          <w:sz w:val="32"/>
          <w:szCs w:val="32"/>
        </w:rPr>
      </w:pPr>
      <w:r>
        <w:rPr>
          <w:rFonts w:eastAsia="仿宋" w:cs="宋体" w:hint="eastAsia" w:ascii="仿宋" w:hAnsi="仿宋"/>
          <w:kern w:val="0"/>
          <w:sz w:val="32"/>
          <w:szCs w:val="32"/>
        </w:rPr>
      </w:r>
    </w:p>
    <w:p>
      <w:pPr>
        <w:pStyle w:val="Normal"/>
        <w:ind w:firstLineChars="200" w:startChars="0" w:start="0" w:endChars="0" w:end="0"/>
        <w:jc w:val="center"/>
        <w:rPr>
          <w:rFonts w:ascii="宋体" w:hAnsi="宋体" w:cs="宋体" w:hint="eastAsia"/>
          <w:b/>
          <w:kern w:val="0"/>
          <w:sz w:val="32"/>
          <w:szCs w:val="32"/>
        </w:rPr>
      </w:pPr>
      <w:r>
        <w:rPr>
          <w:rFonts w:ascii="宋体" w:hAnsi="宋体" w:cs="宋体" w:hint="eastAsia"/>
          <w:b/>
          <w:kern w:val="0"/>
          <w:sz w:val="32"/>
          <w:szCs w:val="32"/>
        </w:rPr>
        <w:t>第六章  商 贸 计 量</w:t>
      </w:r>
    </w:p>
    <w:p>
      <w:pPr>
        <w:pStyle w:val="Normal"/>
        <w:ind w:firstLineChars="200" w:startChars="0" w:start="0" w:endChars="0" w:end="0"/>
        <w:rPr>
          <w:rFonts w:ascii="仿宋" w:hAnsi="仿宋" w:eastAsia="仿宋" w:cs="宋体" w:hint="eastAsia"/>
          <w:b/>
          <w:kern w:val="0"/>
          <w:sz w:val="32"/>
          <w:szCs w:val="32"/>
        </w:rPr>
      </w:pPr>
      <w:r>
        <w:rPr>
          <w:rFonts w:eastAsia="仿宋" w:cs="宋体" w:hint="eastAsia" w:ascii="仿宋" w:hAnsi="仿宋"/>
          <w:b/>
          <w:kern w:val="0"/>
          <w:sz w:val="32"/>
          <w:szCs w:val="32"/>
        </w:rPr>
      </w:r>
    </w:p>
    <w:p>
      <w:pPr>
        <w:pStyle w:val="Normal"/>
        <w:ind w:firstLineChars="200" w:startChars="0" w:start="0" w:endChars="0" w:end="0"/>
        <w:rPr>
          <w:rFonts w:ascii="仿宋" w:hAnsi="仿宋" w:eastAsia="仿宋" w:cs="宋体" w:hint="eastAsia"/>
          <w:kern w:val="0"/>
          <w:sz w:val="32"/>
          <w:szCs w:val="32"/>
        </w:rPr>
      </w:pPr>
      <w:r>
        <w:rPr>
          <w:rFonts w:ascii="黑体" w:hAnsi="黑体" w:cs="宋体" w:hint="eastAsia" w:eastAsia="黑体"/>
          <w:kern w:val="0"/>
          <w:sz w:val="32"/>
          <w:szCs w:val="32"/>
        </w:rPr>
        <w:t>第二十四条</w:t>
      </w:r>
      <w:r>
        <w:rPr>
          <w:rFonts w:ascii="仿宋" w:hAnsi="仿宋" w:cs="宋体" w:hint="eastAsia" w:eastAsia="仿宋"/>
          <w:kern w:val="0"/>
          <w:sz w:val="32"/>
          <w:szCs w:val="32"/>
        </w:rPr>
        <w:t> 经营者应当配备相应的符合国家规定的计量器具；没有配备的，不得从事经营活动。</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经营者经销商品量的实际值与结算值应当相等，其计量偏差必须符合国家有关规定；按照规定必须计量计费的，不得估算计费。</w:t>
      </w:r>
      <w:r>
        <w:rPr>
          <w:rFonts w:eastAsia="仿宋" w:cs="宋体" w:hint="eastAsia" w:ascii="仿宋" w:hAnsi="仿宋"/>
          <w:kern w:val="0"/>
          <w:sz w:val="32"/>
          <w:szCs w:val="32"/>
        </w:rPr>
        <w:br/>
        <w:t xml:space="preserve">    </w:t>
      </w:r>
      <w:r>
        <w:rPr>
          <w:rFonts w:ascii="黑体" w:hAnsi="黑体" w:cs="宋体" w:hint="eastAsia" w:eastAsia="黑体"/>
          <w:kern w:val="0"/>
          <w:sz w:val="32"/>
          <w:szCs w:val="32"/>
        </w:rPr>
        <w:t>第二十五条</w:t>
      </w:r>
      <w:r>
        <w:rPr>
          <w:rFonts w:ascii="仿宋" w:hAnsi="仿宋" w:cs="宋体" w:hint="eastAsia" w:eastAsia="仿宋"/>
          <w:kern w:val="0"/>
          <w:sz w:val="32"/>
          <w:szCs w:val="32"/>
        </w:rPr>
        <w:t> 生产、销售定量盛装、包装的商品，必须在盛装、包装物上标明内装商品的净量值，商品标识的计量偏差必须符合国家有关规定。</w:t>
      </w:r>
      <w:r>
        <w:rPr>
          <w:rFonts w:eastAsia="仿宋" w:cs="宋体" w:hint="eastAsia" w:ascii="仿宋" w:hAnsi="仿宋"/>
          <w:kern w:val="0"/>
          <w:sz w:val="32"/>
          <w:szCs w:val="32"/>
        </w:rPr>
        <w:br/>
        <w:t xml:space="preserve">    </w:t>
      </w:r>
      <w:r>
        <w:rPr>
          <w:rFonts w:ascii="黑体" w:hAnsi="黑体" w:cs="宋体" w:hint="eastAsia" w:eastAsia="黑体"/>
          <w:kern w:val="0"/>
          <w:sz w:val="32"/>
          <w:szCs w:val="32"/>
        </w:rPr>
        <w:t>第二十六条</w:t>
      </w:r>
      <w:r>
        <w:rPr>
          <w:rFonts w:ascii="仿宋" w:hAnsi="仿宋" w:cs="宋体" w:hint="eastAsia" w:eastAsia="仿宋"/>
          <w:kern w:val="0"/>
          <w:sz w:val="32"/>
          <w:szCs w:val="32"/>
        </w:rPr>
        <w:t> 现场计量交易的商品，应当明示计量操作过程和计量器具显示的示值，对方有异议的，应当重新操作并显示其示值。</w:t>
      </w:r>
      <w:r>
        <w:rPr>
          <w:rFonts w:eastAsia="仿宋" w:cs="宋体" w:hint="eastAsia" w:ascii="仿宋" w:hAnsi="仿宋"/>
          <w:kern w:val="0"/>
          <w:sz w:val="32"/>
          <w:szCs w:val="32"/>
        </w:rPr>
        <w:br/>
        <w:t xml:space="preserve">    </w:t>
      </w:r>
      <w:r>
        <w:rPr>
          <w:rFonts w:ascii="黑体" w:hAnsi="黑体" w:cs="宋体" w:hint="eastAsia" w:eastAsia="黑体"/>
          <w:kern w:val="0"/>
          <w:sz w:val="32"/>
          <w:szCs w:val="32"/>
        </w:rPr>
        <w:t>第二十七条</w:t>
      </w:r>
      <w:r>
        <w:rPr>
          <w:rFonts w:ascii="仿宋" w:hAnsi="仿宋" w:cs="宋体" w:hint="eastAsia" w:eastAsia="仿宋"/>
          <w:kern w:val="0"/>
          <w:sz w:val="32"/>
          <w:szCs w:val="32"/>
        </w:rPr>
        <w:t> 商品经营活动中，商品量短缺的，必须给予补足缺量或者补偿损失。</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前款规定的情形确属商品生产者或者提供者责任的，经销者有权向商品生产者或者提供者追偿。</w:t>
      </w:r>
    </w:p>
    <w:p>
      <w:pPr>
        <w:pStyle w:val="Normal"/>
        <w:ind w:firstLineChars="200" w:startChars="0" w:start="0" w:endChars="0" w:end="0"/>
        <w:rPr>
          <w:rFonts w:ascii="仿宋" w:hAnsi="仿宋" w:eastAsia="仿宋" w:cs="宋体" w:hint="eastAsia"/>
          <w:kern w:val="0"/>
          <w:sz w:val="32"/>
          <w:szCs w:val="32"/>
        </w:rPr>
      </w:pPr>
      <w:r>
        <w:rPr>
          <w:rFonts w:eastAsia="仿宋" w:cs="宋体" w:hint="eastAsia" w:ascii="仿宋" w:hAnsi="仿宋"/>
          <w:kern w:val="0"/>
          <w:sz w:val="32"/>
          <w:szCs w:val="32"/>
        </w:rPr>
      </w:r>
    </w:p>
    <w:p>
      <w:pPr>
        <w:pStyle w:val="Normal"/>
        <w:ind w:firstLineChars="200" w:startChars="0" w:start="0" w:endChars="0" w:end="0"/>
        <w:jc w:val="center"/>
        <w:rPr>
          <w:rFonts w:ascii="宋体" w:hAnsi="宋体" w:cs="宋体" w:hint="eastAsia"/>
          <w:b/>
          <w:kern w:val="0"/>
          <w:sz w:val="32"/>
          <w:szCs w:val="32"/>
        </w:rPr>
      </w:pPr>
      <w:r>
        <w:rPr>
          <w:rFonts w:ascii="宋体" w:hAnsi="宋体" w:cs="宋体" w:hint="eastAsia"/>
          <w:b/>
          <w:kern w:val="0"/>
          <w:sz w:val="32"/>
          <w:szCs w:val="32"/>
        </w:rPr>
        <w:t>第七章  监 督 管 理</w:t>
      </w:r>
    </w:p>
    <w:p>
      <w:pPr>
        <w:pStyle w:val="Normal"/>
        <w:ind w:firstLineChars="200" w:startChars="0" w:start="0" w:endChars="0" w:end="0"/>
        <w:rPr>
          <w:rFonts w:ascii="仿宋" w:hAnsi="仿宋" w:eastAsia="仿宋" w:cs="宋体" w:hint="eastAsia"/>
          <w:b/>
          <w:kern w:val="0"/>
          <w:sz w:val="32"/>
          <w:szCs w:val="32"/>
        </w:rPr>
      </w:pPr>
      <w:r>
        <w:rPr>
          <w:rFonts w:eastAsia="仿宋" w:cs="宋体" w:hint="eastAsia" w:ascii="仿宋" w:hAnsi="仿宋"/>
          <w:b/>
          <w:kern w:val="0"/>
          <w:sz w:val="32"/>
          <w:szCs w:val="32"/>
        </w:rPr>
      </w:r>
    </w:p>
    <w:p>
      <w:pPr>
        <w:pStyle w:val="Normal"/>
        <w:ind w:firstLineChars="200" w:startChars="0" w:start="0" w:endChars="0" w:end="0"/>
        <w:rPr>
          <w:rFonts w:ascii="仿宋" w:hAnsi="仿宋" w:eastAsia="仿宋" w:cs="宋体" w:hint="eastAsia"/>
          <w:kern w:val="0"/>
          <w:sz w:val="32"/>
          <w:szCs w:val="32"/>
        </w:rPr>
      </w:pPr>
      <w:r>
        <w:rPr>
          <w:rFonts w:ascii="黑体" w:hAnsi="黑体" w:cs="宋体" w:hint="eastAsia" w:eastAsia="黑体"/>
          <w:kern w:val="0"/>
          <w:sz w:val="32"/>
          <w:szCs w:val="32"/>
        </w:rPr>
        <w:t>第二十八条</w:t>
      </w:r>
      <w:r>
        <w:rPr>
          <w:rFonts w:ascii="仿宋" w:hAnsi="仿宋" w:cs="宋体" w:hint="eastAsia" w:eastAsia="仿宋"/>
          <w:kern w:val="0"/>
          <w:sz w:val="32"/>
          <w:szCs w:val="32"/>
        </w:rPr>
        <w:t> 计量监督实行日常监督和重点监督相结合的制度。</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各级技术监督部门应当对与国民经济及人民群众生活关系较大计量违法行为进行重点监督。</w:t>
      </w:r>
      <w:r>
        <w:rPr>
          <w:rFonts w:eastAsia="仿宋" w:cs="宋体" w:hint="eastAsia" w:ascii="仿宋" w:hAnsi="仿宋"/>
          <w:kern w:val="0"/>
          <w:sz w:val="32"/>
          <w:szCs w:val="32"/>
        </w:rPr>
        <w:br/>
        <w:t xml:space="preserve">   </w:t>
      </w:r>
      <w:r>
        <w:rPr>
          <w:rFonts w:eastAsia="黑体" w:cs="宋体" w:hint="eastAsia" w:ascii="黑体" w:hAnsi="黑体"/>
          <w:kern w:val="0"/>
          <w:sz w:val="32"/>
          <w:szCs w:val="32"/>
        </w:rPr>
        <w:t xml:space="preserve"> </w:t>
      </w:r>
      <w:r>
        <w:rPr>
          <w:rFonts w:ascii="黑体" w:hAnsi="黑体" w:cs="宋体" w:hint="eastAsia" w:eastAsia="黑体"/>
          <w:kern w:val="0"/>
          <w:sz w:val="32"/>
          <w:szCs w:val="32"/>
        </w:rPr>
        <w:t>第二十九条</w:t>
      </w:r>
      <w:r>
        <w:rPr>
          <w:rFonts w:ascii="仿宋" w:hAnsi="仿宋" w:cs="宋体" w:hint="eastAsia" w:eastAsia="仿宋"/>
          <w:kern w:val="0"/>
          <w:sz w:val="32"/>
          <w:szCs w:val="32"/>
        </w:rPr>
        <w:t> 计量监督执法人员执行职务时，必须出示技术监督行政执法证件。</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计量监督执法人员有权使用录音、录像、照相等手段进行现场勘验调查；有权查阅、复制与被监督的计量行为相关的支票、账册、合同、凭证、文件、业务函电等资料。</w:t>
      </w:r>
      <w:r>
        <w:rPr>
          <w:rFonts w:eastAsia="仿宋" w:cs="宋体" w:hint="eastAsia" w:ascii="仿宋" w:hAnsi="仿宋"/>
          <w:kern w:val="0"/>
          <w:sz w:val="32"/>
          <w:szCs w:val="32"/>
        </w:rPr>
        <w:br/>
        <w:t xml:space="preserve">    </w:t>
      </w:r>
      <w:r>
        <w:rPr>
          <w:rFonts w:ascii="黑体" w:hAnsi="黑体" w:cs="宋体" w:hint="eastAsia" w:eastAsia="黑体"/>
          <w:kern w:val="0"/>
          <w:sz w:val="32"/>
          <w:szCs w:val="32"/>
        </w:rPr>
        <w:t>第三十条</w:t>
      </w:r>
      <w:r>
        <w:rPr>
          <w:rFonts w:ascii="仿宋" w:hAnsi="仿宋" w:cs="宋体" w:hint="eastAsia" w:eastAsia="仿宋"/>
          <w:kern w:val="0"/>
          <w:sz w:val="32"/>
          <w:szCs w:val="32"/>
        </w:rPr>
        <w:t> 任何单位和个人不得拒绝技术监督部门进行计量监督检查，不得纵容、包庇计量违法行为。</w:t>
      </w:r>
      <w:r>
        <w:rPr>
          <w:rFonts w:eastAsia="仿宋" w:cs="宋体" w:hint="eastAsia" w:ascii="仿宋" w:hAnsi="仿宋"/>
          <w:kern w:val="0"/>
          <w:sz w:val="32"/>
          <w:szCs w:val="32"/>
        </w:rPr>
        <w:br/>
        <w:t xml:space="preserve">   </w:t>
      </w:r>
      <w:r>
        <w:rPr>
          <w:rFonts w:eastAsia="黑体" w:cs="宋体" w:hint="eastAsia" w:ascii="黑体" w:hAnsi="黑体"/>
          <w:kern w:val="0"/>
          <w:sz w:val="32"/>
          <w:szCs w:val="32"/>
        </w:rPr>
        <w:t xml:space="preserve"> </w:t>
      </w:r>
      <w:r>
        <w:rPr>
          <w:rFonts w:ascii="黑体" w:hAnsi="黑体" w:cs="宋体" w:hint="eastAsia" w:eastAsia="黑体"/>
          <w:kern w:val="0"/>
          <w:sz w:val="32"/>
          <w:szCs w:val="32"/>
        </w:rPr>
        <w:t>第三十一条</w:t>
      </w:r>
      <w:r>
        <w:rPr>
          <w:rFonts w:ascii="仿宋" w:hAnsi="仿宋" w:cs="宋体" w:hint="eastAsia" w:eastAsia="仿宋"/>
          <w:kern w:val="0"/>
          <w:sz w:val="32"/>
          <w:szCs w:val="32"/>
        </w:rPr>
        <w:t> 技术监督部门应当建立举报、投诉制度，对举报、投诉的计量违法案件及时处理，并在</w:t>
      </w:r>
      <w:r>
        <w:rPr>
          <w:rFonts w:eastAsia="仿宋" w:cs="宋体" w:hint="eastAsia" w:ascii="仿宋" w:hAnsi="仿宋"/>
          <w:kern w:val="0"/>
          <w:sz w:val="32"/>
          <w:szCs w:val="32"/>
        </w:rPr>
        <w:t>20</w:t>
      </w:r>
      <w:r>
        <w:rPr>
          <w:rFonts w:ascii="仿宋" w:hAnsi="仿宋" w:cs="宋体" w:hint="eastAsia" w:eastAsia="仿宋"/>
          <w:kern w:val="0"/>
          <w:sz w:val="32"/>
          <w:szCs w:val="32"/>
        </w:rPr>
        <w:t>日内将举报、投诉案件的处理结果答复举报人或者投诉人。</w:t>
      </w:r>
    </w:p>
    <w:p>
      <w:pPr>
        <w:pStyle w:val="Normal"/>
        <w:ind w:firstLineChars="200" w:startChars="0" w:start="0" w:endChars="0" w:end="0"/>
        <w:rPr>
          <w:rFonts w:ascii="仿宋" w:hAnsi="仿宋" w:eastAsia="仿宋" w:cs="宋体" w:hint="eastAsia"/>
          <w:kern w:val="0"/>
          <w:sz w:val="32"/>
          <w:szCs w:val="32"/>
        </w:rPr>
      </w:pPr>
      <w:r>
        <w:rPr>
          <w:rFonts w:eastAsia="仿宋" w:cs="宋体" w:hint="eastAsia" w:ascii="仿宋" w:hAnsi="仿宋"/>
          <w:kern w:val="0"/>
          <w:sz w:val="32"/>
          <w:szCs w:val="32"/>
        </w:rPr>
      </w:r>
    </w:p>
    <w:p>
      <w:pPr>
        <w:pStyle w:val="Normal"/>
        <w:ind w:firstLineChars="200" w:startChars="0" w:start="0" w:endChars="0" w:end="0"/>
        <w:jc w:val="center"/>
        <w:rPr>
          <w:rFonts w:ascii="宋体" w:hAnsi="宋体" w:cs="宋体" w:hint="eastAsia"/>
          <w:b/>
          <w:kern w:val="0"/>
          <w:sz w:val="32"/>
          <w:szCs w:val="32"/>
        </w:rPr>
      </w:pPr>
      <w:r>
        <w:rPr>
          <w:rFonts w:ascii="宋体" w:hAnsi="宋体" w:cs="宋体" w:hint="eastAsia"/>
          <w:b/>
          <w:kern w:val="0"/>
          <w:sz w:val="32"/>
          <w:szCs w:val="32"/>
        </w:rPr>
        <w:t>第八章  计量纠纷的处理</w:t>
      </w:r>
    </w:p>
    <w:p>
      <w:pPr>
        <w:pStyle w:val="Normal"/>
        <w:ind w:firstLineChars="200" w:startChars="0" w:start="0" w:endChars="0" w:end="0"/>
        <w:rPr>
          <w:rFonts w:ascii="仿宋" w:hAnsi="仿宋" w:eastAsia="仿宋" w:cs="宋体" w:hint="eastAsia"/>
          <w:b/>
          <w:kern w:val="0"/>
          <w:sz w:val="32"/>
          <w:szCs w:val="32"/>
        </w:rPr>
      </w:pPr>
      <w:r>
        <w:rPr>
          <w:rFonts w:eastAsia="仿宋" w:cs="宋体" w:hint="eastAsia" w:ascii="仿宋" w:hAnsi="仿宋"/>
          <w:b/>
          <w:kern w:val="0"/>
          <w:sz w:val="32"/>
          <w:szCs w:val="32"/>
        </w:rPr>
      </w:r>
    </w:p>
    <w:p>
      <w:pPr>
        <w:pStyle w:val="Normal"/>
        <w:ind w:firstLineChars="200" w:startChars="0" w:start="0" w:endChars="0" w:end="0"/>
        <w:rPr>
          <w:rFonts w:ascii="仿宋" w:hAnsi="仿宋" w:eastAsia="仿宋" w:cs="宋体" w:hint="eastAsia"/>
          <w:kern w:val="0"/>
          <w:sz w:val="32"/>
          <w:szCs w:val="32"/>
        </w:rPr>
      </w:pPr>
      <w:r>
        <w:rPr>
          <w:rFonts w:ascii="黑体" w:hAnsi="黑体" w:cs="宋体" w:hint="eastAsia" w:eastAsia="黑体"/>
          <w:kern w:val="0"/>
          <w:sz w:val="32"/>
          <w:szCs w:val="32"/>
        </w:rPr>
        <w:t>第三十二条</w:t>
      </w:r>
      <w:r>
        <w:rPr>
          <w:rFonts w:ascii="仿宋" w:hAnsi="仿宋" w:cs="宋体" w:hint="eastAsia" w:eastAsia="仿宋"/>
          <w:kern w:val="0"/>
          <w:sz w:val="32"/>
          <w:szCs w:val="32"/>
        </w:rPr>
        <w:t> 发生计量纠纷，当事人可以通过协商解决，也可以向技术监督部门申请调解；当事人不愿通过协商、调解解决或者协商、调解不成的，可按规定向仲裁机构申请仲裁或者向人民法院提起诉讼。</w:t>
      </w:r>
      <w:r>
        <w:rPr>
          <w:rFonts w:eastAsia="仿宋" w:cs="宋体" w:hint="eastAsia" w:ascii="仿宋" w:hAnsi="仿宋"/>
          <w:kern w:val="0"/>
          <w:sz w:val="32"/>
          <w:szCs w:val="32"/>
        </w:rPr>
        <w:br/>
        <w:t xml:space="preserve">    </w:t>
      </w:r>
      <w:r>
        <w:rPr>
          <w:rFonts w:ascii="黑体" w:hAnsi="黑体" w:cs="宋体" w:hint="eastAsia" w:eastAsia="黑体"/>
          <w:kern w:val="0"/>
          <w:sz w:val="32"/>
          <w:szCs w:val="32"/>
        </w:rPr>
        <w:t>第三十三条</w:t>
      </w:r>
      <w:r>
        <w:rPr>
          <w:rFonts w:ascii="仿宋" w:hAnsi="仿宋" w:cs="宋体" w:hint="eastAsia" w:eastAsia="仿宋"/>
          <w:kern w:val="0"/>
          <w:sz w:val="32"/>
          <w:szCs w:val="32"/>
        </w:rPr>
        <w:t> 计量纠纷的调解或者仲裁，须从当事人知道或者应当知道其合法权益受损害之日起，在计量器具检定周期内提出。</w:t>
      </w:r>
      <w:r>
        <w:rPr>
          <w:rFonts w:eastAsia="仿宋" w:cs="宋体" w:hint="eastAsia" w:ascii="仿宋" w:hAnsi="仿宋"/>
          <w:kern w:val="0"/>
          <w:sz w:val="32"/>
          <w:szCs w:val="32"/>
        </w:rPr>
        <w:br/>
        <w:t xml:space="preserve">   </w:t>
      </w:r>
      <w:r>
        <w:rPr>
          <w:rFonts w:eastAsia="黑体" w:cs="宋体" w:hint="eastAsia" w:ascii="黑体" w:hAnsi="黑体"/>
          <w:kern w:val="0"/>
          <w:sz w:val="32"/>
          <w:szCs w:val="32"/>
        </w:rPr>
        <w:t xml:space="preserve"> </w:t>
      </w:r>
      <w:r>
        <w:rPr>
          <w:rFonts w:ascii="黑体" w:hAnsi="黑体" w:cs="宋体" w:hint="eastAsia" w:eastAsia="黑体"/>
          <w:kern w:val="0"/>
          <w:sz w:val="32"/>
          <w:szCs w:val="32"/>
        </w:rPr>
        <w:t>第三十四条</w:t>
      </w:r>
      <w:r>
        <w:rPr>
          <w:rFonts w:ascii="仿宋" w:hAnsi="仿宋" w:cs="宋体" w:hint="eastAsia" w:eastAsia="仿宋"/>
          <w:kern w:val="0"/>
          <w:sz w:val="32"/>
          <w:szCs w:val="32"/>
        </w:rPr>
        <w:t> 计量纠纷的当事人应当如实提供计量纠纷的情况、资料。</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在处理计量纠纷期间，任何一方当事人不得改变与计量纠纷有关的计量器具的技术状态，不得改变有关物品的状态。</w:t>
      </w:r>
      <w:r>
        <w:rPr>
          <w:rFonts w:eastAsia="仿宋" w:cs="宋体" w:hint="eastAsia" w:ascii="仿宋" w:hAnsi="仿宋"/>
          <w:kern w:val="0"/>
          <w:sz w:val="32"/>
          <w:szCs w:val="32"/>
        </w:rPr>
        <w:br/>
        <w:t xml:space="preserve">   </w:t>
      </w:r>
      <w:r>
        <w:rPr>
          <w:rFonts w:eastAsia="黑体" w:cs="宋体" w:hint="eastAsia" w:ascii="黑体" w:hAnsi="黑体"/>
          <w:kern w:val="0"/>
          <w:sz w:val="32"/>
          <w:szCs w:val="32"/>
        </w:rPr>
        <w:t xml:space="preserve"> </w:t>
      </w:r>
      <w:r>
        <w:rPr>
          <w:rFonts w:ascii="黑体" w:hAnsi="黑体" w:cs="宋体" w:hint="eastAsia" w:eastAsia="黑体"/>
          <w:kern w:val="0"/>
          <w:sz w:val="32"/>
          <w:szCs w:val="32"/>
        </w:rPr>
        <w:t>第三十五条</w:t>
      </w:r>
      <w:r>
        <w:rPr>
          <w:rFonts w:ascii="仿宋" w:hAnsi="仿宋" w:cs="宋体" w:hint="eastAsia" w:eastAsia="仿宋"/>
          <w:kern w:val="0"/>
          <w:sz w:val="32"/>
          <w:szCs w:val="32"/>
        </w:rPr>
        <w:t> 计量纠纷的当事人、仲裁机构或者人民法院需要对计量器具进行仲裁检定时，应当由监督部门指定或者委托具有检测能力的计量检定机构进行。</w:t>
      </w:r>
    </w:p>
    <w:p>
      <w:pPr>
        <w:pStyle w:val="Normal"/>
        <w:ind w:firstLineChars="200" w:startChars="0" w:start="0" w:endChars="0" w:end="0"/>
        <w:rPr>
          <w:rFonts w:ascii="仿宋" w:hAnsi="仿宋" w:eastAsia="仿宋" w:cs="宋体" w:hint="eastAsia"/>
          <w:kern w:val="0"/>
          <w:sz w:val="32"/>
          <w:szCs w:val="32"/>
        </w:rPr>
      </w:pPr>
      <w:r>
        <w:rPr>
          <w:rFonts w:eastAsia="仿宋" w:cs="宋体" w:hint="eastAsia" w:ascii="仿宋" w:hAnsi="仿宋"/>
          <w:kern w:val="0"/>
          <w:sz w:val="32"/>
          <w:szCs w:val="32"/>
        </w:rPr>
      </w:r>
    </w:p>
    <w:p>
      <w:pPr>
        <w:pStyle w:val="Normal"/>
        <w:ind w:firstLineChars="200" w:startChars="0" w:start="0" w:endChars="0" w:end="0"/>
        <w:jc w:val="center"/>
        <w:rPr>
          <w:rFonts w:ascii="宋体" w:hAnsi="宋体" w:cs="宋体" w:hint="eastAsia"/>
          <w:b/>
          <w:kern w:val="0"/>
          <w:sz w:val="32"/>
          <w:szCs w:val="32"/>
        </w:rPr>
      </w:pPr>
      <w:r>
        <w:rPr>
          <w:rFonts w:ascii="宋体" w:hAnsi="宋体" w:cs="宋体" w:hint="eastAsia"/>
          <w:b/>
          <w:kern w:val="0"/>
          <w:sz w:val="32"/>
          <w:szCs w:val="32"/>
        </w:rPr>
        <w:t>第九章  奖励与处罚</w:t>
      </w:r>
    </w:p>
    <w:p>
      <w:pPr>
        <w:pStyle w:val="Normal"/>
        <w:ind w:firstLineChars="200" w:startChars="0" w:start="0" w:endChars="0" w:end="0"/>
        <w:rPr>
          <w:rFonts w:ascii="仿宋" w:hAnsi="仿宋" w:eastAsia="仿宋" w:cs="宋体" w:hint="eastAsia"/>
          <w:b/>
          <w:kern w:val="0"/>
          <w:sz w:val="32"/>
          <w:szCs w:val="32"/>
        </w:rPr>
      </w:pPr>
      <w:r>
        <w:rPr>
          <w:rFonts w:eastAsia="仿宋" w:cs="宋体" w:hint="eastAsia" w:ascii="仿宋" w:hAnsi="仿宋"/>
          <w:b/>
          <w:kern w:val="0"/>
          <w:sz w:val="32"/>
          <w:szCs w:val="32"/>
        </w:rPr>
      </w:r>
    </w:p>
    <w:p>
      <w:pPr>
        <w:pStyle w:val="Normal"/>
        <w:ind w:firstLineChars="200" w:startChars="0" w:start="0" w:endChars="0" w:end="0"/>
        <w:rPr>
          <w:rFonts w:ascii="仿宋" w:hAnsi="仿宋" w:eastAsia="仿宋" w:cs="宋体" w:hint="eastAsia"/>
          <w:kern w:val="0"/>
          <w:sz w:val="32"/>
          <w:szCs w:val="32"/>
        </w:rPr>
      </w:pPr>
      <w:r>
        <w:rPr>
          <w:rFonts w:ascii="黑体" w:hAnsi="黑体" w:cs="宋体" w:hint="eastAsia" w:eastAsia="黑体"/>
          <w:kern w:val="0"/>
          <w:sz w:val="32"/>
          <w:szCs w:val="32"/>
        </w:rPr>
        <w:t>第三十六条</w:t>
      </w:r>
      <w:r>
        <w:rPr>
          <w:rFonts w:ascii="仿宋" w:hAnsi="仿宋" w:cs="宋体" w:hint="eastAsia" w:eastAsia="仿宋"/>
          <w:kern w:val="0"/>
          <w:sz w:val="32"/>
          <w:szCs w:val="32"/>
        </w:rPr>
        <w:t> 对执行本条例有下列成绩之一的单位和个人，由人民政府或者有关部门给予表扬或者奖励：</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（一）在计量监督工作中有显著成绩的；</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（二）协助技术监督部门做好计量监督工作事迹突出的；</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（三）检举、揭发计量违法行为，为国家、用户和消费者挽回重大损失的；</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（四）检举、举报计量监督执法人员违法行为有突出贡献的；</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（五）在计量科学研究等方面取得突出成绩的。</w:t>
      </w:r>
      <w:r>
        <w:rPr>
          <w:rFonts w:eastAsia="仿宋" w:cs="宋体" w:hint="eastAsia" w:ascii="仿宋" w:hAnsi="仿宋"/>
          <w:kern w:val="0"/>
          <w:sz w:val="32"/>
          <w:szCs w:val="32"/>
        </w:rPr>
        <w:br/>
        <w:t xml:space="preserve">  </w:t>
      </w:r>
      <w:r>
        <w:rPr>
          <w:rFonts w:eastAsia="黑体" w:cs="宋体" w:hint="eastAsia" w:ascii="黑体" w:hAnsi="黑体"/>
          <w:kern w:val="0"/>
          <w:sz w:val="32"/>
          <w:szCs w:val="32"/>
        </w:rPr>
        <w:t xml:space="preserve">  </w:t>
      </w:r>
      <w:r>
        <w:rPr>
          <w:rFonts w:ascii="黑体" w:hAnsi="黑体" w:cs="宋体" w:hint="eastAsia" w:eastAsia="黑体"/>
          <w:kern w:val="0"/>
          <w:sz w:val="32"/>
          <w:szCs w:val="32"/>
        </w:rPr>
        <w:t>第三十七条</w:t>
      </w:r>
      <w:r>
        <w:rPr>
          <w:rFonts w:ascii="仿宋" w:hAnsi="仿宋" w:cs="宋体" w:hint="eastAsia" w:eastAsia="仿宋"/>
          <w:kern w:val="0"/>
          <w:sz w:val="32"/>
          <w:szCs w:val="32"/>
        </w:rPr>
        <w:t> </w:t>
      </w:r>
      <w:r>
        <w:rPr>
          <w:rFonts w:ascii="仿宋" w:hAnsi="仿宋" w:cs="仿宋" w:eastAsia="仿宋"/>
          <w:sz w:val="32"/>
          <w:szCs w:val="32"/>
        </w:rPr>
        <w:t>违反本条例第八条第一项、第二项、第三项、第十条、第十二条规定进行计量检定、检测的，责令停止检定、检测，可并处</w:t>
      </w:r>
      <w:r>
        <w:rPr>
          <w:rFonts w:eastAsia="仿宋" w:cs="仿宋" w:ascii="仿宋" w:hAnsi="仿宋"/>
          <w:sz w:val="32"/>
          <w:szCs w:val="32"/>
        </w:rPr>
        <w:t>1000</w:t>
      </w:r>
      <w:r>
        <w:rPr>
          <w:rFonts w:ascii="仿宋" w:hAnsi="仿宋" w:cs="仿宋" w:eastAsia="仿宋"/>
          <w:sz w:val="32"/>
          <w:szCs w:val="32"/>
        </w:rPr>
        <w:t>元以下罚款。</w:t>
      </w:r>
      <w:r>
        <w:rPr>
          <w:rFonts w:eastAsia="仿宋" w:cs="宋体" w:hint="eastAsia" w:ascii="仿宋" w:hAnsi="仿宋"/>
          <w:kern w:val="0"/>
          <w:sz w:val="32"/>
          <w:szCs w:val="32"/>
        </w:rPr>
        <w:br/>
        <w:t xml:space="preserve">   </w:t>
      </w:r>
      <w:r>
        <w:rPr>
          <w:rFonts w:eastAsia="黑体" w:cs="宋体" w:hint="eastAsia" w:ascii="黑体" w:hAnsi="黑体"/>
          <w:kern w:val="0"/>
          <w:sz w:val="32"/>
          <w:szCs w:val="32"/>
        </w:rPr>
        <w:t xml:space="preserve"> </w:t>
      </w:r>
      <w:r>
        <w:rPr>
          <w:rFonts w:ascii="黑体" w:hAnsi="黑体" w:cs="宋体" w:hint="eastAsia" w:eastAsia="黑体"/>
          <w:kern w:val="0"/>
          <w:sz w:val="32"/>
          <w:szCs w:val="32"/>
        </w:rPr>
        <w:t>第三十八条</w:t>
      </w:r>
      <w:r>
        <w:rPr>
          <w:rFonts w:ascii="仿宋" w:hAnsi="仿宋" w:cs="宋体" w:hint="eastAsia" w:eastAsia="仿宋"/>
          <w:kern w:val="0"/>
          <w:sz w:val="32"/>
          <w:szCs w:val="32"/>
        </w:rPr>
        <w:t> 违反本条例第十一条、第十六条第四款、第二十条第三款规定，未保持原考核、认证条件或者对申请单位提供的样机、资料失密的，责令改正；拒不改正的，由原发证机关吊销其资格证书，处</w:t>
      </w:r>
      <w:r>
        <w:rPr>
          <w:rFonts w:eastAsia="仿宋" w:cs="宋体" w:hint="eastAsia" w:ascii="仿宋" w:hAnsi="仿宋"/>
          <w:kern w:val="0"/>
          <w:sz w:val="32"/>
          <w:szCs w:val="32"/>
        </w:rPr>
        <w:t>500</w:t>
      </w:r>
      <w:r>
        <w:rPr>
          <w:rFonts w:ascii="仿宋" w:hAnsi="仿宋" w:cs="宋体" w:hint="eastAsia" w:eastAsia="仿宋"/>
          <w:kern w:val="0"/>
          <w:sz w:val="32"/>
          <w:szCs w:val="32"/>
        </w:rPr>
        <w:t>元至</w:t>
      </w:r>
      <w:r>
        <w:rPr>
          <w:rFonts w:eastAsia="仿宋" w:cs="宋体" w:hint="eastAsia" w:ascii="仿宋" w:hAnsi="仿宋"/>
          <w:kern w:val="0"/>
          <w:sz w:val="32"/>
          <w:szCs w:val="32"/>
        </w:rPr>
        <w:t>1000</w:t>
      </w:r>
      <w:r>
        <w:rPr>
          <w:rFonts w:ascii="仿宋" w:hAnsi="仿宋" w:cs="宋体" w:hint="eastAsia" w:eastAsia="仿宋"/>
          <w:kern w:val="0"/>
          <w:sz w:val="32"/>
          <w:szCs w:val="32"/>
        </w:rPr>
        <w:t>元罚款。</w:t>
      </w:r>
      <w:r>
        <w:rPr>
          <w:rFonts w:eastAsia="仿宋" w:cs="宋体" w:hint="eastAsia" w:ascii="仿宋" w:hAnsi="仿宋"/>
          <w:kern w:val="0"/>
          <w:sz w:val="32"/>
          <w:szCs w:val="32"/>
        </w:rPr>
        <w:br/>
        <w:t xml:space="preserve">    </w:t>
      </w:r>
      <w:r>
        <w:rPr>
          <w:rFonts w:ascii="黑体" w:hAnsi="黑体" w:cs="宋体" w:hint="eastAsia" w:eastAsia="黑体"/>
          <w:kern w:val="0"/>
          <w:sz w:val="32"/>
          <w:szCs w:val="32"/>
        </w:rPr>
        <w:t>第三十九条</w:t>
      </w:r>
      <w:r>
        <w:rPr>
          <w:rFonts w:ascii="仿宋" w:hAnsi="仿宋" w:cs="宋体" w:hint="eastAsia" w:eastAsia="仿宋"/>
          <w:kern w:val="0"/>
          <w:sz w:val="32"/>
          <w:szCs w:val="32"/>
        </w:rPr>
        <w:t> 违反本条例第十三条规定，伪造、盗用、倒卖强制检定印、证的，没收其非法检定印、证和全部违法所得，处</w:t>
      </w:r>
      <w:r>
        <w:rPr>
          <w:rFonts w:eastAsia="仿宋" w:cs="宋体" w:hint="eastAsia" w:ascii="仿宋" w:hAnsi="仿宋"/>
          <w:kern w:val="0"/>
          <w:sz w:val="32"/>
          <w:szCs w:val="32"/>
        </w:rPr>
        <w:t>3000</w:t>
      </w:r>
      <w:r>
        <w:rPr>
          <w:rFonts w:ascii="仿宋" w:hAnsi="仿宋" w:cs="宋体" w:hint="eastAsia" w:eastAsia="仿宋"/>
          <w:kern w:val="0"/>
          <w:sz w:val="32"/>
          <w:szCs w:val="32"/>
        </w:rPr>
        <w:t>元以下罚款；构成犯罪的，依法追究刑事责任。</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违反本条例第十三条规定，擅自制、印计量器具检定印、证和许可证标志的，没收检定印、证、许可证标；没收从事违法制作所使用的工具、原材料和违法所得，处货值金额</w:t>
      </w:r>
      <w:r>
        <w:rPr>
          <w:rFonts w:eastAsia="仿宋" w:cs="宋体" w:hint="eastAsia" w:ascii="仿宋" w:hAnsi="仿宋"/>
          <w:kern w:val="0"/>
          <w:sz w:val="32"/>
          <w:szCs w:val="32"/>
        </w:rPr>
        <w:t>1</w:t>
      </w:r>
      <w:r>
        <w:rPr>
          <w:rFonts w:ascii="仿宋" w:hAnsi="仿宋" w:cs="宋体" w:hint="eastAsia" w:eastAsia="仿宋"/>
          <w:kern w:val="0"/>
          <w:sz w:val="32"/>
          <w:szCs w:val="32"/>
        </w:rPr>
        <w:t>倍至</w:t>
      </w:r>
      <w:r>
        <w:rPr>
          <w:rFonts w:eastAsia="仿宋" w:cs="宋体" w:hint="eastAsia" w:ascii="仿宋" w:hAnsi="仿宋"/>
          <w:kern w:val="0"/>
          <w:sz w:val="32"/>
          <w:szCs w:val="32"/>
        </w:rPr>
        <w:t>5</w:t>
      </w:r>
      <w:r>
        <w:rPr>
          <w:rFonts w:ascii="仿宋" w:hAnsi="仿宋" w:cs="宋体" w:hint="eastAsia" w:eastAsia="仿宋"/>
          <w:kern w:val="0"/>
          <w:sz w:val="32"/>
          <w:szCs w:val="32"/>
        </w:rPr>
        <w:t>倍的罚款；构成犯罪的，依法追究刑事责任。</w:t>
      </w:r>
      <w:r>
        <w:rPr>
          <w:rFonts w:eastAsia="仿宋" w:cs="宋体" w:hint="eastAsia" w:ascii="仿宋" w:hAnsi="仿宋"/>
          <w:kern w:val="0"/>
          <w:sz w:val="32"/>
          <w:szCs w:val="32"/>
        </w:rPr>
        <w:br/>
        <w:t xml:space="preserve">    </w:t>
      </w:r>
      <w:r>
        <w:rPr>
          <w:rFonts w:ascii="黑体" w:hAnsi="黑体" w:cs="宋体" w:hint="eastAsia" w:eastAsia="黑体"/>
          <w:kern w:val="0"/>
          <w:sz w:val="32"/>
          <w:szCs w:val="32"/>
        </w:rPr>
        <w:t>第四十条</w:t>
      </w:r>
      <w:r>
        <w:rPr>
          <w:rFonts w:ascii="仿宋" w:hAnsi="仿宋" w:cs="宋体" w:hint="eastAsia" w:eastAsia="仿宋"/>
          <w:kern w:val="0"/>
          <w:sz w:val="32"/>
          <w:szCs w:val="32"/>
        </w:rPr>
        <w:t> 违反本条例第十四条第一款、第二款、第三款规定，未按照规定申请检定和属于非强制检定范围的计量器具未自行检定或者送其他计量检定机构定期检定的，责令其停止使用，处</w:t>
      </w:r>
      <w:r>
        <w:rPr>
          <w:rFonts w:eastAsia="仿宋" w:cs="宋体" w:hint="eastAsia" w:ascii="仿宋" w:hAnsi="仿宋"/>
          <w:kern w:val="0"/>
          <w:sz w:val="32"/>
          <w:szCs w:val="32"/>
        </w:rPr>
        <w:t>1000</w:t>
      </w:r>
      <w:r>
        <w:rPr>
          <w:rFonts w:ascii="仿宋" w:hAnsi="仿宋" w:cs="宋体" w:hint="eastAsia" w:eastAsia="仿宋"/>
          <w:kern w:val="0"/>
          <w:sz w:val="32"/>
          <w:szCs w:val="32"/>
        </w:rPr>
        <w:t>元以下的罚款。</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违反本条例第十四条第四款、第十五条规定，破坏检定封缄或者擅自启用计量标准器具的，责令停止使用，可按每台（件）计量器具处</w:t>
      </w:r>
      <w:r>
        <w:rPr>
          <w:rFonts w:eastAsia="仿宋" w:cs="宋体" w:hint="eastAsia" w:ascii="仿宋" w:hAnsi="仿宋"/>
          <w:kern w:val="0"/>
          <w:sz w:val="32"/>
          <w:szCs w:val="32"/>
        </w:rPr>
        <w:t>100</w:t>
      </w:r>
      <w:r>
        <w:rPr>
          <w:rFonts w:ascii="仿宋" w:hAnsi="仿宋" w:cs="宋体" w:hint="eastAsia" w:eastAsia="仿宋"/>
          <w:kern w:val="0"/>
          <w:sz w:val="32"/>
          <w:szCs w:val="32"/>
        </w:rPr>
        <w:t>元至</w:t>
      </w:r>
      <w:r>
        <w:rPr>
          <w:rFonts w:eastAsia="仿宋" w:cs="宋体" w:hint="eastAsia" w:ascii="仿宋" w:hAnsi="仿宋"/>
          <w:kern w:val="0"/>
          <w:sz w:val="32"/>
          <w:szCs w:val="32"/>
        </w:rPr>
        <w:t>5000</w:t>
      </w:r>
      <w:r>
        <w:rPr>
          <w:rFonts w:ascii="仿宋" w:hAnsi="仿宋" w:cs="宋体" w:hint="eastAsia" w:eastAsia="仿宋"/>
          <w:kern w:val="0"/>
          <w:sz w:val="32"/>
          <w:szCs w:val="32"/>
        </w:rPr>
        <w:t>元罚款；对有关负责人和直接责任者处</w:t>
      </w:r>
      <w:r>
        <w:rPr>
          <w:rFonts w:eastAsia="仿宋" w:cs="宋体" w:hint="eastAsia" w:ascii="仿宋" w:hAnsi="仿宋"/>
          <w:kern w:val="0"/>
          <w:sz w:val="32"/>
          <w:szCs w:val="32"/>
        </w:rPr>
        <w:t>1000</w:t>
      </w:r>
      <w:r>
        <w:rPr>
          <w:rFonts w:ascii="仿宋" w:hAnsi="仿宋" w:cs="宋体" w:hint="eastAsia" w:eastAsia="仿宋"/>
          <w:kern w:val="0"/>
          <w:sz w:val="32"/>
          <w:szCs w:val="32"/>
        </w:rPr>
        <w:t>元至</w:t>
      </w:r>
      <w:r>
        <w:rPr>
          <w:rFonts w:eastAsia="仿宋" w:cs="宋体" w:hint="eastAsia" w:ascii="仿宋" w:hAnsi="仿宋"/>
          <w:kern w:val="0"/>
          <w:sz w:val="32"/>
          <w:szCs w:val="32"/>
        </w:rPr>
        <w:t>1</w:t>
      </w:r>
      <w:r>
        <w:rPr>
          <w:rFonts w:ascii="仿宋" w:hAnsi="仿宋" w:cs="宋体" w:hint="eastAsia" w:eastAsia="仿宋"/>
          <w:kern w:val="0"/>
          <w:sz w:val="32"/>
          <w:szCs w:val="32"/>
        </w:rPr>
        <w:t>万元罚款。</w:t>
      </w:r>
      <w:r>
        <w:rPr>
          <w:rFonts w:eastAsia="仿宋" w:cs="宋体" w:hint="eastAsia" w:ascii="仿宋" w:hAnsi="仿宋"/>
          <w:kern w:val="0"/>
          <w:sz w:val="32"/>
          <w:szCs w:val="32"/>
        </w:rPr>
        <w:br/>
        <w:t xml:space="preserve">    </w:t>
      </w:r>
      <w:r>
        <w:rPr>
          <w:rFonts w:ascii="黑体" w:hAnsi="黑体" w:cs="宋体" w:hint="eastAsia" w:eastAsia="黑体"/>
          <w:kern w:val="0"/>
          <w:sz w:val="32"/>
          <w:szCs w:val="32"/>
        </w:rPr>
        <w:t>第四十一条</w:t>
      </w:r>
      <w:r>
        <w:rPr>
          <w:rFonts w:ascii="仿宋" w:hAnsi="仿宋" w:cs="宋体" w:hint="eastAsia" w:eastAsia="仿宋"/>
          <w:kern w:val="0"/>
          <w:sz w:val="32"/>
          <w:szCs w:val="32"/>
        </w:rPr>
        <w:t> 违反本条例第十六条第三款、第二十一条第（一）、（二）、（三）、（四）、（五）项规定的，责令停止制造、改装、修理、销售，没收计量器具、零部件和违法所得，处违法所得</w:t>
      </w:r>
      <w:r>
        <w:rPr>
          <w:rFonts w:eastAsia="仿宋" w:cs="宋体" w:hint="eastAsia" w:ascii="仿宋" w:hAnsi="仿宋"/>
          <w:kern w:val="0"/>
          <w:sz w:val="32"/>
          <w:szCs w:val="32"/>
        </w:rPr>
        <w:t>1</w:t>
      </w:r>
      <w:r>
        <w:rPr>
          <w:rFonts w:ascii="仿宋" w:hAnsi="仿宋" w:cs="宋体" w:hint="eastAsia" w:eastAsia="仿宋"/>
          <w:kern w:val="0"/>
          <w:sz w:val="32"/>
          <w:szCs w:val="32"/>
        </w:rPr>
        <w:t>倍至 </w:t>
      </w:r>
      <w:r>
        <w:rPr>
          <w:rFonts w:eastAsia="仿宋" w:cs="宋体" w:hint="eastAsia" w:ascii="仿宋" w:hAnsi="仿宋"/>
          <w:kern w:val="0"/>
          <w:sz w:val="32"/>
          <w:szCs w:val="32"/>
        </w:rPr>
        <w:t>5</w:t>
      </w:r>
      <w:r>
        <w:rPr>
          <w:rFonts w:ascii="仿宋" w:hAnsi="仿宋" w:cs="宋体" w:hint="eastAsia" w:eastAsia="仿宋"/>
          <w:kern w:val="0"/>
          <w:sz w:val="32"/>
          <w:szCs w:val="32"/>
        </w:rPr>
        <w:t>倍罚款；对有关负责人和直接责任者处</w:t>
      </w:r>
      <w:r>
        <w:rPr>
          <w:rFonts w:eastAsia="仿宋" w:cs="宋体" w:hint="eastAsia" w:ascii="仿宋" w:hAnsi="仿宋"/>
          <w:kern w:val="0"/>
          <w:sz w:val="32"/>
          <w:szCs w:val="32"/>
        </w:rPr>
        <w:t>1000</w:t>
      </w:r>
      <w:r>
        <w:rPr>
          <w:rFonts w:ascii="仿宋" w:hAnsi="仿宋" w:cs="宋体" w:hint="eastAsia" w:eastAsia="仿宋"/>
          <w:kern w:val="0"/>
          <w:sz w:val="32"/>
          <w:szCs w:val="32"/>
        </w:rPr>
        <w:t>元至</w:t>
      </w:r>
      <w:r>
        <w:rPr>
          <w:rFonts w:eastAsia="仿宋" w:cs="宋体" w:hint="eastAsia" w:ascii="仿宋" w:hAnsi="仿宋"/>
          <w:kern w:val="0"/>
          <w:sz w:val="32"/>
          <w:szCs w:val="32"/>
        </w:rPr>
        <w:t>1</w:t>
      </w:r>
      <w:r>
        <w:rPr>
          <w:rFonts w:ascii="仿宋" w:hAnsi="仿宋" w:cs="宋体" w:hint="eastAsia" w:eastAsia="仿宋"/>
          <w:kern w:val="0"/>
          <w:sz w:val="32"/>
          <w:szCs w:val="32"/>
        </w:rPr>
        <w:t>万元罚款。</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违反本条例第十六条第二款、第二十条第二款规定，申办《制造计量器具许可证》和申请样机试验及未按规定制造计量器具的，没收该产品或者样机，对已取得证书的，吊销其证书，处</w:t>
      </w:r>
      <w:r>
        <w:rPr>
          <w:rFonts w:eastAsia="仿宋" w:cs="宋体" w:hint="eastAsia" w:ascii="仿宋" w:hAnsi="仿宋"/>
          <w:kern w:val="0"/>
          <w:sz w:val="32"/>
          <w:szCs w:val="32"/>
        </w:rPr>
        <w:t>2000</w:t>
      </w:r>
      <w:r>
        <w:rPr>
          <w:rFonts w:ascii="仿宋" w:hAnsi="仿宋" w:cs="宋体" w:hint="eastAsia" w:eastAsia="仿宋"/>
          <w:kern w:val="0"/>
          <w:sz w:val="32"/>
          <w:szCs w:val="32"/>
        </w:rPr>
        <w:t>元至</w:t>
      </w:r>
      <w:r>
        <w:rPr>
          <w:rFonts w:eastAsia="仿宋" w:cs="宋体" w:hint="eastAsia" w:ascii="仿宋" w:hAnsi="仿宋"/>
          <w:kern w:val="0"/>
          <w:sz w:val="32"/>
          <w:szCs w:val="32"/>
        </w:rPr>
        <w:t>2</w:t>
      </w:r>
      <w:r>
        <w:rPr>
          <w:rFonts w:ascii="仿宋" w:hAnsi="仿宋" w:cs="宋体" w:hint="eastAsia" w:eastAsia="仿宋"/>
          <w:kern w:val="0"/>
          <w:sz w:val="32"/>
          <w:szCs w:val="32"/>
        </w:rPr>
        <w:t>万元罚款；对有关负责人和直接责任者处</w:t>
      </w:r>
      <w:r>
        <w:rPr>
          <w:rFonts w:eastAsia="仿宋" w:cs="宋体" w:hint="eastAsia" w:ascii="仿宋" w:hAnsi="仿宋"/>
          <w:kern w:val="0"/>
          <w:sz w:val="32"/>
          <w:szCs w:val="32"/>
        </w:rPr>
        <w:t>1000</w:t>
      </w:r>
      <w:r>
        <w:rPr>
          <w:rFonts w:ascii="仿宋" w:hAnsi="仿宋" w:cs="宋体" w:hint="eastAsia" w:eastAsia="仿宋"/>
          <w:kern w:val="0"/>
          <w:sz w:val="32"/>
          <w:szCs w:val="32"/>
        </w:rPr>
        <w:t>元至</w:t>
      </w:r>
      <w:r>
        <w:rPr>
          <w:rFonts w:eastAsia="仿宋" w:cs="宋体" w:hint="eastAsia" w:ascii="仿宋" w:hAnsi="仿宋"/>
          <w:kern w:val="0"/>
          <w:sz w:val="32"/>
          <w:szCs w:val="32"/>
        </w:rPr>
        <w:t>1</w:t>
      </w:r>
      <w:r>
        <w:rPr>
          <w:rFonts w:ascii="仿宋" w:hAnsi="仿宋" w:cs="宋体" w:hint="eastAsia" w:eastAsia="仿宋"/>
          <w:kern w:val="0"/>
          <w:sz w:val="32"/>
          <w:szCs w:val="32"/>
        </w:rPr>
        <w:t>万元罚款。</w:t>
      </w:r>
      <w:r>
        <w:rPr>
          <w:rFonts w:eastAsia="仿宋" w:cs="宋体" w:hint="eastAsia" w:ascii="仿宋" w:hAnsi="仿宋"/>
          <w:kern w:val="0"/>
          <w:sz w:val="32"/>
          <w:szCs w:val="32"/>
        </w:rPr>
        <w:br/>
        <w:t xml:space="preserve">    </w:t>
      </w:r>
      <w:r>
        <w:rPr>
          <w:rFonts w:ascii="黑体" w:hAnsi="黑体" w:cs="宋体" w:hint="eastAsia" w:eastAsia="黑体"/>
          <w:kern w:val="0"/>
          <w:sz w:val="32"/>
          <w:szCs w:val="32"/>
        </w:rPr>
        <w:t>第四十二条</w:t>
      </w:r>
      <w:r>
        <w:rPr>
          <w:rFonts w:ascii="仿宋" w:hAnsi="仿宋" w:cs="宋体" w:hint="eastAsia" w:eastAsia="仿宋"/>
          <w:kern w:val="0"/>
          <w:sz w:val="32"/>
          <w:szCs w:val="32"/>
        </w:rPr>
        <w:t> 违反本条例第十九条、第二十二条第（二）项、第（四）项、第（六）项、第</w:t>
      </w:r>
      <w:r>
        <w:rPr>
          <w:rFonts w:ascii="仿宋" w:hAnsi="仿宋" w:cs="宋体" w:hint="eastAsia" w:eastAsia="仿宋"/>
          <w:color w:val="000000"/>
          <w:kern w:val="0"/>
          <w:sz w:val="32"/>
          <w:szCs w:val="32"/>
        </w:rPr>
        <w:t>二十四</w:t>
      </w:r>
      <w:r>
        <w:rPr>
          <w:rFonts w:ascii="仿宋" w:hAnsi="仿宋" w:cs="宋体" w:hint="eastAsia" w:eastAsia="仿宋"/>
          <w:kern w:val="0"/>
          <w:sz w:val="32"/>
          <w:szCs w:val="32"/>
        </w:rPr>
        <w:t>条第二款、第</w:t>
      </w:r>
      <w:r>
        <w:rPr>
          <w:rFonts w:ascii="仿宋" w:hAnsi="仿宋" w:cs="宋体" w:hint="eastAsia" w:eastAsia="仿宋"/>
          <w:color w:val="000000"/>
          <w:kern w:val="0"/>
          <w:sz w:val="32"/>
          <w:szCs w:val="32"/>
        </w:rPr>
        <w:t>二十五</w:t>
      </w:r>
      <w:r>
        <w:rPr>
          <w:rFonts w:ascii="仿宋" w:hAnsi="仿宋" w:cs="宋体" w:hint="eastAsia" w:eastAsia="仿宋"/>
          <w:kern w:val="0"/>
          <w:sz w:val="32"/>
          <w:szCs w:val="32"/>
        </w:rPr>
        <w:t>条、第</w:t>
      </w:r>
      <w:r>
        <w:rPr>
          <w:rFonts w:ascii="仿宋" w:hAnsi="仿宋" w:cs="宋体" w:hint="eastAsia" w:eastAsia="仿宋"/>
          <w:color w:val="000000"/>
          <w:kern w:val="0"/>
          <w:sz w:val="32"/>
          <w:szCs w:val="32"/>
        </w:rPr>
        <w:t>二十七</w:t>
      </w:r>
      <w:r>
        <w:rPr>
          <w:rFonts w:ascii="仿宋" w:hAnsi="仿宋" w:cs="宋体" w:hint="eastAsia" w:eastAsia="仿宋"/>
          <w:kern w:val="0"/>
          <w:sz w:val="32"/>
          <w:szCs w:val="32"/>
        </w:rPr>
        <w:t>条第一款规定的，没收计量器具和违法所得，处违法所得</w:t>
      </w:r>
      <w:r>
        <w:rPr>
          <w:rFonts w:eastAsia="仿宋" w:cs="宋体" w:hint="eastAsia" w:ascii="仿宋" w:hAnsi="仿宋"/>
          <w:kern w:val="0"/>
          <w:sz w:val="32"/>
          <w:szCs w:val="32"/>
        </w:rPr>
        <w:t>1</w:t>
      </w:r>
      <w:r>
        <w:rPr>
          <w:rFonts w:ascii="仿宋" w:hAnsi="仿宋" w:cs="宋体" w:hint="eastAsia" w:eastAsia="仿宋"/>
          <w:kern w:val="0"/>
          <w:sz w:val="32"/>
          <w:szCs w:val="32"/>
        </w:rPr>
        <w:t>倍至 </w:t>
      </w:r>
      <w:r>
        <w:rPr>
          <w:rFonts w:eastAsia="仿宋" w:cs="宋体" w:hint="eastAsia" w:ascii="仿宋" w:hAnsi="仿宋"/>
          <w:kern w:val="0"/>
          <w:sz w:val="32"/>
          <w:szCs w:val="32"/>
        </w:rPr>
        <w:t>5</w:t>
      </w:r>
      <w:r>
        <w:rPr>
          <w:rFonts w:ascii="仿宋" w:hAnsi="仿宋" w:cs="宋体" w:hint="eastAsia" w:eastAsia="仿宋"/>
          <w:kern w:val="0"/>
          <w:sz w:val="32"/>
          <w:szCs w:val="32"/>
        </w:rPr>
        <w:t>倍罚款；对有关负责人和直接责任者处</w:t>
      </w:r>
      <w:r>
        <w:rPr>
          <w:rFonts w:eastAsia="仿宋" w:cs="宋体" w:hint="eastAsia" w:ascii="仿宋" w:hAnsi="仿宋"/>
          <w:kern w:val="0"/>
          <w:sz w:val="32"/>
          <w:szCs w:val="32"/>
        </w:rPr>
        <w:t>1000</w:t>
      </w:r>
      <w:r>
        <w:rPr>
          <w:rFonts w:ascii="仿宋" w:hAnsi="仿宋" w:cs="宋体" w:hint="eastAsia" w:eastAsia="仿宋"/>
          <w:kern w:val="0"/>
          <w:sz w:val="32"/>
          <w:szCs w:val="32"/>
        </w:rPr>
        <w:t>元至</w:t>
      </w:r>
      <w:r>
        <w:rPr>
          <w:rFonts w:eastAsia="仿宋" w:cs="宋体" w:hint="eastAsia" w:ascii="仿宋" w:hAnsi="仿宋"/>
          <w:kern w:val="0"/>
          <w:sz w:val="32"/>
          <w:szCs w:val="32"/>
        </w:rPr>
        <w:t>1</w:t>
      </w:r>
      <w:r>
        <w:rPr>
          <w:rFonts w:ascii="仿宋" w:hAnsi="仿宋" w:cs="宋体" w:hint="eastAsia" w:eastAsia="仿宋"/>
          <w:kern w:val="0"/>
          <w:sz w:val="32"/>
          <w:szCs w:val="32"/>
        </w:rPr>
        <w:t>万元罚款；构成犯罪的，依法追究刑事责任。</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违反本条例第</w:t>
      </w:r>
      <w:r>
        <w:rPr>
          <w:rFonts w:ascii="仿宋" w:hAnsi="仿宋" w:cs="宋体" w:hint="eastAsia" w:eastAsia="仿宋"/>
          <w:color w:val="000000"/>
          <w:kern w:val="0"/>
          <w:sz w:val="32"/>
          <w:szCs w:val="32"/>
        </w:rPr>
        <w:t>二十四</w:t>
      </w:r>
      <w:r>
        <w:rPr>
          <w:rFonts w:ascii="仿宋" w:hAnsi="仿宋" w:cs="宋体" w:hint="eastAsia" w:eastAsia="仿宋"/>
          <w:kern w:val="0"/>
          <w:sz w:val="32"/>
          <w:szCs w:val="32"/>
        </w:rPr>
        <w:t>条第一款规定从事经营活动的，责令改正；拒不改正的，处</w:t>
      </w:r>
      <w:r>
        <w:rPr>
          <w:rFonts w:eastAsia="仿宋" w:cs="宋体" w:hint="eastAsia" w:ascii="仿宋" w:hAnsi="仿宋"/>
          <w:kern w:val="0"/>
          <w:sz w:val="32"/>
          <w:szCs w:val="32"/>
        </w:rPr>
        <w:t>300</w:t>
      </w:r>
      <w:r>
        <w:rPr>
          <w:rFonts w:ascii="仿宋" w:hAnsi="仿宋" w:cs="宋体" w:hint="eastAsia" w:eastAsia="仿宋"/>
          <w:kern w:val="0"/>
          <w:sz w:val="32"/>
          <w:szCs w:val="32"/>
        </w:rPr>
        <w:t>元至</w:t>
      </w:r>
      <w:r>
        <w:rPr>
          <w:rFonts w:eastAsia="仿宋" w:cs="宋体" w:hint="eastAsia" w:ascii="仿宋" w:hAnsi="仿宋"/>
          <w:kern w:val="0"/>
          <w:sz w:val="32"/>
          <w:szCs w:val="32"/>
        </w:rPr>
        <w:t>2000</w:t>
      </w:r>
      <w:r>
        <w:rPr>
          <w:rFonts w:ascii="仿宋" w:hAnsi="仿宋" w:cs="宋体" w:hint="eastAsia" w:eastAsia="仿宋"/>
          <w:kern w:val="0"/>
          <w:sz w:val="32"/>
          <w:szCs w:val="32"/>
        </w:rPr>
        <w:t>元罚款。</w:t>
      </w:r>
      <w:r>
        <w:rPr>
          <w:rFonts w:eastAsia="仿宋" w:cs="宋体" w:hint="eastAsia" w:ascii="仿宋" w:hAnsi="仿宋"/>
          <w:kern w:val="0"/>
          <w:sz w:val="32"/>
          <w:szCs w:val="32"/>
        </w:rPr>
        <w:br/>
        <w:t xml:space="preserve">    </w:t>
      </w:r>
      <w:r>
        <w:rPr>
          <w:rFonts w:ascii="黑体" w:hAnsi="黑体" w:cs="宋体" w:hint="eastAsia" w:eastAsia="黑体"/>
          <w:kern w:val="0"/>
          <w:sz w:val="32"/>
          <w:szCs w:val="32"/>
        </w:rPr>
        <w:t>第四十三条</w:t>
      </w:r>
      <w:r>
        <w:rPr>
          <w:rFonts w:ascii="仿宋" w:hAnsi="仿宋" w:cs="宋体" w:hint="eastAsia" w:eastAsia="仿宋"/>
          <w:kern w:val="0"/>
          <w:sz w:val="32"/>
          <w:szCs w:val="32"/>
        </w:rPr>
        <w:t> 违反本条例第六条、第十六条第一款、第十七条、第十八条、第二十一条第（六）项、第二十二条第（一）项、第（三）项、第（五）项、第（七）项规定的，按照《中华人民共和国计量法实施细则》有关规定实施处罚。</w:t>
      </w:r>
      <w:r>
        <w:rPr>
          <w:rFonts w:eastAsia="仿宋" w:cs="宋体" w:hint="eastAsia" w:ascii="仿宋" w:hAnsi="仿宋"/>
          <w:kern w:val="0"/>
          <w:sz w:val="32"/>
          <w:szCs w:val="32"/>
        </w:rPr>
        <w:br/>
        <w:t xml:space="preserve">   </w:t>
      </w:r>
      <w:r>
        <w:rPr>
          <w:rFonts w:eastAsia="黑体" w:cs="宋体" w:hint="eastAsia" w:ascii="黑体" w:hAnsi="黑体"/>
          <w:kern w:val="0"/>
          <w:sz w:val="32"/>
          <w:szCs w:val="32"/>
        </w:rPr>
        <w:t xml:space="preserve"> </w:t>
      </w:r>
      <w:r>
        <w:rPr>
          <w:rFonts w:ascii="黑体" w:hAnsi="黑体" w:cs="宋体" w:hint="eastAsia" w:eastAsia="黑体"/>
          <w:kern w:val="0"/>
          <w:sz w:val="32"/>
          <w:szCs w:val="32"/>
        </w:rPr>
        <w:t>第四十四条</w:t>
      </w:r>
      <w:r>
        <w:rPr>
          <w:rFonts w:ascii="仿宋" w:hAnsi="仿宋" w:cs="宋体" w:hint="eastAsia" w:eastAsia="仿宋"/>
          <w:kern w:val="0"/>
          <w:sz w:val="32"/>
          <w:szCs w:val="32"/>
        </w:rPr>
        <w:t> 违反本条例第</w:t>
      </w:r>
      <w:r>
        <w:rPr>
          <w:rFonts w:ascii="仿宋" w:hAnsi="仿宋" w:cs="宋体" w:hint="eastAsia" w:eastAsia="仿宋"/>
          <w:color w:val="000000"/>
          <w:kern w:val="0"/>
          <w:sz w:val="32"/>
          <w:szCs w:val="32"/>
        </w:rPr>
        <w:t>三十</w:t>
      </w:r>
      <w:r>
        <w:rPr>
          <w:rFonts w:ascii="仿宋" w:hAnsi="仿宋" w:cs="宋体" w:hint="eastAsia" w:eastAsia="仿宋"/>
          <w:kern w:val="0"/>
          <w:sz w:val="32"/>
          <w:szCs w:val="32"/>
        </w:rPr>
        <w:t>条规定，拒绝技术监督部门的计量监督检查，纵容、包庇计量违法行为的，由其所在单位或者上级主管部门给予行政处分；违反治安管理规定的，依据《中华人民共和国治安管理处罚法》处罚；构成犯罪的，依法追究刑事责任。</w:t>
      </w:r>
      <w:r>
        <w:rPr>
          <w:rFonts w:eastAsia="仿宋" w:cs="宋体" w:hint="eastAsia" w:ascii="仿宋" w:hAnsi="仿宋"/>
          <w:kern w:val="0"/>
          <w:sz w:val="32"/>
          <w:szCs w:val="32"/>
        </w:rPr>
        <w:br/>
        <w:t xml:space="preserve">    </w:t>
      </w:r>
      <w:r>
        <w:rPr>
          <w:rFonts w:ascii="黑体" w:hAnsi="黑体" w:cs="宋体" w:hint="eastAsia" w:eastAsia="黑体"/>
          <w:kern w:val="0"/>
          <w:sz w:val="32"/>
          <w:szCs w:val="32"/>
        </w:rPr>
        <w:t>第四十五条</w:t>
      </w:r>
      <w:r>
        <w:rPr>
          <w:rFonts w:ascii="仿宋" w:hAnsi="仿宋" w:cs="宋体" w:hint="eastAsia" w:eastAsia="仿宋"/>
          <w:kern w:val="0"/>
          <w:sz w:val="32"/>
          <w:szCs w:val="32"/>
        </w:rPr>
        <w:t> 按照本条例第</w:t>
      </w:r>
      <w:r>
        <w:rPr>
          <w:rFonts w:ascii="仿宋" w:hAnsi="仿宋" w:cs="宋体" w:hint="eastAsia" w:eastAsia="仿宋"/>
          <w:color w:val="000000"/>
          <w:kern w:val="0"/>
          <w:sz w:val="32"/>
          <w:szCs w:val="32"/>
        </w:rPr>
        <w:t>三十九</w:t>
      </w:r>
      <w:r>
        <w:rPr>
          <w:rFonts w:ascii="仿宋" w:hAnsi="仿宋" w:cs="宋体" w:hint="eastAsia" w:eastAsia="仿宋"/>
          <w:kern w:val="0"/>
          <w:sz w:val="32"/>
          <w:szCs w:val="32"/>
        </w:rPr>
        <w:t>条、第</w:t>
      </w:r>
      <w:r>
        <w:rPr>
          <w:rFonts w:ascii="仿宋" w:hAnsi="仿宋" w:cs="宋体" w:hint="eastAsia" w:eastAsia="仿宋"/>
          <w:color w:val="000000"/>
          <w:kern w:val="0"/>
          <w:sz w:val="32"/>
          <w:szCs w:val="32"/>
        </w:rPr>
        <w:t>四十一</w:t>
      </w:r>
      <w:r>
        <w:rPr>
          <w:rFonts w:ascii="仿宋" w:hAnsi="仿宋" w:cs="宋体" w:hint="eastAsia" w:eastAsia="仿宋"/>
          <w:kern w:val="0"/>
          <w:sz w:val="32"/>
          <w:szCs w:val="32"/>
        </w:rPr>
        <w:t>条第一款、第</w:t>
      </w:r>
      <w:r>
        <w:rPr>
          <w:rFonts w:ascii="仿宋" w:hAnsi="仿宋" w:cs="宋体" w:hint="eastAsia" w:eastAsia="仿宋"/>
          <w:color w:val="000000"/>
          <w:kern w:val="0"/>
          <w:sz w:val="32"/>
          <w:szCs w:val="32"/>
        </w:rPr>
        <w:t>四十二</w:t>
      </w:r>
      <w:r>
        <w:rPr>
          <w:rFonts w:ascii="仿宋" w:hAnsi="仿宋" w:cs="宋体" w:hint="eastAsia" w:eastAsia="仿宋"/>
          <w:kern w:val="0"/>
          <w:sz w:val="32"/>
          <w:szCs w:val="32"/>
        </w:rPr>
        <w:t>条第一款规定，以违法所得为基数实施处罚的，处罚金额不足</w:t>
      </w:r>
      <w:r>
        <w:rPr>
          <w:rFonts w:eastAsia="仿宋" w:cs="宋体" w:hint="eastAsia" w:ascii="仿宋" w:hAnsi="仿宋"/>
          <w:kern w:val="0"/>
          <w:sz w:val="32"/>
          <w:szCs w:val="32"/>
        </w:rPr>
        <w:t>2000</w:t>
      </w:r>
      <w:r>
        <w:rPr>
          <w:rFonts w:ascii="仿宋" w:hAnsi="仿宋" w:cs="宋体" w:hint="eastAsia" w:eastAsia="仿宋"/>
          <w:kern w:val="0"/>
          <w:sz w:val="32"/>
          <w:szCs w:val="32"/>
        </w:rPr>
        <w:t>元按照</w:t>
      </w:r>
      <w:r>
        <w:rPr>
          <w:rFonts w:eastAsia="仿宋" w:cs="宋体" w:hint="eastAsia" w:ascii="仿宋" w:hAnsi="仿宋"/>
          <w:kern w:val="0"/>
          <w:sz w:val="32"/>
          <w:szCs w:val="32"/>
        </w:rPr>
        <w:t>2000</w:t>
      </w:r>
      <w:r>
        <w:rPr>
          <w:rFonts w:ascii="仿宋" w:hAnsi="仿宋" w:cs="宋体" w:hint="eastAsia" w:eastAsia="仿宋"/>
          <w:kern w:val="0"/>
          <w:sz w:val="32"/>
          <w:szCs w:val="32"/>
        </w:rPr>
        <w:t>元处罚，无违法所得或者违法所得难以计算的，处</w:t>
      </w:r>
      <w:r>
        <w:rPr>
          <w:rFonts w:eastAsia="仿宋" w:cs="宋体" w:hint="eastAsia" w:ascii="仿宋" w:hAnsi="仿宋"/>
          <w:kern w:val="0"/>
          <w:sz w:val="32"/>
          <w:szCs w:val="32"/>
        </w:rPr>
        <w:t>2000</w:t>
      </w:r>
      <w:r>
        <w:rPr>
          <w:rFonts w:ascii="仿宋" w:hAnsi="仿宋" w:cs="宋体" w:hint="eastAsia" w:eastAsia="仿宋"/>
          <w:kern w:val="0"/>
          <w:sz w:val="32"/>
          <w:szCs w:val="32"/>
        </w:rPr>
        <w:t>元至</w:t>
      </w:r>
      <w:r>
        <w:rPr>
          <w:rFonts w:eastAsia="仿宋" w:cs="宋体" w:hint="eastAsia" w:ascii="仿宋" w:hAnsi="仿宋"/>
          <w:kern w:val="0"/>
          <w:sz w:val="32"/>
          <w:szCs w:val="32"/>
        </w:rPr>
        <w:t>10</w:t>
      </w:r>
      <w:r>
        <w:rPr>
          <w:rFonts w:ascii="仿宋" w:hAnsi="仿宋" w:cs="宋体" w:hint="eastAsia" w:eastAsia="仿宋"/>
          <w:kern w:val="0"/>
          <w:sz w:val="32"/>
          <w:szCs w:val="32"/>
        </w:rPr>
        <w:t>万元罚款。</w:t>
      </w:r>
      <w:r>
        <w:rPr>
          <w:rFonts w:eastAsia="仿宋" w:cs="宋体" w:hint="eastAsia" w:ascii="仿宋" w:hAnsi="仿宋"/>
          <w:kern w:val="0"/>
          <w:sz w:val="32"/>
          <w:szCs w:val="32"/>
        </w:rPr>
        <w:br/>
        <w:t xml:space="preserve">    </w:t>
      </w:r>
      <w:r>
        <w:rPr>
          <w:rFonts w:ascii="黑体" w:hAnsi="黑体" w:cs="宋体" w:hint="eastAsia" w:eastAsia="黑体"/>
          <w:kern w:val="0"/>
          <w:sz w:val="32"/>
          <w:szCs w:val="32"/>
        </w:rPr>
        <w:t>第四十六条</w:t>
      </w:r>
      <w:r>
        <w:rPr>
          <w:rFonts w:ascii="仿宋" w:hAnsi="仿宋" w:cs="宋体" w:hint="eastAsia" w:eastAsia="仿宋"/>
          <w:kern w:val="0"/>
          <w:sz w:val="32"/>
          <w:szCs w:val="32"/>
        </w:rPr>
        <w:t> 本条例规定的行政处罚，由县以上技术监督部门依据法定的权限决定；违反工商管理规定的，由工商行政管理部门按照有关规定处罚。</w:t>
      </w:r>
      <w:r>
        <w:rPr>
          <w:rFonts w:eastAsia="仿宋" w:cs="宋体" w:hint="eastAsia" w:ascii="仿宋" w:hAnsi="仿宋"/>
          <w:kern w:val="0"/>
          <w:sz w:val="32"/>
          <w:szCs w:val="32"/>
        </w:rPr>
        <w:br/>
        <w:t xml:space="preserve">    </w:t>
      </w:r>
      <w:r>
        <w:rPr>
          <w:rFonts w:ascii="仿宋" w:hAnsi="仿宋" w:cs="宋体" w:hint="eastAsia" w:eastAsia="仿宋"/>
          <w:kern w:val="0"/>
          <w:sz w:val="32"/>
          <w:szCs w:val="32"/>
        </w:rPr>
        <w:t>实施行政处罚的程序和罚没财物的处理，按照《中华人民共和国行政处罚法》的有关规定执行。</w:t>
      </w:r>
      <w:r>
        <w:rPr>
          <w:rFonts w:eastAsia="仿宋" w:cs="宋体" w:hint="eastAsia" w:ascii="仿宋" w:hAnsi="仿宋"/>
          <w:kern w:val="0"/>
          <w:sz w:val="32"/>
          <w:szCs w:val="32"/>
        </w:rPr>
        <w:br/>
        <w:t xml:space="preserve">   </w:t>
      </w:r>
      <w:r>
        <w:rPr>
          <w:rFonts w:eastAsia="黑体" w:cs="宋体" w:hint="eastAsia" w:ascii="黑体" w:hAnsi="黑体"/>
          <w:kern w:val="0"/>
          <w:sz w:val="32"/>
          <w:szCs w:val="32"/>
        </w:rPr>
        <w:t xml:space="preserve"> </w:t>
      </w:r>
      <w:r>
        <w:rPr>
          <w:rFonts w:ascii="黑体" w:hAnsi="黑体" w:cs="宋体" w:hint="eastAsia" w:eastAsia="黑体"/>
          <w:kern w:val="0"/>
          <w:sz w:val="32"/>
          <w:szCs w:val="32"/>
        </w:rPr>
        <w:t>第四十七条</w:t>
      </w:r>
      <w:r>
        <w:rPr>
          <w:rFonts w:ascii="仿宋" w:hAnsi="仿宋" w:cs="宋体" w:hint="eastAsia" w:eastAsia="仿宋"/>
          <w:kern w:val="0"/>
          <w:sz w:val="32"/>
          <w:szCs w:val="32"/>
        </w:rPr>
        <w:t> 计量监督执法人员玩忽职守、滥用职权、徇私舞弊，由其所在单位或者上级主管部门给予行政处分；构成犯罪的，依法追究刑事责任。</w:t>
      </w:r>
    </w:p>
    <w:p>
      <w:pPr>
        <w:pStyle w:val="Normal"/>
        <w:ind w:firstLineChars="200" w:startChars="0" w:start="0" w:endChars="0" w:end="0"/>
        <w:rPr>
          <w:rFonts w:ascii="仿宋" w:hAnsi="仿宋" w:eastAsia="仿宋" w:cs="宋体" w:hint="eastAsia"/>
          <w:kern w:val="0"/>
          <w:sz w:val="32"/>
          <w:szCs w:val="32"/>
        </w:rPr>
      </w:pPr>
      <w:r>
        <w:rPr>
          <w:rFonts w:eastAsia="仿宋" w:cs="宋体" w:hint="eastAsia" w:ascii="仿宋" w:hAnsi="仿宋"/>
          <w:kern w:val="0"/>
          <w:sz w:val="32"/>
          <w:szCs w:val="32"/>
        </w:rPr>
      </w:r>
    </w:p>
    <w:p>
      <w:pPr>
        <w:pStyle w:val="Normal"/>
        <w:ind w:firstLineChars="200" w:startChars="0" w:start="0" w:endChars="0" w:end="0"/>
        <w:jc w:val="center"/>
        <w:rPr>
          <w:rFonts w:ascii="宋体" w:hAnsi="宋体" w:cs="宋体" w:hint="eastAsia"/>
          <w:b/>
          <w:kern w:val="0"/>
          <w:sz w:val="32"/>
          <w:szCs w:val="32"/>
        </w:rPr>
      </w:pPr>
      <w:r>
        <w:rPr>
          <w:rFonts w:ascii="宋体" w:hAnsi="宋体" w:cs="宋体" w:hint="eastAsia"/>
          <w:b/>
          <w:kern w:val="0"/>
          <w:sz w:val="32"/>
          <w:szCs w:val="32"/>
        </w:rPr>
        <w:t>第十章  附    则</w:t>
      </w:r>
    </w:p>
    <w:p>
      <w:pPr>
        <w:pStyle w:val="Normal"/>
        <w:ind w:firstLineChars="200" w:startChars="0" w:start="0" w:endChars="0" w:end="0"/>
        <w:rPr>
          <w:rFonts w:ascii="仿宋" w:hAnsi="仿宋" w:eastAsia="仿宋" w:cs="宋体" w:hint="eastAsia"/>
          <w:b/>
          <w:kern w:val="0"/>
          <w:sz w:val="32"/>
          <w:szCs w:val="32"/>
        </w:rPr>
      </w:pPr>
      <w:r>
        <w:rPr>
          <w:rFonts w:eastAsia="仿宋" w:cs="宋体" w:hint="eastAsia" w:ascii="仿宋" w:hAnsi="仿宋"/>
          <w:b/>
          <w:kern w:val="0"/>
          <w:sz w:val="32"/>
          <w:szCs w:val="32"/>
        </w:rPr>
      </w:r>
    </w:p>
    <w:p>
      <w:pPr>
        <w:pStyle w:val="Normal"/>
        <w:ind w:firstLineChars="200" w:startChars="0" w:start="0" w:endChars="0" w:end="0"/>
        <w:rPr/>
      </w:pPr>
      <w:r>
        <w:rPr>
          <w:rFonts w:ascii="黑体" w:hAnsi="黑体" w:cs="宋体" w:hint="eastAsia" w:eastAsia="黑体"/>
          <w:kern w:val="0"/>
          <w:sz w:val="32"/>
          <w:szCs w:val="32"/>
        </w:rPr>
        <w:t>第四十八条</w:t>
      </w:r>
      <w:r>
        <w:rPr>
          <w:rFonts w:ascii="仿宋" w:hAnsi="仿宋" w:cs="宋体" w:hint="eastAsia" w:eastAsia="仿宋"/>
          <w:kern w:val="0"/>
          <w:sz w:val="32"/>
          <w:szCs w:val="32"/>
        </w:rPr>
        <w:t> 本条例应用中的具体问题由省技术监督部门负责解释。</w:t>
      </w:r>
      <w:r>
        <w:rPr>
          <w:rFonts w:eastAsia="仿宋" w:cs="宋体" w:hint="eastAsia" w:ascii="仿宋" w:hAnsi="仿宋"/>
          <w:kern w:val="0"/>
          <w:sz w:val="32"/>
          <w:szCs w:val="32"/>
        </w:rPr>
        <w:br/>
        <w:t xml:space="preserve">    </w:t>
      </w:r>
      <w:r>
        <w:rPr>
          <w:rFonts w:ascii="黑体" w:hAnsi="黑体" w:cs="宋体" w:hint="eastAsia" w:eastAsia="黑体"/>
          <w:kern w:val="0"/>
          <w:sz w:val="32"/>
          <w:szCs w:val="32"/>
        </w:rPr>
        <w:t>第四十九条</w:t>
      </w:r>
      <w:r>
        <w:rPr>
          <w:rFonts w:ascii="仿宋" w:hAnsi="仿宋" w:cs="宋体" w:hint="eastAsia" w:eastAsia="仿宋"/>
          <w:kern w:val="0"/>
          <w:sz w:val="32"/>
          <w:szCs w:val="32"/>
        </w:rPr>
        <w:t> 本条例自公布之日起施行。</w:t>
      </w:r>
    </w:p>
    <w:sectPr>
      <w:type w:val="nextPage"/>
      <w:pgSz w:w="11906" w:h="16838"/>
      <w:pgMar w:left="1361" w:right="1361" w:gutter="0" w:header="0" w:top="1701" w:footer="0"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
    <w:charset w:val="86"/>
    <w:family w:val="modern"/>
    <w:pitch w:val="default"/>
  </w:font>
  <w:font w:name="仿宋_GB2312">
    <w:altName w:val="仿宋"/>
    <w:charset w:val="86"/>
    <w:family w:val="modern"/>
    <w:pitch w:val="default"/>
  </w:font>
  <w:font w:name="黑体">
    <w:charset w:val="86"/>
    <w:family w:val="auto"/>
    <w:pitch w:val="default"/>
  </w:font>
  <w:font w:name="仿宋">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2014-10-23T08:52:00Z</dcterms:created>
  <dc:creator>lenovo</dc:creator>
  <dc:description/>
  <dc:language>en-US</dc:language>
  <cp:lastModifiedBy>马勤</cp:lastModifiedBy>
  <dcterms:modified xsi:type="dcterms:W3CDTF">2019-11-06T10:43:56Z</dcterms:modified>
  <cp:revision>5</cp:revision>
  <dc:subject/>
  <dc:title>辽宁省计量监督条例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2052-11.1.0.9175</vt:lpwstr>
  </property>
</Properties>
</file>