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90"/>
        <w:textAlignment w:val="auto"/>
        <w:rPr>
          <w:rFonts w:ascii="宋体" w:hAnsi="宋体" w:eastAsia="宋体" w:cs="宋体" w:hint="eastAsia"/>
          <w:sz w:val="32"/>
          <w:szCs w:val="32"/>
        </w:rPr>
      </w:pPr>
      <w:r>
        <w:rPr>
          <w:rFonts w:eastAsia="宋体" w:cs="宋体" w:hint="eastAsia" w:ascii="宋体" w:hAnsi="宋体"/>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9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60"/>
        <w:jc w:val="center"/>
        <w:textAlignment w:val="auto"/>
        <w:rPr>
          <w:rFonts w:hint="eastAsia"/>
          <w:b/>
          <w:bCs/>
          <w:sz w:val="44"/>
          <w:szCs w:val="44"/>
        </w:rPr>
      </w:pPr>
      <w:r>
        <w:rPr>
          <w:rFonts w:hint="eastAsia"/>
          <w:b/>
          <w:bCs/>
          <w:sz w:val="44"/>
          <w:szCs w:val="44"/>
        </w:rPr>
        <w:t>阜新蒙古族自治县第十六届人民代表大会</w:t>
      </w:r>
    </w:p>
    <w:p>
      <w:pPr>
        <w:pStyle w:val="Normal"/>
        <w:keepNext w:val="false"/>
        <w:keepLines w:val="false"/>
        <w:pageBreakBefore w:val="false"/>
        <w:widowControl w:val="false"/>
        <w:kinsoku w:val="true"/>
        <w:overflowPunct w:val="true"/>
        <w:autoSpaceDE w:val="true"/>
        <w:bidi w:val="0"/>
        <w:snapToGrid w:val="false"/>
        <w:spacing w:lineRule="exact" w:line="660"/>
        <w:jc w:val="center"/>
        <w:textAlignment w:val="auto"/>
        <w:rPr>
          <w:rFonts w:hint="eastAsia"/>
          <w:b/>
          <w:bCs/>
          <w:sz w:val="44"/>
          <w:szCs w:val="44"/>
        </w:rPr>
      </w:pPr>
      <w:r>
        <w:rPr>
          <w:rFonts w:hint="eastAsia"/>
          <w:b/>
          <w:bCs/>
          <w:sz w:val="44"/>
          <w:szCs w:val="44"/>
        </w:rPr>
        <w:t>第四次会议关于废止《阜新蒙古族自治县</w:t>
      </w:r>
    </w:p>
    <w:p>
      <w:pPr>
        <w:pStyle w:val="Normal"/>
        <w:keepNext w:val="false"/>
        <w:keepLines w:val="false"/>
        <w:pageBreakBefore w:val="false"/>
        <w:widowControl w:val="false"/>
        <w:kinsoku w:val="true"/>
        <w:overflowPunct w:val="true"/>
        <w:autoSpaceDE w:val="true"/>
        <w:bidi w:val="0"/>
        <w:snapToGrid w:val="false"/>
        <w:spacing w:lineRule="exact" w:line="660"/>
        <w:jc w:val="center"/>
        <w:textAlignment w:val="auto"/>
        <w:rPr>
          <w:rFonts w:hint="eastAsia"/>
          <w:b/>
          <w:bCs/>
          <w:sz w:val="44"/>
          <w:szCs w:val="44"/>
        </w:rPr>
      </w:pPr>
      <w:r>
        <w:rPr>
          <w:rFonts w:hint="eastAsia"/>
          <w:b/>
          <w:bCs/>
          <w:sz w:val="44"/>
          <w:szCs w:val="44"/>
        </w:rPr>
        <w:t>矿产资源管理条例》和《阜新蒙古族</w:t>
      </w:r>
    </w:p>
    <w:p>
      <w:pPr>
        <w:pStyle w:val="Normal"/>
        <w:keepNext w:val="false"/>
        <w:keepLines w:val="false"/>
        <w:pageBreakBefore w:val="false"/>
        <w:widowControl w:val="false"/>
        <w:kinsoku w:val="true"/>
        <w:overflowPunct w:val="true"/>
        <w:autoSpaceDE w:val="true"/>
        <w:bidi w:val="0"/>
        <w:snapToGrid w:val="false"/>
        <w:spacing w:lineRule="exact" w:line="660"/>
        <w:jc w:val="center"/>
        <w:textAlignment w:val="auto"/>
        <w:rPr>
          <w:rFonts w:hint="eastAsia"/>
          <w:b/>
          <w:bCs/>
          <w:sz w:val="44"/>
          <w:szCs w:val="44"/>
        </w:rPr>
      </w:pPr>
      <w:r>
        <w:rPr>
          <w:rFonts w:hint="eastAsia"/>
          <w:b/>
          <w:bCs/>
          <w:sz w:val="44"/>
          <w:szCs w:val="44"/>
        </w:rPr>
        <w:t>自治县土地管理条例》的决定</w:t>
      </w:r>
    </w:p>
    <w:p>
      <w:pPr>
        <w:pStyle w:val="Normal"/>
        <w:keepNext w:val="false"/>
        <w:keepLines w:val="false"/>
        <w:pageBreakBefore w:val="false"/>
        <w:widowControl w:val="false"/>
        <w:kinsoku w:val="true"/>
        <w:overflowPunct w:val="true"/>
        <w:autoSpaceDE w:val="true"/>
        <w:bidi w:val="0"/>
        <w:snapToGrid w:val="false"/>
        <w:spacing w:lineRule="exact" w:line="660"/>
        <w:jc w:val="center"/>
        <w:textAlignment w:val="auto"/>
        <w:rPr>
          <w:rFonts w:hint="eastAsia"/>
          <w:b/>
          <w:bCs/>
          <w:sz w:val="44"/>
          <w:szCs w:val="44"/>
        </w:rPr>
      </w:pPr>
      <w:r>
        <w:rPr>
          <w:rFonts w:hint="eastAsia"/>
          <w:b/>
          <w:bCs/>
          <w:sz w:val="44"/>
          <w:szCs w:val="44"/>
        </w:rPr>
      </w:r>
    </w:p>
    <w:p>
      <w:pPr>
        <w:pStyle w:val="Normal"/>
        <w:keepNext w:val="false"/>
        <w:keepLines w:val="false"/>
        <w:pageBreakBefore w:val="false"/>
        <w:widowControl w:val="false"/>
        <w:kinsoku w:val="true"/>
        <w:overflowPunct w:val="true"/>
        <w:autoSpaceDE w:val="true"/>
        <w:bidi w:val="0"/>
        <w:snapToGrid w:val="false"/>
        <w:spacing w:lineRule="exact" w:line="590"/>
        <w:jc w:val="center"/>
        <w:textAlignment w:val="auto"/>
        <w:rPr>
          <w:rFonts w:ascii="楷体_GB2312;楷体" w:hAnsi="楷体_GB2312;楷体" w:eastAsia="楷体_GB2312;楷体" w:cs="楷体_GB2312;楷体" w:hint="eastAsia"/>
          <w:color w:val="000000"/>
          <w:sz w:val="32"/>
          <w:szCs w:val="32"/>
        </w:rPr>
      </w:pPr>
      <w:r>
        <w:rPr>
          <w:rFonts w:ascii="楷体_GB2312;楷体" w:hAnsi="楷体_GB2312;楷体" w:cs="楷体_GB2312;楷体" w:hint="eastAsia" w:eastAsia="楷体_GB2312;楷体"/>
          <w:b w:val="false"/>
          <w:bCs w:val="false"/>
          <w:sz w:val="32"/>
          <w:szCs w:val="32"/>
        </w:rPr>
        <w:t>（</w:t>
      </w:r>
      <w:r>
        <w:rPr>
          <w:rFonts w:eastAsia="楷体_GB2312;楷体" w:cs="楷体_GB2312;楷体" w:hint="eastAsia" w:ascii="楷体_GB2312;楷体" w:hAnsi="楷体_GB2312;楷体"/>
          <w:color w:val="000000"/>
          <w:sz w:val="32"/>
          <w:szCs w:val="32"/>
        </w:rPr>
        <w:t>2021</w:t>
      </w:r>
      <w:r>
        <w:rPr>
          <w:rFonts w:ascii="楷体_GB2312;楷体" w:hAnsi="楷体_GB2312;楷体" w:cs="楷体_GB2312;楷体" w:hint="eastAsia" w:eastAsia="楷体_GB2312;楷体"/>
          <w:color w:val="000000"/>
          <w:sz w:val="32"/>
          <w:szCs w:val="32"/>
        </w:rPr>
        <w:t>年</w:t>
      </w:r>
      <w:r>
        <w:rPr>
          <w:rFonts w:eastAsia="楷体_GB2312;楷体" w:cs="楷体_GB2312;楷体" w:hint="eastAsia" w:ascii="楷体_GB2312;楷体" w:hAnsi="楷体_GB2312;楷体"/>
          <w:color w:val="000000"/>
          <w:sz w:val="32"/>
          <w:szCs w:val="32"/>
        </w:rPr>
        <w:t>1</w:t>
      </w:r>
      <w:r>
        <w:rPr>
          <w:rFonts w:ascii="楷体_GB2312;楷体" w:hAnsi="楷体_GB2312;楷体" w:cs="楷体_GB2312;楷体" w:hint="eastAsia" w:eastAsia="楷体_GB2312;楷体"/>
          <w:color w:val="000000"/>
          <w:sz w:val="32"/>
          <w:szCs w:val="32"/>
        </w:rPr>
        <w:t>月</w:t>
      </w:r>
      <w:r>
        <w:rPr>
          <w:rFonts w:eastAsia="楷体_GB2312;楷体" w:cs="楷体_GB2312;楷体" w:hint="eastAsia" w:ascii="楷体_GB2312;楷体" w:hAnsi="楷体_GB2312;楷体"/>
          <w:color w:val="000000"/>
          <w:sz w:val="32"/>
          <w:szCs w:val="32"/>
        </w:rPr>
        <w:t>9</w:t>
      </w:r>
      <w:r>
        <w:rPr>
          <w:rFonts w:ascii="楷体_GB2312;楷体" w:hAnsi="楷体_GB2312;楷体" w:cs="楷体_GB2312;楷体" w:hint="eastAsia" w:eastAsia="楷体_GB2312;楷体"/>
          <w:color w:val="000000"/>
          <w:sz w:val="32"/>
          <w:szCs w:val="32"/>
        </w:rPr>
        <w:t>日阜新蒙古族自治县第十六届人民代表大会</w:t>
      </w:r>
    </w:p>
    <w:p>
      <w:pPr>
        <w:pStyle w:val="Normal"/>
        <w:keepNext w:val="false"/>
        <w:keepLines w:val="false"/>
        <w:pageBreakBefore w:val="false"/>
        <w:widowControl w:val="false"/>
        <w:kinsoku w:val="true"/>
        <w:overflowPunct w:val="true"/>
        <w:autoSpaceDE w:val="true"/>
        <w:bidi w:val="0"/>
        <w:snapToGrid w:val="false"/>
        <w:spacing w:lineRule="exact" w:line="590"/>
        <w:jc w:val="center"/>
        <w:textAlignment w:val="auto"/>
        <w:rPr>
          <w:rFonts w:ascii="楷体_GB2312;楷体" w:hAnsi="楷体_GB2312;楷体" w:eastAsia="楷体_GB2312;楷体" w:cs="楷体_GB2312;楷体" w:hint="eastAsia"/>
          <w:color w:val="000000"/>
          <w:sz w:val="32"/>
          <w:szCs w:val="32"/>
        </w:rPr>
      </w:pPr>
      <w:r>
        <w:rPr>
          <w:rFonts w:ascii="楷体_GB2312;楷体" w:hAnsi="楷体_GB2312;楷体" w:cs="楷体_GB2312;楷体" w:hint="eastAsia" w:eastAsia="楷体_GB2312;楷体"/>
          <w:color w:val="000000"/>
          <w:sz w:val="32"/>
          <w:szCs w:val="32"/>
        </w:rPr>
        <w:t>第四次会议第二次全体会议通过）</w:t>
      </w:r>
    </w:p>
    <w:p>
      <w:pPr>
        <w:pStyle w:val="Normal"/>
        <w:keepNext w:val="false"/>
        <w:keepLines w:val="false"/>
        <w:pageBreakBefore w:val="false"/>
        <w:widowControl w:val="false"/>
        <w:kinsoku w:val="true"/>
        <w:overflowPunct w:val="true"/>
        <w:autoSpaceDE w:val="true"/>
        <w:bidi w:val="0"/>
        <w:snapToGrid w:val="false"/>
        <w:spacing w:lineRule="exact" w:line="590"/>
        <w:jc w:val="center"/>
        <w:textAlignment w:val="auto"/>
        <w:rPr>
          <w:rFonts w:ascii="楷体_GB2312;楷体" w:hAnsi="楷体_GB2312;楷体" w:eastAsia="楷体_GB2312;楷体" w:cs="楷体_GB2312;楷体" w:hint="eastAsia"/>
          <w:b w:val="false"/>
          <w:bCs w:val="false"/>
          <w:color w:val="000000"/>
          <w:sz w:val="32"/>
          <w:szCs w:val="32"/>
        </w:rPr>
      </w:pPr>
      <w:r>
        <w:rPr>
          <w:rFonts w:eastAsia="楷体_GB2312;楷体" w:cs="楷体_GB2312;楷体" w:hint="eastAsia" w:ascii="楷体_GB2312;楷体" w:hAnsi="楷体_GB2312;楷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rPr>
      </w:pPr>
      <w:r>
        <w:rPr>
          <w:rFonts w:ascii="仿宋_GB2312;仿宋" w:hAnsi="仿宋_GB2312;仿宋" w:cs="仿宋_GB2312;仿宋" w:hint="eastAsia" w:eastAsia="仿宋_GB2312;仿宋"/>
          <w:b w:val="false"/>
          <w:bCs w:val="false"/>
          <w:sz w:val="32"/>
          <w:szCs w:val="32"/>
        </w:rPr>
        <w:t>阜新蒙古族自治县第十六届人民代表大会第四次会议经过审议，决定废止《阜新蒙古族自治县矿产资源管理条例》和《阜新蒙古族自治县土地管理条例》。</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90"/>
        <w:textAlignment w:val="auto"/>
        <w:rPr>
          <w:rFonts w:ascii="宋体" w:hAnsi="宋体" w:eastAsia="仿宋_GB2312;仿宋" w:cs="宋体" w:hint="eastAsia"/>
          <w:b/>
          <w:bCs w:val="false"/>
          <w:kern w:val="0"/>
          <w:sz w:val="32"/>
          <w:szCs w:val="32"/>
        </w:rPr>
      </w:pPr>
      <w:r>
        <w:rPr>
          <w:rFonts w:eastAsia="仿宋_GB2312;仿宋" w:cs="宋体" w:hint="eastAsia" w:ascii="宋体" w:hAnsi="宋体"/>
          <w:b/>
          <w:bCs w:val="false"/>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90"/>
        <w:textAlignment w:val="auto"/>
        <w:rPr>
          <w:rFonts w:ascii="宋体" w:hAnsi="宋体" w:cs="宋体" w:hint="eastAsia"/>
          <w:b/>
          <w:kern w:val="0"/>
          <w:sz w:val="32"/>
          <w:szCs w:val="32"/>
        </w:rPr>
      </w:pPr>
      <w:r>
        <w:rPr>
          <w:rFonts w:cs="宋体" w:hint="eastAsia" w:ascii="宋体" w:hAnsi="宋体"/>
          <w:b/>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90"/>
        <w:textAlignment w:val="auto"/>
        <w:rPr>
          <w:rFonts w:ascii="宋体" w:hAnsi="宋体" w:cs="宋体" w:hint="eastAsia"/>
          <w:b/>
          <w:kern w:val="0"/>
          <w:sz w:val="32"/>
          <w:szCs w:val="32"/>
        </w:rPr>
      </w:pPr>
      <w:r>
        <w:rPr>
          <w:rFonts w:cs="宋体" w:hint="eastAsia" w:ascii="宋体" w:hAnsi="宋体"/>
          <w:b/>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90"/>
        <w:textAlignment w:val="auto"/>
        <w:rPr>
          <w:rFonts w:ascii="宋体" w:hAnsi="宋体" w:cs="宋体" w:hint="eastAsia"/>
          <w:b/>
          <w:kern w:val="0"/>
          <w:sz w:val="32"/>
          <w:szCs w:val="32"/>
        </w:rPr>
      </w:pPr>
      <w:r>
        <w:rPr>
          <w:rFonts w:cs="宋体" w:hint="eastAsia" w:ascii="宋体" w:hAnsi="宋体"/>
          <w:b/>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90"/>
        <w:textAlignment w:val="auto"/>
        <w:rPr>
          <w:rFonts w:ascii="宋体" w:hAnsi="宋体" w:cs="宋体" w:hint="eastAsia"/>
          <w:b/>
          <w:kern w:val="0"/>
          <w:sz w:val="32"/>
          <w:szCs w:val="32"/>
        </w:rPr>
      </w:pPr>
      <w:r>
        <w:rPr>
          <w:rFonts w:cs="宋体" w:hint="eastAsia" w:ascii="宋体" w:hAnsi="宋体"/>
          <w:b/>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90"/>
        <w:textAlignment w:val="auto"/>
        <w:rPr>
          <w:rFonts w:ascii="宋体" w:hAnsi="宋体" w:cs="宋体" w:hint="eastAsia"/>
          <w:b/>
          <w:kern w:val="0"/>
          <w:sz w:val="32"/>
          <w:szCs w:val="32"/>
        </w:rPr>
      </w:pPr>
      <w:r>
        <w:rPr>
          <w:rFonts w:cs="宋体" w:hint="eastAsia" w:ascii="宋体" w:hAnsi="宋体"/>
          <w:b/>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90"/>
        <w:textAlignment w:val="auto"/>
        <w:rPr>
          <w:rFonts w:ascii="宋体" w:hAnsi="宋体" w:cs="宋体" w:hint="eastAsia"/>
          <w:b/>
          <w:kern w:val="0"/>
          <w:sz w:val="32"/>
          <w:szCs w:val="32"/>
        </w:rPr>
      </w:pPr>
      <w:r>
        <w:rPr>
          <w:rFonts w:cs="宋体" w:hint="eastAsia" w:ascii="宋体" w:hAnsi="宋体"/>
          <w:b/>
          <w:kern w:val="0"/>
          <w:sz w:val="32"/>
          <w:szCs w:val="32"/>
        </w:rPr>
      </w:r>
    </w:p>
    <w:sectPr>
      <w:footerReference w:type="default" r:id="rId2"/>
      <w:type w:val="nextPage"/>
      <w:pgSz w:w="11906" w:h="16838"/>
      <w:pgMar w:left="1588" w:right="1587" w:gutter="0" w:header="0" w:top="2098" w:footer="1474"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auto"/>
    <w:pitch w:val="default"/>
  </w:font>
  <w:font w:name="仿宋_GB2312">
    <w:altName w:val="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pBdr/>
                            <w:ind w:firstLineChars="0" w:firstLine="0" w:startChars="300" w:endChars="300"/>
                            <w:rPr>
                              <w:rFonts w:ascii="宋体" w:hAnsi="宋体" w:cs="宋体" w:hint="eastAsia"/>
                              <w:sz w:val="28"/>
                            </w:rPr>
                          </w:pPr>
                          <w:r>
                            <w:rPr>
                              <w:rFonts w:cs="宋体" w:hint="eastAsia" w:ascii="宋体" w:hAnsi="宋体"/>
                              <w:sz w:val="28"/>
                            </w:rPr>
                            <w:fldChar w:fldCharType="begin"/>
                          </w:r>
                          <w:r>
                            <w:rPr>
                              <w:rFonts w:cs="宋体" w:hint="eastAsia" w:ascii="宋体" w:hAnsi="宋体"/>
                              <w:sz w:val="28"/>
                            </w:rPr>
                            <w:instrText xml:space="preserve"> PAGE </w:instrText>
                          </w:r>
                          <w:r>
                            <w:rPr>
                              <w:rFonts w:cs="宋体" w:hint="eastAsia" w:ascii="宋体" w:hAnsi="宋体"/>
                              <w:sz w:val="28"/>
                            </w:rPr>
                            <w:fldChar w:fldCharType="separate"/>
                          </w:r>
                          <w:r>
                            <w:rPr>
                              <w:rFonts w:cs="宋体" w:hint="eastAsia" w:ascii="宋体" w:hAnsi="宋体"/>
                              <w:sz w:val="28"/>
                            </w:rPr>
                            <w:t>1</w:t>
                          </w:r>
                          <w:r>
                            <w:rPr>
                              <w:rFonts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pt;mso-position-vertical:top;mso-position-vertical-relative:text;margin-left:428.75pt;mso-position-horizontal:outside;mso-position-horizontal-relative:margin">
              <v:fill opacity="0f"/>
              <v:textbox inset="0in,0in,0in,0in">
                <w:txbxContent>
                  <w:p>
                    <w:pPr>
                      <w:pStyle w:val="Footer"/>
                      <w:pBdr/>
                      <w:ind w:firstLineChars="0" w:firstLine="0" w:startChars="300" w:endChars="300"/>
                      <w:rPr>
                        <w:rFonts w:ascii="宋体" w:hAnsi="宋体" w:cs="宋体" w:hint="eastAsia"/>
                        <w:sz w:val="28"/>
                      </w:rPr>
                    </w:pPr>
                    <w:r>
                      <w:rPr>
                        <w:rFonts w:cs="宋体" w:hint="eastAsia" w:ascii="宋体" w:hAnsi="宋体"/>
                        <w:sz w:val="28"/>
                      </w:rPr>
                      <w:fldChar w:fldCharType="begin"/>
                    </w:r>
                    <w:r>
                      <w:rPr>
                        <w:rFonts w:cs="宋体" w:hint="eastAsia" w:ascii="宋体" w:hAnsi="宋体"/>
                        <w:sz w:val="28"/>
                      </w:rPr>
                      <w:instrText xml:space="preserve"> PAGE </w:instrText>
                    </w:r>
                    <w:r>
                      <w:rPr>
                        <w:rFonts w:cs="宋体" w:hint="eastAsia" w:ascii="宋体" w:hAnsi="宋体"/>
                        <w:sz w:val="28"/>
                      </w:rPr>
                      <w:fldChar w:fldCharType="separate"/>
                    </w:r>
                    <w:r>
                      <w:rPr>
                        <w:rFonts w:cs="宋体" w:hint="eastAsia" w:ascii="宋体" w:hAnsi="宋体"/>
                        <w:sz w:val="28"/>
                      </w:rPr>
                      <w:t>1</w:t>
                    </w:r>
                    <w:r>
                      <w:rPr>
                        <w:rFonts w:cs="宋体" w:hint="eastAsia" w:ascii="宋体" w:hAnsi="宋体"/>
                        <w:sz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hi-IN"/>
    </w:rPr>
  </w:style>
  <w:style w:type="character" w:styleId="Style14">
    <w:name w:val="默认段落字体"/>
    <w:qFormat/>
    <w:rPr/>
  </w:style>
  <w:style w:type="character" w:styleId="PageNumber">
    <w:name w:val="page number"/>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eastAsia="宋体"/>
      <w:kern w:val="2"/>
      <w:sz w:val="18"/>
      <w:szCs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Char1">
    <w:name w:val="Char1"/>
    <w:basedOn w:val="Normal"/>
    <w:qFormat/>
    <w:pPr/>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32"/>
      <w:szCs w:val="32"/>
      <w:lang w:val="en-US" w:eastAsia="zh-CN" w:bidi="hi-I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2021-07-14T15:07:00Z</dcterms:created>
  <dc:creator>Administrator</dc:creator>
  <dc:description/>
  <dc:language>en-US</dc:language>
  <cp:lastModifiedBy>PC399</cp:lastModifiedBy>
  <dcterms:modified xsi:type="dcterms:W3CDTF">2021-09-10T17:01:02Z</dcterms:modified>
  <cp:revision>1</cp:revision>
  <dc:subject/>
  <dc:title>Administrator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F9B51C9F2E7E486C9D631612E9E6D7B7</vt:lpwstr>
  </property>
  <property fmtid="{D5CDD505-2E9C-101B-9397-08002B2CF9AE}" pid="3" name="KSOProductBuildVer">
    <vt:lpwstr>2052-11.1.0.10700</vt:lpwstr>
  </property>
</Properties>
</file>