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方正小标宋_GBK" w:hAnsi="方正小标宋_GBK" w:eastAsia="方正小标宋简体" w:hint="eastAsia"/>
          <w:kern w:val="0"/>
          <w:sz w:val="44"/>
          <w:szCs w:val="44"/>
        </w:rPr>
      </w:pPr>
      <w:r>
        <w:rPr>
          <w:rFonts w:eastAsia="方正小标宋简体" w:hint="eastAsia" w:ascii="方正小标宋_GBK" w:hAnsi="方正小标宋_GBK"/>
          <w:kern w:val="0"/>
          <w:sz w:val="44"/>
          <w:szCs w:val="44"/>
        </w:rPr>
      </w:r>
    </w:p>
    <w:p>
      <w:pPr>
        <w:pStyle w:val="Normal"/>
        <w:ind w:firstLineChars="0" w:firstLine="0" w:endChars="0" w:end="0"/>
        <w:jc w:val="center"/>
        <w:rPr>
          <w:rFonts w:ascii="方正小标宋_GBK" w:hAnsi="方正小标宋_GBK" w:eastAsia="方正小标宋简体" w:hint="eastAsia"/>
          <w:kern w:val="0"/>
          <w:sz w:val="44"/>
          <w:szCs w:val="44"/>
        </w:rPr>
      </w:pPr>
      <w:r>
        <w:rPr>
          <w:rFonts w:eastAsia="方正小标宋简体" w:hint="eastAsia" w:ascii="方正小标宋_GBK" w:hAnsi="方正小标宋_GBK"/>
          <w:kern w:val="0"/>
          <w:sz w:val="44"/>
          <w:szCs w:val="44"/>
        </w:rPr>
      </w:r>
    </w:p>
    <w:p>
      <w:pPr>
        <w:pStyle w:val="1"/>
        <w:spacing w:lineRule="exact" w:line="590"/>
        <w:rPr>
          <w:rFonts w:ascii="宋体;SimSun" w:hAnsi="宋体;SimSun" w:eastAsia="宋体;SimSun" w:cs="宋体;SimSun" w:hint="eastAsia"/>
          <w:kern w:val="0"/>
        </w:rPr>
      </w:pPr>
      <w:r>
        <w:rPr>
          <w:rFonts w:ascii="宋体;SimSun" w:hAnsi="宋体;SimSun" w:cs="宋体;SimSun" w:hint="eastAsia" w:eastAsia="宋体;SimSun"/>
          <w:kern w:val="0"/>
        </w:rPr>
        <w:t>常州市历史文化名城保护条例</w:t>
      </w:r>
    </w:p>
    <w:p>
      <w:pPr>
        <w:pStyle w:val="Normal"/>
        <w:ind w:endChars="0" w:end="0"/>
        <w:rPr>
          <w:rFonts w:ascii="宋体;SimSun" w:hAnsi="宋体;SimSun" w:eastAsia="宋体;SimSun" w:cs="宋体;SimSun" w:hint="eastAsia"/>
          <w:kern w:val="0"/>
        </w:rPr>
      </w:pPr>
      <w:r>
        <w:rPr>
          <w:rFonts w:eastAsia="宋体;SimSun" w:cs="宋体;SimSun" w:hint="eastAsia" w:ascii="宋体;SimSun" w:hAnsi="宋体;SimSun"/>
          <w:kern w:val="0"/>
        </w:rPr>
      </w:r>
    </w:p>
    <w:p>
      <w:pPr>
        <w:pStyle w:val="Normal"/>
        <w:ind w:firstLineChars="0" w:firstLine="0" w:startChars="200" w:endChars="200"/>
        <w:rPr/>
      </w:pPr>
      <w:r>
        <w:rPr>
          <w:rFonts w:ascii="Times New Roman" w:hAnsi="Times New Roman" w:cs="Times New Roman" w:eastAsia="黑体;SimHei"/>
          <w:spacing w:val="-6"/>
          <w:szCs w:val="32"/>
        </w:rPr>
        <w:t>（</w:t>
      </w:r>
      <w:r>
        <w:rPr>
          <w:rFonts w:eastAsia="楷体_GB2312" w:cs="Times New Roman" w:ascii="Times New Roman" w:hAnsi="Times New Roman"/>
          <w:spacing w:val="-6"/>
          <w:szCs w:val="32"/>
        </w:rPr>
        <w:t>2016</w:t>
      </w:r>
      <w:r>
        <w:rPr>
          <w:rFonts w:ascii="Times New Roman" w:hAnsi="Times New Roman" w:cs="Times New Roman" w:eastAsia="楷体_GB2312"/>
          <w:spacing w:val="-6"/>
          <w:szCs w:val="32"/>
        </w:rPr>
        <w:t>年</w:t>
      </w:r>
      <w:r>
        <w:rPr>
          <w:rFonts w:eastAsia="楷体_GB2312" w:cs="Times New Roman" w:ascii="Times New Roman" w:hAnsi="Times New Roman"/>
          <w:spacing w:val="-6"/>
          <w:szCs w:val="32"/>
        </w:rPr>
        <w:t>12</w:t>
      </w:r>
      <w:r>
        <w:rPr>
          <w:rFonts w:ascii="Times New Roman" w:hAnsi="Times New Roman" w:cs="Times New Roman" w:eastAsia="楷体_GB2312"/>
          <w:spacing w:val="-6"/>
          <w:szCs w:val="32"/>
        </w:rPr>
        <w:t>月</w:t>
      </w:r>
      <w:r>
        <w:rPr>
          <w:rFonts w:eastAsia="楷体_GB2312" w:cs="Times New Roman" w:ascii="Times New Roman" w:hAnsi="Times New Roman"/>
          <w:spacing w:val="-6"/>
          <w:szCs w:val="32"/>
        </w:rPr>
        <w:t>27</w:t>
      </w:r>
      <w:r>
        <w:rPr>
          <w:rFonts w:ascii="Times New Roman" w:hAnsi="Times New Roman" w:cs="Times New Roman" w:eastAsia="楷体_GB2312"/>
          <w:spacing w:val="-6"/>
          <w:szCs w:val="32"/>
        </w:rPr>
        <w:t>日常州市第十五届人民代表大会</w:t>
      </w:r>
      <w:r>
        <w:rPr>
          <w:rFonts w:ascii="Times New Roman" w:hAnsi="Times New Roman" w:cs="Times New Roman" w:hint="eastAsia" w:eastAsia="楷体_GB2312"/>
          <w:spacing w:val="-6"/>
          <w:szCs w:val="32"/>
        </w:rPr>
        <w:t>常务委员会</w:t>
      </w:r>
      <w:r>
        <w:rPr>
          <w:rFonts w:ascii="Times New Roman" w:hAnsi="Times New Roman" w:cs="Times New Roman" w:eastAsia="楷体_GB2312"/>
          <w:spacing w:val="-6"/>
          <w:szCs w:val="32"/>
        </w:rPr>
        <w:t>第三十五次会议制定</w:t>
      </w:r>
      <w:r>
        <w:rPr>
          <w:rFonts w:ascii="Times New Roman" w:hAnsi="Times New Roman" w:cs="Times New Roman" w:hint="eastAsia" w:eastAsia="楷体_GB2312"/>
          <w:spacing w:val="-6"/>
          <w:szCs w:val="32"/>
        </w:rPr>
        <w:t xml:space="preserve">  </w:t>
      </w:r>
      <w:r>
        <w:rPr>
          <w:rFonts w:eastAsia="楷体_GB2312" w:cs="Times New Roman" w:hint="eastAsia" w:ascii="Times New Roman" w:hAnsi="Times New Roman"/>
          <w:spacing w:val="-6"/>
          <w:szCs w:val="32"/>
        </w:rPr>
        <w:t>2017</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1</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18</w:t>
      </w:r>
      <w:r>
        <w:rPr>
          <w:rFonts w:ascii="Times New Roman" w:hAnsi="Times New Roman" w:cs="Times New Roman" w:hint="eastAsia" w:eastAsia="楷体_GB2312"/>
          <w:spacing w:val="-6"/>
          <w:szCs w:val="32"/>
        </w:rPr>
        <w:t>日江苏省第十二届人民代表大会常务委员会第二十八次会议批准）</w:t>
      </w:r>
    </w:p>
    <w:p>
      <w:pPr>
        <w:pStyle w:val="Normal"/>
        <w:ind w:firstLineChars="0" w:firstLine="0" w:endChars="0" w:end="0"/>
        <w:rPr>
          <w:rFonts w:ascii="楷体_GB2312" w:hAnsi="楷体_GB2312" w:eastAsia="楷体_GB2312" w:cs="宋体;SimSun" w:hint="eastAsia"/>
          <w:spacing w:val="-6"/>
          <w:sz w:val="28"/>
          <w:szCs w:val="28"/>
        </w:rPr>
      </w:pPr>
      <w:r>
        <w:rPr>
          <w:rFonts w:eastAsia="楷体_GB2312" w:cs="宋体;SimSun" w:hint="eastAsia" w:ascii="楷体_GB2312" w:hAnsi="楷体_GB2312"/>
          <w:spacing w:val="-6"/>
          <w:sz w:val="28"/>
          <w:szCs w:val="28"/>
        </w:rPr>
      </w:r>
    </w:p>
    <w:p>
      <w:pPr>
        <w:pStyle w:val="Normal"/>
        <w:ind w:firstLineChars="0" w:firstLine="0" w:endChars="0" w:end="0"/>
        <w:jc w:val="center"/>
        <w:rPr/>
      </w:pPr>
      <w:r>
        <w:rPr>
          <w:rFonts w:ascii="楷体_GB2312" w:hAnsi="楷体_GB2312" w:cs="宋体;SimSun" w:hint="eastAsia" w:eastAsia="楷体_GB2312"/>
          <w:szCs w:val="32"/>
        </w:rPr>
        <w:t>目  录</w:t>
      </w:r>
    </w:p>
    <w:p>
      <w:pPr>
        <w:pStyle w:val="Normal"/>
        <w:ind w:endChars="0" w:end="0"/>
        <w:rPr>
          <w:rFonts w:ascii="楷体_GB2312" w:hAnsi="楷体_GB2312" w:eastAsia="楷体_GB2312" w:cs="黑体;SimHei" w:hint="eastAsia"/>
          <w:kern w:val="0"/>
          <w:szCs w:val="32"/>
          <w:lang w:bidi="th-TH"/>
        </w:rPr>
      </w:pPr>
      <w:r>
        <w:rPr>
          <w:rFonts w:ascii="楷体_GB2312" w:hAnsi="楷体_GB2312" w:cs="黑体;SimHei" w:hint="eastAsia" w:eastAsia="楷体_GB2312"/>
          <w:kern w:val="0"/>
          <w:szCs w:val="32"/>
          <w:lang w:bidi="th-TH"/>
        </w:rPr>
        <w:t>第一章  总则</w:t>
      </w:r>
    </w:p>
    <w:p>
      <w:pPr>
        <w:pStyle w:val="Normal"/>
        <w:ind w:endChars="0" w:end="0"/>
        <w:rPr>
          <w:rFonts w:ascii="楷体_GB2312" w:hAnsi="楷体_GB2312" w:eastAsia="楷体_GB2312" w:cs="黑体;SimHei" w:hint="eastAsia"/>
          <w:kern w:val="0"/>
          <w:szCs w:val="32"/>
          <w:lang w:bidi="th-TH"/>
        </w:rPr>
      </w:pPr>
      <w:r>
        <w:rPr>
          <w:rFonts w:ascii="楷体_GB2312" w:hAnsi="楷体_GB2312" w:cs="黑体;SimHei" w:hint="eastAsia" w:eastAsia="楷体_GB2312"/>
          <w:kern w:val="0"/>
          <w:szCs w:val="32"/>
          <w:lang w:bidi="th-TH"/>
        </w:rPr>
        <w:t>第二章  保护名录</w:t>
      </w:r>
    </w:p>
    <w:p>
      <w:pPr>
        <w:pStyle w:val="Normal"/>
        <w:ind w:endChars="0" w:end="0"/>
        <w:rPr>
          <w:rFonts w:ascii="楷体_GB2312" w:hAnsi="楷体_GB2312" w:eastAsia="楷体_GB2312" w:cs="黑体;SimHei" w:hint="eastAsia"/>
          <w:kern w:val="0"/>
          <w:szCs w:val="32"/>
          <w:lang w:bidi="th-TH"/>
        </w:rPr>
      </w:pPr>
      <w:r>
        <w:rPr>
          <w:rFonts w:ascii="楷体_GB2312" w:hAnsi="楷体_GB2312" w:cs="黑体;SimHei" w:hint="eastAsia" w:eastAsia="楷体_GB2312"/>
          <w:kern w:val="0"/>
          <w:szCs w:val="32"/>
          <w:lang w:bidi="th-TH"/>
        </w:rPr>
        <w:t>第三章  保护规划</w:t>
      </w:r>
    </w:p>
    <w:p>
      <w:pPr>
        <w:pStyle w:val="Normal"/>
        <w:ind w:endChars="0" w:end="0"/>
        <w:rPr>
          <w:rFonts w:ascii="楷体_GB2312" w:hAnsi="楷体_GB2312" w:eastAsia="楷体_GB2312" w:cs="黑体;SimHei" w:hint="eastAsia"/>
          <w:kern w:val="0"/>
          <w:szCs w:val="32"/>
          <w:lang w:bidi="th-TH"/>
        </w:rPr>
      </w:pPr>
      <w:r>
        <w:rPr>
          <w:rFonts w:ascii="楷体_GB2312" w:hAnsi="楷体_GB2312" w:cs="黑体;SimHei" w:hint="eastAsia" w:eastAsia="楷体_GB2312"/>
          <w:kern w:val="0"/>
          <w:szCs w:val="32"/>
          <w:lang w:bidi="th-TH"/>
        </w:rPr>
        <w:t>第四章  保护措施</w:t>
      </w:r>
    </w:p>
    <w:p>
      <w:pPr>
        <w:pStyle w:val="Normal"/>
        <w:ind w:endChars="0" w:end="0"/>
        <w:rPr>
          <w:rFonts w:ascii="楷体_GB2312" w:hAnsi="楷体_GB2312" w:eastAsia="楷体_GB2312" w:cs="黑体;SimHei" w:hint="eastAsia"/>
          <w:kern w:val="0"/>
          <w:szCs w:val="32"/>
          <w:lang w:bidi="th-TH"/>
        </w:rPr>
      </w:pPr>
      <w:r>
        <w:rPr>
          <w:rFonts w:ascii="楷体_GB2312" w:hAnsi="楷体_GB2312" w:cs="黑体;SimHei" w:hint="eastAsia" w:eastAsia="楷体_GB2312"/>
          <w:kern w:val="0"/>
          <w:szCs w:val="32"/>
          <w:lang w:bidi="th-TH"/>
        </w:rPr>
        <w:t>第五章  利用与传承</w:t>
      </w:r>
    </w:p>
    <w:p>
      <w:pPr>
        <w:pStyle w:val="Normal"/>
        <w:ind w:endChars="0" w:end="0"/>
        <w:rPr>
          <w:rFonts w:ascii="楷体_GB2312" w:hAnsi="楷体_GB2312" w:eastAsia="楷体_GB2312" w:cs="黑体;SimHei" w:hint="eastAsia"/>
          <w:kern w:val="0"/>
          <w:szCs w:val="32"/>
          <w:lang w:bidi="th-TH"/>
        </w:rPr>
      </w:pPr>
      <w:r>
        <w:rPr>
          <w:rFonts w:ascii="楷体_GB2312" w:hAnsi="楷体_GB2312" w:cs="黑体;SimHei" w:hint="eastAsia" w:eastAsia="楷体_GB2312"/>
          <w:kern w:val="0"/>
          <w:szCs w:val="32"/>
          <w:lang w:bidi="th-TH"/>
        </w:rPr>
        <w:t>第六章  法律责任</w:t>
      </w:r>
    </w:p>
    <w:p>
      <w:pPr>
        <w:pStyle w:val="Normal"/>
        <w:ind w:endChars="0" w:end="0"/>
        <w:rPr>
          <w:rFonts w:ascii="楷体_GB2312" w:hAnsi="楷体_GB2312" w:eastAsia="楷体_GB2312" w:cs="黑体;SimHei" w:hint="eastAsia"/>
          <w:kern w:val="0"/>
          <w:szCs w:val="32"/>
          <w:lang w:bidi="th-TH"/>
        </w:rPr>
      </w:pPr>
      <w:r>
        <w:rPr>
          <w:rFonts w:ascii="楷体_GB2312" w:hAnsi="楷体_GB2312" w:cs="黑体;SimHei" w:hint="eastAsia" w:eastAsia="楷体_GB2312"/>
          <w:kern w:val="0"/>
          <w:szCs w:val="32"/>
          <w:lang w:bidi="th-TH"/>
        </w:rPr>
        <w:t>第七章  附则</w:t>
      </w:r>
    </w:p>
    <w:p>
      <w:pPr>
        <w:pStyle w:val="Normal"/>
        <w:ind w:firstLineChars="0" w:firstLine="0" w:endChars="0" w:end="0"/>
        <w:rPr>
          <w:rFonts w:ascii="楷体_GB2312" w:hAnsi="楷体_GB2312" w:eastAsia="楷体_GB2312" w:cs="宋体;SimSun" w:hint="eastAsia"/>
          <w:kern w:val="0"/>
          <w:sz w:val="28"/>
          <w:szCs w:val="28"/>
          <w:lang w:bidi="th-TH"/>
        </w:rPr>
      </w:pPr>
      <w:r>
        <w:rPr>
          <w:rFonts w:eastAsia="楷体_GB2312" w:cs="宋体;SimSun" w:hint="eastAsia" w:ascii="楷体_GB2312" w:hAnsi="楷体_GB2312"/>
          <w:kern w:val="0"/>
          <w:sz w:val="28"/>
          <w:szCs w:val="28"/>
          <w:lang w:bidi="th-TH"/>
        </w:rPr>
      </w:r>
    </w:p>
    <w:p>
      <w:pPr>
        <w:pStyle w:val="Normal"/>
        <w:ind w:firstLineChars="0" w:firstLine="0" w:endChars="0" w:end="0"/>
        <w:jc w:val="center"/>
        <w:rPr>
          <w:rFonts w:ascii="黑体;SimHei" w:hAnsi="黑体;SimHei" w:eastAsia="黑体;SimHei" w:cs="黑体;SimHei" w:hint="eastAsia"/>
          <w:kern w:val="0"/>
          <w:szCs w:val="32"/>
          <w:lang w:bidi="th-TH"/>
        </w:rPr>
      </w:pPr>
      <w:r>
        <w:rPr>
          <w:rFonts w:ascii="黑体;SimHei" w:hAnsi="黑体;SimHei" w:cs="黑体;SimHei" w:hint="eastAsia" w:eastAsia="黑体;SimHei"/>
          <w:kern w:val="0"/>
          <w:szCs w:val="32"/>
          <w:lang w:bidi="th-TH"/>
        </w:rPr>
        <w:t>第一章  总则</w:t>
      </w:r>
    </w:p>
    <w:p>
      <w:pPr>
        <w:pStyle w:val="Normal"/>
        <w:ind w:endChars="0" w:end="0"/>
        <w:rPr>
          <w:rFonts w:ascii="楷体_GB2312" w:hAnsi="楷体_GB2312" w:eastAsia="楷体_GB2312" w:cs="黑体;SimHei" w:hint="eastAsia"/>
          <w:b/>
          <w:kern w:val="0"/>
          <w:szCs w:val="32"/>
          <w:lang w:bidi="th-TH"/>
        </w:rPr>
      </w:pPr>
      <w:r>
        <w:rPr>
          <w:rFonts w:eastAsia="楷体_GB2312" w:cs="黑体;SimHei" w:hint="eastAsia" w:ascii="楷体_GB2312" w:hAnsi="楷体_GB2312"/>
          <w:b/>
          <w:kern w:val="0"/>
          <w:szCs w:val="32"/>
          <w:lang w:bidi="th-TH"/>
        </w:rPr>
      </w:r>
    </w:p>
    <w:p>
      <w:pPr>
        <w:pStyle w:val="Normal"/>
        <w:ind w:endChars="0" w:end="0"/>
        <w:rPr/>
      </w:pPr>
      <w:r>
        <w:rPr>
          <w:rFonts w:ascii="黑体;SimHei" w:hAnsi="黑体;SimHei" w:cs="黑体;SimHei" w:hint="eastAsia" w:eastAsia="黑体;SimHei"/>
          <w:kern w:val="0"/>
          <w:szCs w:val="32"/>
          <w:lang w:bidi="th-TH"/>
        </w:rPr>
        <w:t>第一条</w:t>
      </w:r>
      <w:r>
        <w:rPr>
          <w:rFonts w:ascii="楷体_GB2312" w:hAnsi="楷体_GB2312" w:hint="eastAsia" w:eastAsia="楷体_GB2312"/>
          <w:b/>
          <w:kern w:val="0"/>
          <w:szCs w:val="32"/>
          <w:lang w:bidi="th-TH"/>
        </w:rPr>
        <w:t xml:space="preserve"> </w:t>
      </w:r>
      <w:r>
        <w:rPr>
          <w:kern w:val="0"/>
          <w:szCs w:val="32"/>
          <w:lang w:bidi="th-TH"/>
        </w:rPr>
        <w:t xml:space="preserve"> 为了加强历史文化名城保护与管理，传承优秀历史文化遗产，根据《中华人民共和国城乡规划法》、《中华人民共和国文物保护法》、国务院《历史文化名城名镇名村保护条例》和《江苏省历史文化名城名镇保护条例》等法律、法规，结合本市实际，制定本条例。</w:t>
      </w:r>
    </w:p>
    <w:p>
      <w:pPr>
        <w:pStyle w:val="Normal"/>
        <w:ind w:endChars="0" w:end="0"/>
        <w:rPr>
          <w:rFonts w:hint="eastAsia"/>
          <w:kern w:val="0"/>
          <w:szCs w:val="32"/>
          <w:lang w:bidi="th-TH"/>
        </w:rPr>
      </w:pPr>
      <w:r>
        <w:rPr>
          <w:rFonts w:ascii="黑体;SimHei" w:hAnsi="黑体;SimHei" w:cs="黑体;SimHei" w:eastAsia="黑体;SimHei"/>
          <w:kern w:val="0"/>
          <w:szCs w:val="32"/>
          <w:lang w:bidi="th-TH"/>
        </w:rPr>
        <w:t>第二条</w:t>
      </w:r>
      <w:r>
        <w:rPr>
          <w:kern w:val="0"/>
          <w:szCs w:val="32"/>
          <w:lang w:bidi="th-TH"/>
        </w:rPr>
        <w:t xml:space="preserve">  本市行政区域内历史文化名城的规划、保护、管理和利用，适用本条例。</w:t>
      </w:r>
    </w:p>
    <w:p>
      <w:pPr>
        <w:pStyle w:val="Normal"/>
        <w:ind w:endChars="0" w:end="0"/>
        <w:rPr>
          <w:kern w:val="0"/>
          <w:szCs w:val="32"/>
          <w:lang w:bidi="th-TH"/>
        </w:rPr>
      </w:pPr>
      <w:r>
        <w:rPr>
          <w:rFonts w:hint="eastAsia"/>
          <w:kern w:val="0"/>
          <w:szCs w:val="32"/>
          <w:lang w:bidi="th-TH"/>
        </w:rPr>
        <w:t>历史文化名城保护包括对历史城区、历史文化街区、历史文化名镇、历史文化名村、中国传统村落、历史地段、历史建筑、文物保护单位、不可移动文物、古树名木、传统地名和非物质文化遗产等的保护。</w:t>
      </w:r>
    </w:p>
    <w:p>
      <w:pPr>
        <w:pStyle w:val="Normal"/>
        <w:ind w:endChars="0" w:end="0"/>
        <w:rPr>
          <w:rFonts w:hint="eastAsia"/>
          <w:kern w:val="0"/>
          <w:szCs w:val="32"/>
          <w:lang w:bidi="th-TH"/>
        </w:rPr>
      </w:pPr>
      <w:r>
        <w:rPr>
          <w:rFonts w:hint="eastAsia"/>
          <w:kern w:val="0"/>
          <w:szCs w:val="32"/>
          <w:lang w:bidi="th-TH"/>
        </w:rPr>
        <w:t>在</w:t>
      </w:r>
      <w:r>
        <w:rPr>
          <w:kern w:val="0"/>
          <w:szCs w:val="32"/>
          <w:lang w:bidi="th-TH"/>
        </w:rPr>
        <w:t>历史文化名城保护范围内</w:t>
      </w:r>
      <w:r>
        <w:rPr>
          <w:rFonts w:hint="eastAsia"/>
          <w:kern w:val="0"/>
          <w:szCs w:val="32"/>
          <w:lang w:bidi="th-TH"/>
        </w:rPr>
        <w:t>，</w:t>
      </w:r>
      <w:r>
        <w:rPr>
          <w:kern w:val="0"/>
          <w:szCs w:val="32"/>
          <w:lang w:bidi="th-TH"/>
        </w:rPr>
        <w:t>涉及文物</w:t>
      </w:r>
      <w:r>
        <w:rPr>
          <w:rFonts w:hint="eastAsia"/>
          <w:kern w:val="0"/>
          <w:szCs w:val="32"/>
          <w:lang w:bidi="th-TH"/>
        </w:rPr>
        <w:t>保护单位、不可移动文物、</w:t>
      </w:r>
      <w:r>
        <w:rPr>
          <w:kern w:val="0"/>
          <w:szCs w:val="32"/>
          <w:lang w:bidi="th-TH"/>
        </w:rPr>
        <w:t>古树名木</w:t>
      </w:r>
      <w:r>
        <w:rPr>
          <w:rFonts w:hint="eastAsia"/>
          <w:kern w:val="0"/>
          <w:szCs w:val="32"/>
          <w:lang w:bidi="th-TH"/>
        </w:rPr>
        <w:t>、传统地名和非物质文化遗产</w:t>
      </w:r>
      <w:r>
        <w:rPr>
          <w:kern w:val="0"/>
          <w:szCs w:val="32"/>
          <w:lang w:bidi="th-TH"/>
        </w:rPr>
        <w:t>等保护的，</w:t>
      </w:r>
      <w:r>
        <w:rPr>
          <w:rFonts w:hint="eastAsia"/>
          <w:kern w:val="0"/>
          <w:szCs w:val="32"/>
          <w:lang w:bidi="th-TH"/>
        </w:rPr>
        <w:t>执行</w:t>
      </w:r>
      <w:r>
        <w:rPr>
          <w:kern w:val="0"/>
          <w:szCs w:val="32"/>
          <w:lang w:bidi="th-TH"/>
        </w:rPr>
        <w:t>有关法律、法规的规定。</w:t>
      </w:r>
    </w:p>
    <w:p>
      <w:pPr>
        <w:pStyle w:val="Normal"/>
        <w:ind w:endChars="0" w:end="0"/>
        <w:rPr>
          <w:kern w:val="0"/>
          <w:szCs w:val="32"/>
          <w:lang w:bidi="th-TH"/>
        </w:rPr>
      </w:pPr>
      <w:r>
        <w:rPr>
          <w:rFonts w:ascii="黑体;SimHei" w:hAnsi="黑体;SimHei" w:cs="黑体;SimHei" w:eastAsia="黑体;SimHei"/>
          <w:kern w:val="0"/>
          <w:szCs w:val="32"/>
          <w:lang w:bidi="th-TH"/>
        </w:rPr>
        <w:t>第三条</w:t>
      </w:r>
      <w:r>
        <w:rPr>
          <w:kern w:val="0"/>
          <w:szCs w:val="32"/>
          <w:lang w:bidi="th-TH"/>
        </w:rPr>
        <w:t xml:space="preserve">  历史文化名城的保护应当遵循政府主导、</w:t>
      </w:r>
      <w:r>
        <w:rPr>
          <w:rFonts w:hint="eastAsia"/>
          <w:kern w:val="0"/>
          <w:szCs w:val="32"/>
          <w:lang w:bidi="th-TH"/>
        </w:rPr>
        <w:t>各方</w:t>
      </w:r>
      <w:r>
        <w:rPr>
          <w:kern w:val="0"/>
          <w:szCs w:val="32"/>
          <w:lang w:bidi="th-TH"/>
        </w:rPr>
        <w:t>参与、保护优先、合理利用的原则，</w:t>
      </w:r>
      <w:r>
        <w:rPr>
          <w:rFonts w:hint="eastAsia"/>
          <w:kern w:val="0"/>
          <w:szCs w:val="32"/>
          <w:lang w:bidi="th-TH"/>
        </w:rPr>
        <w:t>坚持科学规划、依法管理，</w:t>
      </w:r>
      <w:r>
        <w:rPr>
          <w:kern w:val="0"/>
          <w:szCs w:val="32"/>
          <w:lang w:bidi="th-TH"/>
        </w:rPr>
        <w:t>维护历史文化遗产的真实性、完整性和延续性。</w:t>
      </w:r>
    </w:p>
    <w:p>
      <w:pPr>
        <w:pStyle w:val="Normal"/>
        <w:ind w:endChars="0" w:end="0"/>
        <w:rPr>
          <w:rFonts w:hint="eastAsia"/>
          <w:kern w:val="0"/>
          <w:szCs w:val="32"/>
          <w:lang w:bidi="th-TH"/>
        </w:rPr>
      </w:pPr>
      <w:r>
        <w:rPr>
          <w:rFonts w:ascii="黑体;SimHei" w:hAnsi="黑体;SimHei" w:cs="黑体;SimHei" w:eastAsia="黑体;SimHei"/>
          <w:kern w:val="0"/>
          <w:szCs w:val="32"/>
          <w:lang w:bidi="th-TH"/>
        </w:rPr>
        <w:t>第四条</w:t>
      </w:r>
      <w:r>
        <w:rPr>
          <w:kern w:val="0"/>
          <w:szCs w:val="32"/>
          <w:lang w:bidi="th-TH"/>
        </w:rPr>
        <w:t xml:space="preserve">  市人民政府</w:t>
      </w:r>
      <w:r>
        <w:rPr>
          <w:rFonts w:hint="eastAsia"/>
          <w:kern w:val="0"/>
          <w:szCs w:val="32"/>
          <w:lang w:bidi="th-TH"/>
        </w:rPr>
        <w:t>负责本市历史文化名城的保护和监督管理工作。辖市（区）</w:t>
      </w:r>
      <w:r>
        <w:rPr>
          <w:kern w:val="0"/>
          <w:szCs w:val="32"/>
          <w:lang w:bidi="th-TH"/>
        </w:rPr>
        <w:t>、</w:t>
      </w:r>
      <w:r>
        <w:rPr>
          <w:rFonts w:hint="eastAsia"/>
          <w:kern w:val="0"/>
          <w:szCs w:val="32"/>
          <w:lang w:bidi="th-TH"/>
        </w:rPr>
        <w:t>镇</w:t>
      </w:r>
      <w:r>
        <w:rPr>
          <w:kern w:val="0"/>
          <w:szCs w:val="32"/>
          <w:lang w:bidi="th-TH"/>
        </w:rPr>
        <w:t>人民政府</w:t>
      </w:r>
      <w:r>
        <w:rPr>
          <w:rFonts w:hint="eastAsia"/>
          <w:kern w:val="0"/>
          <w:szCs w:val="32"/>
          <w:lang w:bidi="th-TH"/>
        </w:rPr>
        <w:t>负责所辖</w:t>
      </w:r>
      <w:r>
        <w:rPr>
          <w:kern w:val="0"/>
          <w:szCs w:val="32"/>
          <w:lang w:bidi="th-TH"/>
        </w:rPr>
        <w:t>区域内历史文化名城</w:t>
      </w:r>
      <w:r>
        <w:rPr>
          <w:rFonts w:hint="eastAsia"/>
          <w:kern w:val="0"/>
          <w:szCs w:val="32"/>
          <w:lang w:bidi="th-TH"/>
        </w:rPr>
        <w:t>的</w:t>
      </w:r>
      <w:r>
        <w:rPr>
          <w:kern w:val="0"/>
          <w:szCs w:val="32"/>
          <w:lang w:bidi="th-TH"/>
        </w:rPr>
        <w:t>保护</w:t>
      </w:r>
      <w:r>
        <w:rPr>
          <w:rFonts w:hint="eastAsia"/>
          <w:kern w:val="0"/>
          <w:szCs w:val="32"/>
          <w:lang w:bidi="th-TH"/>
        </w:rPr>
        <w:t>和监督管理</w:t>
      </w:r>
      <w:r>
        <w:rPr>
          <w:kern w:val="0"/>
          <w:szCs w:val="32"/>
          <w:lang w:bidi="th-TH"/>
        </w:rPr>
        <w:t>工作。街道办事处</w:t>
      </w:r>
      <w:r>
        <w:rPr>
          <w:rFonts w:hint="eastAsia"/>
          <w:kern w:val="0"/>
          <w:szCs w:val="32"/>
          <w:lang w:bidi="th-TH"/>
        </w:rPr>
        <w:t>按照本条例的规定，履行</w:t>
      </w:r>
      <w:r>
        <w:rPr>
          <w:kern w:val="0"/>
          <w:szCs w:val="32"/>
          <w:lang w:bidi="th-TH"/>
        </w:rPr>
        <w:t>历史文化名城保护</w:t>
      </w:r>
      <w:r>
        <w:rPr>
          <w:rFonts w:hint="eastAsia"/>
          <w:kern w:val="0"/>
          <w:szCs w:val="32"/>
          <w:lang w:bidi="th-TH"/>
        </w:rPr>
        <w:t>的相关职责</w:t>
      </w:r>
      <w:r>
        <w:rPr>
          <w:kern w:val="0"/>
          <w:szCs w:val="32"/>
          <w:lang w:bidi="th-TH"/>
        </w:rPr>
        <w:t>。</w:t>
      </w:r>
    </w:p>
    <w:p>
      <w:pPr>
        <w:pStyle w:val="Normal"/>
        <w:ind w:endChars="0" w:end="0"/>
        <w:rPr/>
      </w:pPr>
      <w:r>
        <w:rPr>
          <w:kern w:val="0"/>
          <w:szCs w:val="32"/>
          <w:lang w:bidi="th-TH"/>
        </w:rPr>
        <w:t>市、</w:t>
      </w:r>
      <w:r>
        <w:rPr>
          <w:rFonts w:hint="eastAsia"/>
          <w:kern w:val="0"/>
          <w:szCs w:val="32"/>
          <w:lang w:bidi="th-TH"/>
        </w:rPr>
        <w:t>辖市（区）</w:t>
      </w:r>
      <w:r>
        <w:rPr>
          <w:kern w:val="0"/>
          <w:szCs w:val="32"/>
          <w:lang w:bidi="th-TH"/>
        </w:rPr>
        <w:t>人民政府应当将历史文化名城保护工作纳入国民经济和社会发展规划、年度计划，</w:t>
      </w:r>
      <w:r>
        <w:rPr>
          <w:rFonts w:hint="eastAsia"/>
          <w:kern w:val="0"/>
          <w:szCs w:val="32"/>
          <w:lang w:bidi="th-TH"/>
        </w:rPr>
        <w:t>提供政策支持和经费保障。</w:t>
      </w:r>
    </w:p>
    <w:p>
      <w:pPr>
        <w:pStyle w:val="Normal"/>
        <w:ind w:endChars="0" w:end="0"/>
        <w:rPr>
          <w:rFonts w:hint="eastAsia"/>
          <w:kern w:val="0"/>
          <w:szCs w:val="32"/>
          <w:lang w:bidi="th-TH"/>
        </w:rPr>
      </w:pPr>
      <w:r>
        <w:rPr>
          <w:kern w:val="0"/>
          <w:szCs w:val="32"/>
          <w:lang w:bidi="th-TH"/>
        </w:rPr>
        <w:t>市人民政府应当每年对历史文化名城保护工作进行评估，把保护工作</w:t>
      </w:r>
      <w:r>
        <w:rPr>
          <w:rFonts w:hint="eastAsia"/>
          <w:kern w:val="0"/>
          <w:szCs w:val="32"/>
          <w:lang w:bidi="th-TH"/>
        </w:rPr>
        <w:t>绩效纳入对辖</w:t>
      </w:r>
      <w:r>
        <w:rPr>
          <w:kern w:val="0"/>
          <w:szCs w:val="32"/>
          <w:lang w:bidi="th-TH"/>
        </w:rPr>
        <w:t>市（区）人民政府及</w:t>
      </w:r>
      <w:r>
        <w:rPr>
          <w:rFonts w:hint="eastAsia"/>
          <w:kern w:val="0"/>
          <w:szCs w:val="32"/>
          <w:lang w:bidi="th-TH"/>
        </w:rPr>
        <w:t>市</w:t>
      </w:r>
      <w:r>
        <w:rPr>
          <w:kern w:val="0"/>
          <w:szCs w:val="32"/>
          <w:lang w:bidi="th-TH"/>
        </w:rPr>
        <w:t>相关部门考核的内容。</w:t>
      </w:r>
    </w:p>
    <w:p>
      <w:pPr>
        <w:pStyle w:val="Normal"/>
        <w:ind w:endChars="0" w:end="0"/>
        <w:rPr/>
      </w:pPr>
      <w:r>
        <w:rPr>
          <w:rFonts w:ascii="黑体;SimHei" w:hAnsi="黑体;SimHei" w:cs="黑体;SimHei" w:eastAsia="黑体;SimHei"/>
          <w:kern w:val="0"/>
          <w:szCs w:val="32"/>
          <w:lang w:bidi="th-TH"/>
        </w:rPr>
        <w:t>第五条</w:t>
      </w:r>
      <w:r>
        <w:rPr>
          <w:kern w:val="0"/>
          <w:szCs w:val="32"/>
          <w:lang w:bidi="th-TH"/>
        </w:rPr>
        <w:t xml:space="preserve">  城乡规划</w:t>
      </w:r>
      <w:r>
        <w:rPr>
          <w:rFonts w:hint="eastAsia"/>
          <w:kern w:val="0"/>
          <w:szCs w:val="32"/>
          <w:lang w:bidi="th-TH"/>
        </w:rPr>
        <w:t>行政主管</w:t>
      </w:r>
      <w:r>
        <w:rPr>
          <w:kern w:val="0"/>
          <w:szCs w:val="32"/>
          <w:lang w:bidi="th-TH"/>
        </w:rPr>
        <w:t>部门</w:t>
      </w:r>
      <w:r>
        <w:rPr>
          <w:rFonts w:hint="eastAsia"/>
          <w:kern w:val="0"/>
          <w:szCs w:val="32"/>
          <w:lang w:bidi="th-TH"/>
        </w:rPr>
        <w:t>会同文物行政主管部门负责组织实施本条例</w:t>
      </w:r>
      <w:r>
        <w:rPr>
          <w:kern w:val="0"/>
          <w:szCs w:val="32"/>
          <w:lang w:bidi="th-TH"/>
        </w:rPr>
        <w:t>。</w:t>
      </w:r>
    </w:p>
    <w:p>
      <w:pPr>
        <w:pStyle w:val="Normal"/>
        <w:ind w:endChars="0" w:end="0"/>
        <w:rPr>
          <w:rFonts w:hint="eastAsia"/>
          <w:kern w:val="0"/>
          <w:szCs w:val="32"/>
          <w:lang w:bidi="th-TH"/>
        </w:rPr>
      </w:pPr>
      <w:r>
        <w:rPr>
          <w:kern w:val="0"/>
          <w:szCs w:val="32"/>
          <w:lang w:bidi="th-TH"/>
        </w:rPr>
        <w:t>发改、</w:t>
      </w:r>
      <w:r>
        <w:rPr>
          <w:rFonts w:hint="eastAsia"/>
          <w:kern w:val="0"/>
          <w:szCs w:val="32"/>
          <w:lang w:bidi="th-TH"/>
        </w:rPr>
        <w:t>经信、教育、科技、</w:t>
      </w:r>
      <w:r>
        <w:rPr>
          <w:kern w:val="0"/>
          <w:szCs w:val="32"/>
          <w:lang w:bidi="th-TH"/>
        </w:rPr>
        <w:t>公安、</w:t>
      </w:r>
      <w:r>
        <w:rPr>
          <w:rFonts w:hint="eastAsia"/>
          <w:kern w:val="0"/>
          <w:szCs w:val="32"/>
          <w:lang w:bidi="th-TH"/>
        </w:rPr>
        <w:t>民政、</w:t>
      </w:r>
      <w:r>
        <w:rPr>
          <w:kern w:val="0"/>
          <w:szCs w:val="32"/>
          <w:lang w:bidi="th-TH"/>
        </w:rPr>
        <w:t>财政、国土、</w:t>
      </w:r>
      <w:r>
        <w:rPr>
          <w:rFonts w:hint="eastAsia"/>
          <w:kern w:val="0"/>
          <w:szCs w:val="32"/>
          <w:lang w:bidi="th-TH"/>
        </w:rPr>
        <w:t>建设、</w:t>
      </w:r>
      <w:r>
        <w:rPr>
          <w:kern w:val="0"/>
          <w:szCs w:val="32"/>
          <w:lang w:bidi="th-TH"/>
        </w:rPr>
        <w:t>交通、水利、</w:t>
      </w:r>
      <w:r>
        <w:rPr>
          <w:rFonts w:hint="eastAsia"/>
          <w:kern w:val="0"/>
          <w:szCs w:val="32"/>
          <w:lang w:bidi="th-TH"/>
        </w:rPr>
        <w:t>文化、</w:t>
      </w:r>
      <w:r>
        <w:rPr>
          <w:kern w:val="0"/>
          <w:szCs w:val="32"/>
          <w:lang w:bidi="th-TH"/>
        </w:rPr>
        <w:t>环保、</w:t>
      </w:r>
      <w:r>
        <w:rPr>
          <w:rFonts w:hint="eastAsia"/>
          <w:kern w:val="0"/>
          <w:szCs w:val="32"/>
          <w:lang w:bidi="th-TH"/>
        </w:rPr>
        <w:t>房管、</w:t>
      </w:r>
      <w:r>
        <w:rPr>
          <w:kern w:val="0"/>
          <w:szCs w:val="32"/>
          <w:lang w:bidi="th-TH"/>
        </w:rPr>
        <w:t>园林、城管、地方志、旅游、宗教、民防等有关部门</w:t>
      </w:r>
      <w:r>
        <w:rPr>
          <w:rFonts w:hint="eastAsia"/>
          <w:kern w:val="0"/>
          <w:szCs w:val="32"/>
          <w:lang w:bidi="th-TH"/>
        </w:rPr>
        <w:t>按</w:t>
      </w:r>
      <w:r>
        <w:rPr>
          <w:kern w:val="0"/>
          <w:szCs w:val="32"/>
          <w:lang w:bidi="th-TH"/>
        </w:rPr>
        <w:t>照各自职责，做好历史文化名城保护</w:t>
      </w:r>
      <w:r>
        <w:rPr>
          <w:rFonts w:hint="eastAsia"/>
          <w:kern w:val="0"/>
          <w:szCs w:val="32"/>
          <w:lang w:bidi="th-TH"/>
        </w:rPr>
        <w:t>相</w:t>
      </w:r>
      <w:r>
        <w:rPr>
          <w:kern w:val="0"/>
          <w:szCs w:val="32"/>
          <w:lang w:bidi="th-TH"/>
        </w:rPr>
        <w:t>关工作。</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六</w:t>
      </w:r>
      <w:r>
        <w:rPr>
          <w:rFonts w:ascii="黑体;SimHei" w:hAnsi="黑体;SimHei" w:cs="黑体;SimHei" w:eastAsia="黑体;SimHei"/>
          <w:kern w:val="0"/>
          <w:szCs w:val="32"/>
          <w:lang w:bidi="th-TH"/>
        </w:rPr>
        <w:t>条</w:t>
      </w:r>
      <w:r>
        <w:rPr>
          <w:kern w:val="0"/>
          <w:szCs w:val="32"/>
          <w:lang w:bidi="th-TH"/>
        </w:rPr>
        <w:t xml:space="preserve">  市、辖市（区）人民政府应当设立历史文化名城保护专项资金</w:t>
      </w:r>
      <w:r>
        <w:rPr>
          <w:rFonts w:hint="eastAsia"/>
          <w:kern w:val="0"/>
          <w:szCs w:val="32"/>
          <w:lang w:bidi="th-TH"/>
        </w:rPr>
        <w:t>，用于历史文化名城保护工作中的普查、测量、认定、抢险、规划编制、修缮补助、学术研究、奖励等方面。</w:t>
      </w:r>
    </w:p>
    <w:p>
      <w:pPr>
        <w:pStyle w:val="Normal"/>
        <w:ind w:endChars="0" w:end="0"/>
        <w:rPr>
          <w:rFonts w:hint="eastAsia"/>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七</w:t>
      </w:r>
      <w:r>
        <w:rPr>
          <w:rFonts w:ascii="黑体;SimHei" w:hAnsi="黑体;SimHei" w:cs="黑体;SimHei" w:eastAsia="黑体;SimHei"/>
          <w:kern w:val="0"/>
          <w:szCs w:val="32"/>
          <w:lang w:bidi="th-TH"/>
        </w:rPr>
        <w:t>条</w:t>
      </w:r>
      <w:r>
        <w:rPr>
          <w:kern w:val="0"/>
          <w:szCs w:val="32"/>
          <w:lang w:bidi="th-TH"/>
        </w:rPr>
        <w:t xml:space="preserve">  </w:t>
      </w:r>
      <w:r>
        <w:rPr>
          <w:rFonts w:hint="eastAsia"/>
          <w:kern w:val="0"/>
          <w:szCs w:val="32"/>
          <w:lang w:bidi="th-TH"/>
        </w:rPr>
        <w:t>市、辖市（区）人民代表大会常务委员会应当通过组织执法检查、听取和审议专项工作报告等方式，加强对同级人民政府历史文化名城保护工作的监督。</w:t>
      </w:r>
    </w:p>
    <w:p>
      <w:pPr>
        <w:pStyle w:val="Normal"/>
        <w:ind w:endChars="0" w:end="0"/>
        <w:rPr>
          <w:rFonts w:hint="eastAsia"/>
          <w:kern w:val="0"/>
          <w:szCs w:val="32"/>
          <w:lang w:bidi="th-TH"/>
        </w:rPr>
      </w:pPr>
      <w:r>
        <w:rPr>
          <w:rFonts w:hint="eastAsia"/>
          <w:kern w:val="0"/>
          <w:szCs w:val="32"/>
          <w:lang w:bidi="th-TH"/>
        </w:rPr>
      </w:r>
    </w:p>
    <w:p>
      <w:pPr>
        <w:pStyle w:val="Normal"/>
        <w:ind w:firstLineChars="0" w:firstLine="0" w:endChars="0" w:end="0"/>
        <w:jc w:val="center"/>
        <w:rPr>
          <w:rFonts w:ascii="黑体;SimHei" w:hAnsi="黑体;SimHei" w:eastAsia="黑体;SimHei" w:cs="黑体;SimHei" w:hint="eastAsia"/>
          <w:kern w:val="0"/>
          <w:szCs w:val="32"/>
          <w:lang w:bidi="th-TH"/>
        </w:rPr>
      </w:pPr>
      <w:r>
        <w:rPr>
          <w:rFonts w:ascii="黑体;SimHei" w:hAnsi="黑体;SimHei" w:cs="黑体;SimHei" w:hint="eastAsia" w:eastAsia="黑体;SimHei"/>
          <w:kern w:val="0"/>
          <w:szCs w:val="32"/>
          <w:lang w:bidi="th-TH"/>
        </w:rPr>
        <w:t>第二章  保护名录</w:t>
      </w:r>
    </w:p>
    <w:p>
      <w:pPr>
        <w:pStyle w:val="Normal"/>
        <w:ind w:endChars="0" w:end="0"/>
        <w:rPr>
          <w:rFonts w:ascii="黑体;SimHei" w:hAnsi="黑体;SimHei" w:eastAsia="黑体;SimHei" w:cs="黑体;SimHei" w:hint="eastAsia"/>
          <w:kern w:val="0"/>
          <w:szCs w:val="32"/>
          <w:lang w:bidi="th-TH"/>
        </w:rPr>
      </w:pPr>
      <w:r>
        <w:rPr>
          <w:rFonts w:eastAsia="黑体;SimHei" w:cs="黑体;SimHei" w:hint="eastAsia" w:ascii="黑体;SimHei" w:hAnsi="黑体;SimHei"/>
          <w:kern w:val="0"/>
          <w:szCs w:val="32"/>
          <w:lang w:bidi="th-TH"/>
        </w:rPr>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八</w:t>
      </w:r>
      <w:r>
        <w:rPr>
          <w:rFonts w:ascii="黑体;SimHei" w:hAnsi="黑体;SimHei" w:cs="黑体;SimHei" w:eastAsia="黑体;SimHei"/>
          <w:kern w:val="0"/>
          <w:szCs w:val="32"/>
          <w:lang w:bidi="th-TH"/>
        </w:rPr>
        <w:t>条</w:t>
      </w:r>
      <w:r>
        <w:rPr>
          <w:kern w:val="0"/>
          <w:szCs w:val="32"/>
          <w:lang w:bidi="th-TH"/>
        </w:rPr>
        <w:t xml:space="preserve">  </w:t>
      </w:r>
      <w:r>
        <w:rPr>
          <w:rFonts w:hint="eastAsia"/>
          <w:kern w:val="0"/>
          <w:szCs w:val="32"/>
          <w:lang w:bidi="th-TH"/>
        </w:rPr>
        <w:t>市人民政府应当建立历史文化名城</w:t>
      </w:r>
      <w:r>
        <w:rPr>
          <w:kern w:val="0"/>
          <w:szCs w:val="32"/>
          <w:lang w:bidi="th-TH"/>
        </w:rPr>
        <w:t>保护名录制度。保护名录包括下列保护对象：</w:t>
      </w:r>
    </w:p>
    <w:p>
      <w:pPr>
        <w:pStyle w:val="Normal"/>
        <w:ind w:endChars="0" w:end="0"/>
        <w:rPr/>
      </w:pPr>
      <w:r>
        <w:rPr>
          <w:kern w:val="0"/>
          <w:szCs w:val="32"/>
          <w:lang w:bidi="th-TH"/>
        </w:rPr>
        <w:t>（一）</w:t>
      </w:r>
      <w:r>
        <w:rPr>
          <w:rFonts w:hint="eastAsia"/>
          <w:kern w:val="0"/>
          <w:szCs w:val="32"/>
          <w:lang w:bidi="th-TH"/>
        </w:rPr>
        <w:t>中国大运河（常州段）</w:t>
      </w:r>
      <w:r>
        <w:rPr>
          <w:kern w:val="0"/>
          <w:szCs w:val="32"/>
          <w:lang w:bidi="th-TH"/>
        </w:rPr>
        <w:t>；</w:t>
      </w:r>
    </w:p>
    <w:p>
      <w:pPr>
        <w:pStyle w:val="Normal"/>
        <w:ind w:endChars="0" w:end="0"/>
        <w:rPr/>
      </w:pPr>
      <w:r>
        <w:rPr>
          <w:kern w:val="0"/>
          <w:szCs w:val="32"/>
          <w:lang w:bidi="th-TH"/>
        </w:rPr>
        <w:t>（二）历史城区</w:t>
      </w:r>
      <w:r>
        <w:rPr>
          <w:rFonts w:hint="eastAsia"/>
          <w:kern w:val="0"/>
          <w:szCs w:val="32"/>
          <w:lang w:bidi="th-TH"/>
        </w:rPr>
        <w:t>的传统格局和历史风貌</w:t>
      </w:r>
      <w:r>
        <w:rPr>
          <w:kern w:val="0"/>
          <w:szCs w:val="32"/>
          <w:lang w:bidi="th-TH"/>
        </w:rPr>
        <w:t>；</w:t>
      </w:r>
    </w:p>
    <w:p>
      <w:pPr>
        <w:pStyle w:val="Normal"/>
        <w:ind w:endChars="0" w:end="0"/>
        <w:rPr>
          <w:kern w:val="0"/>
          <w:szCs w:val="32"/>
          <w:lang w:bidi="th-TH"/>
        </w:rPr>
      </w:pPr>
      <w:r>
        <w:rPr>
          <w:kern w:val="0"/>
          <w:szCs w:val="32"/>
          <w:lang w:bidi="th-TH"/>
        </w:rPr>
        <w:t>（三）青果巷、南市河、前后北岸等历史文化街区；</w:t>
      </w:r>
    </w:p>
    <w:p>
      <w:pPr>
        <w:pStyle w:val="Normal"/>
        <w:ind w:endChars="0" w:end="0"/>
        <w:rPr>
          <w:kern w:val="0"/>
          <w:szCs w:val="32"/>
          <w:lang w:bidi="th-TH"/>
        </w:rPr>
      </w:pPr>
      <w:r>
        <w:rPr>
          <w:kern w:val="0"/>
          <w:szCs w:val="32"/>
          <w:lang w:bidi="th-TH"/>
        </w:rPr>
        <w:t>（四）孟河等历史文化名镇；</w:t>
      </w:r>
    </w:p>
    <w:p>
      <w:pPr>
        <w:pStyle w:val="Normal"/>
        <w:ind w:endChars="0" w:end="0"/>
        <w:rPr>
          <w:kern w:val="0"/>
          <w:szCs w:val="32"/>
          <w:lang w:bidi="th-TH"/>
        </w:rPr>
      </w:pPr>
      <w:r>
        <w:rPr>
          <w:kern w:val="0"/>
          <w:szCs w:val="32"/>
          <w:lang w:bidi="th-TH"/>
        </w:rPr>
        <w:t>（五）焦溪等历史文化名村；</w:t>
      </w:r>
    </w:p>
    <w:p>
      <w:pPr>
        <w:pStyle w:val="Normal"/>
        <w:ind w:endChars="0" w:end="0"/>
        <w:rPr>
          <w:kern w:val="0"/>
          <w:szCs w:val="32"/>
          <w:lang w:bidi="th-TH"/>
        </w:rPr>
      </w:pPr>
      <w:r>
        <w:rPr>
          <w:kern w:val="0"/>
          <w:szCs w:val="32"/>
          <w:lang w:bidi="th-TH"/>
        </w:rPr>
        <w:t>（六）杨桥等中国传统村落；</w:t>
      </w:r>
    </w:p>
    <w:p>
      <w:pPr>
        <w:pStyle w:val="Normal"/>
        <w:ind w:endChars="0" w:end="0"/>
        <w:rPr/>
      </w:pPr>
      <w:r>
        <w:rPr>
          <w:kern w:val="0"/>
          <w:szCs w:val="32"/>
          <w:lang w:bidi="th-TH"/>
        </w:rPr>
        <w:t>（</w:t>
      </w:r>
      <w:r>
        <w:rPr>
          <w:rFonts w:hint="eastAsia"/>
          <w:kern w:val="0"/>
          <w:szCs w:val="32"/>
          <w:lang w:bidi="th-TH"/>
        </w:rPr>
        <w:t>七</w:t>
      </w:r>
      <w:r>
        <w:rPr>
          <w:kern w:val="0"/>
          <w:szCs w:val="32"/>
          <w:lang w:bidi="th-TH"/>
        </w:rPr>
        <w:t>）天宁寺—舣舟亭、锁桥湾、南河沿</w:t>
      </w:r>
      <w:r>
        <w:rPr>
          <w:rFonts w:hint="eastAsia"/>
          <w:kern w:val="0"/>
          <w:szCs w:val="32"/>
          <w:lang w:bidi="th-TH"/>
        </w:rPr>
        <w:t>、三堡街—西直街</w:t>
      </w:r>
      <w:r>
        <w:rPr>
          <w:kern w:val="0"/>
          <w:szCs w:val="32"/>
          <w:lang w:bidi="th-TH"/>
        </w:rPr>
        <w:t>等历史地段；</w:t>
      </w:r>
    </w:p>
    <w:p>
      <w:pPr>
        <w:pStyle w:val="Normal"/>
        <w:ind w:endChars="0" w:end="0"/>
        <w:rPr>
          <w:rFonts w:hint="eastAsia"/>
          <w:kern w:val="0"/>
          <w:szCs w:val="32"/>
          <w:lang w:bidi="th-TH"/>
        </w:rPr>
      </w:pPr>
      <w:r>
        <w:rPr>
          <w:kern w:val="0"/>
          <w:szCs w:val="32"/>
          <w:lang w:bidi="th-TH"/>
        </w:rPr>
        <w:t>（</w:t>
      </w:r>
      <w:r>
        <w:rPr>
          <w:rFonts w:hint="eastAsia"/>
          <w:kern w:val="0"/>
          <w:szCs w:val="32"/>
          <w:lang w:bidi="th-TH"/>
        </w:rPr>
        <w:t>八</w:t>
      </w:r>
      <w:r>
        <w:rPr>
          <w:kern w:val="0"/>
          <w:szCs w:val="32"/>
          <w:lang w:bidi="th-TH"/>
        </w:rPr>
        <w:t xml:space="preserve">）历史建筑； </w:t>
      </w:r>
    </w:p>
    <w:p>
      <w:pPr>
        <w:pStyle w:val="Normal"/>
        <w:ind w:endChars="0" w:end="0"/>
        <w:rPr>
          <w:kern w:val="0"/>
          <w:szCs w:val="32"/>
          <w:lang w:bidi="th-TH"/>
        </w:rPr>
      </w:pPr>
      <w:r>
        <w:rPr>
          <w:rFonts w:hint="eastAsia"/>
          <w:kern w:val="0"/>
          <w:szCs w:val="32"/>
          <w:lang w:bidi="th-TH"/>
        </w:rPr>
        <w:t>（九）</w:t>
      </w:r>
      <w:r>
        <w:rPr>
          <w:kern w:val="0"/>
          <w:szCs w:val="32"/>
          <w:lang w:bidi="th-TH"/>
        </w:rPr>
        <w:t>近现代工业遗产；</w:t>
      </w:r>
    </w:p>
    <w:p>
      <w:pPr>
        <w:pStyle w:val="Normal"/>
        <w:ind w:endChars="0" w:end="0"/>
        <w:rPr>
          <w:kern w:val="0"/>
          <w:szCs w:val="32"/>
          <w:lang w:bidi="th-TH"/>
        </w:rPr>
      </w:pPr>
      <w:r>
        <w:rPr>
          <w:kern w:val="0"/>
          <w:szCs w:val="32"/>
          <w:lang w:bidi="th-TH"/>
        </w:rPr>
        <w:t>（十）有历史价值的历史环境要素；</w:t>
      </w:r>
    </w:p>
    <w:p>
      <w:pPr>
        <w:pStyle w:val="Normal"/>
        <w:ind w:endChars="0" w:end="0"/>
        <w:rPr/>
      </w:pPr>
      <w:r>
        <w:rPr>
          <w:kern w:val="0"/>
          <w:szCs w:val="32"/>
          <w:lang w:bidi="th-TH"/>
        </w:rPr>
        <w:t>（</w:t>
      </w:r>
      <w:r>
        <w:rPr>
          <w:rFonts w:hint="eastAsia"/>
          <w:kern w:val="0"/>
          <w:szCs w:val="32"/>
          <w:lang w:bidi="th-TH"/>
        </w:rPr>
        <w:t>十一</w:t>
      </w:r>
      <w:r>
        <w:rPr>
          <w:kern w:val="0"/>
          <w:szCs w:val="32"/>
          <w:lang w:bidi="th-TH"/>
        </w:rPr>
        <w:t>）</w:t>
      </w:r>
      <w:r>
        <w:rPr>
          <w:rFonts w:hint="eastAsia"/>
          <w:kern w:val="0"/>
          <w:szCs w:val="32"/>
          <w:lang w:bidi="th-TH"/>
        </w:rPr>
        <w:t>中华曙猿化石地点、淹城遗址、</w:t>
      </w:r>
      <w:r>
        <w:rPr>
          <w:kern w:val="0"/>
          <w:szCs w:val="32"/>
          <w:lang w:bidi="th-TH"/>
        </w:rPr>
        <w:t>阖闾城遗址</w:t>
      </w:r>
      <w:r>
        <w:rPr>
          <w:rFonts w:hint="eastAsia"/>
          <w:kern w:val="0"/>
          <w:szCs w:val="32"/>
          <w:lang w:bidi="th-TH"/>
        </w:rPr>
        <w:t>、瞿秋白故居等</w:t>
      </w:r>
      <w:r>
        <w:rPr>
          <w:kern w:val="0"/>
          <w:szCs w:val="32"/>
          <w:lang w:bidi="th-TH"/>
        </w:rPr>
        <w:t>文物保护单位</w:t>
      </w:r>
      <w:r>
        <w:rPr>
          <w:rFonts w:hint="eastAsia"/>
          <w:kern w:val="0"/>
          <w:szCs w:val="32"/>
          <w:lang w:bidi="th-TH"/>
        </w:rPr>
        <w:t>以及</w:t>
      </w:r>
      <w:r>
        <w:rPr>
          <w:kern w:val="0"/>
          <w:szCs w:val="32"/>
          <w:lang w:bidi="th-TH"/>
        </w:rPr>
        <w:t>不可移动文物；</w:t>
      </w:r>
    </w:p>
    <w:p>
      <w:pPr>
        <w:pStyle w:val="Normal"/>
        <w:ind w:endChars="0" w:end="0"/>
        <w:rPr/>
      </w:pPr>
      <w:r>
        <w:rPr>
          <w:kern w:val="0"/>
          <w:szCs w:val="32"/>
          <w:lang w:bidi="th-TH"/>
        </w:rPr>
        <w:t>（</w:t>
      </w:r>
      <w:r>
        <w:rPr>
          <w:rFonts w:hint="eastAsia"/>
          <w:kern w:val="0"/>
          <w:szCs w:val="32"/>
          <w:lang w:bidi="th-TH"/>
        </w:rPr>
        <w:t>十二</w:t>
      </w:r>
      <w:r>
        <w:rPr>
          <w:kern w:val="0"/>
          <w:szCs w:val="32"/>
          <w:lang w:bidi="th-TH"/>
        </w:rPr>
        <w:t>）地下文物埋藏区和古遗址；</w:t>
      </w:r>
    </w:p>
    <w:p>
      <w:pPr>
        <w:pStyle w:val="Normal"/>
        <w:ind w:endChars="0" w:end="0"/>
        <w:rPr>
          <w:rFonts w:hint="eastAsia"/>
          <w:kern w:val="0"/>
          <w:szCs w:val="32"/>
          <w:lang w:bidi="th-TH"/>
        </w:rPr>
      </w:pPr>
      <w:r>
        <w:rPr>
          <w:rFonts w:hint="eastAsia"/>
          <w:kern w:val="0"/>
          <w:szCs w:val="32"/>
          <w:lang w:bidi="th-TH"/>
        </w:rPr>
        <w:t>（十三）具有历史文化价值、纪念意义或者历史悠久的地名；</w:t>
      </w:r>
    </w:p>
    <w:p>
      <w:pPr>
        <w:pStyle w:val="Normal"/>
        <w:ind w:endChars="0" w:end="0"/>
        <w:rPr/>
      </w:pPr>
      <w:r>
        <w:rPr>
          <w:kern w:val="0"/>
          <w:szCs w:val="32"/>
          <w:lang w:bidi="th-TH"/>
        </w:rPr>
        <w:t>（十</w:t>
      </w:r>
      <w:r>
        <w:rPr>
          <w:rFonts w:hint="eastAsia"/>
          <w:kern w:val="0"/>
          <w:szCs w:val="32"/>
          <w:lang w:bidi="th-TH"/>
        </w:rPr>
        <w:t>四</w:t>
      </w:r>
      <w:r>
        <w:rPr>
          <w:kern w:val="0"/>
          <w:szCs w:val="32"/>
          <w:lang w:bidi="th-TH"/>
        </w:rPr>
        <w:t>）</w:t>
      </w:r>
      <w:r>
        <w:rPr>
          <w:rFonts w:hint="eastAsia"/>
          <w:kern w:val="0"/>
          <w:szCs w:val="32"/>
          <w:lang w:bidi="th-TH"/>
        </w:rPr>
        <w:t>金坛刻纸、常州</w:t>
      </w:r>
      <w:r>
        <w:rPr>
          <w:kern w:val="0"/>
          <w:szCs w:val="32"/>
          <w:lang w:bidi="th-TH"/>
        </w:rPr>
        <w:t>梳篦、</w:t>
      </w:r>
      <w:r>
        <w:rPr>
          <w:rFonts w:hint="eastAsia"/>
          <w:kern w:val="0"/>
          <w:szCs w:val="32"/>
          <w:lang w:bidi="th-TH"/>
        </w:rPr>
        <w:t>常州留青竹刻、</w:t>
      </w:r>
      <w:r>
        <w:rPr>
          <w:kern w:val="0"/>
          <w:szCs w:val="32"/>
          <w:lang w:bidi="th-TH"/>
        </w:rPr>
        <w:t>乱针绣等非物质文化遗产；</w:t>
      </w:r>
    </w:p>
    <w:p>
      <w:pPr>
        <w:pStyle w:val="Normal"/>
        <w:ind w:endChars="0" w:end="0"/>
        <w:rPr>
          <w:rFonts w:hint="eastAsia"/>
          <w:kern w:val="0"/>
          <w:szCs w:val="32"/>
          <w:lang w:bidi="th-TH"/>
        </w:rPr>
      </w:pPr>
      <w:r>
        <w:rPr>
          <w:kern w:val="0"/>
          <w:szCs w:val="32"/>
          <w:lang w:bidi="th-TH"/>
        </w:rPr>
        <w:t>（十</w:t>
      </w:r>
      <w:r>
        <w:rPr>
          <w:rFonts w:hint="eastAsia"/>
          <w:kern w:val="0"/>
          <w:szCs w:val="32"/>
          <w:lang w:bidi="th-TH"/>
        </w:rPr>
        <w:t>五</w:t>
      </w:r>
      <w:r>
        <w:rPr>
          <w:kern w:val="0"/>
          <w:szCs w:val="32"/>
          <w:lang w:bidi="th-TH"/>
        </w:rPr>
        <w:t>）</w:t>
      </w:r>
      <w:r>
        <w:rPr>
          <w:rFonts w:hint="eastAsia"/>
          <w:kern w:val="0"/>
          <w:szCs w:val="32"/>
          <w:lang w:bidi="th-TH"/>
        </w:rPr>
        <w:t>市人民政府确定</w:t>
      </w:r>
      <w:r>
        <w:rPr>
          <w:kern w:val="0"/>
          <w:szCs w:val="32"/>
          <w:lang w:bidi="th-TH"/>
        </w:rPr>
        <w:t>应当列入保护名录的其他保护对象。</w:t>
      </w:r>
    </w:p>
    <w:p>
      <w:pPr>
        <w:pStyle w:val="Normal"/>
        <w:ind w:endChars="0" w:end="0"/>
        <w:rPr>
          <w:kern w:val="0"/>
          <w:szCs w:val="32"/>
          <w:lang w:bidi="th-TH"/>
        </w:rPr>
      </w:pPr>
      <w:r>
        <w:rPr>
          <w:rFonts w:hint="eastAsia"/>
          <w:kern w:val="0"/>
          <w:szCs w:val="32"/>
          <w:lang w:bidi="th-TH"/>
        </w:rPr>
        <w:t>辖市（区）人民政府根据历史文化名城的保护需要，可以建立本级保护名录制度。</w:t>
      </w:r>
    </w:p>
    <w:p>
      <w:pPr>
        <w:pStyle w:val="Normal"/>
        <w:ind w:endChars="0" w:end="0"/>
        <w:rPr>
          <w:rFonts w:hint="eastAsia"/>
          <w:kern w:val="0"/>
          <w:szCs w:val="32"/>
          <w:lang w:bidi="th-TH"/>
        </w:rPr>
      </w:pPr>
      <w:r>
        <w:rPr>
          <w:kern w:val="0"/>
          <w:szCs w:val="32"/>
          <w:lang w:bidi="th-TH"/>
        </w:rPr>
        <w:t>保护名录应当载明保护对象的名称、区位、形成时间和历史价值等内容</w:t>
      </w:r>
      <w:r>
        <w:rPr>
          <w:rFonts w:hint="eastAsia"/>
          <w:kern w:val="0"/>
          <w:szCs w:val="32"/>
          <w:lang w:bidi="th-TH"/>
        </w:rPr>
        <w:t>，并向社会公布。</w:t>
      </w:r>
      <w:r>
        <w:rPr>
          <w:kern w:val="0"/>
          <w:szCs w:val="32"/>
          <w:lang w:bidi="th-TH"/>
        </w:rPr>
        <w:t>经批准公布的保护名录不得擅自调整。</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九</w:t>
      </w:r>
      <w:r>
        <w:rPr>
          <w:rFonts w:ascii="黑体;SimHei" w:hAnsi="黑体;SimHei" w:cs="黑体;SimHei" w:eastAsia="黑体;SimHei"/>
          <w:kern w:val="0"/>
          <w:szCs w:val="32"/>
          <w:lang w:bidi="th-TH"/>
        </w:rPr>
        <w:t>条</w:t>
      </w:r>
      <w:r>
        <w:rPr>
          <w:kern w:val="0"/>
          <w:szCs w:val="32"/>
          <w:lang w:bidi="th-TH"/>
        </w:rPr>
        <w:t xml:space="preserve">  未公布为历史文化街区，具有下列条件之一的，</w:t>
      </w:r>
      <w:r>
        <w:rPr>
          <w:rFonts w:hint="eastAsia"/>
          <w:kern w:val="0"/>
          <w:szCs w:val="32"/>
          <w:lang w:bidi="th-TH"/>
        </w:rPr>
        <w:t>市、辖市人民政府可以确定公布为历史地段</w:t>
      </w:r>
      <w:r>
        <w:rPr>
          <w:kern w:val="0"/>
          <w:szCs w:val="32"/>
          <w:lang w:bidi="th-TH"/>
        </w:rPr>
        <w:t>：</w:t>
      </w:r>
    </w:p>
    <w:p>
      <w:pPr>
        <w:pStyle w:val="Normal"/>
        <w:ind w:endChars="0" w:end="0"/>
        <w:rPr>
          <w:kern w:val="0"/>
          <w:szCs w:val="32"/>
          <w:lang w:bidi="th-TH"/>
        </w:rPr>
      </w:pPr>
      <w:r>
        <w:rPr>
          <w:kern w:val="0"/>
          <w:szCs w:val="32"/>
          <w:lang w:bidi="th-TH"/>
        </w:rPr>
        <w:t>（一）具有比较完整的传统格局和历史风貌，并有一定规模的区域；</w:t>
      </w:r>
    </w:p>
    <w:p>
      <w:pPr>
        <w:pStyle w:val="Normal"/>
        <w:ind w:endChars="0" w:end="0"/>
        <w:rPr/>
      </w:pPr>
      <w:r>
        <w:rPr>
          <w:kern w:val="0"/>
          <w:szCs w:val="32"/>
          <w:lang w:bidi="th-TH"/>
        </w:rPr>
        <w:t>（二）具有典型性和鲜明</w:t>
      </w:r>
      <w:r>
        <w:rPr>
          <w:rFonts w:hint="eastAsia"/>
          <w:kern w:val="0"/>
          <w:szCs w:val="32"/>
          <w:lang w:bidi="th-TH"/>
        </w:rPr>
        <w:t>性</w:t>
      </w:r>
      <w:r>
        <w:rPr>
          <w:kern w:val="0"/>
          <w:szCs w:val="32"/>
          <w:lang w:bidi="th-TH"/>
        </w:rPr>
        <w:t>，能够反映一定历史时期的民族、地方特色的区域；</w:t>
      </w:r>
    </w:p>
    <w:p>
      <w:pPr>
        <w:pStyle w:val="Normal"/>
        <w:ind w:endChars="0" w:end="0"/>
        <w:rPr>
          <w:kern w:val="0"/>
          <w:szCs w:val="32"/>
          <w:lang w:bidi="th-TH"/>
        </w:rPr>
      </w:pPr>
      <w:r>
        <w:rPr>
          <w:kern w:val="0"/>
          <w:szCs w:val="32"/>
          <w:lang w:bidi="th-TH"/>
        </w:rPr>
        <w:t>（三）</w:t>
      </w:r>
      <w:r>
        <w:rPr>
          <w:rFonts w:hint="eastAsia"/>
          <w:kern w:val="0"/>
          <w:szCs w:val="32"/>
          <w:lang w:bidi="th-TH"/>
        </w:rPr>
        <w:t>具有</w:t>
      </w:r>
      <w:r>
        <w:rPr>
          <w:kern w:val="0"/>
          <w:szCs w:val="32"/>
          <w:lang w:bidi="th-TH"/>
        </w:rPr>
        <w:t>丰富</w:t>
      </w:r>
      <w:r>
        <w:rPr>
          <w:rFonts w:hint="eastAsia"/>
          <w:kern w:val="0"/>
          <w:szCs w:val="32"/>
          <w:lang w:bidi="th-TH"/>
        </w:rPr>
        <w:t>的</w:t>
      </w:r>
      <w:r>
        <w:rPr>
          <w:kern w:val="0"/>
          <w:szCs w:val="32"/>
          <w:lang w:bidi="th-TH"/>
        </w:rPr>
        <w:t>历史文化遗存，</w:t>
      </w:r>
      <w:r>
        <w:rPr>
          <w:rFonts w:hint="eastAsia"/>
          <w:kern w:val="0"/>
          <w:szCs w:val="32"/>
          <w:lang w:bidi="th-TH"/>
        </w:rPr>
        <w:t>并</w:t>
      </w:r>
      <w:r>
        <w:rPr>
          <w:kern w:val="0"/>
          <w:szCs w:val="32"/>
          <w:lang w:bidi="th-TH"/>
        </w:rPr>
        <w:t>有</w:t>
      </w:r>
      <w:r>
        <w:rPr>
          <w:rFonts w:hint="eastAsia"/>
          <w:kern w:val="0"/>
          <w:szCs w:val="32"/>
          <w:lang w:bidi="th-TH"/>
        </w:rPr>
        <w:t>一定规模</w:t>
      </w:r>
      <w:r>
        <w:rPr>
          <w:kern w:val="0"/>
          <w:szCs w:val="32"/>
          <w:lang w:bidi="th-TH"/>
        </w:rPr>
        <w:t>的区域。</w:t>
      </w:r>
    </w:p>
    <w:p>
      <w:pPr>
        <w:pStyle w:val="Normal"/>
        <w:ind w:endChars="0" w:end="0"/>
        <w:rPr/>
      </w:pPr>
      <w:r>
        <w:rPr>
          <w:rFonts w:ascii="黑体;SimHei" w:hAnsi="黑体;SimHei" w:cs="黑体;SimHei" w:eastAsia="黑体;SimHei"/>
          <w:kern w:val="0"/>
          <w:szCs w:val="32"/>
          <w:lang w:bidi="th-TH"/>
        </w:rPr>
        <w:t>第十条</w:t>
      </w:r>
      <w:r>
        <w:rPr>
          <w:rFonts w:hint="eastAsia"/>
          <w:kern w:val="0"/>
          <w:szCs w:val="32"/>
          <w:lang w:bidi="th-TH"/>
        </w:rPr>
        <w:t xml:space="preserve">  未公布为文物保护单位，也未登记为不可移动文物，具有下列条件之一的建筑物、构筑物，市、辖市人民政府可以确定公布为历史建筑：</w:t>
      </w:r>
    </w:p>
    <w:p>
      <w:pPr>
        <w:pStyle w:val="Normal"/>
        <w:ind w:endChars="0" w:end="0"/>
        <w:rPr/>
      </w:pPr>
      <w:r>
        <w:rPr>
          <w:rFonts w:hint="eastAsia"/>
          <w:kern w:val="0"/>
          <w:szCs w:val="32"/>
          <w:lang w:bidi="th-TH"/>
        </w:rPr>
        <w:t>（一）与重要历史事件、历史名人相关联；</w:t>
      </w:r>
    </w:p>
    <w:p>
      <w:pPr>
        <w:pStyle w:val="Normal"/>
        <w:ind w:endChars="0" w:end="0"/>
        <w:rPr/>
      </w:pPr>
      <w:r>
        <w:rPr>
          <w:rFonts w:hint="eastAsia"/>
          <w:kern w:val="0"/>
          <w:szCs w:val="32"/>
          <w:lang w:bidi="th-TH"/>
        </w:rPr>
        <w:t>（二）在城市发展</w:t>
      </w:r>
      <w:r>
        <w:rPr>
          <w:kern w:val="0"/>
          <w:szCs w:val="32"/>
          <w:lang w:bidi="th-TH"/>
        </w:rPr>
        <w:t>与</w:t>
      </w:r>
      <w:r>
        <w:rPr>
          <w:rFonts w:hint="eastAsia"/>
          <w:kern w:val="0"/>
          <w:szCs w:val="32"/>
          <w:lang w:bidi="th-TH"/>
        </w:rPr>
        <w:t>建设史上具有代表性；</w:t>
      </w:r>
    </w:p>
    <w:p>
      <w:pPr>
        <w:pStyle w:val="Normal"/>
        <w:ind w:endChars="0" w:end="0"/>
        <w:rPr/>
      </w:pPr>
      <w:r>
        <w:rPr>
          <w:rFonts w:hint="eastAsia"/>
          <w:kern w:val="0"/>
          <w:szCs w:val="32"/>
          <w:lang w:bidi="th-TH"/>
        </w:rPr>
        <w:t>（三）在某一行业发展史上具有代表性；</w:t>
      </w:r>
    </w:p>
    <w:p>
      <w:pPr>
        <w:pStyle w:val="Normal"/>
        <w:ind w:endChars="0" w:end="0"/>
        <w:rPr/>
      </w:pPr>
      <w:r>
        <w:rPr>
          <w:rFonts w:hint="eastAsia"/>
          <w:kern w:val="0"/>
          <w:szCs w:val="32"/>
          <w:lang w:bidi="th-TH"/>
        </w:rPr>
        <w:t>（四）具有纪念、教育等历史文化意义；</w:t>
      </w:r>
    </w:p>
    <w:p>
      <w:pPr>
        <w:pStyle w:val="Normal"/>
        <w:ind w:endChars="0" w:end="0"/>
        <w:rPr/>
      </w:pPr>
      <w:r>
        <w:rPr>
          <w:rFonts w:hint="eastAsia"/>
          <w:kern w:val="0"/>
          <w:szCs w:val="32"/>
          <w:lang w:bidi="th-TH"/>
        </w:rPr>
        <w:t>（五）反映一定时期的建筑设计风格，具有典型性；</w:t>
      </w:r>
    </w:p>
    <w:p>
      <w:pPr>
        <w:pStyle w:val="Normal"/>
        <w:ind w:endChars="0" w:end="0"/>
        <w:rPr/>
      </w:pPr>
      <w:r>
        <w:rPr>
          <w:rFonts w:hint="eastAsia"/>
          <w:kern w:val="0"/>
          <w:szCs w:val="32"/>
          <w:lang w:bidi="th-TH"/>
        </w:rPr>
        <w:t>（六）建筑样式与细部等具有一定的艺术特色和价值；</w:t>
      </w:r>
    </w:p>
    <w:p>
      <w:pPr>
        <w:pStyle w:val="Normal"/>
        <w:ind w:endChars="0" w:end="0"/>
        <w:rPr/>
      </w:pPr>
      <w:r>
        <w:rPr>
          <w:rFonts w:hint="eastAsia"/>
          <w:kern w:val="0"/>
          <w:szCs w:val="32"/>
          <w:lang w:bidi="th-TH"/>
        </w:rPr>
        <w:t>（七）反映所在地域或者民族的建筑艺术特点；</w:t>
      </w:r>
    </w:p>
    <w:p>
      <w:pPr>
        <w:pStyle w:val="Normal"/>
        <w:ind w:endChars="0" w:end="0"/>
        <w:rPr/>
      </w:pPr>
      <w:r>
        <w:rPr>
          <w:rFonts w:hint="eastAsia"/>
          <w:kern w:val="0"/>
          <w:szCs w:val="32"/>
          <w:lang w:bidi="th-TH"/>
        </w:rPr>
        <w:t>（八）在城市或者乡村一定地域内具有标志性或者象征性，具有群体心理认同感；</w:t>
      </w:r>
    </w:p>
    <w:p>
      <w:pPr>
        <w:pStyle w:val="Normal"/>
        <w:ind w:endChars="0" w:end="0"/>
        <w:rPr/>
      </w:pPr>
      <w:r>
        <w:rPr>
          <w:rFonts w:hint="eastAsia"/>
          <w:kern w:val="0"/>
          <w:szCs w:val="32"/>
          <w:lang w:bidi="th-TH"/>
        </w:rPr>
        <w:t>（九）著名建筑师的代表作品；</w:t>
      </w:r>
    </w:p>
    <w:p>
      <w:pPr>
        <w:pStyle w:val="Normal"/>
        <w:ind w:endChars="0" w:end="0"/>
        <w:rPr/>
      </w:pPr>
      <w:r>
        <w:rPr>
          <w:rFonts w:hint="eastAsia"/>
          <w:kern w:val="0"/>
          <w:szCs w:val="32"/>
          <w:lang w:bidi="th-TH"/>
        </w:rPr>
        <w:t>（十）建筑材料、结构、施工技术反映当时的建筑工程技术和科技水平；</w:t>
      </w:r>
    </w:p>
    <w:p>
      <w:pPr>
        <w:pStyle w:val="Normal"/>
        <w:ind w:endChars="0" w:end="0"/>
        <w:rPr/>
      </w:pPr>
      <w:r>
        <w:rPr>
          <w:rFonts w:hint="eastAsia"/>
          <w:kern w:val="0"/>
          <w:szCs w:val="32"/>
          <w:lang w:bidi="th-TH"/>
        </w:rPr>
        <w:t>（十一）建筑形体组合或者空间布局在一定时期具有先进性；</w:t>
      </w:r>
    </w:p>
    <w:p>
      <w:pPr>
        <w:pStyle w:val="Normal"/>
        <w:ind w:endChars="0" w:end="0"/>
        <w:rPr/>
      </w:pPr>
      <w:r>
        <w:rPr>
          <w:rFonts w:hint="eastAsia"/>
          <w:kern w:val="0"/>
          <w:szCs w:val="32"/>
          <w:lang w:bidi="th-TH"/>
        </w:rPr>
        <w:t>（十二</w:t>
      </w:r>
      <w:r>
        <w:rPr>
          <w:kern w:val="0"/>
          <w:szCs w:val="32"/>
          <w:lang w:bidi="th-TH"/>
        </w:rPr>
        <w:t>）</w:t>
      </w:r>
      <w:r>
        <w:rPr>
          <w:rFonts w:hint="eastAsia"/>
          <w:kern w:val="0"/>
          <w:szCs w:val="32"/>
          <w:lang w:bidi="th-TH"/>
        </w:rPr>
        <w:t>具有其他价值特色的建筑。</w:t>
      </w:r>
    </w:p>
    <w:p>
      <w:pPr>
        <w:pStyle w:val="Normal"/>
        <w:ind w:endChars="0" w:end="0"/>
        <w:rPr>
          <w:rFonts w:hint="eastAsia"/>
          <w:kern w:val="0"/>
          <w:szCs w:val="32"/>
          <w:lang w:bidi="th-TH"/>
        </w:rPr>
      </w:pPr>
      <w:r>
        <w:rPr>
          <w:rFonts w:ascii="黑体;SimHei" w:hAnsi="黑体;SimHei" w:cs="黑体;SimHei" w:eastAsia="黑体;SimHei"/>
          <w:kern w:val="0"/>
          <w:szCs w:val="32"/>
          <w:lang w:bidi="th-TH"/>
        </w:rPr>
        <w:t>第十</w:t>
      </w:r>
      <w:r>
        <w:rPr>
          <w:rFonts w:ascii="黑体;SimHei" w:hAnsi="黑体;SimHei" w:cs="黑体;SimHei" w:hint="eastAsia" w:eastAsia="黑体;SimHei"/>
          <w:kern w:val="0"/>
          <w:szCs w:val="32"/>
          <w:lang w:bidi="th-TH"/>
        </w:rPr>
        <w:t>一</w:t>
      </w:r>
      <w:r>
        <w:rPr>
          <w:rFonts w:ascii="黑体;SimHei" w:hAnsi="黑体;SimHei" w:cs="黑体;SimHei" w:eastAsia="黑体;SimHei"/>
          <w:kern w:val="0"/>
          <w:szCs w:val="32"/>
          <w:lang w:bidi="th-TH"/>
        </w:rPr>
        <w:t>条</w:t>
      </w:r>
      <w:r>
        <w:rPr>
          <w:kern w:val="0"/>
          <w:szCs w:val="32"/>
          <w:lang w:bidi="th-TH"/>
        </w:rPr>
        <w:t xml:space="preserve">  </w:t>
      </w:r>
      <w:r>
        <w:rPr>
          <w:rFonts w:hint="eastAsia"/>
          <w:kern w:val="0"/>
          <w:szCs w:val="32"/>
          <w:lang w:bidi="th-TH"/>
        </w:rPr>
        <w:t>经国家、省、市人民政府批准公布的保护对象</w:t>
      </w:r>
      <w:r>
        <w:rPr>
          <w:kern w:val="0"/>
          <w:szCs w:val="32"/>
          <w:lang w:bidi="th-TH"/>
        </w:rPr>
        <w:t>，直接列入保护名录。</w:t>
      </w:r>
    </w:p>
    <w:p>
      <w:pPr>
        <w:pStyle w:val="Normal"/>
        <w:ind w:endChars="0" w:end="0"/>
        <w:rPr>
          <w:rFonts w:hint="eastAsia"/>
          <w:kern w:val="0"/>
          <w:szCs w:val="32"/>
          <w:lang w:bidi="th-TH"/>
        </w:rPr>
      </w:pPr>
      <w:r>
        <w:rPr>
          <w:rFonts w:hint="eastAsia"/>
          <w:kern w:val="0"/>
          <w:szCs w:val="32"/>
          <w:lang w:bidi="th-TH"/>
        </w:rPr>
        <w:t>其他保护对象由</w:t>
      </w:r>
      <w:r>
        <w:rPr>
          <w:kern w:val="0"/>
          <w:szCs w:val="32"/>
          <w:lang w:bidi="th-TH"/>
        </w:rPr>
        <w:t>市</w:t>
      </w:r>
      <w:r>
        <w:rPr>
          <w:rFonts w:hint="eastAsia"/>
          <w:kern w:val="0"/>
          <w:szCs w:val="32"/>
          <w:lang w:bidi="th-TH"/>
        </w:rPr>
        <w:t>城乡规划、文物等行政主管部门在征求利害关系人和社会公众意见，并经专家论证、社会公示等程序，</w:t>
      </w:r>
      <w:r>
        <w:rPr>
          <w:kern w:val="0"/>
          <w:szCs w:val="32"/>
          <w:lang w:bidi="th-TH"/>
        </w:rPr>
        <w:t>报市人民政府</w:t>
      </w:r>
      <w:r>
        <w:rPr>
          <w:rFonts w:hint="eastAsia"/>
          <w:kern w:val="0"/>
          <w:szCs w:val="32"/>
          <w:lang w:bidi="th-TH"/>
        </w:rPr>
        <w:t>批</w:t>
      </w:r>
      <w:r>
        <w:rPr>
          <w:kern w:val="0"/>
          <w:szCs w:val="32"/>
          <w:lang w:bidi="th-TH"/>
        </w:rPr>
        <w:t>准</w:t>
      </w:r>
      <w:r>
        <w:rPr>
          <w:rFonts w:hint="eastAsia"/>
          <w:kern w:val="0"/>
          <w:szCs w:val="32"/>
          <w:lang w:bidi="th-TH"/>
        </w:rPr>
        <w:t>后</w:t>
      </w:r>
      <w:r>
        <w:rPr>
          <w:kern w:val="0"/>
          <w:szCs w:val="32"/>
          <w:lang w:bidi="th-TH"/>
        </w:rPr>
        <w:t>列入保护名录。</w:t>
      </w:r>
    </w:p>
    <w:p>
      <w:pPr>
        <w:pStyle w:val="Normal"/>
        <w:ind w:endChars="0" w:end="0"/>
        <w:rPr/>
      </w:pPr>
      <w:r>
        <w:rPr>
          <w:rFonts w:ascii="黑体;SimHei" w:hAnsi="黑体;SimHei" w:cs="黑体;SimHei" w:eastAsia="黑体;SimHei"/>
          <w:kern w:val="0"/>
          <w:szCs w:val="32"/>
          <w:lang w:bidi="th-TH"/>
        </w:rPr>
        <w:t>第十</w:t>
      </w:r>
      <w:r>
        <w:rPr>
          <w:rFonts w:ascii="黑体;SimHei" w:hAnsi="黑体;SimHei" w:cs="黑体;SimHei" w:hint="eastAsia" w:eastAsia="黑体;SimHei"/>
          <w:kern w:val="0"/>
          <w:szCs w:val="32"/>
          <w:lang w:bidi="th-TH"/>
        </w:rPr>
        <w:t>二</w:t>
      </w:r>
      <w:r>
        <w:rPr>
          <w:rFonts w:ascii="黑体;SimHei" w:hAnsi="黑体;SimHei" w:cs="黑体;SimHei" w:eastAsia="黑体;SimHei"/>
          <w:kern w:val="0"/>
          <w:szCs w:val="32"/>
          <w:lang w:bidi="th-TH"/>
        </w:rPr>
        <w:t>条</w:t>
      </w:r>
      <w:r>
        <w:rPr>
          <w:rFonts w:hint="eastAsia"/>
          <w:kern w:val="0"/>
          <w:szCs w:val="32"/>
          <w:lang w:bidi="th-TH"/>
        </w:rPr>
        <w:t xml:space="preserve">  市人民政府应当定期组织辖市（区）人民政府开展历史文化资源普查工作。发现具有保护价值的对象，相关部门应当及时提出将其列入保护名录的意见。</w:t>
      </w:r>
    </w:p>
    <w:p>
      <w:pPr>
        <w:pStyle w:val="Normal"/>
        <w:ind w:endChars="0" w:end="0"/>
        <w:rPr/>
      </w:pPr>
      <w:r>
        <w:rPr>
          <w:kern w:val="0"/>
          <w:szCs w:val="32"/>
          <w:lang w:bidi="th-TH"/>
        </w:rPr>
        <w:t>任何单位和个人可以向</w:t>
      </w:r>
      <w:r>
        <w:rPr>
          <w:rFonts w:hint="eastAsia"/>
          <w:kern w:val="0"/>
          <w:szCs w:val="32"/>
          <w:lang w:bidi="th-TH"/>
        </w:rPr>
        <w:t>市城乡规划行政主管部门</w:t>
      </w:r>
      <w:r>
        <w:rPr>
          <w:kern w:val="0"/>
          <w:szCs w:val="32"/>
          <w:lang w:bidi="th-TH"/>
        </w:rPr>
        <w:t>提出将具有保护价值的</w:t>
      </w:r>
      <w:r>
        <w:rPr>
          <w:rFonts w:hint="eastAsia"/>
          <w:kern w:val="0"/>
          <w:szCs w:val="32"/>
          <w:lang w:bidi="th-TH"/>
        </w:rPr>
        <w:t>历史文化遗产</w:t>
      </w:r>
      <w:r>
        <w:rPr>
          <w:kern w:val="0"/>
          <w:szCs w:val="32"/>
          <w:lang w:bidi="th-TH"/>
        </w:rPr>
        <w:t>列入保护名录的申请或者建议。市</w:t>
      </w:r>
      <w:r>
        <w:rPr>
          <w:rFonts w:hint="eastAsia"/>
          <w:kern w:val="0"/>
          <w:szCs w:val="32"/>
          <w:lang w:bidi="th-TH"/>
        </w:rPr>
        <w:t>城乡规划行政主管部门</w:t>
      </w:r>
      <w:r>
        <w:rPr>
          <w:kern w:val="0"/>
          <w:szCs w:val="32"/>
          <w:lang w:bidi="th-TH"/>
        </w:rPr>
        <w:t>初审后，应当征求利害关系人和社会公众的意见，并经专家论证、社会公示等程序，报市人民政府</w:t>
      </w:r>
      <w:r>
        <w:rPr>
          <w:rFonts w:hint="eastAsia"/>
          <w:kern w:val="0"/>
          <w:szCs w:val="32"/>
          <w:lang w:bidi="th-TH"/>
        </w:rPr>
        <w:t>批</w:t>
      </w:r>
      <w:r>
        <w:rPr>
          <w:kern w:val="0"/>
          <w:szCs w:val="32"/>
          <w:lang w:bidi="th-TH"/>
        </w:rPr>
        <w:t>准</w:t>
      </w:r>
      <w:r>
        <w:rPr>
          <w:rFonts w:hint="eastAsia"/>
          <w:kern w:val="0"/>
          <w:szCs w:val="32"/>
          <w:lang w:bidi="th-TH"/>
        </w:rPr>
        <w:t>后列入保护名录</w:t>
      </w:r>
      <w:r>
        <w:rPr>
          <w:kern w:val="0"/>
          <w:szCs w:val="32"/>
          <w:lang w:bidi="th-TH"/>
        </w:rPr>
        <w:t>。</w:t>
      </w:r>
    </w:p>
    <w:p>
      <w:pPr>
        <w:pStyle w:val="Normal"/>
        <w:ind w:endChars="0" w:end="0"/>
        <w:rPr>
          <w:rFonts w:hint="eastAsia"/>
          <w:kern w:val="0"/>
          <w:szCs w:val="32"/>
          <w:lang w:bidi="th-TH"/>
        </w:rPr>
      </w:pPr>
      <w:r>
        <w:rPr>
          <w:kern w:val="0"/>
          <w:szCs w:val="32"/>
          <w:lang w:bidi="th-TH"/>
        </w:rPr>
        <w:t>因不可抗力导致历史地段、历史建筑等灭失、损毁</w:t>
      </w:r>
      <w:r>
        <w:rPr>
          <w:rFonts w:hint="eastAsia"/>
          <w:kern w:val="0"/>
          <w:szCs w:val="32"/>
          <w:lang w:bidi="th-TH"/>
        </w:rPr>
        <w:t>，</w:t>
      </w:r>
      <w:r>
        <w:rPr>
          <w:kern w:val="0"/>
          <w:szCs w:val="32"/>
          <w:lang w:bidi="th-TH"/>
        </w:rPr>
        <w:t>需要</w:t>
      </w:r>
      <w:r>
        <w:rPr>
          <w:rFonts w:hint="eastAsia"/>
          <w:kern w:val="0"/>
          <w:szCs w:val="32"/>
          <w:lang w:bidi="th-TH"/>
        </w:rPr>
        <w:t>对保护名录</w:t>
      </w:r>
      <w:r>
        <w:rPr>
          <w:kern w:val="0"/>
          <w:szCs w:val="32"/>
          <w:lang w:bidi="th-TH"/>
        </w:rPr>
        <w:t>调整的，应当由市</w:t>
      </w:r>
      <w:r>
        <w:rPr>
          <w:rFonts w:hint="eastAsia"/>
          <w:kern w:val="0"/>
          <w:szCs w:val="32"/>
          <w:lang w:bidi="th-TH"/>
        </w:rPr>
        <w:t>城乡规划行政主管部门会同市文物行政主管部门</w:t>
      </w:r>
      <w:r>
        <w:rPr>
          <w:kern w:val="0"/>
          <w:szCs w:val="32"/>
          <w:lang w:bidi="th-TH"/>
        </w:rPr>
        <w:t>提</w:t>
      </w:r>
      <w:r>
        <w:rPr>
          <w:rFonts w:hint="eastAsia"/>
          <w:kern w:val="0"/>
          <w:szCs w:val="32"/>
          <w:lang w:bidi="th-TH"/>
        </w:rPr>
        <w:t>出</w:t>
      </w:r>
      <w:r>
        <w:rPr>
          <w:kern w:val="0"/>
          <w:szCs w:val="32"/>
          <w:lang w:bidi="th-TH"/>
        </w:rPr>
        <w:t>意见，经专家论证、社会公示等程序，报市人民政府</w:t>
      </w:r>
      <w:r>
        <w:rPr>
          <w:rFonts w:hint="eastAsia"/>
          <w:kern w:val="0"/>
          <w:szCs w:val="32"/>
          <w:lang w:bidi="th-TH"/>
        </w:rPr>
        <w:t>批</w:t>
      </w:r>
      <w:r>
        <w:rPr>
          <w:kern w:val="0"/>
          <w:szCs w:val="32"/>
          <w:lang w:bidi="th-TH"/>
        </w:rPr>
        <w:t>准</w:t>
      </w:r>
      <w:r>
        <w:rPr>
          <w:rFonts w:hint="eastAsia"/>
          <w:kern w:val="0"/>
          <w:szCs w:val="32"/>
          <w:lang w:bidi="th-TH"/>
        </w:rPr>
        <w:t>后予以调整</w:t>
      </w:r>
      <w:r>
        <w:rPr>
          <w:kern w:val="0"/>
          <w:szCs w:val="32"/>
          <w:lang w:bidi="th-TH"/>
        </w:rPr>
        <w:t>。</w:t>
      </w:r>
    </w:p>
    <w:p>
      <w:pPr>
        <w:pStyle w:val="Normal"/>
        <w:ind w:endChars="0" w:end="0"/>
        <w:rPr>
          <w:kern w:val="0"/>
          <w:szCs w:val="32"/>
          <w:lang w:bidi="th-TH"/>
        </w:rPr>
      </w:pPr>
      <w:r>
        <w:rPr>
          <w:rFonts w:ascii="黑体;SimHei" w:hAnsi="黑体;SimHei" w:cs="黑体;SimHei" w:eastAsia="黑体;SimHei"/>
          <w:kern w:val="0"/>
          <w:szCs w:val="32"/>
          <w:lang w:bidi="th-TH"/>
        </w:rPr>
        <w:t>第十</w:t>
      </w:r>
      <w:r>
        <w:rPr>
          <w:rFonts w:ascii="黑体;SimHei" w:hAnsi="黑体;SimHei" w:cs="黑体;SimHei" w:hint="eastAsia" w:eastAsia="黑体;SimHei"/>
          <w:kern w:val="0"/>
          <w:szCs w:val="32"/>
          <w:lang w:bidi="th-TH"/>
        </w:rPr>
        <w:t>三</w:t>
      </w:r>
      <w:r>
        <w:rPr>
          <w:rFonts w:ascii="黑体;SimHei" w:hAnsi="黑体;SimHei" w:cs="黑体;SimHei" w:eastAsia="黑体;SimHei"/>
          <w:kern w:val="0"/>
          <w:szCs w:val="32"/>
          <w:lang w:bidi="th-TH"/>
        </w:rPr>
        <w:t>条</w:t>
      </w:r>
      <w:r>
        <w:rPr>
          <w:kern w:val="0"/>
          <w:szCs w:val="32"/>
          <w:lang w:bidi="th-TH"/>
        </w:rPr>
        <w:t xml:space="preserve">  市</w:t>
      </w:r>
      <w:r>
        <w:rPr>
          <w:rFonts w:hint="eastAsia"/>
          <w:kern w:val="0"/>
          <w:szCs w:val="32"/>
          <w:lang w:bidi="th-TH"/>
        </w:rPr>
        <w:t>城乡规划行政主管部门</w:t>
      </w:r>
      <w:r>
        <w:rPr>
          <w:kern w:val="0"/>
          <w:szCs w:val="32"/>
          <w:lang w:bidi="th-TH"/>
        </w:rPr>
        <w:t>应当</w:t>
      </w:r>
      <w:r>
        <w:rPr>
          <w:rFonts w:hint="eastAsia"/>
          <w:kern w:val="0"/>
          <w:szCs w:val="32"/>
          <w:lang w:bidi="th-TH"/>
        </w:rPr>
        <w:t>会同市文物等行政主管部门，</w:t>
      </w:r>
      <w:r>
        <w:rPr>
          <w:kern w:val="0"/>
          <w:szCs w:val="32"/>
          <w:lang w:bidi="th-TH"/>
        </w:rPr>
        <w:t>组织收集、整理保护名录中保护对象的历史资料信息</w:t>
      </w:r>
      <w:r>
        <w:rPr>
          <w:rFonts w:hint="eastAsia"/>
          <w:kern w:val="0"/>
          <w:szCs w:val="32"/>
          <w:lang w:bidi="th-TH"/>
        </w:rPr>
        <w:t>。</w:t>
      </w:r>
    </w:p>
    <w:p>
      <w:pPr>
        <w:pStyle w:val="Normal"/>
        <w:ind w:endChars="0" w:end="0"/>
        <w:rPr>
          <w:kern w:val="0"/>
          <w:szCs w:val="32"/>
          <w:lang w:bidi="th-TH"/>
        </w:rPr>
      </w:pPr>
      <w:r>
        <w:rPr>
          <w:rFonts w:ascii="黑体;SimHei" w:hAnsi="黑体;SimHei" w:cs="黑体;SimHei" w:hint="eastAsia" w:eastAsia="黑体;SimHei"/>
          <w:kern w:val="0"/>
          <w:szCs w:val="32"/>
          <w:lang w:bidi="th-TH"/>
        </w:rPr>
        <w:t>第十四条</w:t>
      </w:r>
      <w:r>
        <w:rPr>
          <w:rFonts w:hint="eastAsia"/>
          <w:kern w:val="0"/>
          <w:szCs w:val="32"/>
          <w:lang w:bidi="th-TH"/>
        </w:rPr>
        <w:t xml:space="preserve">  市城乡规划行政主管部门应当对列入保护名录的保护对象建立档案，相关单位和个人应当予以配合。档案包括下列资料：</w:t>
      </w:r>
    </w:p>
    <w:p>
      <w:pPr>
        <w:pStyle w:val="Normal"/>
        <w:ind w:firstLineChars="210" w:endChars="0" w:end="0"/>
        <w:rPr>
          <w:kern w:val="0"/>
          <w:szCs w:val="32"/>
          <w:lang w:bidi="th-TH"/>
        </w:rPr>
      </w:pPr>
      <w:r>
        <w:rPr>
          <w:rFonts w:hint="eastAsia"/>
          <w:kern w:val="0"/>
          <w:szCs w:val="32"/>
          <w:lang w:bidi="th-TH"/>
        </w:rPr>
        <w:t>（一）普查获取的资料；</w:t>
      </w:r>
    </w:p>
    <w:p>
      <w:pPr>
        <w:pStyle w:val="Normal"/>
        <w:ind w:endChars="0" w:end="0"/>
        <w:rPr>
          <w:kern w:val="0"/>
          <w:szCs w:val="32"/>
          <w:lang w:bidi="th-TH"/>
        </w:rPr>
      </w:pPr>
      <w:r>
        <w:rPr>
          <w:rFonts w:hint="eastAsia"/>
          <w:kern w:val="0"/>
          <w:szCs w:val="32"/>
          <w:lang w:bidi="th-TH"/>
        </w:rPr>
        <w:t>（二）有关保护对象的文化艺术特征、历史特征、历史沿革、历史事件、名人轶事和技术资料等；</w:t>
      </w:r>
    </w:p>
    <w:p>
      <w:pPr>
        <w:pStyle w:val="Normal"/>
        <w:ind w:endChars="0" w:end="0"/>
        <w:rPr>
          <w:kern w:val="0"/>
          <w:szCs w:val="32"/>
          <w:lang w:bidi="th-TH"/>
        </w:rPr>
      </w:pPr>
      <w:r>
        <w:rPr>
          <w:rFonts w:hint="eastAsia"/>
          <w:kern w:val="0"/>
          <w:szCs w:val="32"/>
          <w:lang w:bidi="th-TH"/>
        </w:rPr>
        <w:t>（三）使用现状和权属变化情况；</w:t>
      </w:r>
    </w:p>
    <w:p>
      <w:pPr>
        <w:pStyle w:val="Normal"/>
        <w:ind w:endChars="0" w:end="0"/>
        <w:rPr>
          <w:kern w:val="0"/>
          <w:szCs w:val="32"/>
          <w:lang w:bidi="th-TH"/>
        </w:rPr>
      </w:pPr>
      <w:r>
        <w:rPr>
          <w:rFonts w:hint="eastAsia"/>
          <w:kern w:val="0"/>
          <w:szCs w:val="32"/>
          <w:lang w:bidi="th-TH"/>
        </w:rPr>
        <w:t>（四）保护规划；</w:t>
      </w:r>
    </w:p>
    <w:p>
      <w:pPr>
        <w:pStyle w:val="Normal"/>
        <w:ind w:endChars="0" w:end="0"/>
        <w:rPr>
          <w:kern w:val="0"/>
          <w:szCs w:val="32"/>
          <w:lang w:bidi="th-TH"/>
        </w:rPr>
      </w:pPr>
      <w:r>
        <w:rPr>
          <w:rFonts w:hint="eastAsia"/>
          <w:kern w:val="0"/>
          <w:szCs w:val="32"/>
          <w:lang w:bidi="th-TH"/>
        </w:rPr>
        <w:t>（五）设计、测绘信息资料；</w:t>
      </w:r>
    </w:p>
    <w:p>
      <w:pPr>
        <w:pStyle w:val="Normal"/>
        <w:ind w:endChars="0" w:end="0"/>
        <w:rPr>
          <w:kern w:val="0"/>
          <w:szCs w:val="32"/>
          <w:lang w:bidi="th-TH"/>
        </w:rPr>
      </w:pPr>
      <w:r>
        <w:rPr>
          <w:rFonts w:hint="eastAsia"/>
          <w:kern w:val="0"/>
          <w:szCs w:val="32"/>
          <w:lang w:bidi="th-TH"/>
        </w:rPr>
        <w:t>（六）修缮、迁移、拆除过程中形成的文字、图纸、图片和影像等；</w:t>
      </w:r>
    </w:p>
    <w:p>
      <w:pPr>
        <w:pStyle w:val="Normal"/>
        <w:ind w:endChars="0" w:end="0"/>
        <w:rPr>
          <w:kern w:val="0"/>
          <w:szCs w:val="32"/>
          <w:lang w:bidi="th-TH"/>
        </w:rPr>
      </w:pPr>
      <w:r>
        <w:rPr>
          <w:rFonts w:hint="eastAsia"/>
          <w:kern w:val="0"/>
          <w:szCs w:val="32"/>
          <w:lang w:bidi="th-TH"/>
        </w:rPr>
        <w:t>（七）其他需要保存的资料。</w:t>
      </w:r>
    </w:p>
    <w:p>
      <w:pPr>
        <w:pStyle w:val="Normal"/>
        <w:ind w:endChars="0" w:end="0"/>
        <w:rPr>
          <w:rFonts w:hint="eastAsia"/>
          <w:kern w:val="0"/>
          <w:szCs w:val="32"/>
          <w:lang w:bidi="th-TH"/>
        </w:rPr>
      </w:pPr>
      <w:r>
        <w:rPr>
          <w:rFonts w:hint="eastAsia"/>
          <w:kern w:val="0"/>
          <w:szCs w:val="32"/>
          <w:lang w:bidi="th-TH"/>
        </w:rPr>
        <w:t>任何单位和个人有权依法查询档案所记载的相关信息。</w:t>
      </w:r>
    </w:p>
    <w:p>
      <w:pPr>
        <w:pStyle w:val="Normal"/>
        <w:ind w:firstLineChars="0" w:firstLine="0" w:endChars="0" w:end="0"/>
        <w:jc w:val="center"/>
        <w:rPr>
          <w:rFonts w:ascii="黑体;SimHei" w:hAnsi="黑体;SimHei" w:eastAsia="黑体;SimHei" w:cs="黑体;SimHei" w:hint="eastAsia"/>
          <w:kern w:val="0"/>
          <w:szCs w:val="32"/>
          <w:lang w:bidi="th-TH"/>
        </w:rPr>
      </w:pPr>
      <w:r>
        <w:rPr>
          <w:rFonts w:eastAsia="黑体;SimHei" w:cs="黑体;SimHei" w:hint="eastAsia" w:ascii="黑体;SimHei" w:hAnsi="黑体;SimHei"/>
          <w:kern w:val="0"/>
          <w:szCs w:val="32"/>
          <w:lang w:bidi="th-TH"/>
        </w:rPr>
      </w:r>
    </w:p>
    <w:p>
      <w:pPr>
        <w:pStyle w:val="Normal"/>
        <w:ind w:firstLineChars="0" w:firstLine="0" w:endChars="0" w:end="0"/>
        <w:jc w:val="center"/>
        <w:rPr>
          <w:kern w:val="0"/>
          <w:szCs w:val="32"/>
          <w:lang w:bidi="th-TH"/>
        </w:rPr>
      </w:pPr>
      <w:r>
        <w:rPr>
          <w:rFonts w:ascii="黑体;SimHei" w:hAnsi="黑体;SimHei" w:cs="黑体;SimHei" w:eastAsia="黑体;SimHei"/>
          <w:kern w:val="0"/>
          <w:szCs w:val="32"/>
          <w:lang w:bidi="th-TH"/>
        </w:rPr>
        <w:t>第三章  保护规划</w:t>
      </w:r>
    </w:p>
    <w:p>
      <w:pPr>
        <w:pStyle w:val="Normal"/>
        <w:ind w:endChars="0" w:end="0"/>
        <w:rPr>
          <w:rFonts w:ascii="黑体;SimHei" w:hAnsi="黑体;SimHei" w:eastAsia="黑体;SimHei" w:cs="黑体;SimHei" w:hint="eastAsia"/>
          <w:kern w:val="0"/>
          <w:szCs w:val="32"/>
          <w:lang w:bidi="th-TH"/>
        </w:rPr>
      </w:pPr>
      <w:r>
        <w:rPr>
          <w:rFonts w:eastAsia="黑体;SimHei" w:cs="黑体;SimHei" w:hint="eastAsia" w:ascii="黑体;SimHei" w:hAnsi="黑体;SimHei"/>
          <w:kern w:val="0"/>
          <w:szCs w:val="32"/>
          <w:lang w:bidi="th-TH"/>
        </w:rPr>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十五</w:t>
      </w:r>
      <w:r>
        <w:rPr>
          <w:rFonts w:ascii="黑体;SimHei" w:hAnsi="黑体;SimHei" w:cs="黑体;SimHei" w:eastAsia="黑体;SimHei"/>
          <w:kern w:val="0"/>
          <w:szCs w:val="32"/>
          <w:lang w:bidi="th-TH"/>
        </w:rPr>
        <w:t>条</w:t>
      </w:r>
      <w:r>
        <w:rPr>
          <w:kern w:val="0"/>
          <w:szCs w:val="32"/>
          <w:lang w:bidi="th-TH"/>
        </w:rPr>
        <w:t xml:space="preserve">  </w:t>
      </w:r>
      <w:r>
        <w:rPr>
          <w:rFonts w:hint="eastAsia"/>
          <w:kern w:val="0"/>
          <w:szCs w:val="32"/>
          <w:lang w:bidi="th-TH"/>
        </w:rPr>
        <w:t>历史文化名城</w:t>
      </w:r>
      <w:r>
        <w:rPr>
          <w:kern w:val="0"/>
          <w:szCs w:val="32"/>
          <w:lang w:bidi="th-TH"/>
        </w:rPr>
        <w:t>、历史文化街区、历史文化名镇、历史文化名村、中国传统村落、历史地段</w:t>
      </w:r>
      <w:r>
        <w:rPr>
          <w:rFonts w:hint="eastAsia"/>
          <w:kern w:val="0"/>
          <w:szCs w:val="32"/>
          <w:lang w:bidi="th-TH"/>
        </w:rPr>
        <w:t>和</w:t>
      </w:r>
      <w:r>
        <w:rPr>
          <w:kern w:val="0"/>
          <w:szCs w:val="32"/>
          <w:lang w:bidi="th-TH"/>
        </w:rPr>
        <w:t>历史建筑等</w:t>
      </w:r>
      <w:r>
        <w:rPr>
          <w:rFonts w:hint="eastAsia"/>
          <w:kern w:val="0"/>
          <w:szCs w:val="32"/>
          <w:lang w:bidi="th-TH"/>
        </w:rPr>
        <w:t>保护规划的编制，</w:t>
      </w:r>
      <w:r>
        <w:rPr>
          <w:kern w:val="0"/>
          <w:szCs w:val="32"/>
          <w:lang w:bidi="th-TH"/>
        </w:rPr>
        <w:t>应当注重整体保护，保持和延续传统格局、历史风貌和空间尺度；保护与之相联系的建筑物、构筑物、街巷、山河水系、绿地等物质形态和环境要素，充分展示历史文化传统。</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十六</w:t>
      </w:r>
      <w:r>
        <w:rPr>
          <w:rFonts w:ascii="黑体;SimHei" w:hAnsi="黑体;SimHei" w:cs="黑体;SimHei" w:eastAsia="黑体;SimHei"/>
          <w:kern w:val="0"/>
          <w:szCs w:val="32"/>
          <w:lang w:bidi="th-TH"/>
        </w:rPr>
        <w:t>条</w:t>
      </w:r>
      <w:r>
        <w:rPr>
          <w:kern w:val="0"/>
          <w:szCs w:val="32"/>
          <w:lang w:bidi="th-TH"/>
        </w:rPr>
        <w:t xml:space="preserve">  历史文化名城、历史文化街区、历史文化名镇、历史文化名村等保护规划的</w:t>
      </w:r>
      <w:r>
        <w:rPr>
          <w:rFonts w:hint="eastAsia"/>
          <w:kern w:val="0"/>
          <w:szCs w:val="32"/>
          <w:lang w:bidi="th-TH"/>
        </w:rPr>
        <w:t>组织</w:t>
      </w:r>
      <w:r>
        <w:rPr>
          <w:kern w:val="0"/>
          <w:szCs w:val="32"/>
          <w:lang w:bidi="th-TH"/>
        </w:rPr>
        <w:t>编制、审批、修改等</w:t>
      </w:r>
      <w:r>
        <w:rPr>
          <w:rFonts w:hint="eastAsia"/>
          <w:kern w:val="0"/>
          <w:szCs w:val="32"/>
          <w:lang w:bidi="th-TH"/>
        </w:rPr>
        <w:t>，</w:t>
      </w:r>
      <w:r>
        <w:rPr>
          <w:kern w:val="0"/>
          <w:szCs w:val="32"/>
          <w:lang w:bidi="th-TH"/>
        </w:rPr>
        <w:t>按照国家和省有关规定执行。</w:t>
      </w:r>
    </w:p>
    <w:p>
      <w:pPr>
        <w:pStyle w:val="Normal"/>
        <w:ind w:endChars="0" w:end="0"/>
        <w:rPr>
          <w:rFonts w:hint="eastAsia"/>
          <w:kern w:val="0"/>
          <w:szCs w:val="32"/>
          <w:lang w:bidi="th-TH"/>
        </w:rPr>
      </w:pPr>
      <w:r>
        <w:rPr>
          <w:kern w:val="0"/>
          <w:szCs w:val="32"/>
          <w:lang w:bidi="th-TH"/>
        </w:rPr>
        <w:t>中国传统村落</w:t>
      </w:r>
      <w:r>
        <w:rPr>
          <w:rFonts w:hint="eastAsia"/>
          <w:kern w:val="0"/>
          <w:szCs w:val="32"/>
          <w:lang w:bidi="th-TH"/>
        </w:rPr>
        <w:t>、</w:t>
      </w:r>
      <w:r>
        <w:rPr>
          <w:kern w:val="0"/>
          <w:szCs w:val="32"/>
          <w:lang w:bidi="th-TH"/>
        </w:rPr>
        <w:t>历史地段、历史建筑保护规划由</w:t>
      </w:r>
      <w:r>
        <w:rPr>
          <w:rFonts w:hint="eastAsia"/>
          <w:kern w:val="0"/>
          <w:szCs w:val="32"/>
          <w:lang w:bidi="th-TH"/>
        </w:rPr>
        <w:t>市、辖市</w:t>
      </w:r>
      <w:r>
        <w:rPr>
          <w:kern w:val="0"/>
          <w:szCs w:val="32"/>
          <w:lang w:bidi="th-TH"/>
        </w:rPr>
        <w:t>城乡规划</w:t>
      </w:r>
      <w:r>
        <w:rPr>
          <w:rFonts w:hint="eastAsia"/>
          <w:kern w:val="0"/>
          <w:szCs w:val="32"/>
          <w:lang w:bidi="th-TH"/>
        </w:rPr>
        <w:t>行政主管</w:t>
      </w:r>
      <w:r>
        <w:rPr>
          <w:kern w:val="0"/>
          <w:szCs w:val="32"/>
          <w:lang w:bidi="th-TH"/>
        </w:rPr>
        <w:t>部门会同</w:t>
      </w:r>
      <w:r>
        <w:rPr>
          <w:rFonts w:hint="eastAsia"/>
          <w:kern w:val="0"/>
          <w:szCs w:val="32"/>
          <w:lang w:bidi="th-TH"/>
        </w:rPr>
        <w:t>文物等行政主管部门</w:t>
      </w:r>
      <w:r>
        <w:rPr>
          <w:kern w:val="0"/>
          <w:szCs w:val="32"/>
          <w:lang w:bidi="th-TH"/>
        </w:rPr>
        <w:t>组织编制，报</w:t>
      </w:r>
      <w:r>
        <w:rPr>
          <w:rFonts w:hint="eastAsia"/>
          <w:kern w:val="0"/>
          <w:szCs w:val="32"/>
          <w:lang w:bidi="th-TH"/>
        </w:rPr>
        <w:t>本级</w:t>
      </w:r>
      <w:r>
        <w:rPr>
          <w:kern w:val="0"/>
          <w:szCs w:val="32"/>
          <w:lang w:bidi="th-TH"/>
        </w:rPr>
        <w:t>人民政府批准。</w:t>
      </w:r>
    </w:p>
    <w:p>
      <w:pPr>
        <w:pStyle w:val="Normal"/>
        <w:ind w:endChars="0" w:end="0"/>
        <w:rPr>
          <w:rFonts w:hint="eastAsia"/>
          <w:kern w:val="0"/>
          <w:szCs w:val="32"/>
          <w:lang w:bidi="th-TH"/>
        </w:rPr>
      </w:pPr>
      <w:r>
        <w:rPr>
          <w:rFonts w:hint="eastAsia"/>
          <w:kern w:val="0"/>
          <w:szCs w:val="32"/>
          <w:lang w:bidi="th-TH"/>
        </w:rPr>
        <w:t>历史文化名城、历史文化街区、历史文化名镇、历史文化名村、中国传统村落、历史地段和历史建筑的</w:t>
      </w:r>
      <w:r>
        <w:rPr>
          <w:kern w:val="0"/>
          <w:szCs w:val="32"/>
          <w:lang w:bidi="th-TH"/>
        </w:rPr>
        <w:t>保护规划应当自批准公布之日起一年内编制完成</w:t>
      </w:r>
      <w:r>
        <w:rPr>
          <w:rFonts w:hint="eastAsia"/>
          <w:kern w:val="0"/>
          <w:szCs w:val="32"/>
          <w:lang w:bidi="th-TH"/>
        </w:rPr>
        <w:t>。</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十七</w:t>
      </w:r>
      <w:r>
        <w:rPr>
          <w:rFonts w:ascii="黑体;SimHei" w:hAnsi="黑体;SimHei" w:cs="黑体;SimHei" w:eastAsia="黑体;SimHei"/>
          <w:kern w:val="0"/>
          <w:szCs w:val="32"/>
          <w:lang w:bidi="th-TH"/>
        </w:rPr>
        <w:t>条</w:t>
      </w:r>
      <w:r>
        <w:rPr>
          <w:kern w:val="0"/>
          <w:szCs w:val="32"/>
          <w:lang w:bidi="th-TH"/>
        </w:rPr>
        <w:t xml:space="preserve">  保护规划报送审批前，组织编制机关应当将规划草案予以公告，公告时间不少于三十日，并采取论证会、听证会或者其他方式征求有关主管部门、专家和公众的意见。</w:t>
      </w:r>
    </w:p>
    <w:p>
      <w:pPr>
        <w:pStyle w:val="Normal"/>
        <w:ind w:endChars="0" w:end="0"/>
        <w:rPr>
          <w:rFonts w:hint="eastAsia"/>
          <w:kern w:val="0"/>
          <w:szCs w:val="32"/>
          <w:lang w:bidi="th-TH"/>
        </w:rPr>
      </w:pPr>
      <w:r>
        <w:rPr>
          <w:kern w:val="0"/>
          <w:szCs w:val="32"/>
          <w:lang w:bidi="th-TH"/>
        </w:rPr>
        <w:t>保护规划应当</w:t>
      </w:r>
      <w:r>
        <w:rPr>
          <w:rFonts w:hint="eastAsia"/>
          <w:kern w:val="0"/>
          <w:szCs w:val="32"/>
          <w:lang w:bidi="th-TH"/>
        </w:rPr>
        <w:t>自批准之日起三十个工作日内，</w:t>
      </w:r>
      <w:r>
        <w:rPr>
          <w:kern w:val="0"/>
          <w:szCs w:val="32"/>
          <w:lang w:bidi="th-TH"/>
        </w:rPr>
        <w:t>在政府网站</w:t>
      </w:r>
      <w:r>
        <w:rPr>
          <w:rFonts w:hint="eastAsia"/>
          <w:kern w:val="0"/>
          <w:szCs w:val="32"/>
          <w:lang w:bidi="th-TH"/>
        </w:rPr>
        <w:t>和当地</w:t>
      </w:r>
      <w:r>
        <w:rPr>
          <w:kern w:val="0"/>
          <w:szCs w:val="32"/>
          <w:lang w:bidi="th-TH"/>
        </w:rPr>
        <w:t>主要新闻媒体公布。</w:t>
      </w:r>
    </w:p>
    <w:p>
      <w:pPr>
        <w:pStyle w:val="Normal"/>
        <w:ind w:endChars="0" w:end="0"/>
        <w:rPr/>
      </w:pPr>
      <w:r>
        <w:rPr>
          <w:rFonts w:ascii="黑体;SimHei" w:hAnsi="黑体;SimHei" w:cs="黑体;SimHei" w:hint="eastAsia" w:eastAsia="黑体;SimHei"/>
          <w:kern w:val="0"/>
          <w:szCs w:val="32"/>
          <w:lang w:bidi="th-TH"/>
        </w:rPr>
        <w:t>第十八条</w:t>
      </w:r>
      <w:r>
        <w:rPr>
          <w:rFonts w:hint="eastAsia"/>
          <w:kern w:val="0"/>
          <w:szCs w:val="32"/>
          <w:lang w:bidi="th-TH"/>
        </w:rPr>
        <w:t xml:space="preserve">  历史文化名城、历史文化街区、历史文化名镇、历史文化名村、中国传统村落和历史地段的保护规划，应当报其所在的市、辖市人民代表大会常务委员会审议，审议意见交由市、辖市人民政府研究处理。</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十九</w:t>
      </w:r>
      <w:r>
        <w:rPr>
          <w:rFonts w:ascii="黑体;SimHei" w:hAnsi="黑体;SimHei" w:cs="黑体;SimHei" w:eastAsia="黑体;SimHei"/>
          <w:kern w:val="0"/>
          <w:szCs w:val="32"/>
          <w:lang w:bidi="th-TH"/>
        </w:rPr>
        <w:t>条</w:t>
      </w:r>
      <w:r>
        <w:rPr>
          <w:kern w:val="0"/>
          <w:szCs w:val="32"/>
          <w:lang w:bidi="th-TH"/>
        </w:rPr>
        <w:t xml:space="preserve">  经批准的保护规划，不得擅自修改；确需修改的，组织编制机关应当提出修改论证报告，经原审批机关同意后，按照原审批程序报送审批。</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二十</w:t>
      </w:r>
      <w:r>
        <w:rPr>
          <w:rFonts w:ascii="黑体;SimHei" w:hAnsi="黑体;SimHei" w:cs="黑体;SimHei" w:eastAsia="黑体;SimHei"/>
          <w:kern w:val="0"/>
          <w:szCs w:val="32"/>
          <w:lang w:bidi="th-TH"/>
        </w:rPr>
        <w:t>条</w:t>
      </w:r>
      <w:r>
        <w:rPr>
          <w:kern w:val="0"/>
          <w:szCs w:val="32"/>
          <w:lang w:bidi="th-TH"/>
        </w:rPr>
        <w:t xml:space="preserve">  历史文化名城保护规划</w:t>
      </w:r>
      <w:r>
        <w:rPr>
          <w:rFonts w:hint="eastAsia"/>
          <w:kern w:val="0"/>
          <w:szCs w:val="32"/>
          <w:lang w:bidi="th-TH"/>
        </w:rPr>
        <w:t>应当保护下列</w:t>
      </w:r>
      <w:r>
        <w:rPr>
          <w:kern w:val="0"/>
          <w:szCs w:val="32"/>
          <w:lang w:bidi="th-TH"/>
        </w:rPr>
        <w:t>内容：</w:t>
      </w:r>
    </w:p>
    <w:p>
      <w:pPr>
        <w:pStyle w:val="Normal"/>
        <w:ind w:endChars="0" w:end="0"/>
        <w:rPr>
          <w:kern w:val="0"/>
          <w:szCs w:val="32"/>
          <w:lang w:bidi="th-TH"/>
        </w:rPr>
      </w:pPr>
      <w:r>
        <w:rPr>
          <w:kern w:val="0"/>
          <w:szCs w:val="32"/>
          <w:lang w:bidi="th-TH"/>
        </w:rPr>
        <w:t>（一）传统格局和历史风貌的完整性，文物古迹、历史建筑、历史环境要素、传统民居和非物质文化遗产；</w:t>
      </w:r>
    </w:p>
    <w:p>
      <w:pPr>
        <w:pStyle w:val="Normal"/>
        <w:ind w:endChars="0" w:end="0"/>
        <w:rPr/>
      </w:pPr>
      <w:r>
        <w:rPr>
          <w:kern w:val="0"/>
          <w:szCs w:val="32"/>
          <w:lang w:bidi="th-TH"/>
        </w:rPr>
        <w:t>（二）</w:t>
      </w:r>
      <w:r>
        <w:rPr>
          <w:rFonts w:hint="eastAsia"/>
          <w:kern w:val="0"/>
          <w:szCs w:val="32"/>
          <w:lang w:bidi="th-TH"/>
        </w:rPr>
        <w:t>大运河水利工程遗产、沿线物质文化遗产、聚落遗产、非物质文化遗产、生态和景观环境；</w:t>
      </w:r>
    </w:p>
    <w:p>
      <w:pPr>
        <w:pStyle w:val="Normal"/>
        <w:ind w:endChars="0" w:end="0"/>
        <w:rPr/>
      </w:pPr>
      <w:r>
        <w:rPr>
          <w:kern w:val="0"/>
          <w:szCs w:val="32"/>
          <w:lang w:bidi="th-TH"/>
        </w:rPr>
        <w:t>（三）古园林、古牌坊、古井、古纤道、古码头、古桥梁、古树名木等</w:t>
      </w:r>
      <w:r>
        <w:rPr>
          <w:rFonts w:hint="eastAsia"/>
          <w:kern w:val="0"/>
          <w:szCs w:val="32"/>
          <w:lang w:bidi="th-TH"/>
        </w:rPr>
        <w:t>历史</w:t>
      </w:r>
      <w:r>
        <w:rPr>
          <w:kern w:val="0"/>
          <w:szCs w:val="32"/>
          <w:lang w:bidi="th-TH"/>
        </w:rPr>
        <w:t xml:space="preserve">环境要素与周边环境风貌； </w:t>
      </w:r>
    </w:p>
    <w:p>
      <w:pPr>
        <w:pStyle w:val="Normal"/>
        <w:ind w:endChars="0" w:end="0"/>
        <w:rPr>
          <w:rFonts w:hint="eastAsia"/>
          <w:kern w:val="0"/>
          <w:szCs w:val="32"/>
          <w:lang w:bidi="th-TH"/>
        </w:rPr>
      </w:pPr>
      <w:r>
        <w:rPr>
          <w:rFonts w:hint="eastAsia"/>
          <w:kern w:val="0"/>
          <w:szCs w:val="32"/>
          <w:lang w:bidi="th-TH"/>
        </w:rPr>
        <w:t>（四）</w:t>
      </w:r>
      <w:r>
        <w:rPr>
          <w:kern w:val="0"/>
          <w:szCs w:val="32"/>
          <w:lang w:bidi="th-TH"/>
        </w:rPr>
        <w:t>传统标志性建筑物、构筑物，通过城市设计对其周边建筑高度、体量、形态和色彩等提出控制要求，整治周围环境，强化其独特的标识性。</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二十一</w:t>
      </w:r>
      <w:r>
        <w:rPr>
          <w:rFonts w:ascii="黑体;SimHei" w:hAnsi="黑体;SimHei" w:cs="黑体;SimHei" w:eastAsia="黑体;SimHei"/>
          <w:kern w:val="0"/>
          <w:szCs w:val="32"/>
          <w:lang w:bidi="th-TH"/>
        </w:rPr>
        <w:t>条</w:t>
      </w:r>
      <w:r>
        <w:rPr>
          <w:kern w:val="0"/>
          <w:szCs w:val="32"/>
          <w:lang w:bidi="th-TH"/>
        </w:rPr>
        <w:t xml:space="preserve">  历史城区保护规划应当保护下列内容：</w:t>
      </w:r>
    </w:p>
    <w:p>
      <w:pPr>
        <w:pStyle w:val="Normal"/>
        <w:ind w:endChars="0" w:end="0"/>
        <w:rPr>
          <w:rFonts w:hint="eastAsia"/>
          <w:kern w:val="0"/>
          <w:szCs w:val="32"/>
          <w:lang w:bidi="th-TH"/>
        </w:rPr>
      </w:pPr>
      <w:r>
        <w:rPr>
          <w:kern w:val="0"/>
          <w:szCs w:val="32"/>
          <w:lang w:bidi="th-TH"/>
        </w:rPr>
        <w:t>（一）</w:t>
      </w:r>
      <w:r>
        <w:rPr>
          <w:rFonts w:hint="eastAsia"/>
          <w:kern w:val="0"/>
          <w:szCs w:val="32"/>
          <w:lang w:bidi="th-TH"/>
        </w:rPr>
        <w:t>由古运河、明运河和关河及内子城、外子城、</w:t>
      </w:r>
      <w:r>
        <w:rPr>
          <w:kern w:val="0"/>
          <w:szCs w:val="32"/>
          <w:lang w:bidi="th-TH"/>
        </w:rPr>
        <w:t>罗城、新城</w:t>
      </w:r>
      <w:r>
        <w:rPr>
          <w:rFonts w:hint="eastAsia"/>
          <w:kern w:val="0"/>
          <w:szCs w:val="32"/>
          <w:lang w:bidi="th-TH"/>
        </w:rPr>
        <w:t>组成的</w:t>
      </w:r>
      <w:r>
        <w:rPr>
          <w:kern w:val="0"/>
          <w:szCs w:val="32"/>
          <w:lang w:bidi="th-TH"/>
        </w:rPr>
        <w:t>城垣形制；</w:t>
      </w:r>
    </w:p>
    <w:p>
      <w:pPr>
        <w:pStyle w:val="Normal"/>
        <w:ind w:endChars="0" w:end="0"/>
        <w:rPr/>
      </w:pPr>
      <w:r>
        <w:rPr>
          <w:kern w:val="0"/>
          <w:szCs w:val="32"/>
          <w:lang w:bidi="th-TH"/>
        </w:rPr>
        <w:t>（二）大运河、关河、锁桥河以及其他市河的走向</w:t>
      </w:r>
      <w:r>
        <w:rPr>
          <w:rFonts w:hint="eastAsia"/>
          <w:kern w:val="0"/>
          <w:szCs w:val="32"/>
          <w:lang w:bidi="th-TH"/>
        </w:rPr>
        <w:t>、</w:t>
      </w:r>
      <w:r>
        <w:rPr>
          <w:kern w:val="0"/>
          <w:szCs w:val="32"/>
          <w:lang w:bidi="th-TH"/>
        </w:rPr>
        <w:t>宽度</w:t>
      </w:r>
      <w:r>
        <w:rPr>
          <w:rFonts w:hint="eastAsia"/>
          <w:kern w:val="0"/>
          <w:szCs w:val="32"/>
          <w:lang w:bidi="th-TH"/>
        </w:rPr>
        <w:t>、驳岸、附属设施，</w:t>
      </w:r>
      <w:r>
        <w:rPr>
          <w:kern w:val="0"/>
          <w:szCs w:val="32"/>
          <w:lang w:bidi="th-TH"/>
        </w:rPr>
        <w:t>滨水两侧</w:t>
      </w:r>
      <w:r>
        <w:rPr>
          <w:rFonts w:hint="eastAsia"/>
          <w:kern w:val="0"/>
          <w:szCs w:val="32"/>
          <w:lang w:bidi="th-TH"/>
        </w:rPr>
        <w:t>按规划确定</w:t>
      </w:r>
      <w:r>
        <w:rPr>
          <w:kern w:val="0"/>
          <w:szCs w:val="32"/>
          <w:lang w:bidi="th-TH"/>
        </w:rPr>
        <w:t>的建筑高度和界面；</w:t>
      </w:r>
    </w:p>
    <w:p>
      <w:pPr>
        <w:pStyle w:val="Normal"/>
        <w:ind w:endChars="0" w:end="0"/>
        <w:rPr/>
      </w:pPr>
      <w:r>
        <w:rPr>
          <w:kern w:val="0"/>
          <w:szCs w:val="32"/>
          <w:lang w:bidi="th-TH"/>
        </w:rPr>
        <w:t>（三）</w:t>
      </w:r>
      <w:r>
        <w:rPr>
          <w:rFonts w:hint="eastAsia"/>
          <w:kern w:val="0"/>
          <w:szCs w:val="32"/>
          <w:lang w:bidi="th-TH"/>
        </w:rPr>
        <w:t>由篦箕巷、西瀛里、青果巷、麻巷等长街和天井巷、正素巷、早科坊、杨柳巷等短巷组成的</w:t>
      </w:r>
      <w:r>
        <w:rPr>
          <w:kern w:val="0"/>
          <w:szCs w:val="32"/>
          <w:lang w:bidi="th-TH"/>
        </w:rPr>
        <w:t>传统街巷肌理</w:t>
      </w:r>
      <w:r>
        <w:rPr>
          <w:rFonts w:hint="eastAsia"/>
          <w:kern w:val="0"/>
          <w:szCs w:val="32"/>
          <w:lang w:bidi="th-TH"/>
        </w:rPr>
        <w:t>；</w:t>
      </w:r>
    </w:p>
    <w:p>
      <w:pPr>
        <w:pStyle w:val="Normal"/>
        <w:ind w:endChars="0" w:end="0"/>
        <w:rPr>
          <w:rFonts w:hint="eastAsia"/>
          <w:kern w:val="0"/>
          <w:szCs w:val="32"/>
          <w:lang w:bidi="th-TH"/>
        </w:rPr>
      </w:pPr>
      <w:r>
        <w:rPr>
          <w:rFonts w:hint="eastAsia"/>
          <w:kern w:val="0"/>
          <w:szCs w:val="32"/>
          <w:lang w:bidi="th-TH"/>
        </w:rPr>
        <w:t>（四）武青路—文笔塔、小东门桥—文笔塔、桃园路—文笔塔、天宁宝塔—红梅阁—文笔塔、南市河历史文化街区—青果巷历史文化街区—麻巷—天宁寺等视线通廊，沿线按规划确定的建筑高度和风貌。</w:t>
      </w:r>
    </w:p>
    <w:p>
      <w:pPr>
        <w:pStyle w:val="Normal"/>
        <w:ind w:endChars="0" w:end="0"/>
        <w:rPr/>
      </w:pPr>
      <w:r>
        <w:rPr>
          <w:rFonts w:ascii="黑体;SimHei" w:hAnsi="黑体;SimHei" w:cs="黑体;SimHei" w:hint="eastAsia" w:eastAsia="黑体;SimHei"/>
          <w:kern w:val="0"/>
          <w:szCs w:val="32"/>
          <w:lang w:bidi="th-TH"/>
        </w:rPr>
        <w:t>第二十二条</w:t>
      </w:r>
      <w:r>
        <w:rPr>
          <w:rFonts w:hint="eastAsia"/>
          <w:kern w:val="0"/>
          <w:szCs w:val="32"/>
          <w:lang w:bidi="th-TH"/>
        </w:rPr>
        <w:t xml:space="preserve">  </w:t>
      </w:r>
      <w:r>
        <w:rPr>
          <w:kern w:val="0"/>
          <w:szCs w:val="32"/>
          <w:lang w:bidi="th-TH"/>
        </w:rPr>
        <w:t>历史建筑保护规划应当包括下列内容：</w:t>
      </w:r>
    </w:p>
    <w:p>
      <w:pPr>
        <w:pStyle w:val="Normal"/>
        <w:ind w:endChars="0" w:end="0"/>
        <w:rPr>
          <w:kern w:val="0"/>
          <w:szCs w:val="32"/>
          <w:lang w:bidi="th-TH"/>
        </w:rPr>
      </w:pPr>
      <w:r>
        <w:rPr>
          <w:kern w:val="0"/>
          <w:szCs w:val="32"/>
          <w:lang w:bidi="th-TH"/>
        </w:rPr>
        <w:t>（一）历史建筑的风貌特色及其相关环境要素；</w:t>
      </w:r>
    </w:p>
    <w:p>
      <w:pPr>
        <w:pStyle w:val="Normal"/>
        <w:ind w:endChars="0" w:end="0"/>
        <w:rPr/>
      </w:pPr>
      <w:r>
        <w:rPr>
          <w:kern w:val="0"/>
          <w:szCs w:val="32"/>
          <w:lang w:bidi="th-TH"/>
        </w:rPr>
        <w:t>（二）历史建筑的保护范围</w:t>
      </w:r>
      <w:r>
        <w:rPr>
          <w:rFonts w:hint="eastAsia"/>
          <w:kern w:val="0"/>
          <w:szCs w:val="32"/>
          <w:lang w:bidi="th-TH"/>
        </w:rPr>
        <w:t>，包括历史建筑本身和必要的风貌协调区</w:t>
      </w:r>
      <w:r>
        <w:rPr>
          <w:kern w:val="0"/>
          <w:szCs w:val="32"/>
          <w:lang w:bidi="th-TH"/>
        </w:rPr>
        <w:t>；</w:t>
      </w:r>
    </w:p>
    <w:p>
      <w:pPr>
        <w:pStyle w:val="Normal"/>
        <w:ind w:endChars="0" w:end="0"/>
        <w:rPr>
          <w:rFonts w:hint="eastAsia"/>
          <w:kern w:val="0"/>
          <w:szCs w:val="32"/>
          <w:lang w:bidi="th-TH"/>
        </w:rPr>
      </w:pPr>
      <w:r>
        <w:rPr>
          <w:kern w:val="0"/>
          <w:szCs w:val="32"/>
          <w:lang w:bidi="th-TH"/>
        </w:rPr>
        <w:t>（三）历史建筑的保护和利用要求。</w:t>
      </w:r>
    </w:p>
    <w:p>
      <w:pPr>
        <w:pStyle w:val="Normal"/>
        <w:ind w:endChars="0" w:end="0"/>
        <w:rPr/>
      </w:pPr>
      <w:r>
        <w:rPr>
          <w:rFonts w:ascii="黑体;SimHei" w:hAnsi="黑体;SimHei" w:cs="黑体;SimHei" w:hint="eastAsia" w:eastAsia="黑体;SimHei"/>
          <w:kern w:val="0"/>
          <w:szCs w:val="32"/>
          <w:lang w:bidi="th-TH"/>
        </w:rPr>
        <w:t xml:space="preserve">第二十三条 </w:t>
      </w:r>
      <w:r>
        <w:rPr>
          <w:rFonts w:hint="eastAsia"/>
          <w:kern w:val="0"/>
          <w:szCs w:val="32"/>
          <w:lang w:bidi="th-TH"/>
        </w:rPr>
        <w:t xml:space="preserve"> 历史文化街区、历史文化名镇、历史文化名村和中国传统村落保护规划的主要内容按照有关规定确定。</w:t>
      </w:r>
      <w:r>
        <w:rPr>
          <w:kern w:val="0"/>
          <w:szCs w:val="32"/>
          <w:lang w:bidi="th-TH"/>
        </w:rPr>
        <w:t>历史地段</w:t>
      </w:r>
      <w:r>
        <w:rPr>
          <w:rFonts w:hint="eastAsia"/>
          <w:kern w:val="0"/>
          <w:szCs w:val="32"/>
          <w:lang w:bidi="th-TH"/>
        </w:rPr>
        <w:t>保护规划的主要内容</w:t>
      </w:r>
      <w:r>
        <w:rPr>
          <w:kern w:val="0"/>
          <w:szCs w:val="32"/>
          <w:lang w:bidi="th-TH"/>
        </w:rPr>
        <w:t>参照历史文化街区</w:t>
      </w:r>
      <w:r>
        <w:rPr>
          <w:rFonts w:hint="eastAsia"/>
          <w:kern w:val="0"/>
          <w:szCs w:val="32"/>
          <w:lang w:bidi="th-TH"/>
        </w:rPr>
        <w:t>保护</w:t>
      </w:r>
      <w:r>
        <w:rPr>
          <w:kern w:val="0"/>
          <w:szCs w:val="32"/>
          <w:lang w:bidi="th-TH"/>
        </w:rPr>
        <w:t>规划</w:t>
      </w:r>
      <w:r>
        <w:rPr>
          <w:rFonts w:hint="eastAsia"/>
          <w:kern w:val="0"/>
          <w:szCs w:val="32"/>
          <w:lang w:bidi="th-TH"/>
        </w:rPr>
        <w:t>确定。</w:t>
      </w:r>
    </w:p>
    <w:p>
      <w:pPr>
        <w:pStyle w:val="Normal"/>
        <w:ind w:endChars="0" w:end="0"/>
        <w:rPr>
          <w:kern w:val="0"/>
          <w:szCs w:val="32"/>
          <w:lang w:bidi="th-TH"/>
        </w:rPr>
      </w:pPr>
      <w:r>
        <w:rPr>
          <w:rFonts w:hint="eastAsia"/>
          <w:kern w:val="0"/>
          <w:szCs w:val="32"/>
          <w:lang w:bidi="th-TH"/>
        </w:rPr>
        <w:t>历史文化街区、历史文化名镇、历史文化名村、中国传统村落和历史地段保护规划应当划分核心保护范围和建设控制地带。</w:t>
      </w:r>
    </w:p>
    <w:p>
      <w:pPr>
        <w:pStyle w:val="Normal"/>
        <w:ind w:endChars="0" w:end="0"/>
        <w:rPr>
          <w:rFonts w:hint="eastAsia"/>
          <w:kern w:val="0"/>
          <w:szCs w:val="32"/>
          <w:lang w:bidi="th-TH"/>
        </w:rPr>
      </w:pPr>
      <w:r>
        <w:rPr>
          <w:rFonts w:ascii="黑体;SimHei" w:hAnsi="黑体;SimHei" w:cs="黑体;SimHei" w:hint="eastAsia" w:eastAsia="黑体;SimHei"/>
          <w:kern w:val="0"/>
          <w:szCs w:val="32"/>
          <w:lang w:bidi="th-TH"/>
        </w:rPr>
        <w:t>第二十四条</w:t>
      </w:r>
      <w:r>
        <w:rPr>
          <w:rFonts w:hint="eastAsia"/>
          <w:kern w:val="0"/>
          <w:szCs w:val="32"/>
          <w:lang w:bidi="th-TH"/>
        </w:rPr>
        <w:t xml:space="preserve">  编制历史文化街区、历史文化名镇、历史文化名村、中国传统村落和历史地段保护规划，对保护范围内除文物保护单位、不可移动文物、历史建筑之外的建筑物、构筑物应当进行分类，划分为传统风貌建筑和其他建筑。</w:t>
      </w:r>
    </w:p>
    <w:p>
      <w:pPr>
        <w:pStyle w:val="Normal"/>
        <w:ind w:endChars="0" w:end="0"/>
        <w:rPr>
          <w:rFonts w:hint="eastAsia"/>
          <w:kern w:val="0"/>
          <w:szCs w:val="32"/>
          <w:lang w:bidi="th-TH"/>
        </w:rPr>
      </w:pPr>
      <w:r>
        <w:rPr>
          <w:rFonts w:hint="eastAsia"/>
          <w:kern w:val="0"/>
          <w:szCs w:val="32"/>
          <w:lang w:bidi="th-TH"/>
        </w:rPr>
        <w:t>传统风貌建筑是指具有一定建成历史，能够反映历史风貌和地方特色的建筑物。</w:t>
      </w:r>
    </w:p>
    <w:p>
      <w:pPr>
        <w:pStyle w:val="Normal"/>
        <w:ind w:endChars="0" w:end="0"/>
        <w:rPr>
          <w:kern w:val="0"/>
          <w:szCs w:val="32"/>
          <w:lang w:bidi="th-TH"/>
        </w:rPr>
      </w:pPr>
      <w:r>
        <w:rPr>
          <w:rFonts w:ascii="黑体;SimHei" w:hAnsi="黑体;SimHei" w:cs="黑体;SimHei" w:eastAsia="黑体;SimHei"/>
          <w:kern w:val="0"/>
          <w:szCs w:val="32"/>
          <w:lang w:bidi="th-TH"/>
        </w:rPr>
        <w:t>第二十五条</w:t>
      </w:r>
      <w:r>
        <w:rPr>
          <w:kern w:val="0"/>
          <w:szCs w:val="32"/>
          <w:lang w:bidi="th-TH"/>
        </w:rPr>
        <w:t xml:space="preserve">  历史文化街区</w:t>
      </w:r>
      <w:r>
        <w:rPr>
          <w:rFonts w:hint="eastAsia"/>
          <w:kern w:val="0"/>
          <w:szCs w:val="32"/>
          <w:lang w:bidi="th-TH"/>
        </w:rPr>
        <w:t>、历史地段</w:t>
      </w:r>
      <w:r>
        <w:rPr>
          <w:kern w:val="0"/>
          <w:szCs w:val="32"/>
          <w:lang w:bidi="th-TH"/>
        </w:rPr>
        <w:t>保护规划应当达到控制性详细规划要求，并可以作为</w:t>
      </w:r>
      <w:r>
        <w:rPr>
          <w:rFonts w:hint="eastAsia"/>
          <w:kern w:val="0"/>
          <w:szCs w:val="32"/>
          <w:lang w:bidi="th-TH"/>
        </w:rPr>
        <w:t>其</w:t>
      </w:r>
      <w:r>
        <w:rPr>
          <w:kern w:val="0"/>
          <w:szCs w:val="32"/>
          <w:lang w:bidi="th-TH"/>
        </w:rPr>
        <w:t>控制性详细规划。</w:t>
      </w:r>
    </w:p>
    <w:p>
      <w:pPr>
        <w:pStyle w:val="Normal"/>
        <w:ind w:endChars="0" w:end="0"/>
        <w:rPr>
          <w:rFonts w:hint="eastAsia"/>
          <w:kern w:val="0"/>
          <w:szCs w:val="32"/>
          <w:lang w:bidi="th-TH"/>
        </w:rPr>
      </w:pPr>
      <w:r>
        <w:rPr>
          <w:rFonts w:hint="eastAsia"/>
          <w:kern w:val="0"/>
          <w:szCs w:val="32"/>
          <w:lang w:bidi="th-TH"/>
        </w:rPr>
        <w:t>涉及</w:t>
      </w:r>
      <w:r>
        <w:rPr>
          <w:kern w:val="0"/>
          <w:szCs w:val="32"/>
          <w:lang w:bidi="th-TH"/>
        </w:rPr>
        <w:t>历史城区、历史文化名镇、历史文化名村、中国传统村</w:t>
      </w:r>
      <w:r>
        <w:rPr>
          <w:rFonts w:hint="eastAsia"/>
          <w:kern w:val="0"/>
          <w:szCs w:val="32"/>
          <w:lang w:bidi="th-TH"/>
        </w:rPr>
        <w:t>落</w:t>
      </w:r>
      <w:r>
        <w:rPr>
          <w:kern w:val="0"/>
          <w:szCs w:val="32"/>
          <w:lang w:bidi="th-TH"/>
        </w:rPr>
        <w:t>和历史建筑等保护</w:t>
      </w:r>
      <w:r>
        <w:rPr>
          <w:rFonts w:hint="eastAsia"/>
          <w:kern w:val="0"/>
          <w:szCs w:val="32"/>
          <w:lang w:bidi="th-TH"/>
        </w:rPr>
        <w:t>内容</w:t>
      </w:r>
      <w:r>
        <w:rPr>
          <w:kern w:val="0"/>
          <w:szCs w:val="32"/>
          <w:lang w:bidi="th-TH"/>
        </w:rPr>
        <w:t>的控制性详细规划或</w:t>
      </w:r>
      <w:r>
        <w:rPr>
          <w:rFonts w:hint="eastAsia"/>
          <w:kern w:val="0"/>
          <w:szCs w:val="32"/>
          <w:lang w:bidi="th-TH"/>
        </w:rPr>
        <w:t>者</w:t>
      </w:r>
      <w:r>
        <w:rPr>
          <w:kern w:val="0"/>
          <w:szCs w:val="32"/>
          <w:lang w:bidi="th-TH"/>
        </w:rPr>
        <w:t>村庄规划，应当制定历史文化保护专篇。</w:t>
      </w:r>
    </w:p>
    <w:p>
      <w:pPr>
        <w:pStyle w:val="Normal"/>
        <w:ind w:endChars="0" w:end="0"/>
        <w:rPr>
          <w:kern w:val="0"/>
          <w:szCs w:val="32"/>
          <w:lang w:bidi="th-TH"/>
        </w:rPr>
      </w:pPr>
      <w:r>
        <w:rPr>
          <w:rFonts w:ascii="黑体;SimHei" w:hAnsi="黑体;SimHei" w:cs="黑体;SimHei" w:hint="eastAsia" w:eastAsia="黑体;SimHei"/>
          <w:kern w:val="0"/>
          <w:szCs w:val="32"/>
          <w:lang w:bidi="th-TH"/>
        </w:rPr>
        <w:t>第二十六条</w:t>
      </w:r>
      <w:r>
        <w:rPr>
          <w:rFonts w:hint="eastAsia"/>
          <w:kern w:val="0"/>
          <w:szCs w:val="32"/>
          <w:lang w:bidi="th-TH"/>
        </w:rPr>
        <w:t xml:space="preserve">  市、辖市（区）人民政府应当严格执行历史文化名城保护规划，统筹协调，推进规划的组织实施；加强对下级人民政府及有关部门规划实施情况的监督检查，定期进行评估。</w:t>
      </w:r>
    </w:p>
    <w:p>
      <w:pPr>
        <w:pStyle w:val="Normal"/>
        <w:ind w:firstLineChars="0" w:firstLine="0" w:endChars="0" w:end="0"/>
        <w:jc w:val="center"/>
        <w:rPr>
          <w:rFonts w:ascii="黑体;SimHei" w:hAnsi="黑体;SimHei" w:eastAsia="黑体;SimHei" w:cs="黑体;SimHei" w:hint="eastAsia"/>
          <w:kern w:val="0"/>
          <w:szCs w:val="32"/>
          <w:lang w:bidi="th-TH"/>
        </w:rPr>
      </w:pPr>
      <w:r>
        <w:rPr>
          <w:rFonts w:eastAsia="黑体;SimHei" w:cs="黑体;SimHei" w:hint="eastAsia" w:ascii="黑体;SimHei" w:hAnsi="黑体;SimHei"/>
          <w:kern w:val="0"/>
          <w:szCs w:val="32"/>
          <w:lang w:bidi="th-TH"/>
        </w:rPr>
      </w:r>
    </w:p>
    <w:p>
      <w:pPr>
        <w:pStyle w:val="Normal"/>
        <w:ind w:firstLineChars="0" w:firstLine="0" w:endChars="0" w:end="0"/>
        <w:jc w:val="center"/>
        <w:rPr>
          <w:rFonts w:ascii="黑体;SimHei" w:hAnsi="黑体;SimHei" w:eastAsia="黑体;SimHei" w:cs="黑体;SimHei" w:hint="eastAsia"/>
          <w:kern w:val="0"/>
          <w:szCs w:val="32"/>
          <w:lang w:bidi="th-TH"/>
        </w:rPr>
      </w:pPr>
      <w:r>
        <w:rPr>
          <w:rFonts w:eastAsia="黑体;SimHei" w:cs="黑体;SimHei" w:hint="eastAsia" w:ascii="黑体;SimHei" w:hAnsi="黑体;SimHei"/>
          <w:kern w:val="0"/>
          <w:szCs w:val="32"/>
          <w:lang w:bidi="th-TH"/>
        </w:rPr>
      </w:r>
    </w:p>
    <w:p>
      <w:pPr>
        <w:pStyle w:val="Normal"/>
        <w:ind w:firstLineChars="0" w:firstLine="0" w:endChars="0" w:end="0"/>
        <w:jc w:val="center"/>
        <w:rPr>
          <w:rFonts w:ascii="黑体;SimHei" w:hAnsi="黑体;SimHei" w:eastAsia="黑体;SimHei" w:cs="黑体;SimHei"/>
          <w:kern w:val="0"/>
          <w:szCs w:val="32"/>
          <w:lang w:bidi="th-TH"/>
        </w:rPr>
      </w:pPr>
      <w:r>
        <w:rPr>
          <w:rFonts w:ascii="黑体;SimHei" w:hAnsi="黑体;SimHei" w:cs="黑体;SimHei" w:eastAsia="黑体;SimHei"/>
          <w:kern w:val="0"/>
          <w:szCs w:val="32"/>
          <w:lang w:bidi="th-TH"/>
        </w:rPr>
        <w:t>第四章  保护措施</w:t>
      </w:r>
    </w:p>
    <w:p>
      <w:pPr>
        <w:pStyle w:val="Normal"/>
        <w:ind w:endChars="0" w:end="0"/>
        <w:rPr>
          <w:rFonts w:ascii="黑体;SimHei" w:hAnsi="黑体;SimHei" w:eastAsia="黑体;SimHei" w:cs="黑体;SimHei" w:hint="eastAsia"/>
          <w:kern w:val="0"/>
          <w:szCs w:val="32"/>
          <w:lang w:bidi="th-TH"/>
        </w:rPr>
      </w:pPr>
      <w:r>
        <w:rPr>
          <w:rFonts w:eastAsia="黑体;SimHei" w:cs="黑体;SimHei" w:hint="eastAsia" w:ascii="黑体;SimHei" w:hAnsi="黑体;SimHei"/>
          <w:kern w:val="0"/>
          <w:szCs w:val="32"/>
          <w:lang w:bidi="th-TH"/>
        </w:rPr>
      </w:r>
      <w:bookmarkStart w:id="0" w:name="OLE_LINK6"/>
      <w:bookmarkStart w:id="1" w:name="OLE_LINK5"/>
    </w:p>
    <w:p>
      <w:pPr>
        <w:pStyle w:val="Normal"/>
        <w:ind w:endChars="0" w:end="0"/>
        <w:rPr>
          <w:rFonts w:hint="eastAsia"/>
          <w:kern w:val="0"/>
          <w:szCs w:val="32"/>
          <w:lang w:bidi="th-TH"/>
        </w:rPr>
      </w:pPr>
      <w:r>
        <w:rPr>
          <w:rFonts w:ascii="黑体;SimHei" w:hAnsi="黑体;SimHei" w:cs="黑体;SimHei" w:hint="eastAsia" w:eastAsia="黑体;SimHei"/>
          <w:kern w:val="0"/>
          <w:szCs w:val="32"/>
          <w:lang w:bidi="th-TH"/>
        </w:rPr>
        <w:t>第二十七条</w:t>
      </w:r>
      <w:r>
        <w:rPr>
          <w:rFonts w:ascii="楷体_GB2312" w:hAnsi="楷体_GB2312" w:hint="eastAsia" w:eastAsia="楷体_GB2312"/>
          <w:b/>
          <w:kern w:val="0"/>
          <w:szCs w:val="32"/>
          <w:lang w:bidi="th-TH"/>
        </w:rPr>
        <w:t xml:space="preserve"> </w:t>
      </w:r>
      <w:r>
        <w:rPr>
          <w:kern w:val="0"/>
          <w:szCs w:val="32"/>
          <w:lang w:bidi="th-TH"/>
        </w:rPr>
        <w:t xml:space="preserve"> 历史城区、历史文化街区、历史文化名镇、历史文化名村、中国传统村落、历史地段和历史建筑所在地</w:t>
      </w:r>
      <w:r>
        <w:rPr>
          <w:rFonts w:hint="eastAsia"/>
          <w:kern w:val="0"/>
          <w:szCs w:val="32"/>
          <w:lang w:bidi="th-TH"/>
        </w:rPr>
        <w:t>的</w:t>
      </w:r>
      <w:r>
        <w:rPr>
          <w:kern w:val="0"/>
          <w:szCs w:val="32"/>
          <w:lang w:bidi="th-TH"/>
        </w:rPr>
        <w:t>辖市（区）人民政府</w:t>
      </w:r>
      <w:r>
        <w:rPr>
          <w:rFonts w:hint="eastAsia"/>
          <w:kern w:val="0"/>
          <w:szCs w:val="32"/>
          <w:lang w:bidi="th-TH"/>
        </w:rPr>
        <w:t>和</w:t>
      </w:r>
      <w:r>
        <w:rPr>
          <w:kern w:val="0"/>
          <w:szCs w:val="32"/>
          <w:lang w:bidi="th-TH"/>
        </w:rPr>
        <w:t>市人民政府指定的部门，</w:t>
      </w:r>
      <w:r>
        <w:rPr>
          <w:rFonts w:hint="eastAsia"/>
          <w:kern w:val="0"/>
          <w:szCs w:val="32"/>
          <w:lang w:bidi="th-TH"/>
        </w:rPr>
        <w:t>应当</w:t>
      </w:r>
      <w:r>
        <w:rPr>
          <w:kern w:val="0"/>
          <w:szCs w:val="32"/>
          <w:lang w:bidi="th-TH"/>
        </w:rPr>
        <w:t>按照保护规划和统一管理要求，组织实施保护工作。</w:t>
      </w:r>
    </w:p>
    <w:p>
      <w:pPr>
        <w:pStyle w:val="Normal"/>
        <w:ind w:endChars="0" w:end="0"/>
        <w:rPr/>
      </w:pPr>
      <w:r>
        <w:rPr>
          <w:rFonts w:ascii="黑体;SimHei" w:hAnsi="黑体;SimHei" w:cs="黑体;SimHei" w:hint="eastAsia" w:eastAsia="黑体;SimHei"/>
          <w:kern w:val="0"/>
          <w:szCs w:val="32"/>
          <w:lang w:bidi="th-TH"/>
        </w:rPr>
        <w:t>第二十八条</w:t>
      </w:r>
      <w:r>
        <w:rPr>
          <w:rFonts w:hint="eastAsia"/>
          <w:kern w:val="0"/>
          <w:szCs w:val="32"/>
          <w:lang w:bidi="th-TH"/>
        </w:rPr>
        <w:t xml:space="preserve">  市、辖市（区）人民政府可以通过购买服务、设立片区保护管理组织等方式，对历史文化街区、历史文化名镇、历史文化名村、中国传统村落、历史地段和历史建筑等实施日常保护和管理。</w:t>
      </w:r>
    </w:p>
    <w:p>
      <w:pPr>
        <w:pStyle w:val="Normal"/>
        <w:ind w:endChars="0" w:end="0"/>
        <w:rPr>
          <w:kern w:val="0"/>
          <w:szCs w:val="32"/>
          <w:lang w:bidi="th-TH"/>
        </w:rPr>
      </w:pPr>
      <w:r>
        <w:rPr>
          <w:rFonts w:ascii="黑体;SimHei" w:hAnsi="黑体;SimHei" w:cs="黑体;SimHei" w:hint="eastAsia" w:eastAsia="黑体;SimHei"/>
          <w:kern w:val="0"/>
          <w:szCs w:val="32"/>
          <w:lang w:bidi="th-TH"/>
        </w:rPr>
        <w:t>第二十九条</w:t>
      </w:r>
      <w:r>
        <w:rPr>
          <w:rFonts w:hint="eastAsia"/>
          <w:kern w:val="0"/>
          <w:szCs w:val="32"/>
          <w:lang w:bidi="th-TH"/>
        </w:rPr>
        <w:t xml:space="preserve">  历史文化街区、历史文化名镇、历史文化名村、中国传统村落和历史地段所在地的镇人民政府和街道办事处，应当按照保护规划和下列要求履行保护责任：</w:t>
      </w:r>
    </w:p>
    <w:p>
      <w:pPr>
        <w:pStyle w:val="Normal"/>
        <w:ind w:endChars="0" w:end="0"/>
        <w:rPr>
          <w:kern w:val="0"/>
          <w:szCs w:val="32"/>
          <w:lang w:bidi="th-TH"/>
        </w:rPr>
      </w:pPr>
      <w:r>
        <w:rPr>
          <w:rFonts w:hint="eastAsia"/>
          <w:kern w:val="0"/>
          <w:szCs w:val="32"/>
          <w:lang w:bidi="th-TH"/>
        </w:rPr>
        <w:t>（一）保持保护范围内建筑物、构筑物的传统格局、历史风貌、特色装饰、空间尺度和历史环境要素的完整性；</w:t>
      </w:r>
    </w:p>
    <w:p>
      <w:pPr>
        <w:pStyle w:val="Normal"/>
        <w:ind w:endChars="0" w:end="0"/>
        <w:rPr>
          <w:kern w:val="0"/>
          <w:szCs w:val="32"/>
          <w:lang w:bidi="th-TH"/>
        </w:rPr>
      </w:pPr>
      <w:r>
        <w:rPr>
          <w:rFonts w:hint="eastAsia"/>
          <w:kern w:val="0"/>
          <w:szCs w:val="32"/>
          <w:lang w:bidi="th-TH"/>
        </w:rPr>
        <w:t>（二）开展日常巡查，及时制止危害历史文化遗产的行为，并告知相关行政管理部门；</w:t>
      </w:r>
    </w:p>
    <w:p>
      <w:pPr>
        <w:pStyle w:val="Normal"/>
        <w:ind w:endChars="0" w:end="0"/>
        <w:rPr>
          <w:kern w:val="0"/>
          <w:szCs w:val="32"/>
          <w:lang w:bidi="th-TH"/>
        </w:rPr>
      </w:pPr>
      <w:r>
        <w:rPr>
          <w:rFonts w:hint="eastAsia"/>
          <w:kern w:val="0"/>
          <w:szCs w:val="32"/>
          <w:lang w:bidi="th-TH"/>
        </w:rPr>
        <w:t>（三）保持保护范围内整洁美观；</w:t>
      </w:r>
    </w:p>
    <w:p>
      <w:pPr>
        <w:pStyle w:val="Normal"/>
        <w:ind w:endChars="0" w:end="0"/>
        <w:rPr>
          <w:kern w:val="0"/>
          <w:szCs w:val="32"/>
          <w:lang w:bidi="th-TH"/>
        </w:rPr>
      </w:pPr>
      <w:r>
        <w:rPr>
          <w:rFonts w:hint="eastAsia"/>
          <w:kern w:val="0"/>
          <w:szCs w:val="32"/>
          <w:lang w:bidi="th-TH"/>
        </w:rPr>
        <w:t>（四）协助有关部门确保消防、防灾等公共设施、设备的正常使用；</w:t>
      </w:r>
    </w:p>
    <w:p>
      <w:pPr>
        <w:pStyle w:val="Normal"/>
        <w:ind w:endChars="0" w:end="0"/>
        <w:rPr>
          <w:rFonts w:hint="eastAsia"/>
          <w:kern w:val="0"/>
          <w:szCs w:val="32"/>
          <w:lang w:bidi="th-TH"/>
        </w:rPr>
      </w:pPr>
      <w:r>
        <w:rPr>
          <w:rFonts w:hint="eastAsia"/>
          <w:kern w:val="0"/>
          <w:szCs w:val="32"/>
          <w:lang w:bidi="th-TH"/>
        </w:rPr>
        <w:t>（五）本条例规定和市、辖市（区）人民政府确定的其他要求。</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三十</w:t>
      </w:r>
      <w:r>
        <w:rPr>
          <w:rFonts w:ascii="黑体;SimHei" w:hAnsi="黑体;SimHei" w:cs="黑体;SimHei" w:eastAsia="黑体;SimHei"/>
          <w:kern w:val="0"/>
          <w:szCs w:val="32"/>
          <w:lang w:bidi="th-TH"/>
        </w:rPr>
        <w:t>条</w:t>
      </w:r>
      <w:r>
        <w:rPr>
          <w:kern w:val="0"/>
          <w:szCs w:val="32"/>
          <w:lang w:bidi="th-TH"/>
        </w:rPr>
        <w:t xml:space="preserve">  </w:t>
      </w:r>
      <w:r>
        <w:rPr>
          <w:rFonts w:hint="eastAsia"/>
          <w:kern w:val="0"/>
          <w:szCs w:val="32"/>
          <w:lang w:bidi="th-TH"/>
        </w:rPr>
        <w:t>历史建筑和传统风貌建筑按照下列规定确定保护责任人：</w:t>
      </w:r>
    </w:p>
    <w:p>
      <w:pPr>
        <w:pStyle w:val="Normal"/>
        <w:ind w:endChars="0" w:end="0"/>
        <w:rPr>
          <w:kern w:val="0"/>
          <w:szCs w:val="32"/>
          <w:lang w:bidi="th-TH"/>
        </w:rPr>
      </w:pPr>
      <w:r>
        <w:rPr>
          <w:rFonts w:hint="eastAsia"/>
          <w:kern w:val="0"/>
          <w:szCs w:val="32"/>
          <w:lang w:bidi="th-TH"/>
        </w:rPr>
        <w:t>（一）国有的，其代管人为保护责任人；没有代管人的，其使用权人为保护责任人；代管人、使用权人均不明确的，房屋行政主管部门为保护责任人；</w:t>
      </w:r>
    </w:p>
    <w:p>
      <w:pPr>
        <w:pStyle w:val="Normal"/>
        <w:ind w:endChars="0" w:end="0"/>
        <w:rPr>
          <w:kern w:val="0"/>
          <w:szCs w:val="32"/>
          <w:lang w:bidi="th-TH"/>
        </w:rPr>
      </w:pPr>
      <w:r>
        <w:rPr>
          <w:rFonts w:hint="eastAsia"/>
          <w:kern w:val="0"/>
          <w:szCs w:val="32"/>
          <w:lang w:bidi="th-TH"/>
        </w:rPr>
        <w:t>（二）非国有的，其所有权人为保护责任人；所有权人下落不明、无法与所有权人取得联系或者房屋权属不清晰的，代管人为保护责任人；所有权人下落不明、无法与所有权人取得联系或者房屋权属不清晰，且没有代管人的，房屋使用权人为保护责任人；</w:t>
      </w:r>
    </w:p>
    <w:p>
      <w:pPr>
        <w:pStyle w:val="Normal"/>
        <w:ind w:endChars="0" w:end="0"/>
        <w:rPr>
          <w:rFonts w:hint="eastAsia"/>
          <w:kern w:val="0"/>
          <w:szCs w:val="32"/>
          <w:lang w:bidi="th-TH"/>
        </w:rPr>
      </w:pPr>
      <w:r>
        <w:rPr>
          <w:rFonts w:hint="eastAsia"/>
          <w:kern w:val="0"/>
          <w:szCs w:val="32"/>
          <w:lang w:bidi="th-TH"/>
        </w:rPr>
        <w:t>（三）所有权人、使用权人、代管人均不明确的，所在地房屋行政主管部门、镇人民政府或者村民委员会为保护责任人。</w:t>
      </w:r>
    </w:p>
    <w:p>
      <w:pPr>
        <w:pStyle w:val="Normal"/>
        <w:ind w:endChars="0" w:end="0"/>
        <w:rPr>
          <w:rFonts w:hint="eastAsia"/>
          <w:kern w:val="0"/>
          <w:szCs w:val="32"/>
          <w:lang w:bidi="th-TH"/>
        </w:rPr>
      </w:pPr>
      <w:r>
        <w:rPr>
          <w:rFonts w:hint="eastAsia"/>
          <w:kern w:val="0"/>
          <w:szCs w:val="32"/>
          <w:lang w:bidi="th-TH"/>
        </w:rPr>
        <w:t>辖市（区）人民政府应当根据前款规定明确保护责任人，并书面告知。单位或者个人对保护责任人的确定提出异议的，辖市（区）人民政府应当根据调查情况决定是否予以调整。</w:t>
      </w:r>
    </w:p>
    <w:p>
      <w:pPr>
        <w:pStyle w:val="Normal"/>
        <w:ind w:endChars="0" w:end="0"/>
        <w:rPr/>
      </w:pPr>
      <w:r>
        <w:rPr>
          <w:rFonts w:ascii="黑体;SimHei" w:hAnsi="黑体;SimHei" w:cs="黑体;SimHei" w:hint="eastAsia" w:eastAsia="黑体;SimHei"/>
          <w:kern w:val="0"/>
          <w:szCs w:val="32"/>
          <w:lang w:bidi="th-TH"/>
        </w:rPr>
        <w:t xml:space="preserve">第三十一条 </w:t>
      </w:r>
      <w:r>
        <w:rPr>
          <w:rFonts w:hint="eastAsia"/>
          <w:kern w:val="0"/>
          <w:szCs w:val="32"/>
          <w:lang w:bidi="th-TH"/>
        </w:rPr>
        <w:t xml:space="preserve"> 城乡规划行政主管部门应当会同文物行政主管部门，根据历史文化街区、历史文化名镇、历史文化名村、中国传统村落、历史地段、历史建筑保护规划的要求和相关规定，明确保护责任人在历史建筑、传统风貌建筑保护使用中的责任要求和享有的权利，并书面告知保护责任人。保护责任人应当按照要求履行保护责任。</w:t>
      </w:r>
    </w:p>
    <w:p>
      <w:pPr>
        <w:pStyle w:val="Normal"/>
        <w:ind w:endChars="0" w:end="0"/>
        <w:rPr/>
      </w:pPr>
      <w:r>
        <w:rPr>
          <w:rFonts w:hint="eastAsia"/>
          <w:kern w:val="0"/>
          <w:szCs w:val="32"/>
          <w:lang w:bidi="th-TH"/>
        </w:rPr>
        <w:t>出租历史建筑、传统风貌建筑的，出租人应当将保护修缮要求告知承租人。</w:t>
      </w:r>
    </w:p>
    <w:p>
      <w:pPr>
        <w:pStyle w:val="Normal"/>
        <w:ind w:endChars="0" w:end="0"/>
        <w:rPr>
          <w:rFonts w:hint="eastAsia"/>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三十二</w:t>
      </w:r>
      <w:r>
        <w:rPr>
          <w:rFonts w:ascii="黑体;SimHei" w:hAnsi="黑体;SimHei" w:cs="黑体;SimHei" w:eastAsia="黑体;SimHei"/>
          <w:kern w:val="0"/>
          <w:szCs w:val="32"/>
          <w:lang w:bidi="th-TH"/>
        </w:rPr>
        <w:t>条</w:t>
      </w:r>
      <w:r>
        <w:rPr>
          <w:kern w:val="0"/>
          <w:szCs w:val="32"/>
          <w:lang w:bidi="th-TH"/>
        </w:rPr>
        <w:t xml:space="preserve">  </w:t>
      </w:r>
      <w:r>
        <w:rPr>
          <w:rFonts w:hint="eastAsia"/>
          <w:kern w:val="0"/>
          <w:szCs w:val="32"/>
          <w:lang w:bidi="th-TH"/>
        </w:rPr>
        <w:t>市、辖市（区）人民政府应当按照保护规划和相关规定的要求，优先安排并组织相关部门建设和改善</w:t>
      </w:r>
      <w:r>
        <w:rPr>
          <w:kern w:val="0"/>
          <w:szCs w:val="32"/>
          <w:lang w:bidi="th-TH"/>
        </w:rPr>
        <w:t>历史城区、历史文化街区、历史文化名镇、历史文化名村、中国传统村落</w:t>
      </w:r>
      <w:r>
        <w:rPr>
          <w:rFonts w:hint="eastAsia"/>
          <w:kern w:val="0"/>
          <w:szCs w:val="32"/>
          <w:lang w:bidi="th-TH"/>
        </w:rPr>
        <w:t>、</w:t>
      </w:r>
      <w:r>
        <w:rPr>
          <w:kern w:val="0"/>
          <w:szCs w:val="32"/>
          <w:lang w:bidi="th-TH"/>
        </w:rPr>
        <w:t>历史地段保护范围内的道路、供水、排水、电力、环卫、消防等基础设施。</w:t>
      </w:r>
    </w:p>
    <w:p>
      <w:pPr>
        <w:pStyle w:val="Normal"/>
        <w:ind w:endChars="0" w:end="0"/>
        <w:rPr>
          <w:rFonts w:hint="eastAsia"/>
          <w:kern w:val="0"/>
          <w:szCs w:val="32"/>
          <w:lang w:bidi="th-TH"/>
        </w:rPr>
      </w:pPr>
      <w:r>
        <w:rPr>
          <w:kern w:val="0"/>
          <w:szCs w:val="32"/>
          <w:lang w:bidi="th-TH"/>
        </w:rPr>
        <w:t>确因保护需要，</w:t>
      </w:r>
      <w:r>
        <w:rPr>
          <w:rFonts w:hint="eastAsia"/>
          <w:kern w:val="0"/>
          <w:szCs w:val="32"/>
          <w:lang w:bidi="th-TH"/>
        </w:rPr>
        <w:t>在</w:t>
      </w:r>
      <w:r>
        <w:rPr>
          <w:kern w:val="0"/>
          <w:szCs w:val="32"/>
          <w:lang w:bidi="th-TH"/>
        </w:rPr>
        <w:t>历史文化街区、历史文化名镇、历史文化名村、中国传统村落</w:t>
      </w:r>
      <w:r>
        <w:rPr>
          <w:rFonts w:hint="eastAsia"/>
          <w:kern w:val="0"/>
          <w:szCs w:val="32"/>
          <w:lang w:bidi="th-TH"/>
        </w:rPr>
        <w:t>和</w:t>
      </w:r>
      <w:r>
        <w:rPr>
          <w:kern w:val="0"/>
          <w:szCs w:val="32"/>
          <w:lang w:bidi="th-TH"/>
        </w:rPr>
        <w:t>历史地段核心保护范围内</w:t>
      </w:r>
      <w:r>
        <w:rPr>
          <w:rFonts w:hint="eastAsia"/>
          <w:kern w:val="0"/>
          <w:szCs w:val="32"/>
          <w:lang w:bidi="th-TH"/>
        </w:rPr>
        <w:t>，</w:t>
      </w:r>
      <w:r>
        <w:rPr>
          <w:kern w:val="0"/>
          <w:szCs w:val="32"/>
          <w:lang w:bidi="th-TH"/>
        </w:rPr>
        <w:t>无法按照现行技术标准和规范进行建设和管理的，消防、建设、交通、水利、文物、环保、城乡规划、房管、城管、民防、地震等相关部门应当在各自职责范围内，制定相应的保障方案。</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三十三</w:t>
      </w:r>
      <w:r>
        <w:rPr>
          <w:rFonts w:ascii="黑体;SimHei" w:hAnsi="黑体;SimHei" w:cs="黑体;SimHei" w:eastAsia="黑体;SimHei"/>
          <w:kern w:val="0"/>
          <w:szCs w:val="32"/>
          <w:lang w:bidi="th-TH"/>
        </w:rPr>
        <w:t>条</w:t>
      </w:r>
      <w:r>
        <w:rPr>
          <w:kern w:val="0"/>
          <w:szCs w:val="32"/>
          <w:lang w:bidi="th-TH"/>
        </w:rPr>
        <w:t xml:space="preserve">  历史城区</w:t>
      </w:r>
      <w:r>
        <w:rPr>
          <w:rFonts w:hint="eastAsia"/>
          <w:kern w:val="0"/>
          <w:szCs w:val="32"/>
          <w:lang w:bidi="th-TH"/>
        </w:rPr>
        <w:t>应当</w:t>
      </w:r>
      <w:r>
        <w:rPr>
          <w:kern w:val="0"/>
          <w:szCs w:val="32"/>
          <w:lang w:bidi="th-TH"/>
        </w:rPr>
        <w:t>实行严格的交通管理，建立主次干道与支路网有机匹配</w:t>
      </w:r>
      <w:r>
        <w:rPr>
          <w:rFonts w:hint="eastAsia"/>
          <w:kern w:val="0"/>
          <w:szCs w:val="32"/>
          <w:lang w:bidi="th-TH"/>
        </w:rPr>
        <w:t>、</w:t>
      </w:r>
      <w:r>
        <w:rPr>
          <w:kern w:val="0"/>
          <w:szCs w:val="32"/>
          <w:lang w:bidi="th-TH"/>
        </w:rPr>
        <w:t>密度科学合理的路网体系</w:t>
      </w:r>
      <w:r>
        <w:rPr>
          <w:rFonts w:hint="eastAsia"/>
          <w:kern w:val="0"/>
          <w:szCs w:val="32"/>
          <w:lang w:bidi="th-TH"/>
        </w:rPr>
        <w:t>，</w:t>
      </w:r>
      <w:r>
        <w:rPr>
          <w:kern w:val="0"/>
          <w:szCs w:val="32"/>
          <w:lang w:bidi="th-TH"/>
        </w:rPr>
        <w:t>形成以公共交通、慢行交通为主体的出行系统。</w:t>
      </w:r>
    </w:p>
    <w:p>
      <w:pPr>
        <w:pStyle w:val="Normal"/>
        <w:ind w:endChars="0" w:end="0"/>
        <w:rPr/>
      </w:pPr>
      <w:r>
        <w:rPr>
          <w:kern w:val="0"/>
          <w:szCs w:val="32"/>
          <w:lang w:bidi="th-TH"/>
        </w:rPr>
        <w:t>历史文化街区、历史地段保护范围内，</w:t>
      </w:r>
      <w:r>
        <w:rPr>
          <w:rFonts w:hint="eastAsia"/>
          <w:kern w:val="0"/>
          <w:szCs w:val="32"/>
          <w:lang w:bidi="th-TH"/>
        </w:rPr>
        <w:t>应当</w:t>
      </w:r>
      <w:r>
        <w:rPr>
          <w:kern w:val="0"/>
          <w:szCs w:val="32"/>
          <w:lang w:bidi="th-TH"/>
        </w:rPr>
        <w:t>严格限制机动车通行。</w:t>
      </w:r>
    </w:p>
    <w:p>
      <w:pPr>
        <w:pStyle w:val="Normal"/>
        <w:ind w:endChars="0" w:end="0"/>
        <w:rPr>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三十四</w:t>
      </w:r>
      <w:r>
        <w:rPr>
          <w:rFonts w:ascii="黑体;SimHei" w:hAnsi="黑体;SimHei" w:cs="黑体;SimHei" w:eastAsia="黑体;SimHei"/>
          <w:kern w:val="0"/>
          <w:szCs w:val="32"/>
          <w:lang w:bidi="th-TH"/>
        </w:rPr>
        <w:t>条</w:t>
      </w:r>
      <w:r>
        <w:rPr>
          <w:kern w:val="0"/>
          <w:szCs w:val="32"/>
          <w:lang w:bidi="th-TH"/>
        </w:rPr>
        <w:t xml:space="preserve">  在历史城区、历史文化街区、历史文化名镇、历史文化名村、中国传统村落</w:t>
      </w:r>
      <w:r>
        <w:rPr>
          <w:rFonts w:hint="eastAsia"/>
          <w:kern w:val="0"/>
          <w:szCs w:val="32"/>
          <w:lang w:bidi="th-TH"/>
        </w:rPr>
        <w:t>和</w:t>
      </w:r>
      <w:r>
        <w:rPr>
          <w:kern w:val="0"/>
          <w:szCs w:val="32"/>
          <w:lang w:bidi="th-TH"/>
        </w:rPr>
        <w:t>历史地段保护范围内禁止进行下列活动</w:t>
      </w:r>
      <w:r>
        <w:rPr>
          <w:rFonts w:hint="eastAsia"/>
          <w:kern w:val="0"/>
          <w:szCs w:val="32"/>
          <w:lang w:bidi="th-TH"/>
        </w:rPr>
        <w:t>：</w:t>
      </w:r>
    </w:p>
    <w:p>
      <w:pPr>
        <w:pStyle w:val="Normal"/>
        <w:ind w:endChars="0" w:end="0"/>
        <w:rPr>
          <w:kern w:val="0"/>
          <w:szCs w:val="32"/>
          <w:lang w:bidi="th-TH"/>
        </w:rPr>
      </w:pPr>
      <w:r>
        <w:rPr>
          <w:kern w:val="0"/>
          <w:szCs w:val="32"/>
          <w:lang w:bidi="th-TH"/>
        </w:rPr>
        <w:t>（一）开山、采石、开矿等破坏传统格局和历史风貌的活动；</w:t>
      </w:r>
    </w:p>
    <w:p>
      <w:pPr>
        <w:pStyle w:val="Normal"/>
        <w:ind w:endChars="0" w:end="0"/>
        <w:rPr>
          <w:kern w:val="0"/>
          <w:szCs w:val="32"/>
          <w:lang w:bidi="th-TH"/>
        </w:rPr>
      </w:pPr>
      <w:r>
        <w:rPr>
          <w:kern w:val="0"/>
          <w:szCs w:val="32"/>
          <w:lang w:bidi="th-TH"/>
        </w:rPr>
        <w:t>（二）占用保护规划确定保留的园林绿地、河湖水系、传统街巷、道路等；</w:t>
      </w:r>
    </w:p>
    <w:p>
      <w:pPr>
        <w:pStyle w:val="Normal"/>
        <w:ind w:endChars="0" w:end="0"/>
        <w:rPr/>
      </w:pPr>
      <w:r>
        <w:rPr>
          <w:kern w:val="0"/>
          <w:szCs w:val="32"/>
          <w:lang w:bidi="th-TH"/>
        </w:rPr>
        <w:t>（三）修建生产</w:t>
      </w:r>
      <w:r>
        <w:rPr>
          <w:rFonts w:hint="eastAsia"/>
          <w:kern w:val="0"/>
          <w:szCs w:val="32"/>
          <w:lang w:bidi="th-TH"/>
        </w:rPr>
        <w:t>、</w:t>
      </w:r>
      <w:r>
        <w:rPr>
          <w:kern w:val="0"/>
          <w:szCs w:val="32"/>
          <w:lang w:bidi="th-TH"/>
        </w:rPr>
        <w:t>储存爆炸性、易燃性、放射性、毒害性、腐蚀性物品的工厂、仓库等；</w:t>
      </w:r>
    </w:p>
    <w:p>
      <w:pPr>
        <w:pStyle w:val="Normal"/>
        <w:ind w:endChars="0" w:end="0"/>
        <w:rPr/>
      </w:pPr>
      <w:r>
        <w:rPr>
          <w:kern w:val="0"/>
          <w:szCs w:val="32"/>
          <w:lang w:bidi="th-TH"/>
        </w:rPr>
        <w:t>（</w:t>
      </w:r>
      <w:r>
        <w:rPr>
          <w:rFonts w:hint="eastAsia"/>
          <w:kern w:val="0"/>
          <w:szCs w:val="32"/>
          <w:lang w:bidi="th-TH"/>
        </w:rPr>
        <w:t>四</w:t>
      </w:r>
      <w:r>
        <w:rPr>
          <w:kern w:val="0"/>
          <w:szCs w:val="32"/>
          <w:lang w:bidi="th-TH"/>
        </w:rPr>
        <w:t>）对保护对象可能造成破坏性影响的其他活动。</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三十五</w:t>
      </w:r>
      <w:r>
        <w:rPr>
          <w:rFonts w:ascii="黑体;SimHei" w:hAnsi="黑体;SimHei" w:cs="黑体;SimHei" w:eastAsia="黑体;SimHei"/>
          <w:kern w:val="0"/>
          <w:szCs w:val="32"/>
          <w:lang w:bidi="th-TH"/>
        </w:rPr>
        <w:t>条</w:t>
      </w:r>
      <w:r>
        <w:rPr>
          <w:kern w:val="0"/>
          <w:szCs w:val="32"/>
          <w:lang w:bidi="th-TH"/>
        </w:rPr>
        <w:t xml:space="preserve">  在历史城区、历史文化街区、历史文化名镇、历史文化名村、中国传统村落、历史地段和历史建筑保护范围内进行建设活动，应当符合保护规划，并遵循下列要求：</w:t>
      </w:r>
    </w:p>
    <w:p>
      <w:pPr>
        <w:pStyle w:val="Normal"/>
        <w:ind w:endChars="0" w:end="0"/>
        <w:rPr/>
      </w:pPr>
      <w:r>
        <w:rPr>
          <w:kern w:val="0"/>
          <w:szCs w:val="32"/>
          <w:lang w:bidi="th-TH"/>
        </w:rPr>
        <w:t>（一）历史城区保护范围内，不得新建影响传统格局和历史风貌的建筑物、构筑物以及高架路、大型立交桥等市政设施，电力、通信、</w:t>
      </w:r>
      <w:r>
        <w:rPr>
          <w:rFonts w:hint="eastAsia"/>
          <w:kern w:val="0"/>
          <w:szCs w:val="32"/>
          <w:lang w:bidi="th-TH"/>
        </w:rPr>
        <w:t>供</w:t>
      </w:r>
      <w:r>
        <w:rPr>
          <w:kern w:val="0"/>
          <w:szCs w:val="32"/>
          <w:lang w:bidi="th-TH"/>
        </w:rPr>
        <w:t>水、</w:t>
      </w:r>
      <w:r>
        <w:rPr>
          <w:rFonts w:hint="eastAsia"/>
          <w:kern w:val="0"/>
          <w:szCs w:val="32"/>
          <w:lang w:bidi="th-TH"/>
        </w:rPr>
        <w:t>排水、</w:t>
      </w:r>
      <w:r>
        <w:rPr>
          <w:kern w:val="0"/>
          <w:szCs w:val="32"/>
          <w:lang w:bidi="th-TH"/>
        </w:rPr>
        <w:t>燃气等管线应当地下敷设；</w:t>
      </w:r>
    </w:p>
    <w:p>
      <w:pPr>
        <w:pStyle w:val="Normal"/>
        <w:ind w:endChars="0" w:end="0"/>
        <w:rPr>
          <w:kern w:val="0"/>
          <w:szCs w:val="32"/>
          <w:lang w:bidi="th-TH"/>
        </w:rPr>
      </w:pPr>
      <w:r>
        <w:rPr>
          <w:kern w:val="0"/>
          <w:szCs w:val="32"/>
          <w:lang w:bidi="th-TH"/>
        </w:rPr>
        <w:t>（二）历史文化街区、历史文化名镇、历史文化名村核心保护范围内，除必要</w:t>
      </w:r>
      <w:r>
        <w:rPr>
          <w:rFonts w:hint="eastAsia"/>
          <w:kern w:val="0"/>
          <w:szCs w:val="32"/>
          <w:lang w:bidi="th-TH"/>
        </w:rPr>
        <w:t>的</w:t>
      </w:r>
      <w:r>
        <w:rPr>
          <w:kern w:val="0"/>
          <w:szCs w:val="32"/>
          <w:lang w:bidi="th-TH"/>
        </w:rPr>
        <w:t>基础设施和公共服务设施外，不得进行新建、扩建活动；</w:t>
      </w:r>
    </w:p>
    <w:p>
      <w:pPr>
        <w:pStyle w:val="Normal"/>
        <w:ind w:endChars="0" w:end="0"/>
        <w:rPr/>
      </w:pPr>
      <w:r>
        <w:rPr>
          <w:kern w:val="0"/>
          <w:szCs w:val="32"/>
          <w:lang w:bidi="th-TH"/>
        </w:rPr>
        <w:t>（三）中国传统村落、历史地段保护范围内，新建、</w:t>
      </w:r>
      <w:r>
        <w:rPr>
          <w:rFonts w:hint="eastAsia"/>
          <w:kern w:val="0"/>
          <w:szCs w:val="32"/>
          <w:lang w:bidi="th-TH"/>
        </w:rPr>
        <w:t>改建、</w:t>
      </w:r>
      <w:r>
        <w:rPr>
          <w:kern w:val="0"/>
          <w:szCs w:val="32"/>
          <w:lang w:bidi="th-TH"/>
        </w:rPr>
        <w:t>扩建建筑物、构筑物的高度、体量、形态和色彩等，不得与传统格局和历史风貌相冲突；</w:t>
      </w:r>
    </w:p>
    <w:p>
      <w:pPr>
        <w:pStyle w:val="Normal"/>
        <w:ind w:endChars="0" w:end="0"/>
        <w:rPr>
          <w:kern w:val="0"/>
          <w:szCs w:val="32"/>
          <w:lang w:bidi="th-TH"/>
        </w:rPr>
      </w:pPr>
      <w:r>
        <w:rPr>
          <w:kern w:val="0"/>
          <w:szCs w:val="32"/>
          <w:lang w:bidi="th-TH"/>
        </w:rPr>
        <w:t>（四）历史建筑保护范围内，除因保护需要建设附属设施外，不得新建建筑物、构筑物。</w:t>
      </w:r>
    </w:p>
    <w:p>
      <w:pPr>
        <w:pStyle w:val="Normal"/>
        <w:ind w:endChars="0" w:end="0"/>
        <w:rPr/>
      </w:pPr>
      <w:r>
        <w:rPr>
          <w:rFonts w:ascii="黑体;SimHei" w:hAnsi="黑体;SimHei" w:cs="黑体;SimHei" w:eastAsia="黑体;SimHei"/>
          <w:kern w:val="0"/>
          <w:szCs w:val="32"/>
          <w:lang w:bidi="th-TH"/>
        </w:rPr>
        <w:t>第三十</w:t>
      </w:r>
      <w:r>
        <w:rPr>
          <w:rFonts w:ascii="黑体;SimHei" w:hAnsi="黑体;SimHei" w:cs="黑体;SimHei" w:hint="eastAsia" w:eastAsia="黑体;SimHei"/>
          <w:kern w:val="0"/>
          <w:szCs w:val="32"/>
          <w:lang w:bidi="th-TH"/>
        </w:rPr>
        <w:t>六</w:t>
      </w:r>
      <w:r>
        <w:rPr>
          <w:rFonts w:ascii="黑体;SimHei" w:hAnsi="黑体;SimHei" w:cs="黑体;SimHei" w:eastAsia="黑体;SimHei"/>
          <w:kern w:val="0"/>
          <w:szCs w:val="32"/>
          <w:lang w:bidi="th-TH"/>
        </w:rPr>
        <w:t>条</w:t>
      </w:r>
      <w:r>
        <w:rPr>
          <w:kern w:val="0"/>
          <w:szCs w:val="32"/>
          <w:lang w:bidi="th-TH"/>
        </w:rPr>
        <w:t xml:space="preserve">  历史城区、历史文化街区、历史文化名镇、历史文化名村、中国传统村落、历史地段和历史建筑保护范围内新建建筑物、构筑物</w:t>
      </w:r>
      <w:r>
        <w:rPr>
          <w:rFonts w:hint="eastAsia"/>
          <w:kern w:val="0"/>
          <w:szCs w:val="32"/>
          <w:lang w:bidi="th-TH"/>
        </w:rPr>
        <w:t>，</w:t>
      </w:r>
      <w:r>
        <w:rPr>
          <w:kern w:val="0"/>
          <w:szCs w:val="32"/>
          <w:lang w:bidi="th-TH"/>
        </w:rPr>
        <w:t>应当符合</w:t>
      </w:r>
      <w:r>
        <w:rPr>
          <w:rFonts w:hint="eastAsia"/>
          <w:kern w:val="0"/>
          <w:szCs w:val="32"/>
          <w:lang w:bidi="th-TH"/>
        </w:rPr>
        <w:t>相关</w:t>
      </w:r>
      <w:r>
        <w:rPr>
          <w:kern w:val="0"/>
          <w:szCs w:val="32"/>
          <w:lang w:bidi="th-TH"/>
        </w:rPr>
        <w:t>规划确定的建设控制要求，不得破坏传统格局、历史风貌和视</w:t>
      </w:r>
      <w:r>
        <w:rPr>
          <w:rFonts w:hint="eastAsia"/>
          <w:kern w:val="0"/>
          <w:szCs w:val="32"/>
          <w:lang w:bidi="th-TH"/>
        </w:rPr>
        <w:t>线</w:t>
      </w:r>
      <w:r>
        <w:rPr>
          <w:kern w:val="0"/>
          <w:szCs w:val="32"/>
          <w:lang w:bidi="th-TH"/>
        </w:rPr>
        <w:t>通廊。</w:t>
      </w:r>
    </w:p>
    <w:p>
      <w:pPr>
        <w:pStyle w:val="Normal"/>
        <w:ind w:endChars="0" w:end="0"/>
        <w:rPr>
          <w:rFonts w:hint="eastAsia"/>
          <w:kern w:val="0"/>
          <w:szCs w:val="32"/>
          <w:lang w:bidi="th-TH"/>
        </w:rPr>
      </w:pPr>
      <w:r>
        <w:rPr>
          <w:kern w:val="0"/>
          <w:szCs w:val="32"/>
          <w:lang w:bidi="th-TH"/>
        </w:rPr>
        <w:t>现有建筑物、构筑物与传统格局和历史风貌相冲突的，应当逐步进行整治改善，恢复传统格局和历史风貌。</w:t>
      </w:r>
    </w:p>
    <w:p>
      <w:pPr>
        <w:pStyle w:val="Normal"/>
        <w:ind w:endChars="0" w:end="0"/>
        <w:rPr>
          <w:rFonts w:hint="eastAsia"/>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三十七</w:t>
      </w:r>
      <w:r>
        <w:rPr>
          <w:rFonts w:ascii="黑体;SimHei" w:hAnsi="黑体;SimHei" w:cs="黑体;SimHei" w:eastAsia="黑体;SimHei"/>
          <w:kern w:val="0"/>
          <w:szCs w:val="32"/>
          <w:lang w:bidi="th-TH"/>
        </w:rPr>
        <w:t>条</w:t>
      </w:r>
      <w:r>
        <w:rPr>
          <w:kern w:val="0"/>
          <w:szCs w:val="32"/>
          <w:lang w:bidi="th-TH"/>
        </w:rPr>
        <w:t xml:space="preserve">  历史文化街区、历史文化名镇、历史文化名村</w:t>
      </w:r>
      <w:r>
        <w:rPr>
          <w:rFonts w:hint="eastAsia"/>
          <w:kern w:val="0"/>
          <w:szCs w:val="32"/>
          <w:lang w:bidi="th-TH"/>
        </w:rPr>
        <w:t>、中国传统村落和历史地段</w:t>
      </w:r>
      <w:r>
        <w:rPr>
          <w:kern w:val="0"/>
          <w:szCs w:val="32"/>
          <w:lang w:bidi="th-TH"/>
        </w:rPr>
        <w:t>核心保护范围内，拆除文物保护单位、不可移动文物、历史建筑以外的建筑物、构筑物或者其他设施的，应当向</w:t>
      </w:r>
      <w:r>
        <w:rPr>
          <w:rFonts w:hint="eastAsia"/>
          <w:kern w:val="0"/>
          <w:szCs w:val="32"/>
          <w:lang w:bidi="th-TH"/>
        </w:rPr>
        <w:t>市、辖市</w:t>
      </w:r>
      <w:r>
        <w:rPr>
          <w:kern w:val="0"/>
          <w:szCs w:val="32"/>
          <w:lang w:bidi="th-TH"/>
        </w:rPr>
        <w:t>城乡规划</w:t>
      </w:r>
      <w:r>
        <w:rPr>
          <w:rFonts w:hint="eastAsia"/>
          <w:kern w:val="0"/>
          <w:szCs w:val="32"/>
          <w:lang w:bidi="th-TH"/>
        </w:rPr>
        <w:t>行政主管</w:t>
      </w:r>
      <w:r>
        <w:rPr>
          <w:kern w:val="0"/>
          <w:szCs w:val="32"/>
          <w:lang w:bidi="th-TH"/>
        </w:rPr>
        <w:t>部门提出申请</w:t>
      </w:r>
      <w:r>
        <w:rPr>
          <w:rFonts w:hint="eastAsia"/>
          <w:kern w:val="0"/>
          <w:szCs w:val="32"/>
          <w:lang w:bidi="th-TH"/>
        </w:rPr>
        <w:t>。市、辖市</w:t>
      </w:r>
      <w:r>
        <w:rPr>
          <w:kern w:val="0"/>
          <w:szCs w:val="32"/>
          <w:lang w:bidi="th-TH"/>
        </w:rPr>
        <w:t>城乡规划</w:t>
      </w:r>
      <w:r>
        <w:rPr>
          <w:rFonts w:hint="eastAsia"/>
          <w:kern w:val="0"/>
          <w:szCs w:val="32"/>
          <w:lang w:bidi="th-TH"/>
        </w:rPr>
        <w:t>行政主管</w:t>
      </w:r>
      <w:r>
        <w:rPr>
          <w:kern w:val="0"/>
          <w:szCs w:val="32"/>
          <w:lang w:bidi="th-TH"/>
        </w:rPr>
        <w:t>部门应当会同</w:t>
      </w:r>
      <w:r>
        <w:rPr>
          <w:rFonts w:hint="eastAsia"/>
          <w:kern w:val="0"/>
          <w:szCs w:val="32"/>
          <w:lang w:bidi="th-TH"/>
        </w:rPr>
        <w:t>同级</w:t>
      </w:r>
      <w:r>
        <w:rPr>
          <w:kern w:val="0"/>
          <w:szCs w:val="32"/>
          <w:lang w:bidi="th-TH"/>
        </w:rPr>
        <w:t>文物</w:t>
      </w:r>
      <w:r>
        <w:rPr>
          <w:rFonts w:hint="eastAsia"/>
          <w:kern w:val="0"/>
          <w:szCs w:val="32"/>
          <w:lang w:bidi="th-TH"/>
        </w:rPr>
        <w:t>行政主管</w:t>
      </w:r>
      <w:r>
        <w:rPr>
          <w:kern w:val="0"/>
          <w:szCs w:val="32"/>
          <w:lang w:bidi="th-TH"/>
        </w:rPr>
        <w:t>部门</w:t>
      </w:r>
      <w:r>
        <w:rPr>
          <w:rFonts w:hint="eastAsia"/>
          <w:kern w:val="0"/>
          <w:szCs w:val="32"/>
          <w:lang w:bidi="th-TH"/>
        </w:rPr>
        <w:t>进行审查，并在受理之日起二十个工作日内</w:t>
      </w:r>
      <w:r>
        <w:rPr>
          <w:kern w:val="0"/>
          <w:szCs w:val="32"/>
          <w:lang w:bidi="th-TH"/>
        </w:rPr>
        <w:t>作出决定。</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三十八</w:t>
      </w:r>
      <w:r>
        <w:rPr>
          <w:rFonts w:ascii="黑体;SimHei" w:hAnsi="黑体;SimHei" w:cs="黑体;SimHei" w:eastAsia="黑体;SimHei"/>
          <w:kern w:val="0"/>
          <w:szCs w:val="32"/>
          <w:lang w:bidi="th-TH"/>
        </w:rPr>
        <w:t>条</w:t>
      </w:r>
      <w:r>
        <w:rPr>
          <w:kern w:val="0"/>
          <w:szCs w:val="32"/>
          <w:lang w:bidi="th-TH"/>
        </w:rPr>
        <w:t xml:space="preserve">  市、辖市（区）人民政府应当组织文物</w:t>
      </w:r>
      <w:r>
        <w:rPr>
          <w:rFonts w:hint="eastAsia"/>
          <w:kern w:val="0"/>
          <w:szCs w:val="32"/>
          <w:lang w:bidi="th-TH"/>
        </w:rPr>
        <w:t>行政主管部门及</w:t>
      </w:r>
      <w:r>
        <w:rPr>
          <w:kern w:val="0"/>
          <w:szCs w:val="32"/>
          <w:lang w:bidi="th-TH"/>
        </w:rPr>
        <w:t>有关部门对地下文物埋藏情况进行普查，按照规定公布地下文物埋藏区。在地下文物埋藏区进行工程建设的，应当依照相关法律、法规规定组织考古调查、勘探或者发掘。</w:t>
      </w:r>
    </w:p>
    <w:p>
      <w:pPr>
        <w:pStyle w:val="Normal"/>
        <w:ind w:endChars="0" w:end="0"/>
        <w:rPr>
          <w:kern w:val="0"/>
          <w:szCs w:val="32"/>
          <w:lang w:bidi="th-TH"/>
        </w:rPr>
      </w:pPr>
      <w:r>
        <w:rPr>
          <w:kern w:val="0"/>
          <w:szCs w:val="32"/>
          <w:lang w:bidi="th-TH"/>
        </w:rPr>
        <w:t>任何单位和个人在工程建设或者生产活动中发现文物的，应当立即停止建设或者生产，保护现场，并及时向文物</w:t>
      </w:r>
      <w:r>
        <w:rPr>
          <w:rFonts w:hint="eastAsia"/>
          <w:kern w:val="0"/>
          <w:szCs w:val="32"/>
          <w:lang w:bidi="th-TH"/>
        </w:rPr>
        <w:t>行政主管</w:t>
      </w:r>
      <w:r>
        <w:rPr>
          <w:kern w:val="0"/>
          <w:szCs w:val="32"/>
          <w:lang w:bidi="th-TH"/>
        </w:rPr>
        <w:t>部门报告。</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三十九</w:t>
      </w:r>
      <w:r>
        <w:rPr>
          <w:rFonts w:ascii="黑体;SimHei" w:hAnsi="黑体;SimHei" w:cs="黑体;SimHei" w:eastAsia="黑体;SimHei"/>
          <w:kern w:val="0"/>
          <w:szCs w:val="32"/>
          <w:lang w:bidi="th-TH"/>
        </w:rPr>
        <w:t>条</w:t>
      </w:r>
      <w:r>
        <w:rPr>
          <w:kern w:val="0"/>
          <w:szCs w:val="32"/>
          <w:lang w:bidi="th-TH"/>
        </w:rPr>
        <w:t xml:space="preserve">  历史建筑根据其历史、艺术、科学</w:t>
      </w:r>
      <w:r>
        <w:rPr>
          <w:rFonts w:hint="eastAsia"/>
          <w:kern w:val="0"/>
          <w:szCs w:val="32"/>
          <w:lang w:bidi="th-TH"/>
        </w:rPr>
        <w:t>、社会、文化</w:t>
      </w:r>
      <w:r>
        <w:rPr>
          <w:kern w:val="0"/>
          <w:szCs w:val="32"/>
          <w:lang w:bidi="th-TH"/>
        </w:rPr>
        <w:t>等价值以及建成年代等情况实行分类保护</w:t>
      </w:r>
      <w:r>
        <w:rPr>
          <w:rFonts w:hint="eastAsia"/>
          <w:kern w:val="0"/>
          <w:szCs w:val="32"/>
          <w:lang w:bidi="th-TH"/>
        </w:rPr>
        <w:t>，并在其保护标志上标明保护类别</w:t>
      </w:r>
      <w:r>
        <w:rPr>
          <w:kern w:val="0"/>
          <w:szCs w:val="32"/>
          <w:lang w:bidi="th-TH"/>
        </w:rPr>
        <w:t>：</w:t>
      </w:r>
    </w:p>
    <w:p>
      <w:pPr>
        <w:pStyle w:val="Normal"/>
        <w:ind w:endChars="0" w:end="0"/>
        <w:rPr/>
      </w:pPr>
      <w:r>
        <w:rPr>
          <w:kern w:val="0"/>
          <w:szCs w:val="32"/>
          <w:lang w:bidi="th-TH"/>
        </w:rPr>
        <w:t>（一）对历史、艺术、科学</w:t>
      </w:r>
      <w:r>
        <w:rPr>
          <w:rFonts w:hint="eastAsia"/>
          <w:kern w:val="0"/>
          <w:szCs w:val="32"/>
          <w:lang w:bidi="th-TH"/>
        </w:rPr>
        <w:t>、社会、文化</w:t>
      </w:r>
      <w:r>
        <w:rPr>
          <w:kern w:val="0"/>
          <w:szCs w:val="32"/>
          <w:lang w:bidi="th-TH"/>
        </w:rPr>
        <w:t>等价值高，具有典型代表性的历史建筑实行特殊保护，其结构体系、立面、平面布局和有特色的内部装饰不得改变；</w:t>
      </w:r>
    </w:p>
    <w:p>
      <w:pPr>
        <w:pStyle w:val="Normal"/>
        <w:ind w:endChars="0" w:end="0"/>
        <w:rPr/>
      </w:pPr>
      <w:r>
        <w:rPr>
          <w:kern w:val="0"/>
          <w:szCs w:val="32"/>
          <w:lang w:bidi="th-TH"/>
        </w:rPr>
        <w:t>（二）对历史、艺术、科学</w:t>
      </w:r>
      <w:r>
        <w:rPr>
          <w:rFonts w:hint="eastAsia"/>
          <w:kern w:val="0"/>
          <w:szCs w:val="32"/>
          <w:lang w:bidi="th-TH"/>
        </w:rPr>
        <w:t>、社会、文化</w:t>
      </w:r>
      <w:r>
        <w:rPr>
          <w:kern w:val="0"/>
          <w:szCs w:val="32"/>
          <w:lang w:bidi="th-TH"/>
        </w:rPr>
        <w:t>等价值较高，具有一定代表性的历史建筑实行重点保护，其结构体系和立面不得改变；</w:t>
      </w:r>
    </w:p>
    <w:p>
      <w:pPr>
        <w:pStyle w:val="Normal"/>
        <w:ind w:endChars="0" w:end="0"/>
        <w:rPr>
          <w:rFonts w:hint="eastAsia"/>
          <w:kern w:val="0"/>
          <w:szCs w:val="32"/>
          <w:lang w:bidi="th-TH"/>
        </w:rPr>
      </w:pPr>
      <w:r>
        <w:rPr>
          <w:kern w:val="0"/>
          <w:szCs w:val="32"/>
          <w:lang w:bidi="th-TH"/>
        </w:rPr>
        <w:t>（三）对具有一定历史、艺术、科学</w:t>
      </w:r>
      <w:r>
        <w:rPr>
          <w:rFonts w:hint="eastAsia"/>
          <w:kern w:val="0"/>
          <w:szCs w:val="32"/>
          <w:lang w:bidi="th-TH"/>
        </w:rPr>
        <w:t>、社会、文化</w:t>
      </w:r>
      <w:r>
        <w:rPr>
          <w:kern w:val="0"/>
          <w:szCs w:val="32"/>
          <w:lang w:bidi="th-TH"/>
        </w:rPr>
        <w:t>等价值的历史建筑实行一般保护，其结构体系和主要立面不得改变。</w:t>
      </w:r>
    </w:p>
    <w:p>
      <w:pPr>
        <w:pStyle w:val="Normal"/>
        <w:ind w:endChars="0" w:end="0"/>
        <w:rPr>
          <w:rFonts w:hint="eastAsia"/>
          <w:kern w:val="0"/>
          <w:szCs w:val="32"/>
          <w:lang w:bidi="th-TH"/>
        </w:rPr>
      </w:pPr>
      <w:r>
        <w:rPr>
          <w:kern w:val="0"/>
          <w:szCs w:val="32"/>
          <w:lang w:bidi="th-TH"/>
        </w:rPr>
        <w:t>历史建筑的内部设施可以合理改善</w:t>
      </w:r>
      <w:r>
        <w:rPr>
          <w:rFonts w:hint="eastAsia"/>
          <w:kern w:val="0"/>
          <w:szCs w:val="32"/>
          <w:lang w:bidi="th-TH"/>
        </w:rPr>
        <w:t>，</w:t>
      </w:r>
      <w:r>
        <w:rPr>
          <w:kern w:val="0"/>
          <w:szCs w:val="32"/>
          <w:lang w:bidi="th-TH"/>
        </w:rPr>
        <w:t>必要时可以采用现代科技与工艺增强其抗震、防火、防雷、</w:t>
      </w:r>
      <w:r>
        <w:rPr>
          <w:rFonts w:hint="eastAsia"/>
          <w:kern w:val="0"/>
          <w:szCs w:val="32"/>
          <w:lang w:bidi="th-TH"/>
        </w:rPr>
        <w:t>防洪、</w:t>
      </w:r>
      <w:r>
        <w:rPr>
          <w:kern w:val="0"/>
          <w:szCs w:val="32"/>
          <w:lang w:bidi="th-TH"/>
        </w:rPr>
        <w:t>防潮、防蛀等性能。</w:t>
      </w:r>
    </w:p>
    <w:p>
      <w:pPr>
        <w:pStyle w:val="Normal"/>
        <w:ind w:endChars="0" w:end="0"/>
        <w:rPr/>
      </w:pPr>
      <w:r>
        <w:rPr>
          <w:kern w:val="0"/>
          <w:szCs w:val="32"/>
          <w:lang w:bidi="th-TH"/>
        </w:rPr>
        <w:t>任何单位和个人不得损坏或者擅自迁移、拆除历史建筑。确因公共利益需要进行建设活动，对历史建筑无法实施原址保护、必须迁移或者拆除的，应当</w:t>
      </w:r>
      <w:r>
        <w:rPr>
          <w:rFonts w:hint="eastAsia"/>
          <w:kern w:val="0"/>
          <w:szCs w:val="32"/>
          <w:lang w:bidi="th-TH"/>
        </w:rPr>
        <w:t>根据有关规定报请批准</w:t>
      </w:r>
      <w:r>
        <w:rPr>
          <w:kern w:val="0"/>
          <w:szCs w:val="32"/>
          <w:lang w:bidi="th-TH"/>
        </w:rPr>
        <w:t>。</w:t>
      </w:r>
    </w:p>
    <w:p>
      <w:pPr>
        <w:pStyle w:val="Normal"/>
        <w:ind w:endChars="0" w:end="0"/>
        <w:rPr/>
      </w:pPr>
      <w:r>
        <w:rPr>
          <w:rFonts w:ascii="黑体;SimHei" w:hAnsi="黑体;SimHei" w:cs="黑体;SimHei" w:hint="eastAsia" w:eastAsia="黑体;SimHei"/>
          <w:kern w:val="0"/>
          <w:szCs w:val="32"/>
          <w:lang w:bidi="th-TH"/>
        </w:rPr>
        <w:t>第四十条</w:t>
      </w:r>
      <w:r>
        <w:rPr>
          <w:rFonts w:hint="eastAsia"/>
          <w:kern w:val="0"/>
          <w:szCs w:val="32"/>
          <w:lang w:bidi="th-TH"/>
        </w:rPr>
        <w:t xml:space="preserve">  对历史文化街区、历史文化名镇、历史文化名村、中国传统村落和历史地段保护范围内，除文物保护单位、不可移动文物和历史建筑之外的建筑物、构筑物，应当进行分类保护。 对传统风貌建筑，在不改变外观风貌的前提下，可以维护、修缮、整治，改善内部设施；对其他建筑，根据其对历史风貌的影响程度，分别予以保留、整治或者改造。</w:t>
      </w:r>
    </w:p>
    <w:p>
      <w:pPr>
        <w:pStyle w:val="Normal"/>
        <w:ind w:endChars="0" w:end="0"/>
        <w:rPr>
          <w:rFonts w:hint="eastAsia"/>
          <w:kern w:val="0"/>
          <w:szCs w:val="32"/>
          <w:lang w:bidi="th-TH"/>
        </w:rPr>
      </w:pPr>
      <w:r>
        <w:rPr>
          <w:rFonts w:ascii="黑体;SimHei" w:hAnsi="黑体;SimHei" w:cs="黑体;SimHei" w:eastAsia="黑体;SimHei"/>
          <w:kern w:val="0"/>
          <w:szCs w:val="32"/>
          <w:lang w:bidi="th-TH"/>
        </w:rPr>
        <w:t>第四十</w:t>
      </w:r>
      <w:r>
        <w:rPr>
          <w:rFonts w:ascii="黑体;SimHei" w:hAnsi="黑体;SimHei" w:cs="黑体;SimHei" w:hint="eastAsia" w:eastAsia="黑体;SimHei"/>
          <w:kern w:val="0"/>
          <w:szCs w:val="32"/>
          <w:lang w:bidi="th-TH"/>
        </w:rPr>
        <w:t>一</w:t>
      </w:r>
      <w:r>
        <w:rPr>
          <w:rFonts w:ascii="黑体;SimHei" w:hAnsi="黑体;SimHei" w:cs="黑体;SimHei" w:eastAsia="黑体;SimHei"/>
          <w:kern w:val="0"/>
          <w:szCs w:val="32"/>
          <w:lang w:bidi="th-TH"/>
        </w:rPr>
        <w:t>条</w:t>
      </w:r>
      <w:r>
        <w:rPr>
          <w:kern w:val="0"/>
          <w:szCs w:val="32"/>
          <w:lang w:bidi="th-TH"/>
        </w:rPr>
        <w:t xml:space="preserve">  历史文化街区、历史文化名镇、历史文化名村、中国传统村落</w:t>
      </w:r>
      <w:r>
        <w:rPr>
          <w:rFonts w:hint="eastAsia"/>
          <w:kern w:val="0"/>
          <w:szCs w:val="32"/>
          <w:lang w:bidi="th-TH"/>
        </w:rPr>
        <w:t>和</w:t>
      </w:r>
      <w:r>
        <w:rPr>
          <w:kern w:val="0"/>
          <w:szCs w:val="32"/>
          <w:lang w:bidi="th-TH"/>
        </w:rPr>
        <w:t>历史地段</w:t>
      </w:r>
      <w:r>
        <w:rPr>
          <w:rFonts w:hint="eastAsia"/>
          <w:kern w:val="0"/>
          <w:szCs w:val="32"/>
          <w:lang w:bidi="th-TH"/>
        </w:rPr>
        <w:t>需要根据保护规划的要求进行</w:t>
      </w:r>
      <w:r>
        <w:rPr>
          <w:kern w:val="0"/>
          <w:szCs w:val="32"/>
          <w:lang w:bidi="th-TH"/>
        </w:rPr>
        <w:t>环境风貌整治</w:t>
      </w:r>
      <w:r>
        <w:rPr>
          <w:rFonts w:hint="eastAsia"/>
          <w:kern w:val="0"/>
          <w:szCs w:val="32"/>
          <w:lang w:bidi="th-TH"/>
        </w:rPr>
        <w:t>的，所在地的辖市（区）人民政府应当制定整治</w:t>
      </w:r>
      <w:r>
        <w:rPr>
          <w:kern w:val="0"/>
          <w:szCs w:val="32"/>
          <w:lang w:bidi="th-TH"/>
        </w:rPr>
        <w:t>方案</w:t>
      </w:r>
      <w:r>
        <w:rPr>
          <w:rFonts w:hint="eastAsia"/>
          <w:kern w:val="0"/>
          <w:szCs w:val="32"/>
          <w:lang w:bidi="th-TH"/>
        </w:rPr>
        <w:t>。整治方案经市城乡规划行政主管部门审查通过后组织实施。市城乡规划行政主管部门审查时，</w:t>
      </w:r>
      <w:r>
        <w:rPr>
          <w:kern w:val="0"/>
          <w:szCs w:val="32"/>
          <w:lang w:bidi="th-TH"/>
        </w:rPr>
        <w:t>应当征求</w:t>
      </w:r>
      <w:r>
        <w:rPr>
          <w:rFonts w:hint="eastAsia"/>
          <w:kern w:val="0"/>
          <w:szCs w:val="32"/>
          <w:lang w:bidi="th-TH"/>
        </w:rPr>
        <w:t>同级文物行政主管部门、</w:t>
      </w:r>
      <w:r>
        <w:rPr>
          <w:kern w:val="0"/>
          <w:szCs w:val="32"/>
          <w:lang w:bidi="th-TH"/>
        </w:rPr>
        <w:t>利害关系人和公众</w:t>
      </w:r>
      <w:r>
        <w:rPr>
          <w:rFonts w:hint="eastAsia"/>
          <w:kern w:val="0"/>
          <w:szCs w:val="32"/>
          <w:lang w:bidi="th-TH"/>
        </w:rPr>
        <w:t>的</w:t>
      </w:r>
      <w:r>
        <w:rPr>
          <w:kern w:val="0"/>
          <w:szCs w:val="32"/>
          <w:lang w:bidi="th-TH"/>
        </w:rPr>
        <w:t>意见。</w:t>
      </w:r>
    </w:p>
    <w:p>
      <w:pPr>
        <w:pStyle w:val="Normal"/>
        <w:ind w:endChars="0" w:end="0"/>
        <w:rPr/>
      </w:pPr>
      <w:r>
        <w:rPr>
          <w:rFonts w:ascii="黑体;SimHei" w:hAnsi="黑体;SimHei" w:cs="黑体;SimHei" w:hint="eastAsia" w:eastAsia="黑体;SimHei"/>
          <w:kern w:val="0"/>
          <w:szCs w:val="32"/>
          <w:lang w:bidi="th-TH"/>
        </w:rPr>
        <w:t>第四十二条</w:t>
      </w:r>
      <w:r>
        <w:rPr>
          <w:rFonts w:hint="eastAsia"/>
          <w:kern w:val="0"/>
          <w:szCs w:val="32"/>
          <w:lang w:bidi="th-TH"/>
        </w:rPr>
        <w:t xml:space="preserve">  市城乡规划行政主管部门和辖市（区）人民政府指定的部门，应当根据历史建筑和传统风貌建筑维护修缮的需求，在每年十二月三十一日前组织编制下一年度维护修缮计划</w:t>
      </w:r>
      <w:r>
        <w:rPr>
          <w:rFonts w:hint="eastAsia"/>
          <w:kern w:val="0"/>
          <w:szCs w:val="32"/>
          <w:lang w:bidi="th-TH"/>
        </w:rPr>
        <w:t>,</w:t>
      </w:r>
      <w:r>
        <w:rPr>
          <w:rFonts w:hint="eastAsia"/>
          <w:kern w:val="0"/>
          <w:szCs w:val="32"/>
          <w:lang w:bidi="th-TH"/>
        </w:rPr>
        <w:t>经本级人民政府批准后组织实施。年度维护修缮计划应当在政府网站和当地主要新闻媒体上公布。</w:t>
      </w:r>
    </w:p>
    <w:p>
      <w:pPr>
        <w:pStyle w:val="Normal"/>
        <w:ind w:endChars="0" w:end="0"/>
        <w:rPr>
          <w:rFonts w:hint="eastAsia"/>
          <w:kern w:val="0"/>
          <w:szCs w:val="32"/>
          <w:lang w:bidi="th-TH"/>
        </w:rPr>
      </w:pPr>
      <w:bookmarkEnd w:id="0"/>
      <w:bookmarkEnd w:id="1"/>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四十三</w:t>
      </w:r>
      <w:r>
        <w:rPr>
          <w:rFonts w:ascii="黑体;SimHei" w:hAnsi="黑体;SimHei" w:cs="黑体;SimHei" w:eastAsia="黑体;SimHei"/>
          <w:kern w:val="0"/>
          <w:szCs w:val="32"/>
          <w:lang w:bidi="th-TH"/>
        </w:rPr>
        <w:t>条</w:t>
      </w:r>
      <w:r>
        <w:rPr>
          <w:kern w:val="0"/>
          <w:szCs w:val="32"/>
          <w:lang w:bidi="th-TH"/>
        </w:rPr>
        <w:t xml:space="preserve">  在历史文化街区、历史文化名镇、历史文化名村、中国传统村落</w:t>
      </w:r>
      <w:r>
        <w:rPr>
          <w:rFonts w:hint="eastAsia"/>
          <w:kern w:val="0"/>
          <w:szCs w:val="32"/>
          <w:lang w:bidi="th-TH"/>
        </w:rPr>
        <w:t>、</w:t>
      </w:r>
      <w:r>
        <w:rPr>
          <w:kern w:val="0"/>
          <w:szCs w:val="32"/>
          <w:lang w:bidi="th-TH"/>
        </w:rPr>
        <w:t>历史地段</w:t>
      </w:r>
      <w:r>
        <w:rPr>
          <w:rFonts w:hint="eastAsia"/>
          <w:kern w:val="0"/>
          <w:szCs w:val="32"/>
          <w:lang w:bidi="th-TH"/>
        </w:rPr>
        <w:t>和历史建筑</w:t>
      </w:r>
      <w:r>
        <w:rPr>
          <w:kern w:val="0"/>
          <w:szCs w:val="32"/>
          <w:lang w:bidi="th-TH"/>
        </w:rPr>
        <w:t>保护范围内，实施修缮保护，应当符合下列要求：</w:t>
      </w:r>
    </w:p>
    <w:p>
      <w:pPr>
        <w:pStyle w:val="Normal"/>
        <w:ind w:endChars="0" w:end="0"/>
        <w:rPr>
          <w:kern w:val="0"/>
          <w:szCs w:val="32"/>
          <w:lang w:bidi="th-TH"/>
        </w:rPr>
      </w:pPr>
      <w:r>
        <w:rPr>
          <w:kern w:val="0"/>
          <w:szCs w:val="32"/>
          <w:lang w:bidi="th-TH"/>
        </w:rPr>
        <w:t>（一）按照保护规划和保护方案进行保护范围内的传统格局和历史风貌的有机更新；</w:t>
      </w:r>
    </w:p>
    <w:p>
      <w:pPr>
        <w:pStyle w:val="Normal"/>
        <w:ind w:endChars="0" w:end="0"/>
        <w:rPr/>
      </w:pPr>
      <w:r>
        <w:rPr>
          <w:kern w:val="0"/>
          <w:szCs w:val="32"/>
          <w:lang w:bidi="th-TH"/>
        </w:rPr>
        <w:t>（二）严格保护传统街巷的格局、走向、界面、空间尺度和景观特征，不得新建或者拓宽</w:t>
      </w:r>
      <w:r>
        <w:rPr>
          <w:rFonts w:hint="eastAsia"/>
          <w:kern w:val="0"/>
          <w:szCs w:val="32"/>
          <w:lang w:bidi="th-TH"/>
        </w:rPr>
        <w:t>；</w:t>
      </w:r>
      <w:r>
        <w:rPr>
          <w:kern w:val="0"/>
          <w:szCs w:val="32"/>
          <w:lang w:bidi="th-TH"/>
        </w:rPr>
        <w:t>确需新建或者拓宽的，应当符合街巷的传统格局和历史风貌；</w:t>
      </w:r>
    </w:p>
    <w:p>
      <w:pPr>
        <w:pStyle w:val="Normal"/>
        <w:ind w:endChars="0" w:end="0"/>
        <w:rPr/>
      </w:pPr>
      <w:r>
        <w:rPr>
          <w:kern w:val="0"/>
          <w:szCs w:val="32"/>
          <w:lang w:bidi="th-TH"/>
        </w:rPr>
        <w:t>（三）织补、大修</w:t>
      </w:r>
      <w:r>
        <w:rPr>
          <w:rFonts w:hint="eastAsia"/>
          <w:kern w:val="0"/>
          <w:szCs w:val="32"/>
          <w:lang w:bidi="th-TH"/>
        </w:rPr>
        <w:t>后的</w:t>
      </w:r>
      <w:r>
        <w:rPr>
          <w:kern w:val="0"/>
          <w:szCs w:val="32"/>
          <w:lang w:bidi="th-TH"/>
        </w:rPr>
        <w:t>建筑高度、体量、色彩、材质、结构等应当与传统格局和历史风貌相协调；</w:t>
      </w:r>
    </w:p>
    <w:p>
      <w:pPr>
        <w:pStyle w:val="Normal"/>
        <w:ind w:endChars="0" w:end="0"/>
        <w:rPr>
          <w:rFonts w:hint="eastAsia"/>
          <w:kern w:val="0"/>
          <w:szCs w:val="32"/>
          <w:lang w:bidi="th-TH"/>
        </w:rPr>
      </w:pPr>
      <w:r>
        <w:rPr>
          <w:kern w:val="0"/>
          <w:szCs w:val="32"/>
          <w:lang w:bidi="th-TH"/>
        </w:rPr>
        <w:t>（四）严格保护历史环境要素以及与之相依存的历史环境。</w:t>
      </w:r>
    </w:p>
    <w:p>
      <w:pPr>
        <w:pStyle w:val="Normal"/>
        <w:ind w:endChars="0" w:end="0"/>
        <w:rPr>
          <w:kern w:val="0"/>
          <w:szCs w:val="32"/>
          <w:lang w:bidi="th-TH"/>
        </w:rPr>
      </w:pPr>
      <w:r>
        <w:rPr>
          <w:rFonts w:hint="eastAsia"/>
          <w:kern w:val="0"/>
          <w:szCs w:val="32"/>
          <w:lang w:bidi="th-TH"/>
        </w:rPr>
        <w:t>以居住使用功能为主的保护片区，应当延续保持其居住功能，控制人口密度，延续传统文化生活业态。</w:t>
      </w:r>
    </w:p>
    <w:p>
      <w:pPr>
        <w:pStyle w:val="Normal"/>
        <w:ind w:endChars="0" w:end="0"/>
        <w:rPr>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四十四</w:t>
      </w:r>
      <w:r>
        <w:rPr>
          <w:rFonts w:ascii="黑体;SimHei" w:hAnsi="黑体;SimHei" w:cs="黑体;SimHei" w:eastAsia="黑体;SimHei"/>
          <w:kern w:val="0"/>
          <w:szCs w:val="32"/>
          <w:lang w:bidi="th-TH"/>
        </w:rPr>
        <w:t>条</w:t>
      </w:r>
      <w:r>
        <w:rPr>
          <w:kern w:val="0"/>
          <w:szCs w:val="32"/>
          <w:lang w:bidi="th-TH"/>
        </w:rPr>
        <w:t xml:space="preserve">  </w:t>
      </w:r>
      <w:r>
        <w:rPr>
          <w:rFonts w:hint="eastAsia"/>
          <w:kern w:val="0"/>
          <w:szCs w:val="32"/>
          <w:lang w:bidi="th-TH"/>
        </w:rPr>
        <w:t>城乡规划行政主管部门应当会同文物、建设、房管等部门组织编制历史建筑及历史文化街区、历史文化名镇、历史文化名村、中国传统村落和历史地段保护范围内的建筑物、构筑物的修缮图则，明确其修缮的具体要求，经专家论证后公布。</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四十五</w:t>
      </w:r>
      <w:r>
        <w:rPr>
          <w:rFonts w:ascii="黑体;SimHei" w:hAnsi="黑体;SimHei" w:cs="黑体;SimHei" w:eastAsia="黑体;SimHei"/>
          <w:kern w:val="0"/>
          <w:szCs w:val="32"/>
          <w:lang w:bidi="th-TH"/>
        </w:rPr>
        <w:t>条</w:t>
      </w:r>
      <w:r>
        <w:rPr>
          <w:rFonts w:hint="eastAsia"/>
          <w:kern w:val="0"/>
          <w:szCs w:val="32"/>
          <w:lang w:bidi="th-TH"/>
        </w:rPr>
        <w:t xml:space="preserve">  历史建筑和传统风貌建筑</w:t>
      </w:r>
      <w:r>
        <w:rPr>
          <w:kern w:val="0"/>
          <w:szCs w:val="32"/>
          <w:lang w:bidi="th-TH"/>
        </w:rPr>
        <w:t>维护修缮不涉及传统格局和历史风貌特色的，保护责任人可以按照保护规划要求实施；涉及增加建筑面积、建筑高度、扩大基底面积、改变四至关系、改变外立面或者结构等的，应当按照规定办理相关许可。</w:t>
      </w:r>
    </w:p>
    <w:p>
      <w:pPr>
        <w:pStyle w:val="Normal"/>
        <w:ind w:endChars="0" w:end="0"/>
        <w:rPr/>
      </w:pPr>
      <w:r>
        <w:rPr>
          <w:kern w:val="0"/>
          <w:szCs w:val="32"/>
          <w:lang w:bidi="th-TH"/>
        </w:rPr>
        <w:t>保护责任人应当按照修缮技术要求、修缮</w:t>
      </w:r>
      <w:r>
        <w:rPr>
          <w:rFonts w:hint="eastAsia"/>
          <w:kern w:val="0"/>
          <w:szCs w:val="32"/>
          <w:lang w:bidi="th-TH"/>
        </w:rPr>
        <w:t>图则</w:t>
      </w:r>
      <w:r>
        <w:rPr>
          <w:kern w:val="0"/>
          <w:szCs w:val="32"/>
          <w:lang w:bidi="th-TH"/>
        </w:rPr>
        <w:t>，委托具有相应资质的施工单位实施修缮。</w:t>
      </w:r>
    </w:p>
    <w:p>
      <w:pPr>
        <w:pStyle w:val="Normal"/>
        <w:ind w:endChars="0" w:end="0"/>
        <w:rPr>
          <w:rFonts w:hint="eastAsia"/>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四十六条</w:t>
      </w:r>
      <w:r>
        <w:rPr>
          <w:rFonts w:hint="eastAsia"/>
          <w:kern w:val="0"/>
          <w:szCs w:val="32"/>
          <w:lang w:bidi="th-TH"/>
        </w:rPr>
        <w:t xml:space="preserve">  非国有历史建筑和非国有传统风貌建筑</w:t>
      </w:r>
      <w:r>
        <w:rPr>
          <w:kern w:val="0"/>
          <w:szCs w:val="32"/>
          <w:lang w:bidi="th-TH"/>
        </w:rPr>
        <w:t>的保护责任人</w:t>
      </w:r>
      <w:r>
        <w:rPr>
          <w:rFonts w:hint="eastAsia"/>
          <w:kern w:val="0"/>
          <w:szCs w:val="32"/>
          <w:lang w:bidi="th-TH"/>
        </w:rPr>
        <w:t>，</w:t>
      </w:r>
      <w:r>
        <w:rPr>
          <w:kern w:val="0"/>
          <w:szCs w:val="32"/>
          <w:lang w:bidi="th-TH"/>
        </w:rPr>
        <w:t>按照修缮技术要求、修缮</w:t>
      </w:r>
      <w:r>
        <w:rPr>
          <w:rFonts w:hint="eastAsia"/>
          <w:kern w:val="0"/>
          <w:szCs w:val="32"/>
          <w:lang w:bidi="th-TH"/>
        </w:rPr>
        <w:t>图则</w:t>
      </w:r>
      <w:r>
        <w:rPr>
          <w:kern w:val="0"/>
          <w:szCs w:val="32"/>
          <w:lang w:bidi="th-TH"/>
        </w:rPr>
        <w:t>进行修缮的，市、辖市（区）人民政府</w:t>
      </w:r>
      <w:r>
        <w:rPr>
          <w:rFonts w:hint="eastAsia"/>
          <w:kern w:val="0"/>
          <w:szCs w:val="32"/>
          <w:lang w:bidi="th-TH"/>
        </w:rPr>
        <w:t>应当</w:t>
      </w:r>
      <w:r>
        <w:rPr>
          <w:kern w:val="0"/>
          <w:szCs w:val="32"/>
          <w:lang w:bidi="th-TH"/>
        </w:rPr>
        <w:t>给予维护修缮补助。</w:t>
      </w:r>
    </w:p>
    <w:p>
      <w:pPr>
        <w:pStyle w:val="Normal"/>
        <w:ind w:endChars="0" w:end="0"/>
        <w:rPr>
          <w:kern w:val="0"/>
          <w:szCs w:val="32"/>
          <w:lang w:bidi="th-TH"/>
        </w:rPr>
      </w:pPr>
      <w:r>
        <w:rPr>
          <w:kern w:val="0"/>
          <w:szCs w:val="32"/>
          <w:lang w:bidi="th-TH"/>
        </w:rPr>
        <w:t>维护修缮补助具体办法由市人民政府制定。</w:t>
      </w:r>
    </w:p>
    <w:p>
      <w:pPr>
        <w:pStyle w:val="Normal"/>
        <w:ind w:endChars="0" w:end="0"/>
        <w:rPr>
          <w:rFonts w:hint="eastAsia"/>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四十七</w:t>
      </w:r>
      <w:r>
        <w:rPr>
          <w:rFonts w:ascii="黑体;SimHei" w:hAnsi="黑体;SimHei" w:cs="黑体;SimHei" w:eastAsia="黑体;SimHei"/>
          <w:kern w:val="0"/>
          <w:szCs w:val="32"/>
          <w:lang w:bidi="th-TH"/>
        </w:rPr>
        <w:t>条</w:t>
      </w:r>
      <w:r>
        <w:rPr>
          <w:kern w:val="0"/>
          <w:szCs w:val="32"/>
          <w:lang w:bidi="th-TH"/>
        </w:rPr>
        <w:t xml:space="preserve">  </w:t>
      </w:r>
      <w:r>
        <w:rPr>
          <w:rFonts w:hint="eastAsia"/>
          <w:kern w:val="0"/>
          <w:szCs w:val="32"/>
          <w:lang w:bidi="th-TH"/>
        </w:rPr>
        <w:t>房屋行政主管部门应当对历史建筑和传统风貌</w:t>
      </w:r>
      <w:r>
        <w:rPr>
          <w:kern w:val="0"/>
          <w:szCs w:val="32"/>
          <w:lang w:bidi="th-TH"/>
        </w:rPr>
        <w:t>建筑</w:t>
      </w:r>
      <w:r>
        <w:rPr>
          <w:rFonts w:hint="eastAsia"/>
          <w:kern w:val="0"/>
          <w:szCs w:val="32"/>
          <w:lang w:bidi="th-TH"/>
        </w:rPr>
        <w:t>的安全进行监管。发现其</w:t>
      </w:r>
      <w:r>
        <w:rPr>
          <w:kern w:val="0"/>
          <w:szCs w:val="32"/>
          <w:lang w:bidi="th-TH"/>
        </w:rPr>
        <w:t>存在损</w:t>
      </w:r>
      <w:r>
        <w:rPr>
          <w:rFonts w:hint="eastAsia"/>
          <w:kern w:val="0"/>
          <w:szCs w:val="32"/>
          <w:lang w:bidi="th-TH"/>
        </w:rPr>
        <w:t>毁</w:t>
      </w:r>
      <w:r>
        <w:rPr>
          <w:kern w:val="0"/>
          <w:szCs w:val="32"/>
          <w:lang w:bidi="th-TH"/>
        </w:rPr>
        <w:t>危险的，</w:t>
      </w:r>
      <w:r>
        <w:rPr>
          <w:rFonts w:hint="eastAsia"/>
          <w:kern w:val="0"/>
          <w:szCs w:val="32"/>
          <w:lang w:bidi="th-TH"/>
        </w:rPr>
        <w:t>应当及时通知其</w:t>
      </w:r>
      <w:r>
        <w:rPr>
          <w:kern w:val="0"/>
          <w:szCs w:val="32"/>
          <w:lang w:bidi="th-TH"/>
        </w:rPr>
        <w:t>保护责任人</w:t>
      </w:r>
      <w:r>
        <w:rPr>
          <w:rFonts w:hint="eastAsia"/>
          <w:kern w:val="0"/>
          <w:szCs w:val="32"/>
          <w:lang w:bidi="th-TH"/>
        </w:rPr>
        <w:t>按照相关规定履行修缮义务；历史建筑和传统风貌建筑经鉴定为危险房屋的，所在地房屋行政主管部门应当督促保护责任人进行危险房屋治理，保护责任人应当立即实施治理；情况危急的，由所在地房屋行政主管部门进行紧急排险，</w:t>
      </w:r>
      <w:r>
        <w:rPr>
          <w:kern w:val="0"/>
          <w:szCs w:val="32"/>
          <w:lang w:bidi="th-TH"/>
        </w:rPr>
        <w:t>保护责任人应当配合</w:t>
      </w:r>
      <w:r>
        <w:rPr>
          <w:rFonts w:hint="eastAsia"/>
          <w:kern w:val="0"/>
          <w:szCs w:val="32"/>
          <w:lang w:bidi="th-TH"/>
        </w:rPr>
        <w:t>，不得阻挠</w:t>
      </w:r>
      <w:r>
        <w:rPr>
          <w:kern w:val="0"/>
          <w:szCs w:val="32"/>
          <w:lang w:bidi="th-TH"/>
        </w:rPr>
        <w:t>。</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四十八</w:t>
      </w:r>
      <w:r>
        <w:rPr>
          <w:rFonts w:ascii="黑体;SimHei" w:hAnsi="黑体;SimHei" w:cs="黑体;SimHei" w:eastAsia="黑体;SimHei"/>
          <w:kern w:val="0"/>
          <w:szCs w:val="32"/>
          <w:lang w:bidi="th-TH"/>
        </w:rPr>
        <w:t>条</w:t>
      </w:r>
      <w:r>
        <w:rPr>
          <w:kern w:val="0"/>
          <w:szCs w:val="32"/>
          <w:lang w:bidi="th-TH"/>
        </w:rPr>
        <w:t xml:space="preserve">  列入保护名录的保护对象应当</w:t>
      </w:r>
      <w:r>
        <w:rPr>
          <w:rFonts w:hint="eastAsia"/>
          <w:kern w:val="0"/>
          <w:szCs w:val="32"/>
          <w:lang w:bidi="th-TH"/>
        </w:rPr>
        <w:t>在列入保护名录后六个月内设置保护标志。</w:t>
      </w:r>
    </w:p>
    <w:p>
      <w:pPr>
        <w:pStyle w:val="Normal"/>
        <w:ind w:endChars="0" w:end="0"/>
        <w:rPr>
          <w:rFonts w:hint="eastAsia"/>
          <w:kern w:val="0"/>
          <w:szCs w:val="32"/>
          <w:lang w:bidi="th-TH"/>
        </w:rPr>
      </w:pPr>
      <w:r>
        <w:rPr>
          <w:kern w:val="0"/>
          <w:szCs w:val="32"/>
          <w:lang w:bidi="th-TH"/>
        </w:rPr>
        <w:t>历史城区已消失的重要古水系、古建筑等，应当</w:t>
      </w:r>
      <w:r>
        <w:rPr>
          <w:rFonts w:hint="eastAsia"/>
          <w:kern w:val="0"/>
          <w:szCs w:val="32"/>
          <w:lang w:bidi="th-TH"/>
        </w:rPr>
        <w:t>按</w:t>
      </w:r>
      <w:r>
        <w:rPr>
          <w:kern w:val="0"/>
          <w:szCs w:val="32"/>
          <w:lang w:bidi="th-TH"/>
        </w:rPr>
        <w:t>照保护要求，在原址或</w:t>
      </w:r>
      <w:r>
        <w:rPr>
          <w:rFonts w:hint="eastAsia"/>
          <w:kern w:val="0"/>
          <w:szCs w:val="32"/>
          <w:lang w:bidi="th-TH"/>
        </w:rPr>
        <w:t>者</w:t>
      </w:r>
      <w:r>
        <w:rPr>
          <w:kern w:val="0"/>
          <w:szCs w:val="32"/>
          <w:lang w:bidi="th-TH"/>
        </w:rPr>
        <w:t>附近设置展示相关历史信息的标识。</w:t>
      </w:r>
    </w:p>
    <w:p>
      <w:pPr>
        <w:pStyle w:val="Normal"/>
        <w:ind w:endChars="0" w:end="0"/>
        <w:rPr/>
      </w:pPr>
      <w:r>
        <w:rPr>
          <w:kern w:val="0"/>
          <w:szCs w:val="32"/>
          <w:lang w:bidi="th-TH"/>
        </w:rPr>
        <w:t>标志</w:t>
      </w:r>
      <w:r>
        <w:rPr>
          <w:rFonts w:hint="eastAsia"/>
          <w:kern w:val="0"/>
          <w:szCs w:val="32"/>
          <w:lang w:bidi="th-TH"/>
        </w:rPr>
        <w:t>、标识</w:t>
      </w:r>
      <w:r>
        <w:rPr>
          <w:kern w:val="0"/>
          <w:szCs w:val="32"/>
          <w:lang w:bidi="th-TH"/>
        </w:rPr>
        <w:t>由市人民政府统一样式，辖市（区）人民政府组织设置。</w:t>
      </w:r>
    </w:p>
    <w:p>
      <w:pPr>
        <w:pStyle w:val="Normal"/>
        <w:ind w:endChars="0" w:end="0"/>
        <w:rPr>
          <w:rFonts w:hint="eastAsia"/>
          <w:kern w:val="0"/>
          <w:szCs w:val="32"/>
          <w:lang w:bidi="th-TH"/>
        </w:rPr>
      </w:pPr>
      <w:r>
        <w:rPr>
          <w:kern w:val="0"/>
          <w:szCs w:val="32"/>
          <w:lang w:bidi="th-TH"/>
        </w:rPr>
        <w:t>任何单位和个人不得擅自设置、移动、遮挡、涂改或者损毁标志</w:t>
      </w:r>
      <w:r>
        <w:rPr>
          <w:rFonts w:hint="eastAsia"/>
          <w:kern w:val="0"/>
          <w:szCs w:val="32"/>
          <w:lang w:bidi="th-TH"/>
        </w:rPr>
        <w:t>、标识</w:t>
      </w:r>
      <w:r>
        <w:rPr>
          <w:kern w:val="0"/>
          <w:szCs w:val="32"/>
          <w:lang w:bidi="th-TH"/>
        </w:rPr>
        <w:t>。</w:t>
      </w:r>
    </w:p>
    <w:p>
      <w:pPr>
        <w:pStyle w:val="Normal"/>
        <w:ind w:endChars="0" w:end="0"/>
        <w:rPr>
          <w:rFonts w:hint="eastAsia"/>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四十九</w:t>
      </w:r>
      <w:r>
        <w:rPr>
          <w:rFonts w:ascii="黑体;SimHei" w:hAnsi="黑体;SimHei" w:cs="黑体;SimHei" w:eastAsia="黑体;SimHei"/>
          <w:kern w:val="0"/>
          <w:szCs w:val="32"/>
          <w:lang w:bidi="th-TH"/>
        </w:rPr>
        <w:t xml:space="preserve">条 </w:t>
      </w:r>
      <w:r>
        <w:rPr>
          <w:kern w:val="0"/>
          <w:szCs w:val="32"/>
          <w:lang w:bidi="th-TH"/>
        </w:rPr>
        <w:t xml:space="preserve"> 市人民政府应当</w:t>
      </w:r>
      <w:r>
        <w:rPr>
          <w:rFonts w:hint="eastAsia"/>
          <w:kern w:val="0"/>
          <w:szCs w:val="32"/>
          <w:lang w:bidi="th-TH"/>
        </w:rPr>
        <w:t>组织</w:t>
      </w:r>
      <w:r>
        <w:rPr>
          <w:kern w:val="0"/>
          <w:szCs w:val="32"/>
          <w:lang w:bidi="th-TH"/>
        </w:rPr>
        <w:t>建立</w:t>
      </w:r>
      <w:r>
        <w:rPr>
          <w:rFonts w:hint="eastAsia"/>
          <w:kern w:val="0"/>
          <w:szCs w:val="32"/>
          <w:lang w:bidi="th-TH"/>
        </w:rPr>
        <w:t>包含地理信息、地名信息、历史文化信息等</w:t>
      </w:r>
      <w:r>
        <w:rPr>
          <w:kern w:val="0"/>
          <w:szCs w:val="32"/>
          <w:lang w:bidi="th-TH"/>
        </w:rPr>
        <w:t>历史文化名城保护信息管理系统</w:t>
      </w:r>
      <w:r>
        <w:rPr>
          <w:rFonts w:hint="eastAsia"/>
          <w:kern w:val="0"/>
          <w:szCs w:val="32"/>
          <w:lang w:bidi="th-TH"/>
        </w:rPr>
        <w:t>，实现信息共享，提高历史文化名城保护的信息化水平。</w:t>
      </w:r>
    </w:p>
    <w:p>
      <w:pPr>
        <w:pStyle w:val="Normal"/>
        <w:ind w:endChars="0" w:end="0"/>
        <w:rPr/>
      </w:pPr>
      <w:r>
        <w:rPr>
          <w:rFonts w:hint="eastAsia"/>
          <w:kern w:val="0"/>
          <w:szCs w:val="32"/>
          <w:lang w:bidi="th-TH"/>
        </w:rPr>
        <w:t>市城乡规划行政主管部门</w:t>
      </w:r>
      <w:r>
        <w:rPr>
          <w:kern w:val="0"/>
          <w:szCs w:val="32"/>
          <w:lang w:bidi="th-TH"/>
        </w:rPr>
        <w:t>负责历史文化名城保护信息管理系统的管理和维护。</w:t>
      </w:r>
    </w:p>
    <w:p>
      <w:pPr>
        <w:pStyle w:val="Normal"/>
        <w:ind w:endChars="0" w:end="0"/>
        <w:rPr>
          <w:kern w:val="0"/>
          <w:szCs w:val="32"/>
          <w:lang w:bidi="th-TH"/>
        </w:rPr>
      </w:pPr>
      <w:r>
        <w:rPr>
          <w:kern w:val="0"/>
          <w:szCs w:val="32"/>
          <w:lang w:bidi="th-TH"/>
        </w:rPr>
        <w:t>有关部门按照各自职责负责历史文化名城保护相关信息的采集、录入等工作。</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五十</w:t>
      </w:r>
      <w:r>
        <w:rPr>
          <w:rFonts w:ascii="黑体;SimHei" w:hAnsi="黑体;SimHei" w:cs="黑体;SimHei" w:eastAsia="黑体;SimHei"/>
          <w:kern w:val="0"/>
          <w:szCs w:val="32"/>
          <w:lang w:bidi="th-TH"/>
        </w:rPr>
        <w:t>条</w:t>
      </w:r>
      <w:r>
        <w:rPr>
          <w:kern w:val="0"/>
          <w:szCs w:val="32"/>
          <w:lang w:bidi="th-TH"/>
        </w:rPr>
        <w:t xml:space="preserve">  历史文化名城保护</w:t>
      </w:r>
      <w:r>
        <w:rPr>
          <w:rFonts w:hint="eastAsia"/>
          <w:kern w:val="0"/>
          <w:szCs w:val="32"/>
          <w:lang w:bidi="th-TH"/>
        </w:rPr>
        <w:t>管理中的执法</w:t>
      </w:r>
      <w:r>
        <w:rPr>
          <w:kern w:val="0"/>
          <w:szCs w:val="32"/>
          <w:lang w:bidi="th-TH"/>
        </w:rPr>
        <w:t>信息，</w:t>
      </w:r>
      <w:r>
        <w:rPr>
          <w:rFonts w:hint="eastAsia"/>
          <w:kern w:val="0"/>
          <w:szCs w:val="32"/>
          <w:lang w:bidi="th-TH"/>
        </w:rPr>
        <w:t>应当记入相关主体的信用档案，并纳入行业监管体系和社会信用信息系统。</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五十一</w:t>
      </w:r>
      <w:r>
        <w:rPr>
          <w:rFonts w:ascii="黑体;SimHei" w:hAnsi="黑体;SimHei" w:cs="黑体;SimHei" w:eastAsia="黑体;SimHei"/>
          <w:kern w:val="0"/>
          <w:szCs w:val="32"/>
          <w:lang w:bidi="th-TH"/>
        </w:rPr>
        <w:t>条</w:t>
      </w:r>
      <w:r>
        <w:rPr>
          <w:kern w:val="0"/>
          <w:szCs w:val="32"/>
          <w:lang w:bidi="th-TH"/>
        </w:rPr>
        <w:t xml:space="preserve">  因历史文化名城保护需要，有关部门可以依法变更或者撤回已经生效的行政许可</w:t>
      </w:r>
      <w:r>
        <w:rPr>
          <w:rFonts w:hint="eastAsia"/>
          <w:kern w:val="0"/>
          <w:szCs w:val="32"/>
          <w:lang w:bidi="th-TH"/>
        </w:rPr>
        <w:t>；</w:t>
      </w:r>
      <w:r>
        <w:rPr>
          <w:kern w:val="0"/>
          <w:szCs w:val="32"/>
          <w:lang w:bidi="th-TH"/>
        </w:rPr>
        <w:t>给公民、法人或者其他组织造成财产损失的，应当依法给予补偿。</w:t>
      </w:r>
    </w:p>
    <w:p>
      <w:pPr>
        <w:pStyle w:val="Normal"/>
        <w:ind w:endChars="0" w:end="0"/>
        <w:rPr>
          <w:kern w:val="0"/>
          <w:szCs w:val="32"/>
          <w:lang w:bidi="th-TH"/>
        </w:rPr>
      </w:pPr>
      <w:r>
        <w:rPr>
          <w:kern w:val="0"/>
          <w:szCs w:val="32"/>
          <w:lang w:bidi="th-TH"/>
        </w:rPr>
        <w:t>补偿方案由</w:t>
      </w:r>
      <w:r>
        <w:rPr>
          <w:rFonts w:hint="eastAsia"/>
          <w:kern w:val="0"/>
          <w:szCs w:val="32"/>
          <w:lang w:bidi="th-TH"/>
        </w:rPr>
        <w:t>城乡规划行政主管部门</w:t>
      </w:r>
      <w:r>
        <w:rPr>
          <w:kern w:val="0"/>
          <w:szCs w:val="32"/>
          <w:lang w:bidi="th-TH"/>
        </w:rPr>
        <w:t>会同</w:t>
      </w:r>
      <w:r>
        <w:rPr>
          <w:rFonts w:hint="eastAsia"/>
          <w:kern w:val="0"/>
          <w:szCs w:val="32"/>
          <w:lang w:bidi="th-TH"/>
        </w:rPr>
        <w:t>文物、</w:t>
      </w:r>
      <w:r>
        <w:rPr>
          <w:kern w:val="0"/>
          <w:szCs w:val="32"/>
          <w:lang w:bidi="th-TH"/>
        </w:rPr>
        <w:t>发改、财政、房管</w:t>
      </w:r>
      <w:r>
        <w:rPr>
          <w:rFonts w:hint="eastAsia"/>
          <w:kern w:val="0"/>
          <w:szCs w:val="32"/>
          <w:lang w:bidi="th-TH"/>
        </w:rPr>
        <w:t>、建设</w:t>
      </w:r>
      <w:r>
        <w:rPr>
          <w:kern w:val="0"/>
          <w:szCs w:val="32"/>
          <w:lang w:bidi="th-TH"/>
        </w:rPr>
        <w:t>等有关部门制定，报</w:t>
      </w:r>
      <w:r>
        <w:rPr>
          <w:rFonts w:hint="eastAsia"/>
          <w:kern w:val="0"/>
          <w:szCs w:val="32"/>
          <w:lang w:bidi="th-TH"/>
        </w:rPr>
        <w:t>本级</w:t>
      </w:r>
      <w:r>
        <w:rPr>
          <w:kern w:val="0"/>
          <w:szCs w:val="32"/>
          <w:lang w:bidi="th-TH"/>
        </w:rPr>
        <w:t>人民政府批准后施行。</w:t>
      </w:r>
    </w:p>
    <w:p>
      <w:pPr>
        <w:pStyle w:val="Normal"/>
        <w:ind w:firstLineChars="0" w:firstLine="0" w:endChars="0" w:end="0"/>
        <w:jc w:val="center"/>
        <w:rPr>
          <w:rFonts w:ascii="黑体;SimHei" w:hAnsi="黑体;SimHei" w:eastAsia="黑体;SimHei" w:cs="黑体;SimHei" w:hint="eastAsia"/>
          <w:kern w:val="0"/>
          <w:szCs w:val="32"/>
          <w:lang w:bidi="th-TH"/>
        </w:rPr>
      </w:pPr>
      <w:r>
        <w:rPr>
          <w:rFonts w:eastAsia="黑体;SimHei" w:cs="黑体;SimHei" w:hint="eastAsia" w:ascii="黑体;SimHei" w:hAnsi="黑体;SimHei"/>
          <w:kern w:val="0"/>
          <w:szCs w:val="32"/>
          <w:lang w:bidi="th-TH"/>
        </w:rPr>
      </w:r>
    </w:p>
    <w:p>
      <w:pPr>
        <w:pStyle w:val="Normal"/>
        <w:ind w:firstLineChars="0" w:firstLine="0" w:endChars="0" w:end="0"/>
        <w:jc w:val="center"/>
        <w:rPr/>
      </w:pPr>
      <w:r>
        <w:rPr>
          <w:rFonts w:ascii="黑体;SimHei" w:hAnsi="黑体;SimHei" w:cs="黑体;SimHei" w:eastAsia="黑体;SimHei"/>
          <w:kern w:val="0"/>
          <w:szCs w:val="32"/>
          <w:lang w:bidi="th-TH"/>
        </w:rPr>
        <w:t xml:space="preserve">第五章 </w:t>
      </w:r>
      <w:r>
        <w:rPr>
          <w:rFonts w:ascii="黑体;SimHei" w:hAnsi="黑体;SimHei" w:cs="黑体;SimHei" w:hint="eastAsia" w:eastAsia="黑体;SimHei"/>
          <w:kern w:val="0"/>
          <w:szCs w:val="32"/>
          <w:lang w:bidi="th-TH"/>
        </w:rPr>
        <w:t xml:space="preserve"> </w:t>
      </w:r>
      <w:r>
        <w:rPr>
          <w:rFonts w:ascii="黑体;SimHei" w:hAnsi="黑体;SimHei" w:cs="黑体;SimHei" w:eastAsia="黑体;SimHei"/>
          <w:kern w:val="0"/>
          <w:szCs w:val="32"/>
          <w:lang w:bidi="th-TH"/>
        </w:rPr>
        <w:t>利用与传承</w:t>
      </w:r>
    </w:p>
    <w:p>
      <w:pPr>
        <w:pStyle w:val="Normal"/>
        <w:ind w:endChars="0" w:end="0"/>
        <w:rPr>
          <w:rFonts w:ascii="黑体;SimHei" w:hAnsi="黑体;SimHei" w:eastAsia="黑体;SimHei" w:cs="黑体;SimHei" w:hint="eastAsia"/>
          <w:kern w:val="0"/>
          <w:szCs w:val="32"/>
          <w:lang w:bidi="th-TH"/>
        </w:rPr>
      </w:pPr>
      <w:r>
        <w:rPr>
          <w:rFonts w:eastAsia="黑体;SimHei" w:cs="黑体;SimHei" w:hint="eastAsia" w:ascii="黑体;SimHei" w:hAnsi="黑体;SimHei"/>
          <w:kern w:val="0"/>
          <w:szCs w:val="32"/>
          <w:lang w:bidi="th-TH"/>
        </w:rPr>
      </w:r>
    </w:p>
    <w:p>
      <w:pPr>
        <w:pStyle w:val="Normal"/>
        <w:ind w:endChars="0" w:end="0"/>
        <w:rPr>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五十二</w:t>
      </w:r>
      <w:r>
        <w:rPr>
          <w:rFonts w:ascii="黑体;SimHei" w:hAnsi="黑体;SimHei" w:cs="黑体;SimHei" w:eastAsia="黑体;SimHei"/>
          <w:kern w:val="0"/>
          <w:szCs w:val="32"/>
          <w:lang w:bidi="th-TH"/>
        </w:rPr>
        <w:t>条</w:t>
      </w:r>
      <w:r>
        <w:rPr>
          <w:kern w:val="0"/>
          <w:szCs w:val="32"/>
          <w:lang w:bidi="th-TH"/>
        </w:rPr>
        <w:t xml:space="preserve">  历史文化名城保护利用应当与其历史价值、艺术价值、科学价值</w:t>
      </w:r>
      <w:r>
        <w:rPr>
          <w:rFonts w:hint="eastAsia"/>
          <w:kern w:val="0"/>
          <w:szCs w:val="32"/>
          <w:lang w:bidi="th-TH"/>
        </w:rPr>
        <w:t>、社会价值和文化价值</w:t>
      </w:r>
      <w:r>
        <w:rPr>
          <w:kern w:val="0"/>
          <w:szCs w:val="32"/>
          <w:lang w:bidi="th-TH"/>
        </w:rPr>
        <w:t>相适应，同时兼顾经济效益，实现保护、利用与传承</w:t>
      </w:r>
      <w:r>
        <w:rPr>
          <w:rFonts w:hint="eastAsia"/>
          <w:kern w:val="0"/>
          <w:szCs w:val="32"/>
          <w:lang w:bidi="th-TH"/>
        </w:rPr>
        <w:t>相</w:t>
      </w:r>
      <w:r>
        <w:rPr>
          <w:kern w:val="0"/>
          <w:szCs w:val="32"/>
          <w:lang w:bidi="th-TH"/>
        </w:rPr>
        <w:t>协调。</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五十三</w:t>
      </w:r>
      <w:r>
        <w:rPr>
          <w:rFonts w:ascii="黑体;SimHei" w:hAnsi="黑体;SimHei" w:cs="黑体;SimHei" w:eastAsia="黑体;SimHei"/>
          <w:kern w:val="0"/>
          <w:szCs w:val="32"/>
          <w:lang w:bidi="th-TH"/>
        </w:rPr>
        <w:t xml:space="preserve">条 </w:t>
      </w:r>
      <w:r>
        <w:rPr>
          <w:kern w:val="0"/>
          <w:szCs w:val="32"/>
          <w:lang w:bidi="th-TH"/>
        </w:rPr>
        <w:t xml:space="preserve"> 市人民政府应当制定促进</w:t>
      </w:r>
      <w:r>
        <w:rPr>
          <w:rFonts w:hint="eastAsia"/>
          <w:kern w:val="0"/>
          <w:szCs w:val="32"/>
          <w:lang w:bidi="th-TH"/>
        </w:rPr>
        <w:t>历史建筑和传统风貌建筑</w:t>
      </w:r>
      <w:r>
        <w:rPr>
          <w:kern w:val="0"/>
          <w:szCs w:val="32"/>
          <w:lang w:bidi="th-TH"/>
        </w:rPr>
        <w:t>合理利用的具体办法，通过政策引导、资金扶助、减免租金</w:t>
      </w:r>
      <w:r>
        <w:rPr>
          <w:rFonts w:hint="eastAsia"/>
          <w:kern w:val="0"/>
          <w:szCs w:val="32"/>
          <w:lang w:bidi="th-TH"/>
        </w:rPr>
        <w:t>、租金补贴</w:t>
      </w:r>
      <w:r>
        <w:rPr>
          <w:kern w:val="0"/>
          <w:szCs w:val="32"/>
          <w:lang w:bidi="th-TH"/>
        </w:rPr>
        <w:t>等方式，促进合理利用。</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五十四</w:t>
      </w:r>
      <w:r>
        <w:rPr>
          <w:rFonts w:ascii="黑体;SimHei" w:hAnsi="黑体;SimHei" w:cs="黑体;SimHei" w:eastAsia="黑体;SimHei"/>
          <w:kern w:val="0"/>
          <w:szCs w:val="32"/>
          <w:lang w:bidi="th-TH"/>
        </w:rPr>
        <w:t>条</w:t>
      </w:r>
      <w:r>
        <w:rPr>
          <w:kern w:val="0"/>
          <w:szCs w:val="32"/>
          <w:lang w:bidi="th-TH"/>
        </w:rPr>
        <w:t xml:space="preserve">  </w:t>
      </w:r>
      <w:r>
        <w:rPr>
          <w:rFonts w:hint="eastAsia"/>
          <w:kern w:val="0"/>
          <w:szCs w:val="32"/>
          <w:lang w:bidi="th-TH"/>
        </w:rPr>
        <w:t>集体所有土地上的历史建筑和</w:t>
      </w:r>
      <w:r>
        <w:rPr>
          <w:kern w:val="0"/>
          <w:szCs w:val="32"/>
          <w:lang w:bidi="th-TH"/>
        </w:rPr>
        <w:t>历史文化名镇、历史文化名村和中国传统村落</w:t>
      </w:r>
      <w:r>
        <w:rPr>
          <w:rFonts w:hint="eastAsia"/>
          <w:kern w:val="0"/>
          <w:szCs w:val="32"/>
          <w:lang w:bidi="th-TH"/>
        </w:rPr>
        <w:t>保护范围</w:t>
      </w:r>
      <w:r>
        <w:rPr>
          <w:kern w:val="0"/>
          <w:szCs w:val="32"/>
          <w:lang w:bidi="th-TH"/>
        </w:rPr>
        <w:t>内的建筑物、构筑物，可以采用保留</w:t>
      </w:r>
      <w:r>
        <w:rPr>
          <w:rFonts w:hint="eastAsia"/>
          <w:kern w:val="0"/>
          <w:szCs w:val="32"/>
          <w:lang w:bidi="th-TH"/>
        </w:rPr>
        <w:t>其原有</w:t>
      </w:r>
      <w:r>
        <w:rPr>
          <w:kern w:val="0"/>
          <w:szCs w:val="32"/>
          <w:lang w:bidi="th-TH"/>
        </w:rPr>
        <w:t>集体建设用地性质的方式进行流转利用</w:t>
      </w:r>
      <w:r>
        <w:rPr>
          <w:rFonts w:hint="eastAsia"/>
          <w:kern w:val="0"/>
          <w:szCs w:val="32"/>
          <w:lang w:bidi="th-TH"/>
        </w:rPr>
        <w:t>，也可以将集体建设用地征收为国有土地后进行流转。</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五十五</w:t>
      </w:r>
      <w:r>
        <w:rPr>
          <w:rFonts w:ascii="黑体;SimHei" w:hAnsi="黑体;SimHei" w:cs="黑体;SimHei" w:eastAsia="黑体;SimHei"/>
          <w:kern w:val="0"/>
          <w:szCs w:val="32"/>
          <w:lang w:bidi="th-TH"/>
        </w:rPr>
        <w:t>条</w:t>
      </w:r>
      <w:r>
        <w:rPr>
          <w:kern w:val="0"/>
          <w:szCs w:val="32"/>
          <w:lang w:bidi="th-TH"/>
        </w:rPr>
        <w:t xml:space="preserve">  市、辖市（区）</w:t>
      </w:r>
      <w:r>
        <w:rPr>
          <w:rFonts w:hint="eastAsia"/>
          <w:kern w:val="0"/>
          <w:szCs w:val="32"/>
          <w:lang w:bidi="th-TH"/>
        </w:rPr>
        <w:t>、镇</w:t>
      </w:r>
      <w:r>
        <w:rPr>
          <w:kern w:val="0"/>
          <w:szCs w:val="32"/>
          <w:lang w:bidi="th-TH"/>
        </w:rPr>
        <w:t>人民政府</w:t>
      </w:r>
      <w:r>
        <w:rPr>
          <w:rFonts w:hint="eastAsia"/>
          <w:kern w:val="0"/>
          <w:szCs w:val="32"/>
          <w:lang w:bidi="th-TH"/>
        </w:rPr>
        <w:t>以及</w:t>
      </w:r>
      <w:r>
        <w:rPr>
          <w:kern w:val="0"/>
          <w:szCs w:val="32"/>
          <w:lang w:bidi="th-TH"/>
        </w:rPr>
        <w:t>历史文化名村、中国传统村落所在地的村集体经济组织</w:t>
      </w:r>
      <w:r>
        <w:rPr>
          <w:rFonts w:hint="eastAsia"/>
          <w:kern w:val="0"/>
          <w:szCs w:val="32"/>
          <w:lang w:bidi="th-TH"/>
        </w:rPr>
        <w:t>在坚持保护优先的原则下，</w:t>
      </w:r>
      <w:r>
        <w:rPr>
          <w:kern w:val="0"/>
          <w:szCs w:val="32"/>
          <w:lang w:bidi="th-TH"/>
        </w:rPr>
        <w:t>可以</w:t>
      </w:r>
      <w:r>
        <w:rPr>
          <w:rFonts w:hint="eastAsia"/>
          <w:kern w:val="0"/>
          <w:szCs w:val="32"/>
          <w:lang w:bidi="th-TH"/>
        </w:rPr>
        <w:t>成</w:t>
      </w:r>
      <w:r>
        <w:rPr>
          <w:kern w:val="0"/>
          <w:szCs w:val="32"/>
          <w:lang w:bidi="th-TH"/>
        </w:rPr>
        <w:t>立</w:t>
      </w:r>
      <w:r>
        <w:rPr>
          <w:rFonts w:hint="eastAsia"/>
          <w:kern w:val="0"/>
          <w:szCs w:val="32"/>
          <w:lang w:bidi="th-TH"/>
        </w:rPr>
        <w:t>相关市场主体</w:t>
      </w:r>
      <w:r>
        <w:rPr>
          <w:kern w:val="0"/>
          <w:szCs w:val="32"/>
          <w:lang w:bidi="th-TH"/>
        </w:rPr>
        <w:t>，具体参与保护利用工作。</w:t>
      </w:r>
    </w:p>
    <w:p>
      <w:pPr>
        <w:pStyle w:val="Normal"/>
        <w:ind w:endChars="0" w:end="0"/>
        <w:rPr/>
      </w:pPr>
      <w:r>
        <w:rPr>
          <w:kern w:val="0"/>
          <w:szCs w:val="32"/>
          <w:lang w:bidi="th-TH"/>
        </w:rPr>
        <w:t>鼓励单位和个人采用出资、捐资、捐赠、设立基金、提供技术服务或者以建筑物、构筑物</w:t>
      </w:r>
      <w:r>
        <w:rPr>
          <w:rFonts w:hint="eastAsia"/>
          <w:kern w:val="0"/>
          <w:szCs w:val="32"/>
          <w:lang w:bidi="th-TH"/>
        </w:rPr>
        <w:t>出租、</w:t>
      </w:r>
      <w:r>
        <w:rPr>
          <w:kern w:val="0"/>
          <w:szCs w:val="32"/>
          <w:lang w:bidi="th-TH"/>
        </w:rPr>
        <w:t>入股等方式参与保护利用。</w:t>
      </w:r>
    </w:p>
    <w:p>
      <w:pPr>
        <w:pStyle w:val="Normal"/>
        <w:ind w:endChars="0" w:end="0"/>
        <w:rPr>
          <w:rFonts w:hint="eastAsia"/>
          <w:kern w:val="0"/>
          <w:szCs w:val="32"/>
          <w:lang w:bidi="th-TH"/>
        </w:rPr>
      </w:pPr>
      <w:r>
        <w:rPr>
          <w:rFonts w:hint="eastAsia"/>
          <w:kern w:val="0"/>
          <w:szCs w:val="32"/>
          <w:lang w:bidi="th-TH"/>
        </w:rPr>
        <w:t>市、辖市（区）、镇人民政府应当为社会力量参与历史文化名城保护提供服务。</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五十六</w:t>
      </w:r>
      <w:r>
        <w:rPr>
          <w:rFonts w:ascii="黑体;SimHei" w:hAnsi="黑体;SimHei" w:cs="黑体;SimHei" w:eastAsia="黑体;SimHei"/>
          <w:kern w:val="0"/>
          <w:szCs w:val="32"/>
          <w:lang w:bidi="th-TH"/>
        </w:rPr>
        <w:t>条</w:t>
      </w:r>
      <w:r>
        <w:rPr>
          <w:kern w:val="0"/>
          <w:szCs w:val="32"/>
          <w:lang w:bidi="th-TH"/>
        </w:rPr>
        <w:t xml:space="preserve">  </w:t>
      </w:r>
      <w:r>
        <w:rPr>
          <w:rFonts w:hint="eastAsia"/>
          <w:kern w:val="0"/>
          <w:szCs w:val="32"/>
          <w:lang w:bidi="th-TH"/>
        </w:rPr>
        <w:t>市、辖市（区）人民政府应当鼓励整理、研究和利用历史文化资源，挖掘地缘文化特质，打造区域品牌，开发具有地方特色的文化艺术衍生品等产品。</w:t>
      </w:r>
    </w:p>
    <w:p>
      <w:pPr>
        <w:pStyle w:val="Normal"/>
        <w:ind w:endChars="0" w:end="0"/>
        <w:rPr>
          <w:rFonts w:hint="eastAsia"/>
          <w:kern w:val="0"/>
          <w:szCs w:val="32"/>
          <w:lang w:bidi="th-TH"/>
        </w:rPr>
      </w:pPr>
      <w:r>
        <w:rPr>
          <w:rFonts w:hint="eastAsia"/>
          <w:kern w:val="0"/>
          <w:szCs w:val="32"/>
          <w:lang w:bidi="th-TH"/>
        </w:rPr>
        <w:t>鼓励和支持单位、个人在历史文化街区、历史文化名镇、历史文化名村、中国传统村落、历史地段和历史建筑保护范围内，以下列方式参与历史文化遗产的合理利用：</w:t>
      </w:r>
    </w:p>
    <w:p>
      <w:pPr>
        <w:pStyle w:val="Normal"/>
        <w:ind w:endChars="0" w:end="0"/>
        <w:rPr>
          <w:rFonts w:hint="eastAsia"/>
          <w:kern w:val="0"/>
          <w:szCs w:val="32"/>
          <w:lang w:bidi="th-TH"/>
        </w:rPr>
      </w:pPr>
      <w:r>
        <w:rPr>
          <w:rFonts w:hint="eastAsia"/>
          <w:kern w:val="0"/>
          <w:szCs w:val="32"/>
          <w:lang w:bidi="th-TH"/>
        </w:rPr>
        <w:t>（一）设立博物馆、陈列馆、纪念馆；</w:t>
      </w:r>
    </w:p>
    <w:p>
      <w:pPr>
        <w:pStyle w:val="Normal"/>
        <w:ind w:endChars="0" w:end="0"/>
        <w:rPr>
          <w:rFonts w:hint="eastAsia"/>
          <w:kern w:val="0"/>
          <w:szCs w:val="32"/>
          <w:lang w:bidi="th-TH"/>
        </w:rPr>
      </w:pPr>
      <w:r>
        <w:rPr>
          <w:rFonts w:hint="eastAsia"/>
          <w:kern w:val="0"/>
          <w:szCs w:val="32"/>
          <w:lang w:bidi="th-TH"/>
        </w:rPr>
        <w:t>（二）开展地方传统文化研究、民间艺术表演活动；</w:t>
      </w:r>
    </w:p>
    <w:p>
      <w:pPr>
        <w:pStyle w:val="Normal"/>
        <w:ind w:endChars="0" w:end="0"/>
        <w:rPr>
          <w:rFonts w:hint="eastAsia"/>
          <w:kern w:val="0"/>
          <w:szCs w:val="32"/>
          <w:lang w:bidi="th-TH"/>
        </w:rPr>
      </w:pPr>
      <w:r>
        <w:rPr>
          <w:rFonts w:hint="eastAsia"/>
          <w:kern w:val="0"/>
          <w:szCs w:val="32"/>
          <w:lang w:bidi="th-TH"/>
        </w:rPr>
        <w:t>（三）制作、展示、经营传统手工业；</w:t>
      </w:r>
    </w:p>
    <w:p>
      <w:pPr>
        <w:pStyle w:val="Normal"/>
        <w:ind w:endChars="0" w:end="0"/>
        <w:rPr>
          <w:rFonts w:hint="eastAsia"/>
          <w:kern w:val="0"/>
          <w:szCs w:val="32"/>
          <w:lang w:bidi="th-TH"/>
        </w:rPr>
      </w:pPr>
      <w:r>
        <w:rPr>
          <w:rFonts w:hint="eastAsia"/>
          <w:kern w:val="0"/>
          <w:szCs w:val="32"/>
          <w:lang w:bidi="th-TH"/>
        </w:rPr>
        <w:t>（四）设置非物质文化遗产大师工作室、传习所等；</w:t>
      </w:r>
    </w:p>
    <w:p>
      <w:pPr>
        <w:pStyle w:val="Normal"/>
        <w:ind w:endChars="0" w:end="0"/>
        <w:rPr>
          <w:rFonts w:hint="eastAsia"/>
          <w:kern w:val="0"/>
          <w:szCs w:val="32"/>
          <w:lang w:bidi="th-TH"/>
        </w:rPr>
      </w:pPr>
      <w:r>
        <w:rPr>
          <w:rFonts w:hint="eastAsia"/>
          <w:kern w:val="0"/>
          <w:szCs w:val="32"/>
          <w:lang w:bidi="th-TH"/>
        </w:rPr>
        <w:t>（五）开办文化客栈；</w:t>
      </w:r>
    </w:p>
    <w:p>
      <w:pPr>
        <w:pStyle w:val="Normal"/>
        <w:ind w:endChars="0" w:end="0"/>
        <w:rPr>
          <w:rFonts w:hint="eastAsia"/>
          <w:kern w:val="0"/>
          <w:szCs w:val="32"/>
          <w:lang w:bidi="th-TH"/>
        </w:rPr>
      </w:pPr>
      <w:r>
        <w:rPr>
          <w:rFonts w:hint="eastAsia"/>
          <w:kern w:val="0"/>
          <w:szCs w:val="32"/>
          <w:lang w:bidi="th-TH"/>
        </w:rPr>
        <w:t>（六）建立中小学生教育体验基地；</w:t>
      </w:r>
    </w:p>
    <w:p>
      <w:pPr>
        <w:pStyle w:val="Normal"/>
        <w:ind w:endChars="0" w:end="0"/>
        <w:rPr>
          <w:kern w:val="0"/>
          <w:szCs w:val="32"/>
          <w:lang w:bidi="th-TH"/>
        </w:rPr>
      </w:pPr>
      <w:r>
        <w:rPr>
          <w:rFonts w:hint="eastAsia"/>
          <w:kern w:val="0"/>
          <w:szCs w:val="32"/>
          <w:lang w:bidi="th-TH"/>
        </w:rPr>
        <w:t>（七）其他保护性利用活动。</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五十七</w:t>
      </w:r>
      <w:r>
        <w:rPr>
          <w:rFonts w:ascii="黑体;SimHei" w:hAnsi="黑体;SimHei" w:cs="黑体;SimHei" w:eastAsia="黑体;SimHei"/>
          <w:kern w:val="0"/>
          <w:szCs w:val="32"/>
          <w:lang w:bidi="th-TH"/>
        </w:rPr>
        <w:t>条</w:t>
      </w:r>
      <w:r>
        <w:rPr>
          <w:kern w:val="0"/>
          <w:szCs w:val="32"/>
          <w:lang w:bidi="th-TH"/>
        </w:rPr>
        <w:t xml:space="preserve">  在符合保护规划和</w:t>
      </w:r>
      <w:r>
        <w:rPr>
          <w:rFonts w:hint="eastAsia"/>
          <w:kern w:val="0"/>
          <w:szCs w:val="32"/>
          <w:lang w:bidi="th-TH"/>
        </w:rPr>
        <w:t>房屋</w:t>
      </w:r>
      <w:r>
        <w:rPr>
          <w:kern w:val="0"/>
          <w:szCs w:val="32"/>
          <w:lang w:bidi="th-TH"/>
        </w:rPr>
        <w:t>结构、消防</w:t>
      </w:r>
      <w:r>
        <w:rPr>
          <w:rFonts w:hint="eastAsia"/>
          <w:kern w:val="0"/>
          <w:szCs w:val="32"/>
          <w:lang w:bidi="th-TH"/>
        </w:rPr>
        <w:t>安全</w:t>
      </w:r>
      <w:r>
        <w:rPr>
          <w:kern w:val="0"/>
          <w:szCs w:val="32"/>
          <w:lang w:bidi="th-TH"/>
        </w:rPr>
        <w:t>等管理要求的前提下，</w:t>
      </w:r>
      <w:r>
        <w:rPr>
          <w:rFonts w:hint="eastAsia"/>
          <w:kern w:val="0"/>
          <w:szCs w:val="32"/>
          <w:lang w:bidi="th-TH"/>
        </w:rPr>
        <w:t>保护责任人</w:t>
      </w:r>
      <w:r>
        <w:rPr>
          <w:kern w:val="0"/>
          <w:szCs w:val="32"/>
          <w:lang w:bidi="th-TH"/>
        </w:rPr>
        <w:t>可以</w:t>
      </w:r>
      <w:r>
        <w:rPr>
          <w:rFonts w:hint="eastAsia"/>
          <w:kern w:val="0"/>
          <w:szCs w:val="32"/>
          <w:lang w:bidi="th-TH"/>
        </w:rPr>
        <w:t>对历史建筑和传统风貌建筑</w:t>
      </w:r>
      <w:r>
        <w:rPr>
          <w:kern w:val="0"/>
          <w:szCs w:val="32"/>
          <w:lang w:bidi="th-TH"/>
        </w:rPr>
        <w:t>进行多种功能使用。</w:t>
      </w:r>
    </w:p>
    <w:p>
      <w:pPr>
        <w:pStyle w:val="Normal"/>
        <w:ind w:endChars="0" w:end="0"/>
        <w:rPr>
          <w:kern w:val="0"/>
          <w:szCs w:val="32"/>
          <w:lang w:bidi="th-TH"/>
        </w:rPr>
      </w:pPr>
      <w:r>
        <w:rPr>
          <w:kern w:val="0"/>
          <w:szCs w:val="32"/>
          <w:lang w:bidi="th-TH"/>
        </w:rPr>
        <w:t>保护责任人应当严格保护</w:t>
      </w:r>
      <w:r>
        <w:rPr>
          <w:rFonts w:hint="eastAsia"/>
          <w:kern w:val="0"/>
          <w:szCs w:val="32"/>
          <w:lang w:bidi="th-TH"/>
        </w:rPr>
        <w:t>历史建筑、传统风貌建筑</w:t>
      </w:r>
      <w:r>
        <w:rPr>
          <w:kern w:val="0"/>
          <w:szCs w:val="32"/>
          <w:lang w:bidi="th-TH"/>
        </w:rPr>
        <w:t>的历史特征和非物质内容。</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五十八</w:t>
      </w:r>
      <w:r>
        <w:rPr>
          <w:rFonts w:ascii="黑体;SimHei" w:hAnsi="黑体;SimHei" w:cs="黑体;SimHei" w:eastAsia="黑体;SimHei"/>
          <w:kern w:val="0"/>
          <w:szCs w:val="32"/>
          <w:lang w:bidi="th-TH"/>
        </w:rPr>
        <w:t xml:space="preserve">条 </w:t>
      </w:r>
      <w:r>
        <w:rPr>
          <w:kern w:val="0"/>
          <w:szCs w:val="32"/>
          <w:lang w:bidi="th-TH"/>
        </w:rPr>
        <w:t xml:space="preserve"> 市、辖市（区）人民政府</w:t>
      </w:r>
      <w:r>
        <w:rPr>
          <w:rFonts w:hint="eastAsia"/>
          <w:kern w:val="0"/>
          <w:szCs w:val="32"/>
          <w:lang w:bidi="th-TH"/>
        </w:rPr>
        <w:t>应当组织开展市民公开课、专题报告、名家讲座、公益体验等</w:t>
      </w:r>
      <w:r>
        <w:rPr>
          <w:kern w:val="0"/>
          <w:szCs w:val="32"/>
          <w:lang w:bidi="th-TH"/>
        </w:rPr>
        <w:t>多种形式的宣传，普及历史文化名城保护的相关知识</w:t>
      </w:r>
      <w:r>
        <w:rPr>
          <w:rFonts w:hint="eastAsia"/>
          <w:kern w:val="0"/>
          <w:szCs w:val="32"/>
          <w:lang w:bidi="th-TH"/>
        </w:rPr>
        <w:t>。</w:t>
      </w:r>
    </w:p>
    <w:p>
      <w:pPr>
        <w:pStyle w:val="Normal"/>
        <w:ind w:endChars="0" w:end="0"/>
        <w:rPr>
          <w:kern w:val="0"/>
          <w:szCs w:val="32"/>
          <w:lang w:bidi="th-TH"/>
        </w:rPr>
      </w:pPr>
      <w:r>
        <w:rPr>
          <w:rFonts w:hint="eastAsia"/>
          <w:kern w:val="0"/>
          <w:szCs w:val="32"/>
          <w:lang w:bidi="th-TH"/>
        </w:rPr>
        <w:t>市、辖市（区）人民政府及相关管理部门应当推动有条件的行政机关、企事业单位管理使用的历史文化场所定期或者部分对公众开放。</w:t>
      </w:r>
    </w:p>
    <w:p>
      <w:pPr>
        <w:pStyle w:val="Normal"/>
        <w:ind w:endChars="0" w:end="0"/>
        <w:rPr>
          <w:rFonts w:hint="eastAsia"/>
          <w:kern w:val="0"/>
          <w:szCs w:val="32"/>
          <w:lang w:bidi="th-TH"/>
        </w:rPr>
      </w:pPr>
      <w:r>
        <w:rPr>
          <w:rFonts w:hint="eastAsia"/>
          <w:kern w:val="0"/>
          <w:szCs w:val="32"/>
          <w:lang w:bidi="th-TH"/>
        </w:rPr>
        <w:t>鼓励建立历史文化名城保护专业志愿者服务队伍，引导公众参与历史文化名城保护和宣传工作。</w:t>
      </w:r>
    </w:p>
    <w:p>
      <w:pPr>
        <w:pStyle w:val="Normal"/>
        <w:ind w:endChars="0" w:end="0"/>
        <w:rPr>
          <w:rFonts w:hint="eastAsia"/>
          <w:kern w:val="0"/>
          <w:szCs w:val="32"/>
          <w:lang w:bidi="th-TH"/>
        </w:rPr>
      </w:pPr>
      <w:r>
        <w:rPr>
          <w:rFonts w:ascii="黑体;SimHei" w:hAnsi="黑体;SimHei" w:cs="黑体;SimHei" w:hint="eastAsia" w:eastAsia="黑体;SimHei"/>
          <w:kern w:val="0"/>
          <w:szCs w:val="32"/>
          <w:lang w:bidi="th-TH"/>
        </w:rPr>
        <w:t>第五十九条</w:t>
      </w:r>
      <w:r>
        <w:rPr>
          <w:rFonts w:hint="eastAsia"/>
          <w:kern w:val="0"/>
          <w:szCs w:val="32"/>
          <w:lang w:bidi="th-TH"/>
        </w:rPr>
        <w:t xml:space="preserve">  教育行政主管部门和学校</w:t>
      </w:r>
      <w:r>
        <w:rPr>
          <w:kern w:val="0"/>
          <w:szCs w:val="32"/>
          <w:lang w:bidi="th-TH"/>
        </w:rPr>
        <w:t>应当</w:t>
      </w:r>
      <w:r>
        <w:rPr>
          <w:rFonts w:hint="eastAsia"/>
          <w:kern w:val="0"/>
          <w:szCs w:val="32"/>
          <w:lang w:bidi="th-TH"/>
        </w:rPr>
        <w:t>保护学校自身发展中形成的历史文化资源，建立多方参与的保护决策机制；应当</w:t>
      </w:r>
      <w:r>
        <w:rPr>
          <w:kern w:val="0"/>
          <w:szCs w:val="32"/>
          <w:lang w:bidi="th-TH"/>
        </w:rPr>
        <w:t>结合课程设置和教学计划，</w:t>
      </w:r>
      <w:r>
        <w:rPr>
          <w:rFonts w:hint="eastAsia"/>
          <w:kern w:val="0"/>
          <w:szCs w:val="32"/>
          <w:lang w:bidi="th-TH"/>
        </w:rPr>
        <w:t>围绕历史文化名城保护、利用与传承，挖掘、整合校内外资源，开发实施地方课程和校本课程，通过开展公益讲座、学生社会实践等活动，加强</w:t>
      </w:r>
      <w:r>
        <w:rPr>
          <w:kern w:val="0"/>
          <w:szCs w:val="32"/>
          <w:lang w:bidi="th-TH"/>
        </w:rPr>
        <w:t>历史文化名城保护的相关教育。</w:t>
      </w:r>
    </w:p>
    <w:p>
      <w:pPr>
        <w:pStyle w:val="Normal"/>
        <w:ind w:endChars="0" w:end="0"/>
        <w:rPr/>
      </w:pPr>
      <w:r>
        <w:rPr>
          <w:kern w:val="0"/>
          <w:szCs w:val="32"/>
          <w:lang w:bidi="th-TH"/>
        </w:rPr>
        <w:t>市、</w:t>
      </w:r>
      <w:r>
        <w:rPr>
          <w:rFonts w:hint="eastAsia"/>
          <w:kern w:val="0"/>
          <w:szCs w:val="32"/>
          <w:lang w:bidi="th-TH"/>
        </w:rPr>
        <w:t>辖市（区）</w:t>
      </w:r>
      <w:r>
        <w:rPr>
          <w:kern w:val="0"/>
          <w:szCs w:val="32"/>
          <w:lang w:bidi="th-TH"/>
        </w:rPr>
        <w:t>人民政府</w:t>
      </w:r>
      <w:r>
        <w:rPr>
          <w:rFonts w:hint="eastAsia"/>
          <w:kern w:val="0"/>
          <w:szCs w:val="32"/>
          <w:lang w:bidi="th-TH"/>
        </w:rPr>
        <w:t>及其相关部门、相关保护责任人，应当支持教育行政主管部门和学校</w:t>
      </w:r>
      <w:r>
        <w:rPr>
          <w:kern w:val="0"/>
          <w:szCs w:val="32"/>
          <w:lang w:bidi="th-TH"/>
        </w:rPr>
        <w:t>建立学生定期参观博物馆、展览馆、艺术馆等场所的长效机制</w:t>
      </w:r>
      <w:r>
        <w:rPr>
          <w:rFonts w:hint="eastAsia"/>
          <w:kern w:val="0"/>
          <w:szCs w:val="32"/>
          <w:lang w:bidi="th-TH"/>
        </w:rPr>
        <w:t>。</w:t>
      </w:r>
    </w:p>
    <w:p>
      <w:pPr>
        <w:pStyle w:val="Normal"/>
        <w:ind w:endChars="0" w:end="0"/>
        <w:rPr>
          <w:rFonts w:hint="eastAsia"/>
          <w:kern w:val="0"/>
          <w:szCs w:val="32"/>
          <w:lang w:bidi="th-TH"/>
        </w:rPr>
      </w:pPr>
      <w:r>
        <w:rPr>
          <w:rFonts w:hint="eastAsia"/>
          <w:kern w:val="0"/>
          <w:szCs w:val="32"/>
          <w:lang w:bidi="th-TH"/>
        </w:rPr>
        <w:t>有财政性资金投入的</w:t>
      </w:r>
      <w:r>
        <w:rPr>
          <w:kern w:val="0"/>
          <w:szCs w:val="32"/>
          <w:lang w:bidi="th-TH"/>
        </w:rPr>
        <w:t>历史文化保护利用</w:t>
      </w:r>
      <w:r>
        <w:rPr>
          <w:rFonts w:hint="eastAsia"/>
          <w:kern w:val="0"/>
          <w:szCs w:val="32"/>
          <w:lang w:bidi="th-TH"/>
        </w:rPr>
        <w:t>单位和经营单位应当免费对中小学学生、教师开放活动场所，提供参观和教育的便利。</w:t>
      </w:r>
    </w:p>
    <w:p>
      <w:pPr>
        <w:pStyle w:val="Normal"/>
        <w:ind w:endChars="0" w:end="0"/>
        <w:rPr>
          <w:rFonts w:hint="eastAsia"/>
          <w:kern w:val="0"/>
          <w:szCs w:val="32"/>
          <w:lang w:bidi="th-TH"/>
        </w:rPr>
      </w:pPr>
      <w:r>
        <w:rPr>
          <w:rFonts w:hint="eastAsia"/>
          <w:kern w:val="0"/>
          <w:szCs w:val="32"/>
          <w:lang w:bidi="th-TH"/>
        </w:rPr>
      </w:r>
    </w:p>
    <w:p>
      <w:pPr>
        <w:pStyle w:val="Normal"/>
        <w:ind w:firstLineChars="0" w:firstLine="0" w:endChars="0" w:end="0"/>
        <w:jc w:val="center"/>
        <w:rPr>
          <w:rFonts w:ascii="黑体;SimHei" w:hAnsi="黑体;SimHei" w:eastAsia="黑体;SimHei" w:cs="黑体;SimHei"/>
          <w:kern w:val="0"/>
          <w:szCs w:val="32"/>
          <w:lang w:bidi="th-TH"/>
        </w:rPr>
      </w:pPr>
      <w:r>
        <w:rPr>
          <w:rFonts w:ascii="黑体;SimHei" w:hAnsi="黑体;SimHei" w:cs="黑体;SimHei" w:eastAsia="黑体;SimHei"/>
          <w:kern w:val="0"/>
          <w:szCs w:val="32"/>
          <w:lang w:bidi="th-TH"/>
        </w:rPr>
        <w:t>第六章  法律责任</w:t>
      </w:r>
    </w:p>
    <w:p>
      <w:pPr>
        <w:pStyle w:val="Normal"/>
        <w:ind w:endChars="0" w:end="0"/>
        <w:rPr>
          <w:rFonts w:ascii="黑体;SimHei" w:hAnsi="黑体;SimHei" w:eastAsia="黑体;SimHei" w:cs="黑体;SimHei" w:hint="eastAsia"/>
          <w:kern w:val="0"/>
          <w:szCs w:val="32"/>
          <w:lang w:bidi="th-TH"/>
        </w:rPr>
      </w:pPr>
      <w:r>
        <w:rPr>
          <w:rFonts w:eastAsia="黑体;SimHei" w:cs="黑体;SimHei" w:hint="eastAsia" w:ascii="黑体;SimHei" w:hAnsi="黑体;SimHei"/>
          <w:kern w:val="0"/>
          <w:szCs w:val="32"/>
          <w:lang w:bidi="th-TH"/>
        </w:rPr>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六十</w:t>
      </w:r>
      <w:r>
        <w:rPr>
          <w:rFonts w:ascii="黑体;SimHei" w:hAnsi="黑体;SimHei" w:cs="黑体;SimHei" w:eastAsia="黑体;SimHei"/>
          <w:kern w:val="0"/>
          <w:szCs w:val="32"/>
          <w:lang w:bidi="th-TH"/>
        </w:rPr>
        <w:t>条</w:t>
      </w:r>
      <w:r>
        <w:rPr>
          <w:rFonts w:hint="eastAsia"/>
          <w:kern w:val="0"/>
          <w:szCs w:val="32"/>
          <w:lang w:bidi="th-TH"/>
        </w:rPr>
        <w:t xml:space="preserve">  违反本条例规定，国家机关及其工作人员</w:t>
      </w:r>
      <w:r>
        <w:rPr>
          <w:kern w:val="0"/>
          <w:szCs w:val="32"/>
          <w:lang w:bidi="th-TH"/>
        </w:rPr>
        <w:t>有下</w:t>
      </w:r>
      <w:r>
        <w:rPr>
          <w:rFonts w:hint="eastAsia"/>
          <w:kern w:val="0"/>
          <w:szCs w:val="32"/>
          <w:lang w:bidi="th-TH"/>
        </w:rPr>
        <w:t>列</w:t>
      </w:r>
      <w:r>
        <w:rPr>
          <w:kern w:val="0"/>
          <w:szCs w:val="32"/>
          <w:lang w:bidi="th-TH"/>
        </w:rPr>
        <w:t>情形之一的，由</w:t>
      </w:r>
      <w:r>
        <w:rPr>
          <w:rFonts w:hint="eastAsia"/>
          <w:kern w:val="0"/>
          <w:szCs w:val="32"/>
          <w:lang w:bidi="th-TH"/>
        </w:rPr>
        <w:t>市、辖市（区）人民政府或者有关行政主管部门</w:t>
      </w:r>
      <w:r>
        <w:rPr>
          <w:kern w:val="0"/>
          <w:szCs w:val="32"/>
          <w:lang w:bidi="th-TH"/>
        </w:rPr>
        <w:t>责令改正，对直接负责的主管人员和其他直接责任人员依法给予处分：</w:t>
      </w:r>
    </w:p>
    <w:p>
      <w:pPr>
        <w:pStyle w:val="Normal"/>
        <w:ind w:endChars="0" w:end="0"/>
        <w:rPr/>
      </w:pPr>
      <w:r>
        <w:rPr>
          <w:kern w:val="0"/>
          <w:szCs w:val="32"/>
          <w:lang w:bidi="th-TH"/>
        </w:rPr>
        <w:t>（一）未组织编制保护规划的；</w:t>
      </w:r>
    </w:p>
    <w:p>
      <w:pPr>
        <w:pStyle w:val="Normal"/>
        <w:ind w:endChars="0" w:end="0"/>
        <w:rPr/>
      </w:pPr>
      <w:r>
        <w:rPr>
          <w:kern w:val="0"/>
          <w:szCs w:val="32"/>
          <w:lang w:bidi="th-TH"/>
        </w:rPr>
        <w:t>（二）未按照法定程序组织编制、修改、公布保护规划和确定、调整保护名录的；</w:t>
      </w:r>
    </w:p>
    <w:p>
      <w:pPr>
        <w:pStyle w:val="Normal"/>
        <w:ind w:endChars="0" w:end="0"/>
        <w:rPr/>
      </w:pPr>
      <w:r>
        <w:rPr>
          <w:kern w:val="0"/>
          <w:szCs w:val="32"/>
          <w:lang w:bidi="th-TH"/>
        </w:rPr>
        <w:t>（三）未按照法定程序或者未按照保护规划的要求履行审批职责的；</w:t>
      </w:r>
    </w:p>
    <w:p>
      <w:pPr>
        <w:pStyle w:val="Normal"/>
        <w:ind w:endChars="0" w:end="0"/>
        <w:rPr>
          <w:rFonts w:hint="eastAsia"/>
          <w:kern w:val="0"/>
          <w:szCs w:val="32"/>
          <w:lang w:bidi="th-TH"/>
        </w:rPr>
      </w:pPr>
      <w:r>
        <w:rPr>
          <w:kern w:val="0"/>
          <w:szCs w:val="32"/>
          <w:lang w:bidi="th-TH"/>
        </w:rPr>
        <w:t>（</w:t>
      </w:r>
      <w:r>
        <w:rPr>
          <w:rFonts w:hint="eastAsia"/>
          <w:kern w:val="0"/>
          <w:szCs w:val="32"/>
          <w:lang w:bidi="th-TH"/>
        </w:rPr>
        <w:t>四</w:t>
      </w:r>
      <w:r>
        <w:rPr>
          <w:kern w:val="0"/>
          <w:szCs w:val="32"/>
          <w:lang w:bidi="th-TH"/>
        </w:rPr>
        <w:t>）未制定适应保护需要的保障方案的；</w:t>
      </w:r>
    </w:p>
    <w:p>
      <w:pPr>
        <w:pStyle w:val="Normal"/>
        <w:ind w:endChars="0" w:end="0"/>
        <w:rPr>
          <w:kern w:val="0"/>
          <w:szCs w:val="32"/>
          <w:lang w:bidi="th-TH"/>
        </w:rPr>
      </w:pPr>
      <w:r>
        <w:rPr>
          <w:rFonts w:hint="eastAsia"/>
          <w:kern w:val="0"/>
          <w:szCs w:val="32"/>
          <w:lang w:bidi="th-TH"/>
        </w:rPr>
        <w:t>（五）未履行对历史建筑和传统风貌建筑安全监管职责的；</w:t>
      </w:r>
    </w:p>
    <w:p>
      <w:pPr>
        <w:pStyle w:val="Normal"/>
        <w:ind w:endChars="0" w:end="0"/>
        <w:rPr>
          <w:kern w:val="0"/>
          <w:szCs w:val="32"/>
          <w:lang w:bidi="th-TH"/>
        </w:rPr>
      </w:pPr>
      <w:r>
        <w:rPr>
          <w:kern w:val="0"/>
          <w:szCs w:val="32"/>
          <w:lang w:bidi="th-TH"/>
        </w:rPr>
        <w:t>（六）未履行</w:t>
      </w:r>
      <w:r>
        <w:rPr>
          <w:rFonts w:hint="eastAsia"/>
          <w:kern w:val="0"/>
          <w:szCs w:val="32"/>
          <w:lang w:bidi="th-TH"/>
        </w:rPr>
        <w:t>或者未按照要求履行其他</w:t>
      </w:r>
      <w:r>
        <w:rPr>
          <w:kern w:val="0"/>
          <w:szCs w:val="32"/>
          <w:lang w:bidi="th-TH"/>
        </w:rPr>
        <w:t>相应职责，导致</w:t>
      </w:r>
      <w:r>
        <w:rPr>
          <w:rFonts w:hint="eastAsia"/>
          <w:kern w:val="0"/>
          <w:szCs w:val="32"/>
          <w:lang w:bidi="th-TH"/>
        </w:rPr>
        <w:t>历史文化名城保护工作受到严重影响，或者</w:t>
      </w:r>
      <w:r>
        <w:rPr>
          <w:kern w:val="0"/>
          <w:szCs w:val="32"/>
          <w:lang w:bidi="th-TH"/>
        </w:rPr>
        <w:t>列入保护名录的对象历史、艺术、科学</w:t>
      </w:r>
      <w:r>
        <w:rPr>
          <w:rFonts w:hint="eastAsia"/>
          <w:kern w:val="0"/>
          <w:szCs w:val="32"/>
          <w:lang w:bidi="th-TH"/>
        </w:rPr>
        <w:t>、社会、文化</w:t>
      </w:r>
      <w:r>
        <w:rPr>
          <w:kern w:val="0"/>
          <w:szCs w:val="32"/>
          <w:lang w:bidi="th-TH"/>
        </w:rPr>
        <w:t>等价值受到破坏性影响的</w:t>
      </w:r>
      <w:r>
        <w:rPr>
          <w:rFonts w:hint="eastAsia"/>
          <w:kern w:val="0"/>
          <w:szCs w:val="32"/>
          <w:lang w:bidi="th-TH"/>
        </w:rPr>
        <w:t>。</w:t>
      </w:r>
    </w:p>
    <w:p>
      <w:pPr>
        <w:pStyle w:val="Normal"/>
        <w:ind w:endChars="0" w:end="0"/>
        <w:rPr>
          <w:kern w:val="0"/>
          <w:szCs w:val="32"/>
          <w:lang w:bidi="th-TH"/>
        </w:rPr>
      </w:pPr>
      <w:r>
        <w:rPr>
          <w:rFonts w:ascii="黑体;SimHei" w:hAnsi="黑体;SimHei" w:cs="黑体;SimHei" w:hint="eastAsia" w:eastAsia="黑体;SimHei"/>
          <w:kern w:val="0"/>
          <w:szCs w:val="32"/>
          <w:lang w:bidi="th-TH"/>
        </w:rPr>
        <w:t>第六十一条</w:t>
      </w:r>
      <w:r>
        <w:rPr>
          <w:rFonts w:hint="eastAsia"/>
          <w:kern w:val="0"/>
          <w:szCs w:val="32"/>
          <w:lang w:bidi="th-TH"/>
        </w:rPr>
        <w:t xml:space="preserve">  镇人民政府、街道办事处及其有关工作人员未按照本条例第二十九条规定开展日常巡查或者保护的，由辖市（区）人民政府责令改正，对直接负责的主管人员和其他直接责任人员依法给予处分。</w:t>
      </w:r>
    </w:p>
    <w:p>
      <w:pPr>
        <w:pStyle w:val="Normal"/>
        <w:ind w:endChars="0" w:end="0"/>
        <w:rPr>
          <w:rFonts w:hint="eastAsia"/>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六十二</w:t>
      </w:r>
      <w:r>
        <w:rPr>
          <w:rFonts w:ascii="黑体;SimHei" w:hAnsi="黑体;SimHei" w:cs="黑体;SimHei" w:eastAsia="黑体;SimHei"/>
          <w:kern w:val="0"/>
          <w:szCs w:val="32"/>
          <w:lang w:bidi="th-TH"/>
        </w:rPr>
        <w:t>条</w:t>
      </w:r>
      <w:r>
        <w:rPr>
          <w:kern w:val="0"/>
          <w:szCs w:val="32"/>
          <w:lang w:bidi="th-TH"/>
        </w:rPr>
        <w:t xml:space="preserve">  保护责任人未按照规定履行保护责任，对历史建筑</w:t>
      </w:r>
      <w:r>
        <w:rPr>
          <w:rFonts w:hint="eastAsia"/>
          <w:kern w:val="0"/>
          <w:szCs w:val="32"/>
          <w:lang w:bidi="th-TH"/>
        </w:rPr>
        <w:t>的历史、艺术、科学、社会、文化等价值</w:t>
      </w:r>
      <w:r>
        <w:rPr>
          <w:kern w:val="0"/>
          <w:szCs w:val="32"/>
          <w:lang w:bidi="th-TH"/>
        </w:rPr>
        <w:t>造成破坏性影响的，</w:t>
      </w:r>
      <w:r>
        <w:rPr>
          <w:rFonts w:hint="eastAsia"/>
          <w:kern w:val="0"/>
          <w:szCs w:val="32"/>
          <w:lang w:bidi="th-TH"/>
        </w:rPr>
        <w:t>由城乡规划行政主管</w:t>
      </w:r>
      <w:r>
        <w:rPr>
          <w:kern w:val="0"/>
          <w:szCs w:val="32"/>
          <w:lang w:bidi="th-TH"/>
        </w:rPr>
        <w:t>部门责令停止违法行为、限期恢复原状或者采取其他补救措施；有违法所得的，没收违法所得；造成严重后果的，对单位并处五万元以上十万元以下的罚款，对个人并处一万元以上五万元以下的罚款；造成损失的，依法承担赔偿责任。</w:t>
      </w:r>
    </w:p>
    <w:p>
      <w:pPr>
        <w:pStyle w:val="Normal"/>
        <w:ind w:endChars="0" w:end="0"/>
        <w:rPr/>
      </w:pPr>
      <w:r>
        <w:rPr>
          <w:kern w:val="0"/>
          <w:szCs w:val="32"/>
          <w:lang w:bidi="th-TH"/>
        </w:rPr>
        <w:t>保护责任人未按照规定履行保护责任，对</w:t>
      </w:r>
      <w:r>
        <w:rPr>
          <w:rFonts w:hint="eastAsia"/>
          <w:kern w:val="0"/>
          <w:szCs w:val="32"/>
          <w:lang w:bidi="th-TH"/>
        </w:rPr>
        <w:t>传统风貌建筑</w:t>
      </w:r>
      <w:r>
        <w:rPr>
          <w:kern w:val="0"/>
          <w:szCs w:val="32"/>
          <w:lang w:bidi="th-TH"/>
        </w:rPr>
        <w:t>造成损坏的，</w:t>
      </w:r>
      <w:r>
        <w:rPr>
          <w:rFonts w:hint="eastAsia"/>
          <w:kern w:val="0"/>
          <w:szCs w:val="32"/>
          <w:lang w:bidi="th-TH"/>
        </w:rPr>
        <w:t>由城乡规划行政主管</w:t>
      </w:r>
      <w:r>
        <w:rPr>
          <w:kern w:val="0"/>
          <w:szCs w:val="32"/>
          <w:lang w:bidi="th-TH"/>
        </w:rPr>
        <w:t>部门责令停止违法行为、限期恢复原状或者采取其他补救措施；有违法所得的，没收违法所得；造成严重后果的，对单位并处</w:t>
      </w:r>
      <w:r>
        <w:rPr>
          <w:rFonts w:hint="eastAsia"/>
          <w:kern w:val="0"/>
          <w:szCs w:val="32"/>
          <w:lang w:bidi="th-TH"/>
        </w:rPr>
        <w:t>二</w:t>
      </w:r>
      <w:r>
        <w:rPr>
          <w:kern w:val="0"/>
          <w:szCs w:val="32"/>
          <w:lang w:bidi="th-TH"/>
        </w:rPr>
        <w:t>万元以上</w:t>
      </w:r>
      <w:r>
        <w:rPr>
          <w:rFonts w:hint="eastAsia"/>
          <w:kern w:val="0"/>
          <w:szCs w:val="32"/>
          <w:lang w:bidi="th-TH"/>
        </w:rPr>
        <w:t>十</w:t>
      </w:r>
      <w:r>
        <w:rPr>
          <w:kern w:val="0"/>
          <w:szCs w:val="32"/>
          <w:lang w:bidi="th-TH"/>
        </w:rPr>
        <w:t>万元以下的罚款，对个人并处</w:t>
      </w:r>
      <w:r>
        <w:rPr>
          <w:rFonts w:hint="eastAsia"/>
          <w:kern w:val="0"/>
          <w:szCs w:val="32"/>
          <w:lang w:bidi="th-TH"/>
        </w:rPr>
        <w:t>三千</w:t>
      </w:r>
      <w:r>
        <w:rPr>
          <w:kern w:val="0"/>
          <w:szCs w:val="32"/>
          <w:lang w:bidi="th-TH"/>
        </w:rPr>
        <w:t>元以上</w:t>
      </w:r>
      <w:r>
        <w:rPr>
          <w:rFonts w:hint="eastAsia"/>
          <w:kern w:val="0"/>
          <w:szCs w:val="32"/>
          <w:lang w:bidi="th-TH"/>
        </w:rPr>
        <w:t>三</w:t>
      </w:r>
      <w:r>
        <w:rPr>
          <w:kern w:val="0"/>
          <w:szCs w:val="32"/>
          <w:lang w:bidi="th-TH"/>
        </w:rPr>
        <w:t>万元以下的罚款；造成损失的，依法承担赔偿责任。</w:t>
      </w:r>
    </w:p>
    <w:p>
      <w:pPr>
        <w:pStyle w:val="Normal"/>
        <w:ind w:endChars="0" w:end="0"/>
        <w:rPr>
          <w:rFonts w:hint="eastAsia"/>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六十三</w:t>
      </w:r>
      <w:r>
        <w:rPr>
          <w:rFonts w:ascii="黑体;SimHei" w:hAnsi="黑体;SimHei" w:cs="黑体;SimHei" w:eastAsia="黑体;SimHei"/>
          <w:kern w:val="0"/>
          <w:szCs w:val="32"/>
          <w:lang w:bidi="th-TH"/>
        </w:rPr>
        <w:t>条</w:t>
      </w:r>
      <w:r>
        <w:rPr>
          <w:kern w:val="0"/>
          <w:szCs w:val="32"/>
          <w:lang w:bidi="th-TH"/>
        </w:rPr>
        <w:t xml:space="preserve">  违反本条例第三十</w:t>
      </w:r>
      <w:r>
        <w:rPr>
          <w:rFonts w:hint="eastAsia"/>
          <w:kern w:val="0"/>
          <w:szCs w:val="32"/>
          <w:lang w:bidi="th-TH"/>
        </w:rPr>
        <w:t>四</w:t>
      </w:r>
      <w:r>
        <w:rPr>
          <w:kern w:val="0"/>
          <w:szCs w:val="32"/>
          <w:lang w:bidi="th-TH"/>
        </w:rPr>
        <w:t>条规定，有</w:t>
      </w:r>
      <w:r>
        <w:rPr>
          <w:rFonts w:hint="eastAsia"/>
          <w:kern w:val="0"/>
          <w:szCs w:val="32"/>
          <w:lang w:bidi="th-TH"/>
        </w:rPr>
        <w:t>下列情形</w:t>
      </w:r>
      <w:r>
        <w:rPr>
          <w:kern w:val="0"/>
          <w:szCs w:val="32"/>
          <w:lang w:bidi="th-TH"/>
        </w:rPr>
        <w:t>之一的，由</w:t>
      </w:r>
      <w:r>
        <w:rPr>
          <w:rFonts w:hint="eastAsia"/>
          <w:kern w:val="0"/>
          <w:szCs w:val="32"/>
          <w:lang w:bidi="th-TH"/>
        </w:rPr>
        <w:t>城乡规划行政主管</w:t>
      </w:r>
      <w:r>
        <w:rPr>
          <w:kern w:val="0"/>
          <w:szCs w:val="32"/>
          <w:lang w:bidi="th-TH"/>
        </w:rPr>
        <w:t>部门责令停止违法行为、限期恢复原状或者采取其他补救措施；有违法所得的，没收违法所得；造成严重后果的，对单位并处五十万元以上一百万元以下的罚款，对个人并处五万元以上十万元以下的罚款；造成损失的，依法承担赔偿责任</w:t>
      </w:r>
      <w:r>
        <w:rPr>
          <w:rFonts w:hint="eastAsia"/>
          <w:kern w:val="0"/>
          <w:szCs w:val="32"/>
          <w:lang w:bidi="th-TH"/>
        </w:rPr>
        <w:t>：</w:t>
      </w:r>
    </w:p>
    <w:p>
      <w:pPr>
        <w:pStyle w:val="Normal"/>
        <w:ind w:endChars="0" w:end="0"/>
        <w:rPr>
          <w:kern w:val="0"/>
          <w:szCs w:val="32"/>
          <w:lang w:bidi="th-TH"/>
        </w:rPr>
      </w:pPr>
      <w:r>
        <w:rPr>
          <w:kern w:val="0"/>
          <w:szCs w:val="32"/>
          <w:lang w:bidi="th-TH"/>
        </w:rPr>
        <w:t>（一）开山、采石、开矿等破坏传统格局和历史风貌的活动；</w:t>
      </w:r>
    </w:p>
    <w:p>
      <w:pPr>
        <w:pStyle w:val="Normal"/>
        <w:ind w:endChars="0" w:end="0"/>
        <w:rPr>
          <w:kern w:val="0"/>
          <w:szCs w:val="32"/>
          <w:lang w:bidi="th-TH"/>
        </w:rPr>
      </w:pPr>
      <w:r>
        <w:rPr>
          <w:kern w:val="0"/>
          <w:szCs w:val="32"/>
          <w:lang w:bidi="th-TH"/>
        </w:rPr>
        <w:t>（二）占用保护规划确定保留的园林绿地、河湖水系、传统街巷、道路等；</w:t>
      </w:r>
    </w:p>
    <w:p>
      <w:pPr>
        <w:pStyle w:val="Normal"/>
        <w:ind w:endChars="0" w:end="0"/>
        <w:rPr>
          <w:kern w:val="0"/>
          <w:szCs w:val="32"/>
          <w:lang w:bidi="th-TH"/>
        </w:rPr>
      </w:pPr>
      <w:r>
        <w:rPr>
          <w:kern w:val="0"/>
          <w:szCs w:val="32"/>
          <w:lang w:bidi="th-TH"/>
        </w:rPr>
        <w:t>（三）修建生产</w:t>
      </w:r>
      <w:r>
        <w:rPr>
          <w:rFonts w:hint="eastAsia"/>
          <w:kern w:val="0"/>
          <w:szCs w:val="32"/>
          <w:lang w:bidi="th-TH"/>
        </w:rPr>
        <w:t>、</w:t>
      </w:r>
      <w:r>
        <w:rPr>
          <w:kern w:val="0"/>
          <w:szCs w:val="32"/>
          <w:lang w:bidi="th-TH"/>
        </w:rPr>
        <w:t>储存爆炸性、易燃性、放射性、毒害性、腐蚀性物品的工厂、仓库等</w:t>
      </w:r>
      <w:r>
        <w:rPr>
          <w:rFonts w:hint="eastAsia"/>
          <w:kern w:val="0"/>
          <w:szCs w:val="32"/>
          <w:lang w:bidi="th-TH"/>
        </w:rPr>
        <w:t>。</w:t>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六十四</w:t>
      </w:r>
      <w:r>
        <w:rPr>
          <w:rFonts w:ascii="黑体;SimHei" w:hAnsi="黑体;SimHei" w:cs="黑体;SimHei" w:eastAsia="黑体;SimHei"/>
          <w:kern w:val="0"/>
          <w:szCs w:val="32"/>
          <w:lang w:bidi="th-TH"/>
        </w:rPr>
        <w:t>条</w:t>
      </w:r>
      <w:r>
        <w:rPr>
          <w:kern w:val="0"/>
          <w:szCs w:val="32"/>
          <w:lang w:bidi="th-TH"/>
        </w:rPr>
        <w:t xml:space="preserve">  违反本条例第</w:t>
      </w:r>
      <w:r>
        <w:rPr>
          <w:rFonts w:hint="eastAsia"/>
          <w:kern w:val="0"/>
          <w:szCs w:val="32"/>
          <w:lang w:bidi="th-TH"/>
        </w:rPr>
        <w:t>三十七</w:t>
      </w:r>
      <w:r>
        <w:rPr>
          <w:kern w:val="0"/>
          <w:szCs w:val="32"/>
          <w:lang w:bidi="th-TH"/>
        </w:rPr>
        <w:t>条规定，擅自拆除</w:t>
      </w:r>
      <w:r>
        <w:rPr>
          <w:rFonts w:hint="eastAsia"/>
          <w:kern w:val="0"/>
          <w:szCs w:val="32"/>
          <w:lang w:bidi="th-TH"/>
        </w:rPr>
        <w:t>历史文化街区、历史文化名镇、历史文化名村核心保护范围内</w:t>
      </w:r>
      <w:r>
        <w:rPr>
          <w:kern w:val="0"/>
          <w:szCs w:val="32"/>
          <w:lang w:bidi="th-TH"/>
        </w:rPr>
        <w:t>文物保护单位、不可移动文物、历史建筑以外建筑物、构筑物或者其他设施的</w:t>
      </w:r>
      <w:r>
        <w:rPr>
          <w:rFonts w:hint="eastAsia"/>
          <w:kern w:val="0"/>
          <w:szCs w:val="32"/>
          <w:lang w:bidi="th-TH"/>
        </w:rPr>
        <w:t>，</w:t>
      </w:r>
      <w:r>
        <w:rPr>
          <w:kern w:val="0"/>
          <w:szCs w:val="32"/>
          <w:lang w:bidi="th-TH"/>
        </w:rPr>
        <w:t>由</w:t>
      </w:r>
      <w:r>
        <w:rPr>
          <w:rFonts w:hint="eastAsia"/>
          <w:kern w:val="0"/>
          <w:szCs w:val="32"/>
          <w:lang w:bidi="th-TH"/>
        </w:rPr>
        <w:t>城乡规划行政主管</w:t>
      </w:r>
      <w:r>
        <w:rPr>
          <w:kern w:val="0"/>
          <w:szCs w:val="32"/>
          <w:lang w:bidi="th-TH"/>
        </w:rPr>
        <w:t>部门</w:t>
      </w:r>
      <w:r>
        <w:rPr>
          <w:rFonts w:hint="eastAsia"/>
          <w:kern w:val="0"/>
          <w:szCs w:val="32"/>
          <w:lang w:bidi="th-TH"/>
        </w:rPr>
        <w:t>按照国务院《历史文化名城名镇名村保护条例》的有关规定进行</w:t>
      </w:r>
      <w:r>
        <w:rPr>
          <w:kern w:val="0"/>
          <w:szCs w:val="32"/>
          <w:lang w:bidi="th-TH"/>
        </w:rPr>
        <w:t>处罚</w:t>
      </w:r>
      <w:r>
        <w:rPr>
          <w:rFonts w:hint="eastAsia"/>
          <w:kern w:val="0"/>
          <w:szCs w:val="32"/>
          <w:lang w:bidi="th-TH"/>
        </w:rPr>
        <w:t>。</w:t>
      </w:r>
    </w:p>
    <w:p>
      <w:pPr>
        <w:pStyle w:val="Normal"/>
        <w:shd w:fill="FFFFFF" w:val="clear"/>
        <w:ind w:endChars="0" w:end="0"/>
        <w:jc w:val="start"/>
        <w:rPr>
          <w:kern w:val="0"/>
          <w:szCs w:val="32"/>
          <w:lang w:bidi="th-TH"/>
        </w:rPr>
      </w:pPr>
      <w:r>
        <w:rPr>
          <w:kern w:val="0"/>
          <w:szCs w:val="32"/>
          <w:lang w:bidi="th-TH"/>
        </w:rPr>
        <w:t>擅自拆除</w:t>
      </w:r>
      <w:r>
        <w:rPr>
          <w:rFonts w:hint="eastAsia"/>
          <w:kern w:val="0"/>
          <w:szCs w:val="32"/>
          <w:lang w:bidi="th-TH"/>
        </w:rPr>
        <w:t>中国传统村落、历史地段核心保护范围内</w:t>
      </w:r>
      <w:r>
        <w:rPr>
          <w:kern w:val="0"/>
          <w:szCs w:val="32"/>
          <w:lang w:bidi="th-TH"/>
        </w:rPr>
        <w:t>文物保护单位、不可移动文物、历史建筑以外建筑物、构筑物或者其他设施的</w:t>
      </w:r>
      <w:r>
        <w:rPr>
          <w:rFonts w:hint="eastAsia"/>
          <w:kern w:val="0"/>
          <w:szCs w:val="32"/>
          <w:lang w:bidi="th-TH"/>
        </w:rPr>
        <w:t>，</w:t>
      </w:r>
      <w:r>
        <w:rPr>
          <w:kern w:val="0"/>
          <w:szCs w:val="32"/>
          <w:lang w:bidi="th-TH"/>
        </w:rPr>
        <w:t>由</w:t>
      </w:r>
      <w:r>
        <w:rPr>
          <w:rFonts w:hint="eastAsia"/>
          <w:kern w:val="0"/>
          <w:szCs w:val="32"/>
          <w:lang w:bidi="th-TH"/>
        </w:rPr>
        <w:t>城乡规划行政主管部门责令停止违法行为、限期恢复原状或者采取其他补救措施；造成严重后果的，对单位并处五万元以上十万元以下的罚款，对个人并处一万元以上五万元以下的罚款；造成损失的，依法承担赔偿责任。</w:t>
      </w:r>
    </w:p>
    <w:p>
      <w:pPr>
        <w:pStyle w:val="Normal"/>
        <w:ind w:endChars="0" w:end="0"/>
        <w:rPr>
          <w:rFonts w:hint="eastAsia"/>
          <w:kern w:val="0"/>
          <w:szCs w:val="32"/>
          <w:lang w:bidi="th-TH"/>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六十五</w:t>
      </w:r>
      <w:r>
        <w:rPr>
          <w:rFonts w:ascii="黑体;SimHei" w:hAnsi="黑体;SimHei" w:cs="黑体;SimHei" w:eastAsia="黑体;SimHei"/>
          <w:kern w:val="0"/>
          <w:szCs w:val="32"/>
          <w:lang w:bidi="th-TH"/>
        </w:rPr>
        <w:t>条</w:t>
      </w:r>
      <w:r>
        <w:rPr>
          <w:kern w:val="0"/>
          <w:szCs w:val="32"/>
          <w:lang w:bidi="th-TH"/>
        </w:rPr>
        <w:t xml:space="preserve">  违反本条例</w:t>
      </w:r>
      <w:r>
        <w:rPr>
          <w:rFonts w:hint="eastAsia"/>
          <w:kern w:val="0"/>
          <w:szCs w:val="32"/>
          <w:lang w:bidi="th-TH"/>
        </w:rPr>
        <w:t>第四十八条第四款</w:t>
      </w:r>
      <w:r>
        <w:rPr>
          <w:kern w:val="0"/>
          <w:szCs w:val="32"/>
          <w:lang w:bidi="th-TH"/>
        </w:rPr>
        <w:t>规定，擅自设置、移动、涂改或者损毁保护标志</w:t>
      </w:r>
      <w:r>
        <w:rPr>
          <w:rFonts w:hint="eastAsia"/>
          <w:kern w:val="0"/>
          <w:szCs w:val="32"/>
          <w:lang w:bidi="th-TH"/>
        </w:rPr>
        <w:t>、标识</w:t>
      </w:r>
      <w:r>
        <w:rPr>
          <w:kern w:val="0"/>
          <w:szCs w:val="32"/>
          <w:lang w:bidi="th-TH"/>
        </w:rPr>
        <w:t>的，由</w:t>
      </w:r>
      <w:r>
        <w:rPr>
          <w:rFonts w:hint="eastAsia"/>
          <w:kern w:val="0"/>
          <w:szCs w:val="32"/>
          <w:lang w:bidi="th-TH"/>
        </w:rPr>
        <w:t>城乡规划行政主管</w:t>
      </w:r>
      <w:r>
        <w:rPr>
          <w:kern w:val="0"/>
          <w:szCs w:val="32"/>
          <w:lang w:bidi="th-TH"/>
        </w:rPr>
        <w:t>部门责令限期改正</w:t>
      </w:r>
      <w:r>
        <w:rPr>
          <w:rFonts w:hint="eastAsia"/>
          <w:kern w:val="0"/>
          <w:szCs w:val="32"/>
          <w:lang w:bidi="th-TH"/>
        </w:rPr>
        <w:t>；</w:t>
      </w:r>
      <w:r>
        <w:rPr>
          <w:kern w:val="0"/>
          <w:szCs w:val="32"/>
          <w:lang w:bidi="th-TH"/>
        </w:rPr>
        <w:t>逾期不改正的，对单位处一万元以上五万元以下的罚款，对个人处一千元以上一万元以下的罚款</w:t>
      </w:r>
      <w:r>
        <w:rPr>
          <w:rFonts w:hint="eastAsia"/>
          <w:kern w:val="0"/>
          <w:szCs w:val="32"/>
          <w:lang w:bidi="th-TH"/>
        </w:rPr>
        <w:t>；</w:t>
      </w:r>
      <w:r>
        <w:rPr>
          <w:kern w:val="0"/>
          <w:szCs w:val="32"/>
          <w:lang w:bidi="th-TH"/>
        </w:rPr>
        <w:t>造成损失的，依法承担赔偿责任。</w:t>
      </w:r>
    </w:p>
    <w:p>
      <w:pPr>
        <w:pStyle w:val="Normal"/>
        <w:ind w:endChars="0" w:end="0"/>
        <w:rPr>
          <w:rFonts w:hint="eastAsia"/>
          <w:kern w:val="0"/>
          <w:szCs w:val="32"/>
          <w:lang w:bidi="th-TH"/>
        </w:rPr>
      </w:pPr>
      <w:r>
        <w:rPr>
          <w:rFonts w:ascii="黑体;SimHei" w:hAnsi="黑体;SimHei" w:cs="黑体;SimHei" w:hint="eastAsia" w:eastAsia="黑体;SimHei"/>
          <w:kern w:val="0"/>
          <w:szCs w:val="32"/>
          <w:lang w:bidi="th-TH"/>
        </w:rPr>
        <w:t>第六十六条</w:t>
      </w:r>
      <w:r>
        <w:rPr>
          <w:rFonts w:hint="eastAsia"/>
          <w:kern w:val="0"/>
          <w:szCs w:val="32"/>
          <w:lang w:bidi="th-TH"/>
        </w:rPr>
        <w:t xml:space="preserve">  本条例规定的行政处罚，按照城市管理综合执法规定应当由其他执法主体实施的，依照相关规定执行。</w:t>
      </w:r>
    </w:p>
    <w:p>
      <w:pPr>
        <w:pStyle w:val="Normal"/>
        <w:ind w:endChars="0" w:end="0"/>
        <w:rPr>
          <w:rFonts w:hint="eastAsia"/>
          <w:kern w:val="0"/>
          <w:szCs w:val="32"/>
          <w:lang w:bidi="th-TH"/>
        </w:rPr>
      </w:pPr>
      <w:r>
        <w:rPr>
          <w:rFonts w:hint="eastAsia"/>
          <w:kern w:val="0"/>
          <w:szCs w:val="32"/>
          <w:lang w:bidi="th-TH"/>
        </w:rPr>
      </w:r>
    </w:p>
    <w:p>
      <w:pPr>
        <w:pStyle w:val="Normal"/>
        <w:ind w:firstLineChars="0" w:firstLine="0" w:endChars="0" w:end="0"/>
        <w:jc w:val="center"/>
        <w:rPr>
          <w:rFonts w:ascii="黑体;SimHei" w:hAnsi="黑体;SimHei" w:eastAsia="黑体;SimHei" w:cs="黑体;SimHei" w:hint="eastAsia"/>
          <w:kern w:val="0"/>
          <w:szCs w:val="32"/>
          <w:lang w:bidi="th-TH"/>
        </w:rPr>
      </w:pPr>
      <w:r>
        <w:rPr>
          <w:rFonts w:ascii="黑体;SimHei" w:hAnsi="黑体;SimHei" w:cs="黑体;SimHei" w:eastAsia="黑体;SimHei"/>
          <w:kern w:val="0"/>
          <w:szCs w:val="32"/>
          <w:lang w:bidi="th-TH"/>
        </w:rPr>
        <w:t>第七章  附</w:t>
      </w:r>
      <w:r>
        <w:rPr>
          <w:rFonts w:ascii="黑体;SimHei" w:hAnsi="黑体;SimHei" w:cs="黑体;SimHei" w:hint="eastAsia" w:eastAsia="黑体;SimHei"/>
          <w:kern w:val="0"/>
          <w:szCs w:val="32"/>
          <w:lang w:bidi="th-TH"/>
        </w:rPr>
        <w:t xml:space="preserve">  </w:t>
      </w:r>
      <w:r>
        <w:rPr>
          <w:rFonts w:ascii="黑体;SimHei" w:hAnsi="黑体;SimHei" w:cs="黑体;SimHei" w:eastAsia="黑体;SimHei"/>
          <w:kern w:val="0"/>
          <w:szCs w:val="32"/>
          <w:lang w:bidi="th-TH"/>
        </w:rPr>
        <w:t>则</w:t>
      </w:r>
    </w:p>
    <w:p>
      <w:pPr>
        <w:pStyle w:val="Normal"/>
        <w:ind w:endChars="0" w:end="0"/>
        <w:rPr>
          <w:rFonts w:ascii="黑体;SimHei" w:hAnsi="黑体;SimHei" w:eastAsia="黑体;SimHei" w:cs="黑体;SimHei" w:hint="eastAsia"/>
          <w:kern w:val="0"/>
          <w:szCs w:val="32"/>
          <w:lang w:bidi="th-TH"/>
        </w:rPr>
      </w:pPr>
      <w:r>
        <w:rPr>
          <w:rFonts w:eastAsia="黑体;SimHei" w:cs="黑体;SimHei" w:hint="eastAsia" w:ascii="黑体;SimHei" w:hAnsi="黑体;SimHei"/>
          <w:kern w:val="0"/>
          <w:szCs w:val="32"/>
          <w:lang w:bidi="th-TH"/>
        </w:rPr>
      </w:r>
    </w:p>
    <w:p>
      <w:pPr>
        <w:pStyle w:val="Normal"/>
        <w:ind w:endChars="0" w:end="0"/>
        <w:rPr/>
      </w:pPr>
      <w:r>
        <w:rPr>
          <w:rFonts w:ascii="黑体;SimHei" w:hAnsi="黑体;SimHei" w:cs="黑体;SimHei" w:eastAsia="黑体;SimHei"/>
          <w:kern w:val="0"/>
          <w:szCs w:val="32"/>
          <w:lang w:bidi="th-TH"/>
        </w:rPr>
        <w:t>第</w:t>
      </w:r>
      <w:r>
        <w:rPr>
          <w:rFonts w:ascii="黑体;SimHei" w:hAnsi="黑体;SimHei" w:cs="黑体;SimHei" w:hint="eastAsia" w:eastAsia="黑体;SimHei"/>
          <w:kern w:val="0"/>
          <w:szCs w:val="32"/>
          <w:lang w:bidi="th-TH"/>
        </w:rPr>
        <w:t>六十七</w:t>
      </w:r>
      <w:r>
        <w:rPr>
          <w:rFonts w:ascii="黑体;SimHei" w:hAnsi="黑体;SimHei" w:cs="黑体;SimHei" w:eastAsia="黑体;SimHei"/>
          <w:kern w:val="0"/>
          <w:szCs w:val="32"/>
          <w:lang w:bidi="th-TH"/>
        </w:rPr>
        <w:t>条</w:t>
      </w:r>
      <w:r>
        <w:rPr>
          <w:kern w:val="0"/>
          <w:szCs w:val="32"/>
          <w:lang w:bidi="th-TH"/>
        </w:rPr>
        <w:t xml:space="preserve">  本条例自</w:t>
      </w:r>
      <w:r>
        <w:rPr>
          <w:rFonts w:hint="eastAsia"/>
          <w:kern w:val="0"/>
          <w:szCs w:val="32"/>
          <w:lang w:bidi="th-TH"/>
        </w:rPr>
        <w:t>2017</w:t>
      </w:r>
      <w:r>
        <w:rPr>
          <w:kern w:val="0"/>
          <w:szCs w:val="32"/>
          <w:lang w:bidi="th-TH"/>
        </w:rPr>
        <w:t>年</w:t>
      </w:r>
      <w:r>
        <w:rPr>
          <w:rFonts w:hint="eastAsia"/>
          <w:kern w:val="0"/>
          <w:szCs w:val="32"/>
          <w:lang w:bidi="th-TH"/>
        </w:rPr>
        <w:t>6</w:t>
      </w:r>
      <w:r>
        <w:rPr>
          <w:kern w:val="0"/>
          <w:szCs w:val="32"/>
          <w:lang w:bidi="th-TH"/>
        </w:rPr>
        <w:t>月</w:t>
      </w:r>
      <w:r>
        <w:rPr>
          <w:rFonts w:hint="eastAsia"/>
          <w:kern w:val="0"/>
          <w:szCs w:val="32"/>
          <w:lang w:bidi="th-TH"/>
        </w:rPr>
        <w:t>1</w:t>
      </w:r>
      <w:r>
        <w:rPr>
          <w:kern w:val="0"/>
          <w:szCs w:val="32"/>
          <w:lang w:bidi="th-TH"/>
        </w:rPr>
        <w:t>日起施行</w:t>
      </w:r>
      <w:r>
        <w:rPr>
          <w:rFonts w:hint="eastAsia"/>
          <w:kern w:val="0"/>
          <w:szCs w:val="32"/>
          <w:lang w:bidi="th-TH"/>
        </w:rPr>
        <w:t>。</w:t>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2017-01-18T09:27:00Z</dcterms:created>
  <dc:creator>admin</dc:creator>
  <dc:description/>
  <cp:keywords/>
  <dc:language>en-US</dc:language>
  <cp:lastModifiedBy>admin</cp:lastModifiedBy>
  <cp:lastPrinted>2017-01-18T09:27:00Z</cp:lastPrinted>
  <dcterms:modified xsi:type="dcterms:W3CDTF">2017-05-03T10:07:00Z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