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9193" w:leader="none"/>
          <w:tab w:val="left" w:pos="9827" w:leader="none"/>
        </w:tabs>
        <w:autoSpaceDE w:val="false"/>
        <w:ind w:firstLineChars="0" w:firstLine="0" w:endChars="0" w:end="0"/>
        <w:jc w:val="center"/>
        <w:rPr>
          <w:rFonts w:ascii="宋体;SimSun" w:hAnsi="宋体;SimSun" w:eastAsia="宋体;SimSun" w:cs="宋体;SimSun"/>
          <w:sz w:val="44"/>
        </w:rPr>
      </w:pPr>
      <w:r>
        <w:rPr>
          <w:rFonts w:ascii="宋体;SimSun" w:hAnsi="宋体;SimSun" w:cs="宋体;SimSun" w:eastAsia="宋体;SimSun"/>
          <w:sz w:val="44"/>
        </w:rPr>
        <w:t>徐州市市容和环境卫生管理条例</w:t>
      </w:r>
    </w:p>
    <w:p>
      <w:pPr>
        <w:pStyle w:val="Normal"/>
        <w:ind w:endChars="0" w:end="0"/>
        <w:rPr>
          <w:rFonts w:ascii="Times New Roman" w:hAnsi="Times New Roman" w:eastAsia="宋体;SimSun" w:cs="Times New Roman"/>
          <w:sz w:val="44"/>
        </w:rPr>
      </w:pPr>
      <w:r>
        <w:rPr>
          <w:rFonts w:eastAsia="宋体;SimSun" w:cs="Times New Roman" w:ascii="Times New Roman" w:hAnsi="Times New Roman"/>
          <w:sz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eastAsia="楷体_GB2312"/>
        </w:rPr>
        <w:t>（</w:t>
      </w:r>
      <w:r>
        <w:rPr>
          <w:rFonts w:eastAsia="楷体_GB2312" w:cs="Times New Roman" w:ascii="Times New Roman" w:hAnsi="Times New Roman"/>
        </w:rPr>
        <w:t>2016</w:t>
      </w:r>
      <w:r>
        <w:rPr>
          <w:rFonts w:ascii="Times New Roman" w:hAnsi="Times New Roman" w:eastAsia="楷体_GB2312"/>
        </w:rPr>
        <w:t>年</w:t>
      </w:r>
      <w:r>
        <w:rPr>
          <w:rFonts w:eastAsia="楷体_GB2312" w:cs="Times New Roman" w:ascii="Times New Roman" w:hAnsi="Times New Roman"/>
        </w:rPr>
        <w:t>12</w:t>
      </w:r>
      <w:r>
        <w:rPr>
          <w:rFonts w:ascii="Times New Roman" w:hAnsi="Times New Roman" w:eastAsia="楷体_GB2312"/>
        </w:rPr>
        <w:t>月</w:t>
      </w:r>
      <w:r>
        <w:rPr>
          <w:rFonts w:eastAsia="楷体_GB2312" w:cs="Times New Roman" w:ascii="Times New Roman" w:hAnsi="Times New Roman"/>
        </w:rPr>
        <w:t>29</w:t>
      </w:r>
      <w:r>
        <w:rPr>
          <w:rFonts w:ascii="Times New Roman" w:hAnsi="Times New Roman" w:eastAsia="楷体_GB2312"/>
        </w:rPr>
        <w:t>日徐州市第十五届人民代表大会常务委员会第三十七次会议</w:t>
      </w:r>
      <w:r>
        <w:rPr>
          <w:rFonts w:ascii="Times New Roman" w:hAnsi="Times New Roman" w:eastAsia="楷体_GB2312"/>
          <w:szCs w:val="32"/>
        </w:rPr>
        <w:t>通过</w:t>
      </w:r>
      <w:r>
        <w:rPr>
          <w:rFonts w:ascii="Times New Roman" w:hAnsi="Times New Roman" w:cs="Times New Roman" w:eastAsia="楷体_GB2312"/>
        </w:rPr>
        <w:t xml:space="preserve">  </w:t>
      </w:r>
      <w:r>
        <w:rPr>
          <w:rFonts w:eastAsia="楷体_GB2312" w:cs="Times New Roman" w:ascii="Times New Roman" w:hAnsi="Times New Roman"/>
        </w:rPr>
        <w:t>2017</w:t>
      </w:r>
      <w:r>
        <w:rPr>
          <w:rFonts w:ascii="Times New Roman" w:hAnsi="Times New Roman" w:eastAsia="楷体_GB2312"/>
        </w:rPr>
        <w:t>年</w:t>
      </w:r>
      <w:r>
        <w:rPr>
          <w:rFonts w:eastAsia="楷体_GB2312" w:cs="Times New Roman" w:ascii="Times New Roman" w:hAnsi="Times New Roman"/>
        </w:rPr>
        <w:t>1</w:t>
      </w:r>
      <w:r>
        <w:rPr>
          <w:rFonts w:ascii="Times New Roman" w:hAnsi="Times New Roman" w:eastAsia="楷体_GB2312"/>
        </w:rPr>
        <w:t>月</w:t>
      </w:r>
      <w:r>
        <w:rPr>
          <w:rFonts w:eastAsia="楷体_GB2312" w:cs="Times New Roman" w:ascii="Times New Roman" w:hAnsi="Times New Roman"/>
        </w:rPr>
        <w:t>18</w:t>
      </w:r>
      <w:r>
        <w:rPr>
          <w:rFonts w:ascii="Times New Roman" w:hAnsi="Times New Roman" w:eastAsia="楷体_GB2312"/>
        </w:rPr>
        <w:t>日江苏省第十二届人民代表大会常务委员会第二十八次会议批准</w:t>
      </w:r>
      <w:r>
        <w:rPr>
          <w:rFonts w:ascii="Times New Roman" w:hAnsi="Times New Roman" w:cs="Times New Roman" w:eastAsia="楷体_GB2312"/>
        </w:rPr>
        <w:t xml:space="preserve">  </w:t>
      </w:r>
      <w:r>
        <w:rPr>
          <w:rFonts w:ascii="Times New Roman" w:hAnsi="Times New Roman" w:eastAsia="楷体_GB2312"/>
          <w:szCs w:val="32"/>
        </w:rPr>
        <w:t>根据</w:t>
      </w:r>
      <w:r>
        <w:rPr>
          <w:rFonts w:eastAsia="楷体_GB2312" w:cs="Times New Roman" w:ascii="Times New Roman" w:hAnsi="Times New Roman"/>
          <w:color w:val="000000"/>
          <w:kern w:val="0"/>
          <w:szCs w:val="32"/>
        </w:rPr>
        <w:t>2018</w:t>
      </w:r>
      <w:r>
        <w:rPr>
          <w:rFonts w:ascii="Times New Roman" w:hAnsi="Times New Roman" w:eastAsia="楷体_GB2312"/>
          <w:color w:val="000000"/>
          <w:kern w:val="0"/>
          <w:szCs w:val="32"/>
        </w:rPr>
        <w:t>年</w:t>
      </w:r>
      <w:r>
        <w:rPr>
          <w:rFonts w:eastAsia="楷体_GB2312" w:cs="Times New Roman" w:ascii="Times New Roman" w:hAnsi="Times New Roman"/>
          <w:color w:val="000000"/>
          <w:kern w:val="0"/>
          <w:szCs w:val="32"/>
        </w:rPr>
        <w:t>10</w:t>
      </w:r>
      <w:r>
        <w:rPr>
          <w:rFonts w:ascii="Times New Roman" w:hAnsi="Times New Roman" w:eastAsia="楷体_GB2312"/>
          <w:color w:val="000000"/>
          <w:kern w:val="0"/>
          <w:szCs w:val="32"/>
        </w:rPr>
        <w:t>月</w:t>
      </w:r>
      <w:r>
        <w:rPr>
          <w:rFonts w:eastAsia="楷体_GB2312" w:cs="Times New Roman" w:ascii="Times New Roman" w:hAnsi="Times New Roman"/>
          <w:color w:val="000000"/>
          <w:kern w:val="0"/>
          <w:szCs w:val="32"/>
        </w:rPr>
        <w:t>24</w:t>
      </w:r>
      <w:r>
        <w:rPr>
          <w:rFonts w:ascii="Times New Roman" w:hAnsi="Times New Roman" w:eastAsia="楷体_GB2312"/>
          <w:color w:val="000000"/>
          <w:kern w:val="0"/>
          <w:szCs w:val="32"/>
        </w:rPr>
        <w:t>日徐州市第十六届人民代表大会常务委员会第十九次会议通过</w:t>
      </w:r>
      <w:r>
        <w:rPr>
          <w:rFonts w:ascii="Times New Roman" w:hAnsi="Times New Roman" w:eastAsia="楷体_GB2312"/>
          <w:szCs w:val="32"/>
        </w:rPr>
        <w:t>，</w:t>
      </w:r>
      <w:r>
        <w:rPr>
          <w:rFonts w:eastAsia="楷体_GB2312" w:cs="Times New Roman" w:ascii="Times New Roman" w:hAnsi="Times New Roman"/>
          <w:szCs w:val="32"/>
        </w:rPr>
        <w:t>2018</w:t>
      </w:r>
      <w:r>
        <w:rPr>
          <w:rFonts w:ascii="Times New Roman" w:hAnsi="Times New Roman" w:eastAsia="楷体_GB2312"/>
          <w:szCs w:val="32"/>
        </w:rPr>
        <w:t>年</w:t>
      </w:r>
      <w:r>
        <w:rPr>
          <w:rFonts w:eastAsia="楷体_GB2312" w:cs="Times New Roman" w:ascii="Times New Roman" w:hAnsi="Times New Roman"/>
          <w:szCs w:val="32"/>
        </w:rPr>
        <w:t>11</w:t>
      </w:r>
      <w:r>
        <w:rPr>
          <w:rFonts w:ascii="Times New Roman" w:hAnsi="Times New Roman" w:eastAsia="楷体_GB2312"/>
          <w:szCs w:val="32"/>
        </w:rPr>
        <w:t>月</w:t>
      </w:r>
      <w:r>
        <w:rPr>
          <w:rFonts w:eastAsia="楷体_GB2312" w:cs="Times New Roman" w:ascii="Times New Roman" w:hAnsi="Times New Roman"/>
          <w:szCs w:val="32"/>
        </w:rPr>
        <w:t>23</w:t>
      </w:r>
      <w:r>
        <w:rPr>
          <w:rFonts w:ascii="Times New Roman" w:hAnsi="Times New Roman" w:eastAsia="楷体_GB2312"/>
          <w:szCs w:val="32"/>
        </w:rPr>
        <w:t>日江苏省第十三届人民代表大会常务委员会第六次会议批准的《徐州市人民代表大会常务委员会关于修改〈徐州市市容和环境卫生管理条例〉和〈徐州市无偿献血条例〉的决定》修正</w:t>
      </w:r>
      <w:r>
        <w:rPr>
          <w:rFonts w:ascii="Times New Roman" w:hAnsi="Times New Roman" w:eastAsia="楷体_GB2312"/>
        </w:rPr>
        <w:t>）</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eastAsia="楷体_GB2312"/>
          <w:szCs w:val="32"/>
        </w:rPr>
        <w:t>目</w:t>
      </w:r>
      <w:r>
        <w:rPr>
          <w:rFonts w:ascii="Times New Roman" w:hAnsi="Times New Roman" w:cs="Times New Roman" w:eastAsia="楷体_GB2312"/>
          <w:szCs w:val="32"/>
        </w:rPr>
        <w:t xml:space="preserve">  </w:t>
      </w:r>
      <w:r>
        <w:rPr>
          <w:rFonts w:ascii="Times New Roman" w:hAnsi="Times New Roman"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第一章</w:t>
      </w:r>
      <w:r>
        <w:rPr>
          <w:rFonts w:ascii="Times New Roman" w:hAnsi="Times New Roman" w:cs="Times New Roman" w:eastAsia="楷体_GB2312"/>
          <w:szCs w:val="32"/>
        </w:rPr>
        <w:t xml:space="preserve">  </w:t>
      </w:r>
      <w:r>
        <w:rPr>
          <w:rFonts w:ascii="Times New Roman" w:hAnsi="Times New Roman" w:eastAsia="楷体_GB2312"/>
          <w:szCs w:val="32"/>
        </w:rPr>
        <w:t>总则</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第二章</w:t>
      </w:r>
      <w:r>
        <w:rPr>
          <w:rFonts w:ascii="Times New Roman" w:hAnsi="Times New Roman" w:cs="Times New Roman" w:eastAsia="楷体_GB2312"/>
          <w:szCs w:val="32"/>
        </w:rPr>
        <w:t xml:space="preserve">  </w:t>
      </w:r>
      <w:r>
        <w:rPr>
          <w:rFonts w:ascii="Times New Roman" w:hAnsi="Times New Roman" w:eastAsia="楷体_GB2312"/>
          <w:szCs w:val="32"/>
        </w:rPr>
        <w:t>市容和环境卫生责任</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第三章</w:t>
      </w:r>
      <w:r>
        <w:rPr>
          <w:rFonts w:ascii="Times New Roman" w:hAnsi="Times New Roman" w:cs="Times New Roman" w:eastAsia="楷体_GB2312"/>
          <w:szCs w:val="32"/>
        </w:rPr>
        <w:t xml:space="preserve">  </w:t>
      </w:r>
      <w:r>
        <w:rPr>
          <w:rFonts w:ascii="Times New Roman" w:hAnsi="Times New Roman" w:eastAsia="楷体_GB2312"/>
          <w:szCs w:val="32"/>
        </w:rPr>
        <w:t>市容管理</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eastAsia="楷体_GB2312"/>
          <w:szCs w:val="32"/>
        </w:rPr>
        <w:t>第一节</w:t>
      </w:r>
      <w:r>
        <w:rPr>
          <w:rFonts w:ascii="Times New Roman" w:hAnsi="Times New Roman" w:cs="Times New Roman" w:eastAsia="楷体_GB2312"/>
          <w:szCs w:val="32"/>
        </w:rPr>
        <w:t xml:space="preserve">  </w:t>
      </w:r>
      <w:r>
        <w:rPr>
          <w:rFonts w:ascii="Times New Roman" w:hAnsi="Times New Roman" w:eastAsia="楷体_GB2312"/>
          <w:szCs w:val="32"/>
        </w:rPr>
        <w:t>停车和洗车管理</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eastAsia="楷体_GB2312"/>
          <w:szCs w:val="32"/>
        </w:rPr>
        <w:t>第二节</w:t>
      </w:r>
      <w:r>
        <w:rPr>
          <w:rFonts w:ascii="Times New Roman" w:hAnsi="Times New Roman" w:cs="Times New Roman" w:eastAsia="楷体_GB2312"/>
          <w:szCs w:val="32"/>
        </w:rPr>
        <w:t xml:space="preserve">  </w:t>
      </w:r>
      <w:r>
        <w:rPr>
          <w:rFonts w:ascii="Times New Roman" w:hAnsi="Times New Roman" w:eastAsia="楷体_GB2312"/>
          <w:szCs w:val="32"/>
        </w:rPr>
        <w:t>道路容貌管理</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eastAsia="楷体_GB2312"/>
          <w:szCs w:val="32"/>
        </w:rPr>
        <w:t>第三节</w:t>
      </w:r>
      <w:r>
        <w:rPr>
          <w:rFonts w:ascii="Times New Roman" w:hAnsi="Times New Roman" w:cs="Times New Roman" w:eastAsia="楷体_GB2312"/>
          <w:szCs w:val="32"/>
        </w:rPr>
        <w:t xml:space="preserve">  </w:t>
      </w:r>
      <w:r>
        <w:rPr>
          <w:rFonts w:ascii="Times New Roman" w:hAnsi="Times New Roman" w:eastAsia="楷体_GB2312"/>
          <w:szCs w:val="32"/>
        </w:rPr>
        <w:t>户外广告设施和招牌管理</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第四章</w:t>
      </w:r>
      <w:r>
        <w:rPr>
          <w:rFonts w:ascii="Times New Roman" w:hAnsi="Times New Roman" w:cs="Times New Roman" w:eastAsia="楷体_GB2312"/>
          <w:szCs w:val="32"/>
        </w:rPr>
        <w:t xml:space="preserve">  </w:t>
      </w:r>
      <w:r>
        <w:rPr>
          <w:rFonts w:ascii="Times New Roman" w:hAnsi="Times New Roman" w:eastAsia="楷体_GB2312"/>
          <w:szCs w:val="32"/>
        </w:rPr>
        <w:t>环境卫生管理</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eastAsia="楷体_GB2312"/>
          <w:szCs w:val="32"/>
        </w:rPr>
        <w:t>第一节</w:t>
      </w:r>
      <w:r>
        <w:rPr>
          <w:rFonts w:ascii="Times New Roman" w:hAnsi="Times New Roman" w:cs="Times New Roman" w:eastAsia="楷体_GB2312"/>
          <w:szCs w:val="32"/>
        </w:rPr>
        <w:t xml:space="preserve">  </w:t>
      </w:r>
      <w:r>
        <w:rPr>
          <w:rFonts w:ascii="Times New Roman" w:hAnsi="Times New Roman" w:eastAsia="楷体_GB2312"/>
          <w:szCs w:val="32"/>
        </w:rPr>
        <w:t>环境卫生设施</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eastAsia="楷体_GB2312"/>
          <w:szCs w:val="32"/>
        </w:rPr>
        <w:t>第二节</w:t>
      </w:r>
      <w:r>
        <w:rPr>
          <w:rFonts w:ascii="Times New Roman" w:hAnsi="Times New Roman" w:cs="Times New Roman" w:eastAsia="楷体_GB2312"/>
          <w:szCs w:val="32"/>
        </w:rPr>
        <w:t xml:space="preserve">  </w:t>
      </w:r>
      <w:r>
        <w:rPr>
          <w:rFonts w:ascii="Times New Roman" w:hAnsi="Times New Roman" w:eastAsia="楷体_GB2312"/>
          <w:szCs w:val="32"/>
        </w:rPr>
        <w:t>废弃物处理</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第五章</w:t>
      </w:r>
      <w:r>
        <w:rPr>
          <w:rFonts w:ascii="Times New Roman" w:hAnsi="Times New Roman" w:cs="Times New Roman" w:eastAsia="楷体_GB2312"/>
          <w:szCs w:val="32"/>
        </w:rPr>
        <w:t xml:space="preserve">  </w:t>
      </w:r>
      <w:r>
        <w:rPr>
          <w:rFonts w:ascii="Times New Roman" w:hAnsi="Times New Roman" w:eastAsia="楷体_GB2312"/>
          <w:szCs w:val="32"/>
        </w:rPr>
        <w:t>监督检查</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第六章</w:t>
      </w:r>
      <w:r>
        <w:rPr>
          <w:rFonts w:ascii="Times New Roman" w:hAnsi="Times New Roman" w:cs="Times New Roman" w:eastAsia="楷体_GB2312"/>
          <w:szCs w:val="32"/>
        </w:rPr>
        <w:t xml:space="preserve">  </w:t>
      </w:r>
      <w:r>
        <w:rPr>
          <w:rFonts w:ascii="Times New Roman" w:hAnsi="Times New Roman" w:eastAsia="楷体_GB2312"/>
          <w:szCs w:val="32"/>
        </w:rPr>
        <w:t>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eastAsia="黑体;SimHei"/>
        </w:rPr>
        <w:t>第一章</w:t>
      </w:r>
      <w:r>
        <w:rPr>
          <w:rFonts w:ascii="Times New Roman" w:hAnsi="Times New Roman" w:cs="Times New Roman" w:eastAsia="黑体;SimHei"/>
        </w:rPr>
        <w:t xml:space="preserve">  </w:t>
      </w:r>
      <w:r>
        <w:rPr>
          <w:rFonts w:ascii="Times New Roman" w:hAnsi="Times New Roman" w:eastAsia="黑体;SimHei"/>
        </w:rPr>
        <w:t>总则</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ascii="Times New Roman" w:hAnsi="Times New Roman" w:eastAsia="黑体;SimHei"/>
        </w:rPr>
        <w:t>第一条</w:t>
      </w:r>
      <w:r>
        <w:rPr>
          <w:rFonts w:ascii="Times New Roman" w:hAnsi="Times New Roman" w:cs="Times New Roman"/>
        </w:rPr>
        <w:t xml:space="preserve">  </w:t>
      </w:r>
      <w:r>
        <w:rPr>
          <w:rFonts w:ascii="Times New Roman" w:hAnsi="Times New Roman"/>
          <w:spacing w:val="-8"/>
          <w:szCs w:val="32"/>
        </w:rPr>
        <w:t>为了加强市容和环境卫生管理，营造整洁、优美、文明的宜居环境，根据有关法律、法规，结合本市实际，制定本条例。</w:t>
      </w:r>
    </w:p>
    <w:p>
      <w:pPr>
        <w:pStyle w:val="Normal"/>
        <w:ind w:endChars="0" w:end="0"/>
        <w:rPr>
          <w:rFonts w:ascii="Times New Roman" w:hAnsi="Times New Roman" w:cs="Times New Roman"/>
        </w:rPr>
      </w:pPr>
      <w:r>
        <w:rPr>
          <w:rFonts w:ascii="Times New Roman" w:hAnsi="Times New Roman" w:eastAsia="黑体;SimHei"/>
        </w:rPr>
        <w:t>第二条</w:t>
      </w:r>
      <w:r>
        <w:rPr>
          <w:rFonts w:ascii="Times New Roman" w:hAnsi="Times New Roman" w:cs="Times New Roman"/>
        </w:rPr>
        <w:t xml:space="preserve">  </w:t>
      </w:r>
      <w:r>
        <w:rPr>
          <w:rFonts w:ascii="Times New Roman" w:hAnsi="Times New Roman"/>
        </w:rPr>
        <w:t>本市行政区域内城市和县人民政府所在地的城市化建成区的市容和环境卫生管理活动适用本条例。</w:t>
      </w:r>
    </w:p>
    <w:p>
      <w:pPr>
        <w:pStyle w:val="Normal"/>
        <w:ind w:endChars="0" w:end="0"/>
        <w:rPr>
          <w:rFonts w:ascii="Times New Roman" w:hAnsi="Times New Roman" w:cs="Times New Roman"/>
        </w:rPr>
      </w:pPr>
      <w:r>
        <w:rPr>
          <w:rFonts w:ascii="Times New Roman" w:hAnsi="Times New Roman"/>
        </w:rPr>
        <w:t>市、县（市）、区人民政府可以决定其他城市化建成区适用本条例。</w:t>
      </w:r>
    </w:p>
    <w:p>
      <w:pPr>
        <w:pStyle w:val="Normal"/>
        <w:ind w:endChars="0" w:end="0"/>
        <w:rPr>
          <w:rFonts w:ascii="Times New Roman" w:hAnsi="Times New Roman" w:cs="Times New Roman"/>
        </w:rPr>
      </w:pPr>
      <w:r>
        <w:rPr>
          <w:rFonts w:ascii="Times New Roman" w:hAnsi="Times New Roman" w:eastAsia="黑体;SimHei"/>
        </w:rPr>
        <w:t>第三条</w:t>
      </w:r>
      <w:r>
        <w:rPr>
          <w:rFonts w:ascii="Times New Roman" w:hAnsi="Times New Roman" w:cs="Times New Roman"/>
        </w:rPr>
        <w:t xml:space="preserve">  </w:t>
      </w:r>
      <w:r>
        <w:rPr>
          <w:rFonts w:ascii="Times New Roman" w:hAnsi="Times New Roman"/>
        </w:rPr>
        <w:t>市容和环境卫生管理工作实行统一领导、分级负责、属地管理、公众参与、社会监督的原则。</w:t>
      </w:r>
    </w:p>
    <w:p>
      <w:pPr>
        <w:pStyle w:val="Normal"/>
        <w:ind w:endChars="0" w:end="0"/>
        <w:rPr>
          <w:rFonts w:ascii="Times New Roman" w:hAnsi="Times New Roman" w:cs="Times New Roman"/>
        </w:rPr>
      </w:pPr>
      <w:r>
        <w:rPr>
          <w:rFonts w:ascii="Times New Roman" w:hAnsi="Times New Roman" w:eastAsia="黑体;SimHei"/>
        </w:rPr>
        <w:t>第四条</w:t>
      </w:r>
      <w:r>
        <w:rPr>
          <w:rFonts w:ascii="Times New Roman" w:hAnsi="Times New Roman" w:cs="Times New Roman"/>
        </w:rPr>
        <w:t xml:space="preserve">  </w:t>
      </w:r>
      <w:r>
        <w:rPr>
          <w:rFonts w:ascii="Times New Roman" w:hAnsi="Times New Roman"/>
        </w:rPr>
        <w:t>市、县（市）、区和镇人民政府应当将市容和环境卫生事业纳入国民经济和社会发展计划，将市容和环境卫生事业所需经费列入政府财政预算，不断完善市容和环境卫生设施，提高城市公共服务水平。</w:t>
      </w:r>
    </w:p>
    <w:p>
      <w:pPr>
        <w:pStyle w:val="Normal"/>
        <w:ind w:endChars="0" w:end="0"/>
        <w:rPr>
          <w:rFonts w:ascii="Times New Roman" w:hAnsi="Times New Roman" w:cs="Times New Roman"/>
        </w:rPr>
      </w:pPr>
      <w:r>
        <w:rPr>
          <w:rFonts w:ascii="Times New Roman" w:hAnsi="Times New Roman" w:eastAsia="黑体;SimHei"/>
        </w:rPr>
        <w:t>第五条</w:t>
      </w:r>
      <w:r>
        <w:rPr>
          <w:rFonts w:ascii="Times New Roman" w:hAnsi="Times New Roman" w:cs="Times New Roman"/>
        </w:rPr>
        <w:t xml:space="preserve">  </w:t>
      </w:r>
      <w:r>
        <w:rPr>
          <w:rFonts w:ascii="Times New Roman" w:hAnsi="Times New Roman"/>
        </w:rPr>
        <w:t>市</w:t>
      </w:r>
      <w:r>
        <w:rPr>
          <w:rFonts w:ascii="Times New Roman" w:hAnsi="Times New Roman"/>
          <w:spacing w:val="-10"/>
          <w:szCs w:val="32"/>
        </w:rPr>
        <w:t>、县（市）、区市容和环境卫生行政管理部门（以下简称市容环卫部门）负责本行政区域内市容和环境卫生的管理工作。</w:t>
      </w:r>
    </w:p>
    <w:p>
      <w:pPr>
        <w:pStyle w:val="Normal"/>
        <w:ind w:endChars="0" w:end="0"/>
        <w:rPr>
          <w:rFonts w:ascii="Times New Roman" w:hAnsi="Times New Roman" w:cs="Times New Roman"/>
        </w:rPr>
      </w:pPr>
      <w:r>
        <w:rPr>
          <w:rFonts w:ascii="Times New Roman" w:hAnsi="Times New Roman"/>
        </w:rPr>
        <w:t>市市容环卫部门与鼓楼区、云龙区、泉山区市容环卫部门的市容和环境卫生管理职责范围的划分，由市人民政府确定。</w:t>
      </w:r>
    </w:p>
    <w:p>
      <w:pPr>
        <w:pStyle w:val="Normal"/>
        <w:ind w:endChars="0" w:end="0"/>
        <w:rPr>
          <w:rFonts w:ascii="Times New Roman" w:hAnsi="Times New Roman" w:cs="Times New Roman"/>
        </w:rPr>
      </w:pPr>
      <w:r>
        <w:rPr>
          <w:rFonts w:ascii="Times New Roman" w:hAnsi="Times New Roman"/>
        </w:rPr>
        <w:t>市、县（市）、区人民政府其他部门应当按照各自职责共同做好市容和环境卫生管理相关工作。</w:t>
      </w:r>
    </w:p>
    <w:p>
      <w:pPr>
        <w:pStyle w:val="Normal"/>
        <w:ind w:endChars="0" w:end="0"/>
        <w:rPr>
          <w:rFonts w:ascii="Times New Roman" w:hAnsi="Times New Roman" w:cs="Times New Roman"/>
        </w:rPr>
      </w:pPr>
      <w:r>
        <w:rPr>
          <w:rFonts w:ascii="Times New Roman" w:hAnsi="Times New Roman"/>
        </w:rPr>
        <w:t>镇人民政府以及街道办事处、开发区管理机构等地方人民政府的派出机关，按照职责分工负责其管辖区域内的市容和环境卫生管理工作。</w:t>
      </w:r>
    </w:p>
    <w:p>
      <w:pPr>
        <w:pStyle w:val="Normal"/>
        <w:ind w:endChars="0" w:end="0"/>
        <w:rPr>
          <w:rFonts w:ascii="Times New Roman" w:hAnsi="Times New Roman" w:cs="Times New Roman"/>
        </w:rPr>
      </w:pPr>
      <w:r>
        <w:rPr>
          <w:rFonts w:ascii="Times New Roman" w:hAnsi="Times New Roman" w:eastAsia="黑体;SimHei"/>
        </w:rPr>
        <w:t>第六条</w:t>
      </w:r>
      <w:r>
        <w:rPr>
          <w:rFonts w:ascii="Times New Roman" w:hAnsi="Times New Roman" w:cs="Times New Roman"/>
        </w:rPr>
        <w:t xml:space="preserve">  </w:t>
      </w:r>
      <w:r>
        <w:rPr>
          <w:rFonts w:ascii="Times New Roman" w:hAnsi="Times New Roman"/>
        </w:rPr>
        <w:t>市、县（市）市容环卫部门应当根据城市总体规划，会同有关部门组织编制户外广告设施、景观照明设施、停（洗）车场设施、环境卫生设施等市容和环境卫生专项规划，制定市容和环境卫生标准，报同级人民政府批准后实施。</w:t>
      </w:r>
    </w:p>
    <w:p>
      <w:pPr>
        <w:pStyle w:val="Normal"/>
        <w:ind w:endChars="0" w:end="0"/>
        <w:rPr>
          <w:rFonts w:ascii="Times New Roman" w:hAnsi="Times New Roman" w:cs="Times New Roman"/>
        </w:rPr>
      </w:pPr>
      <w:r>
        <w:rPr>
          <w:rFonts w:ascii="Times New Roman" w:hAnsi="Times New Roman" w:eastAsia="黑体;SimHei"/>
        </w:rPr>
        <w:t>第七条</w:t>
      </w:r>
      <w:r>
        <w:rPr>
          <w:rFonts w:ascii="Times New Roman" w:hAnsi="Times New Roman" w:cs="Times New Roman"/>
        </w:rPr>
        <w:t xml:space="preserve">  </w:t>
      </w:r>
      <w:r>
        <w:rPr>
          <w:rFonts w:ascii="Times New Roman" w:hAnsi="Times New Roman"/>
        </w:rPr>
        <w:t>市容环卫部门和新闻媒体以及公共场所管理单位，应当加强市容和环境卫生知识宣传，增强市民维护市容和环境卫生的责任意识。</w:t>
      </w:r>
    </w:p>
    <w:p>
      <w:pPr>
        <w:pStyle w:val="Normal"/>
        <w:ind w:endChars="0" w:end="0"/>
        <w:rPr/>
      </w:pPr>
      <w:r>
        <w:rPr>
          <w:rFonts w:ascii="Times New Roman" w:hAnsi="Times New Roman" w:eastAsia="黑体;SimHei"/>
        </w:rPr>
        <w:t>第八条</w:t>
      </w:r>
      <w:r>
        <w:rPr>
          <w:rFonts w:ascii="Times New Roman" w:hAnsi="Times New Roman" w:cs="Times New Roman"/>
        </w:rPr>
        <w:t xml:space="preserve">  </w:t>
      </w:r>
      <w:r>
        <w:rPr>
          <w:rFonts w:ascii="Times New Roman" w:hAnsi="Times New Roman"/>
        </w:rPr>
        <w:t>居（村）民委员会应当制定维护市容环境卫生公约，组织居（村）民参加市容和环境卫生治理工作，维护整洁、优美、文明的宜居环境。</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eastAsia="黑体;SimHei"/>
        </w:rPr>
        <w:t>第九条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rPr>
        <w:t>任何单位和个人有维护市容整洁、保持环境卫生的义务，对破坏市容和环境卫生、损坏环境卫生设施的行为，有权进行劝阻、制止、投诉和举报。</w:t>
      </w:r>
    </w:p>
    <w:p>
      <w:pPr>
        <w:pStyle w:val="Normal"/>
        <w:ind w:endChars="0" w:end="0"/>
        <w:rPr>
          <w:rFonts w:ascii="Times New Roman" w:hAnsi="Times New Roman" w:cs="Times New Roman"/>
        </w:rPr>
      </w:pPr>
      <w:r>
        <w:rPr>
          <w:rFonts w:ascii="Times New Roman" w:hAnsi="Times New Roman"/>
        </w:rPr>
        <w:t>任何单位和个人应当尊重环境卫生工作人员的劳动，不得妨碍、阻挠其正常作业。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eastAsia="黑体;SimHei"/>
        </w:rPr>
        <w:t>第二章</w:t>
      </w:r>
      <w:r>
        <w:rPr>
          <w:rFonts w:ascii="Times New Roman" w:hAnsi="Times New Roman" w:cs="Times New Roman" w:eastAsia="黑体;SimHei"/>
        </w:rPr>
        <w:t xml:space="preserve">  </w:t>
      </w:r>
      <w:r>
        <w:rPr>
          <w:rFonts w:ascii="Times New Roman" w:hAnsi="Times New Roman" w:eastAsia="黑体;SimHei"/>
        </w:rPr>
        <w:t>市容和环境卫生责任</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ascii="Times New Roman" w:hAnsi="Times New Roman" w:eastAsia="黑体;SimHei"/>
        </w:rPr>
        <w:t>第十条</w:t>
      </w:r>
      <w:r>
        <w:rPr>
          <w:rFonts w:ascii="Times New Roman" w:hAnsi="Times New Roman" w:cs="Times New Roman"/>
        </w:rPr>
        <w:t xml:space="preserve">  </w:t>
      </w:r>
      <w:r>
        <w:rPr>
          <w:rFonts w:ascii="Times New Roman" w:hAnsi="Times New Roman"/>
        </w:rPr>
        <w:t>市容和环境卫生工作实行责任区制度。</w:t>
      </w:r>
    </w:p>
    <w:p>
      <w:pPr>
        <w:pStyle w:val="Normal"/>
        <w:ind w:endChars="0" w:end="0"/>
        <w:rPr>
          <w:rFonts w:ascii="Times New Roman" w:hAnsi="Times New Roman" w:cs="Times New Roman"/>
        </w:rPr>
      </w:pPr>
      <w:r>
        <w:rPr>
          <w:rFonts w:ascii="Times New Roman" w:hAnsi="Times New Roman"/>
        </w:rPr>
        <w:t>责任区的范围、市容和环境卫生责任人（以下简称责任人）依照《江苏省城市市容和环境卫生管理条例》的规定确定。</w:t>
      </w:r>
    </w:p>
    <w:p>
      <w:pPr>
        <w:pStyle w:val="Normal"/>
        <w:ind w:endChars="0" w:end="0"/>
        <w:rPr>
          <w:rFonts w:ascii="Times New Roman" w:hAnsi="Times New Roman" w:cs="Times New Roman"/>
        </w:rPr>
      </w:pPr>
      <w:r>
        <w:rPr>
          <w:rFonts w:ascii="Times New Roman" w:hAnsi="Times New Roman" w:eastAsia="黑体;SimHei"/>
        </w:rPr>
        <w:t>第十一条</w:t>
      </w:r>
      <w:r>
        <w:rPr>
          <w:rFonts w:ascii="Times New Roman" w:hAnsi="Times New Roman" w:cs="Times New Roman"/>
        </w:rPr>
        <w:t xml:space="preserve">  </w:t>
      </w:r>
      <w:r>
        <w:rPr>
          <w:rFonts w:ascii="Times New Roman" w:hAnsi="Times New Roman"/>
        </w:rPr>
        <w:t>责任人应当履行下列市容和环境卫生责任：</w:t>
      </w:r>
    </w:p>
    <w:p>
      <w:pPr>
        <w:pStyle w:val="Normal"/>
        <w:ind w:endChars="0" w:end="0"/>
        <w:rPr>
          <w:rFonts w:ascii="Times New Roman" w:hAnsi="Times New Roman" w:cs="Times New Roman"/>
        </w:rPr>
      </w:pPr>
      <w:r>
        <w:rPr>
          <w:rFonts w:ascii="Times New Roman" w:hAnsi="Times New Roman"/>
        </w:rPr>
        <w:t>（一）保持市容和环境卫生整洁；</w:t>
      </w:r>
    </w:p>
    <w:p>
      <w:pPr>
        <w:pStyle w:val="Normal"/>
        <w:ind w:endChars="0" w:end="0"/>
        <w:rPr>
          <w:rFonts w:ascii="Times New Roman" w:hAnsi="Times New Roman" w:cs="Times New Roman"/>
        </w:rPr>
      </w:pPr>
      <w:r>
        <w:rPr>
          <w:rFonts w:ascii="Times New Roman" w:hAnsi="Times New Roman"/>
        </w:rPr>
        <w:t>（二）保持环境卫生设施完好；</w:t>
      </w:r>
    </w:p>
    <w:p>
      <w:pPr>
        <w:pStyle w:val="Normal"/>
        <w:ind w:endChars="0" w:end="0"/>
        <w:rPr>
          <w:rFonts w:ascii="Times New Roman" w:hAnsi="Times New Roman" w:cs="Times New Roman"/>
        </w:rPr>
      </w:pPr>
      <w:r>
        <w:rPr>
          <w:rFonts w:ascii="Times New Roman" w:hAnsi="Times New Roman"/>
        </w:rPr>
        <w:t>（三）及时清除积雪残冰；</w:t>
      </w:r>
    </w:p>
    <w:p>
      <w:pPr>
        <w:pStyle w:val="Normal"/>
        <w:ind w:endChars="0" w:end="0"/>
        <w:rPr>
          <w:rFonts w:ascii="Times New Roman" w:hAnsi="Times New Roman" w:cs="Times New Roman"/>
        </w:rPr>
      </w:pPr>
      <w:r>
        <w:rPr>
          <w:rFonts w:ascii="Times New Roman" w:hAnsi="Times New Roman"/>
        </w:rPr>
        <w:t>（四）城市容貌标准和环境卫生质量标准规定的其他要求。</w:t>
      </w:r>
    </w:p>
    <w:p>
      <w:pPr>
        <w:pStyle w:val="Normal"/>
        <w:ind w:endChars="0" w:end="0"/>
        <w:rPr>
          <w:rFonts w:ascii="Times New Roman" w:hAnsi="Times New Roman" w:cs="Times New Roman"/>
        </w:rPr>
      </w:pPr>
      <w:r>
        <w:rPr>
          <w:rFonts w:ascii="Times New Roman" w:hAnsi="Times New Roman"/>
        </w:rPr>
        <w:t>责任人对责任区内违反市容和环境卫生管理规定的行为，有权予以劝告和制止，有权要求市容环卫部门处理。市容环卫部门应当及时处理，并将处理结果予以反馈。</w:t>
      </w:r>
    </w:p>
    <w:p>
      <w:pPr>
        <w:pStyle w:val="Normal"/>
        <w:ind w:endChars="0" w:end="0"/>
        <w:rPr>
          <w:rFonts w:ascii="Times New Roman" w:hAnsi="Times New Roman" w:cs="Times New Roman"/>
        </w:rPr>
      </w:pPr>
      <w:r>
        <w:rPr>
          <w:rFonts w:ascii="Times New Roman" w:hAnsi="Times New Roman"/>
        </w:rPr>
        <w:t>违反第一款规定，不履行市容和环境卫生责任的，责令限期改正；逾期未改正的，处以二百元以上一千元以下罚款。</w:t>
      </w:r>
    </w:p>
    <w:p>
      <w:pPr>
        <w:pStyle w:val="Normal"/>
        <w:ind w:endChars="0" w:end="0"/>
        <w:rPr>
          <w:rFonts w:ascii="Times New Roman" w:hAnsi="Times New Roman" w:cs="Times New Roman"/>
        </w:rPr>
      </w:pPr>
      <w:r>
        <w:rPr>
          <w:rFonts w:ascii="Times New Roman" w:hAnsi="Times New Roman" w:eastAsia="黑体;SimHei"/>
        </w:rPr>
        <w:t>第十二条</w:t>
      </w:r>
      <w:r>
        <w:rPr>
          <w:rFonts w:ascii="Times New Roman" w:hAnsi="Times New Roman" w:cs="Times New Roman"/>
        </w:rPr>
        <w:t xml:space="preserve">  </w:t>
      </w:r>
      <w:r>
        <w:rPr>
          <w:rFonts w:ascii="Times New Roman" w:hAnsi="Times New Roman"/>
        </w:rPr>
        <w:t>市容环卫部门应当向责任人制发《市容和环境卫生责任告知书》，告知责任人责任区的范围、标准、要求以及相应的法律责任等。</w:t>
      </w:r>
    </w:p>
    <w:p>
      <w:pPr>
        <w:pStyle w:val="Normal"/>
        <w:ind w:endChars="0" w:end="0"/>
        <w:rPr>
          <w:rFonts w:ascii="Times New Roman" w:hAnsi="Times New Roman" w:cs="Times New Roman"/>
        </w:rPr>
      </w:pPr>
      <w:r>
        <w:rPr>
          <w:rFonts w:ascii="Times New Roman" w:hAnsi="Times New Roman" w:eastAsia="黑体;SimHei"/>
        </w:rPr>
        <w:t>第十三条</w:t>
      </w:r>
      <w:r>
        <w:rPr>
          <w:rFonts w:ascii="Times New Roman" w:hAnsi="Times New Roman" w:cs="Times New Roman"/>
        </w:rPr>
        <w:t xml:space="preserve">  </w:t>
      </w:r>
      <w:r>
        <w:rPr>
          <w:rFonts w:ascii="Times New Roman" w:hAnsi="Times New Roman"/>
        </w:rPr>
        <w:t>镇人民政府以及街道办事处、开发区管理机构等地方人民政府派出机关应当指导居住区、商业区的业主在订立物业服务、房屋租赁、装饰装修等合同时，将市容和环境卫生责任纳入合同内容。</w:t>
      </w:r>
    </w:p>
    <w:p>
      <w:pPr>
        <w:pStyle w:val="Normal"/>
        <w:ind w:endChars="0" w:end="0"/>
        <w:rPr>
          <w:rFonts w:ascii="Times New Roman" w:hAnsi="Times New Roman" w:cs="Times New Roman"/>
        </w:rPr>
      </w:pPr>
      <w:r>
        <w:rPr>
          <w:rFonts w:ascii="Times New Roman" w:hAnsi="Times New Roman" w:eastAsia="黑体;SimHei"/>
        </w:rPr>
        <w:t>第十四条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rPr>
        <w:t>行业主管部门应当督促本行业单位做好市容和环境卫生工作。</w:t>
      </w:r>
    </w:p>
    <w:p>
      <w:pPr>
        <w:pStyle w:val="Normal"/>
        <w:ind w:endChars="0" w:end="0"/>
        <w:rPr>
          <w:rFonts w:ascii="Times New Roman" w:hAnsi="Times New Roman" w:cs="Times New Roman"/>
        </w:rPr>
      </w:pPr>
      <w:r>
        <w:rPr>
          <w:rFonts w:ascii="Times New Roman" w:hAnsi="Times New Roman"/>
        </w:rPr>
        <w:t>国家机关、事业单位和国有企业应当带头落实责任区制度。</w:t>
      </w:r>
    </w:p>
    <w:p>
      <w:pPr>
        <w:pStyle w:val="Normal"/>
        <w:ind w:endChars="0" w:end="0"/>
        <w:rPr>
          <w:rFonts w:ascii="Times New Roman" w:hAnsi="Times New Roman" w:cs="Times New Roman"/>
        </w:rPr>
      </w:pPr>
      <w:r>
        <w:rPr>
          <w:rFonts w:ascii="Times New Roman" w:hAnsi="Times New Roman" w:eastAsia="黑体;SimHei"/>
        </w:rPr>
        <w:t>第十五条</w:t>
      </w:r>
      <w:r>
        <w:rPr>
          <w:rFonts w:ascii="Times New Roman" w:hAnsi="Times New Roman" w:cs="Times New Roman"/>
        </w:rPr>
        <w:t xml:space="preserve">  </w:t>
      </w:r>
      <w:r>
        <w:rPr>
          <w:rFonts w:ascii="Times New Roman" w:hAnsi="Times New Roman"/>
        </w:rPr>
        <w:t>市容环卫部门和镇人民政府以及街道办事处、开发区管理机构等地方人民政府派出机关应当对市容和环境卫生责任区制度落实情况进行指导、监督、检查。</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SimHei" w:cs="Times New Roman"/>
        </w:rPr>
      </w:pPr>
      <w:r>
        <w:rPr>
          <w:rFonts w:ascii="Times New Roman" w:hAnsi="Times New Roman" w:eastAsia="黑体;SimHei"/>
        </w:rPr>
        <w:t>第三章</w:t>
      </w:r>
      <w:r>
        <w:rPr>
          <w:rFonts w:ascii="Times New Roman" w:hAnsi="Times New Roman" w:cs="Times New Roman" w:eastAsia="黑体;SimHei"/>
        </w:rPr>
        <w:t xml:space="preserve">  </w:t>
      </w:r>
      <w:r>
        <w:rPr>
          <w:rFonts w:ascii="Times New Roman" w:hAnsi="Times New Roman" w:eastAsia="黑体;SimHei"/>
        </w:rPr>
        <w:t>市容管理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楷体_GB2312" w:cs="Times New Roman"/>
        </w:rPr>
      </w:pPr>
      <w:r>
        <w:rPr>
          <w:rFonts w:ascii="Times New Roman" w:hAnsi="Times New Roman" w:eastAsia="楷体_GB2312"/>
        </w:rPr>
        <w:t>第一节</w:t>
      </w:r>
      <w:r>
        <w:rPr>
          <w:rFonts w:ascii="Times New Roman" w:hAnsi="Times New Roman" w:cs="Times New Roman" w:eastAsia="楷体_GB2312"/>
        </w:rPr>
        <w:t xml:space="preserve">  </w:t>
      </w:r>
      <w:r>
        <w:rPr>
          <w:rFonts w:ascii="Times New Roman" w:hAnsi="Times New Roman" w:eastAsia="楷体_GB2312"/>
        </w:rPr>
        <w:t>停车和洗车管理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ascii="Times New Roman" w:hAnsi="Times New Roman" w:eastAsia="黑体;SimHei"/>
        </w:rPr>
        <w:t>第十六条</w:t>
      </w:r>
      <w:r>
        <w:rPr>
          <w:rFonts w:ascii="Times New Roman" w:hAnsi="Times New Roman" w:cs="Times New Roman"/>
        </w:rPr>
        <w:t xml:space="preserve">  </w:t>
      </w:r>
      <w:r>
        <w:rPr>
          <w:rFonts w:ascii="Times New Roman" w:hAnsi="Times New Roman"/>
        </w:rPr>
        <w:t>利用闲置场地设置机动车临时停车场的，应当经市容环卫部门批准。利用城市道路、公共场地设置临时停车泊位，由市容环卫部门会同公安交通管理部门统一施划。</w:t>
      </w:r>
    </w:p>
    <w:p>
      <w:pPr>
        <w:pStyle w:val="Normal"/>
        <w:ind w:endChars="0" w:end="0"/>
        <w:rPr>
          <w:rFonts w:ascii="Times New Roman" w:hAnsi="Times New Roman" w:cs="Times New Roman"/>
        </w:rPr>
      </w:pPr>
      <w:r>
        <w:rPr>
          <w:rFonts w:ascii="Times New Roman" w:hAnsi="Times New Roman"/>
        </w:rPr>
        <w:t>临时停车场、临时停车泊位实行停车收费的，应当符合收费的相关规定。</w:t>
      </w:r>
    </w:p>
    <w:p>
      <w:pPr>
        <w:pStyle w:val="Normal"/>
        <w:ind w:endChars="0" w:end="0"/>
        <w:rPr>
          <w:rFonts w:ascii="Times New Roman" w:hAnsi="Times New Roman" w:cs="Times New Roman"/>
        </w:rPr>
      </w:pPr>
      <w:r>
        <w:rPr>
          <w:rFonts w:ascii="Times New Roman" w:hAnsi="Times New Roman"/>
        </w:rPr>
        <w:t>市容环卫部门应当将临时停车场、临时停车泊位纳入公共停车管理系统。</w:t>
      </w:r>
    </w:p>
    <w:p>
      <w:pPr>
        <w:pStyle w:val="Normal"/>
        <w:ind w:endChars="0" w:end="0"/>
        <w:rPr>
          <w:rFonts w:ascii="Times New Roman" w:hAnsi="Times New Roman" w:cs="Times New Roman"/>
        </w:rPr>
      </w:pPr>
      <w:r>
        <w:rPr>
          <w:rFonts w:ascii="Times New Roman" w:hAnsi="Times New Roman"/>
        </w:rPr>
        <w:t>擅自设置机动车临时停车场的，责令限期改正，有违法所得的，没收违法所得；逾期不改正的，处以二万元以上十万元以下罚款。</w:t>
      </w:r>
    </w:p>
    <w:p>
      <w:pPr>
        <w:pStyle w:val="Normal"/>
        <w:ind w:endChars="0" w:end="0"/>
        <w:rPr/>
      </w:pPr>
      <w:r>
        <w:rPr>
          <w:rFonts w:ascii="Times New Roman" w:hAnsi="Times New Roman"/>
        </w:rPr>
        <w:t>擅自设置临时停车泊位的，责令停止违法行为，有违法所得的，没收违法所得，并按每泊位处以五百元罚款。</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eastAsia="黑体;SimHei"/>
        </w:rPr>
        <w:t>第十七条</w:t>
      </w:r>
      <w:r>
        <w:rPr>
          <w:rFonts w:ascii="Times New Roman" w:hAnsi="Times New Roman" w:cs="Times New Roman"/>
        </w:rPr>
        <w:t xml:space="preserve">  </w:t>
      </w:r>
      <w:r>
        <w:rPr>
          <w:rFonts w:ascii="Times New Roman" w:hAnsi="Times New Roman"/>
        </w:rPr>
        <w:t>市容环卫部门可以利用城市道路、公共场地设置非机动车停放点。</w:t>
      </w:r>
    </w:p>
    <w:p>
      <w:pPr>
        <w:pStyle w:val="Normal"/>
        <w:ind w:endChars="0" w:end="0"/>
        <w:rPr>
          <w:rFonts w:ascii="Times New Roman" w:hAnsi="Times New Roman" w:cs="Times New Roman"/>
        </w:rPr>
      </w:pPr>
      <w:r>
        <w:rPr>
          <w:rFonts w:ascii="Times New Roman" w:hAnsi="Times New Roman"/>
        </w:rPr>
        <w:t>沿街单位的非机动车应当停放在单位内部；单位内部无停放条件的，应当停放在市容环卫部门设置的停放点。</w:t>
      </w:r>
    </w:p>
    <w:p>
      <w:pPr>
        <w:pStyle w:val="Normal"/>
        <w:ind w:endChars="0" w:end="0"/>
        <w:rPr>
          <w:rFonts w:ascii="Times New Roman" w:hAnsi="Times New Roman" w:cs="Times New Roman"/>
        </w:rPr>
      </w:pPr>
      <w:r>
        <w:rPr>
          <w:rFonts w:ascii="Times New Roman" w:hAnsi="Times New Roman"/>
        </w:rPr>
        <w:t>擅自占用城市道路、公共场地设置非机动车停放点的，责令改正，处以一千元以上三千元以下罚款。</w:t>
      </w:r>
    </w:p>
    <w:p>
      <w:pPr>
        <w:pStyle w:val="Normal"/>
        <w:ind w:endChars="0" w:end="0"/>
        <w:rPr>
          <w:rFonts w:ascii="Times New Roman" w:hAnsi="Times New Roman" w:cs="Times New Roman"/>
        </w:rPr>
      </w:pPr>
      <w:r>
        <w:rPr>
          <w:rFonts w:ascii="Times New Roman" w:hAnsi="Times New Roman" w:eastAsia="黑体;SimHei"/>
        </w:rPr>
        <w:t>第十八条</w:t>
      </w:r>
      <w:r>
        <w:rPr>
          <w:rFonts w:ascii="Times New Roman" w:hAnsi="Times New Roman" w:cs="Times New Roman"/>
        </w:rPr>
        <w:t xml:space="preserve">  </w:t>
      </w:r>
      <w:r>
        <w:rPr>
          <w:rFonts w:ascii="Times New Roman" w:hAnsi="Times New Roman"/>
        </w:rPr>
        <w:t>机</w:t>
      </w:r>
      <w:r>
        <w:rPr>
          <w:rFonts w:ascii="Times New Roman" w:hAnsi="Times New Roman"/>
          <w:spacing w:val="-8"/>
          <w:szCs w:val="32"/>
        </w:rPr>
        <w:t>动车、非机动车应当在规定的地点、时段，按照规定的方式停放。禁止违法占用广场、人行道等公共区域停放车辆。</w:t>
      </w:r>
    </w:p>
    <w:p>
      <w:pPr>
        <w:pStyle w:val="Normal"/>
        <w:ind w:endChars="0" w:end="0"/>
        <w:rPr>
          <w:rFonts w:ascii="Times New Roman" w:hAnsi="Times New Roman" w:cs="Times New Roman"/>
          <w:spacing w:val="-8"/>
          <w:szCs w:val="32"/>
        </w:rPr>
      </w:pPr>
      <w:r>
        <w:rPr>
          <w:rFonts w:ascii="Times New Roman" w:hAnsi="Times New Roman"/>
          <w:spacing w:val="-8"/>
          <w:szCs w:val="32"/>
        </w:rPr>
        <w:t>违反前款规定，违法占用广场、人行道等公共区域停放车辆，驾驶人不在现场的，对机动车驾驶人处以五十元罚款，对非机动车驾驶人可以处以二十元罚款；驾驶人在现场但拒绝驶离的，对机动车驾驶人处以二百元罚款，对非机动车驾驶人可以处以五十元罚款。</w:t>
      </w:r>
    </w:p>
    <w:p>
      <w:pPr>
        <w:pStyle w:val="Normal"/>
        <w:ind w:endChars="0" w:end="0"/>
        <w:rPr>
          <w:rFonts w:ascii="Times New Roman" w:hAnsi="Times New Roman" w:cs="Times New Roman"/>
        </w:rPr>
      </w:pPr>
      <w:r>
        <w:rPr>
          <w:rFonts w:ascii="Times New Roman" w:hAnsi="Times New Roman" w:eastAsia="黑体;SimHei"/>
        </w:rPr>
        <w:t>第十九条</w:t>
      </w:r>
      <w:r>
        <w:rPr>
          <w:rFonts w:ascii="Times New Roman" w:hAnsi="Times New Roman" w:cs="Times New Roman"/>
        </w:rPr>
        <w:t xml:space="preserve">  </w:t>
      </w:r>
      <w:r>
        <w:rPr>
          <w:rFonts w:ascii="Times New Roman" w:hAnsi="Times New Roman"/>
        </w:rPr>
        <w:t>设置机动车清洗场，应当符合环境卫生专项规划、机动车清洗场设置标准和技术规范。</w:t>
      </w:r>
    </w:p>
    <w:p>
      <w:pPr>
        <w:pStyle w:val="Normal"/>
        <w:ind w:endChars="0" w:end="0"/>
        <w:rPr>
          <w:rFonts w:ascii="Times New Roman" w:hAnsi="Times New Roman" w:cs="Times New Roman"/>
        </w:rPr>
      </w:pPr>
      <w:r>
        <w:rPr>
          <w:rFonts w:ascii="Times New Roman" w:hAnsi="Times New Roman"/>
        </w:rPr>
        <w:t>下列区域禁止设置机动车清洗场：</w:t>
      </w:r>
    </w:p>
    <w:p>
      <w:pPr>
        <w:pStyle w:val="Normal"/>
        <w:ind w:endChars="0" w:end="0"/>
        <w:rPr>
          <w:rFonts w:ascii="Times New Roman" w:hAnsi="Times New Roman" w:cs="Times New Roman"/>
        </w:rPr>
      </w:pPr>
      <w:r>
        <w:rPr>
          <w:rFonts w:ascii="Times New Roman" w:hAnsi="Times New Roman"/>
        </w:rPr>
        <w:t>（一）居住区住宅楼内；</w:t>
      </w:r>
    </w:p>
    <w:p>
      <w:pPr>
        <w:pStyle w:val="Normal"/>
        <w:ind w:endChars="0" w:end="0"/>
        <w:rPr>
          <w:rFonts w:ascii="Times New Roman" w:hAnsi="Times New Roman" w:cs="Times New Roman"/>
        </w:rPr>
      </w:pPr>
      <w:r>
        <w:rPr>
          <w:rFonts w:ascii="Times New Roman" w:hAnsi="Times New Roman"/>
        </w:rPr>
        <w:t>（二）城市快速路、主干道两侧红线控制区域范围；</w:t>
      </w:r>
    </w:p>
    <w:p>
      <w:pPr>
        <w:pStyle w:val="Normal"/>
        <w:ind w:endChars="0" w:end="0"/>
        <w:rPr>
          <w:rFonts w:ascii="Times New Roman" w:hAnsi="Times New Roman" w:cs="Times New Roman"/>
        </w:rPr>
      </w:pPr>
      <w:r>
        <w:rPr>
          <w:rFonts w:ascii="Times New Roman" w:hAnsi="Times New Roman"/>
        </w:rPr>
        <w:t>（三）公共场地、城市绿地、水源保护区。</w:t>
      </w:r>
    </w:p>
    <w:p>
      <w:pPr>
        <w:pStyle w:val="Normal"/>
        <w:ind w:endChars="0" w:end="0"/>
        <w:rPr>
          <w:rFonts w:ascii="Times New Roman" w:hAnsi="Times New Roman" w:cs="Times New Roman"/>
        </w:rPr>
      </w:pPr>
      <w:r>
        <w:rPr>
          <w:rFonts w:ascii="Times New Roman" w:hAnsi="Times New Roman"/>
        </w:rPr>
        <w:t>违反第二款规定设置机动车清洗场的，责令限期改正；逾期未改正的，处以一万元以上五万元以下罚款。</w:t>
      </w:r>
    </w:p>
    <w:p>
      <w:pPr>
        <w:pStyle w:val="Normal"/>
        <w:ind w:endChars="0" w:end="0"/>
        <w:rPr>
          <w:rFonts w:ascii="Times New Roman" w:hAnsi="Times New Roman" w:cs="Times New Roman"/>
        </w:rPr>
      </w:pPr>
      <w:r>
        <w:rPr>
          <w:rFonts w:ascii="Times New Roman" w:hAnsi="Times New Roman" w:eastAsia="黑体;SimHei"/>
        </w:rPr>
        <w:t>第二十条</w:t>
      </w:r>
      <w:r>
        <w:rPr>
          <w:rFonts w:ascii="Times New Roman" w:hAnsi="Times New Roman" w:cs="Times New Roman"/>
        </w:rPr>
        <w:t xml:space="preserve">  </w:t>
      </w:r>
      <w:r>
        <w:rPr>
          <w:rFonts w:ascii="Times New Roman" w:hAnsi="Times New Roman"/>
        </w:rPr>
        <w:t>经营机动车清洗场，应当符合下列规定：</w:t>
      </w:r>
    </w:p>
    <w:p>
      <w:pPr>
        <w:pStyle w:val="Normal"/>
        <w:ind w:endChars="0" w:end="0"/>
        <w:rPr/>
      </w:pPr>
      <w:r>
        <w:rPr>
          <w:rFonts w:ascii="Times New Roman" w:hAnsi="Times New Roman"/>
        </w:rPr>
        <w:t>（一）有满足清洗车辆所必需的房屋或者场地；</w:t>
      </w:r>
      <w:r>
        <w:rPr>
          <w:rFonts w:ascii="Times New Roman" w:hAnsi="Times New Roman" w:cs="Times New Roman"/>
        </w:rPr>
        <w:t xml:space="preserve"> </w:t>
      </w:r>
    </w:p>
    <w:p>
      <w:pPr>
        <w:pStyle w:val="Normal"/>
        <w:ind w:endChars="0" w:end="0"/>
        <w:rPr/>
      </w:pPr>
      <w:r>
        <w:rPr>
          <w:rFonts w:ascii="Times New Roman" w:hAnsi="Times New Roman"/>
        </w:rPr>
        <w:t>（二）有污水、污泥收集、处理设施；</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rPr>
        <w:t>（三）法律、法规和相关技术规范规定的其他要求。</w:t>
      </w:r>
    </w:p>
    <w:p>
      <w:pPr>
        <w:pStyle w:val="Normal"/>
        <w:ind w:endChars="0" w:end="0"/>
        <w:rPr>
          <w:rFonts w:ascii="Times New Roman" w:hAnsi="Times New Roman" w:cs="Times New Roman"/>
        </w:rPr>
      </w:pPr>
      <w:r>
        <w:rPr>
          <w:rFonts w:ascii="Times New Roman" w:hAnsi="Times New Roman"/>
        </w:rPr>
        <w:t>违反前款规定的，责令限期改正；逾期不改正的，处以一万元以上五万元以下罚款。</w:t>
      </w:r>
    </w:p>
    <w:p>
      <w:pPr>
        <w:pStyle w:val="Normal"/>
        <w:ind w:endChars="0" w:end="0"/>
        <w:rPr>
          <w:rFonts w:ascii="Times New Roman" w:hAnsi="Times New Roman" w:cs="Times New Roman"/>
        </w:rPr>
      </w:pPr>
      <w:r>
        <w:rPr>
          <w:rFonts w:ascii="Times New Roman" w:hAnsi="Times New Roman" w:eastAsia="黑体;SimHei"/>
        </w:rPr>
        <w:t>第二十一条</w:t>
      </w:r>
      <w:r>
        <w:rPr>
          <w:rFonts w:ascii="Times New Roman" w:hAnsi="Times New Roman" w:cs="Times New Roman"/>
        </w:rPr>
        <w:t xml:space="preserve">  </w:t>
      </w:r>
      <w:r>
        <w:rPr>
          <w:rFonts w:ascii="Times New Roman" w:hAnsi="Times New Roman"/>
        </w:rPr>
        <w:t>从事洗车经营，禁止下列行为：</w:t>
      </w:r>
    </w:p>
    <w:p>
      <w:pPr>
        <w:pStyle w:val="Normal"/>
        <w:ind w:endChars="0" w:end="0"/>
        <w:rPr>
          <w:rFonts w:ascii="Times New Roman" w:hAnsi="Times New Roman" w:cs="Times New Roman"/>
        </w:rPr>
      </w:pPr>
      <w:r>
        <w:rPr>
          <w:rFonts w:ascii="Times New Roman" w:hAnsi="Times New Roman"/>
        </w:rPr>
        <w:t>（一）占用道路洗车作业、堆放或者晾晒物品；</w:t>
      </w:r>
    </w:p>
    <w:p>
      <w:pPr>
        <w:pStyle w:val="Normal"/>
        <w:ind w:endChars="0" w:end="0"/>
        <w:rPr/>
      </w:pPr>
      <w:r>
        <w:rPr>
          <w:rFonts w:ascii="Times New Roman" w:hAnsi="Times New Roman"/>
        </w:rPr>
        <w:t>（二）占用道路搭建建（构）筑物或者其他设施；</w:t>
      </w:r>
      <w:r>
        <w:rPr>
          <w:rFonts w:ascii="Times New Roman" w:hAnsi="Times New Roman" w:cs="Times New Roman"/>
        </w:rPr>
        <w:t xml:space="preserve"> </w:t>
      </w:r>
    </w:p>
    <w:p>
      <w:pPr>
        <w:pStyle w:val="Normal"/>
        <w:ind w:endChars="0" w:end="0"/>
        <w:rPr/>
      </w:pPr>
      <w:r>
        <w:rPr>
          <w:rFonts w:ascii="Times New Roman" w:hAnsi="Times New Roman"/>
        </w:rPr>
        <w:t>（三）堵塞排水管道，损坏城市道路、排水管道等市政设施；</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rPr>
        <w:t>（四）未按照相关技术规范处置洗车污水、污泥。</w:t>
      </w:r>
    </w:p>
    <w:p>
      <w:pPr>
        <w:pStyle w:val="Normal"/>
        <w:ind w:endChars="0" w:end="0"/>
        <w:rPr>
          <w:rFonts w:ascii="Times New Roman" w:hAnsi="Times New Roman" w:cs="Times New Roman"/>
        </w:rPr>
      </w:pPr>
      <w:r>
        <w:rPr>
          <w:rFonts w:ascii="Times New Roman" w:hAnsi="Times New Roman"/>
        </w:rPr>
        <w:t>违反前款第一项规定的，责令停止违法行为，处以二百元以上一千元以下罚款；违反第二项规定的，责令拆除搭建的建（构）筑物或者其他设施，处以一千元以上三千元以下罚款；违反第三项规定的，责令赔偿损失，处以五千元以上二万元以下罚款；违反第四项规定的，处以一千元以上三千元以下罚款。</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楷体_GB2312" w:cs="Times New Roman"/>
        </w:rPr>
      </w:pPr>
      <w:r>
        <w:rPr>
          <w:rFonts w:ascii="Times New Roman" w:hAnsi="Times New Roman" w:eastAsia="楷体_GB2312"/>
        </w:rPr>
        <w:t>第二节</w:t>
      </w:r>
      <w:r>
        <w:rPr>
          <w:rFonts w:ascii="Times New Roman" w:hAnsi="Times New Roman" w:cs="Times New Roman" w:eastAsia="楷体_GB2312"/>
        </w:rPr>
        <w:t xml:space="preserve">  </w:t>
      </w:r>
      <w:r>
        <w:rPr>
          <w:rFonts w:ascii="Times New Roman" w:hAnsi="Times New Roman" w:eastAsia="楷体_GB2312"/>
        </w:rPr>
        <w:t>道路容貌管理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ascii="Times New Roman" w:hAnsi="Times New Roman" w:eastAsia="黑体;SimHei"/>
        </w:rPr>
        <w:t>第二十二条</w:t>
      </w:r>
      <w:r>
        <w:rPr>
          <w:rFonts w:ascii="Times New Roman" w:hAnsi="Times New Roman" w:cs="Times New Roman"/>
        </w:rPr>
        <w:t xml:space="preserve">  </w:t>
      </w:r>
      <w:r>
        <w:rPr>
          <w:rFonts w:ascii="Times New Roman" w:hAnsi="Times New Roman"/>
        </w:rPr>
        <w:t>市、县（市）、区以及镇人民政府应当合理布局、规范设置临时经营场所。</w:t>
      </w:r>
    </w:p>
    <w:p>
      <w:pPr>
        <w:pStyle w:val="Normal"/>
        <w:ind w:endChars="0" w:end="0"/>
        <w:rPr>
          <w:rFonts w:ascii="Times New Roman" w:hAnsi="Times New Roman" w:cs="Times New Roman"/>
        </w:rPr>
      </w:pPr>
      <w:r>
        <w:rPr>
          <w:rFonts w:ascii="Times New Roman" w:hAnsi="Times New Roman"/>
        </w:rPr>
        <w:t>国家机关、主要道路、车站、医院、学校和幼儿园周边不得设置临时经营场所。</w:t>
      </w:r>
    </w:p>
    <w:p>
      <w:pPr>
        <w:pStyle w:val="Normal"/>
        <w:ind w:endChars="0" w:end="0"/>
        <w:rPr>
          <w:rFonts w:ascii="Times New Roman" w:hAnsi="Times New Roman" w:cs="Times New Roman"/>
        </w:rPr>
      </w:pPr>
      <w:r>
        <w:rPr>
          <w:rFonts w:ascii="Times New Roman" w:hAnsi="Times New Roman"/>
        </w:rPr>
        <w:t>摊贩不得在规范设置的临时经营场所外占用城市道路、公共场地摆摊设点。</w:t>
      </w:r>
    </w:p>
    <w:p>
      <w:pPr>
        <w:pStyle w:val="Normal"/>
        <w:ind w:endChars="0" w:end="0"/>
        <w:rPr>
          <w:rFonts w:ascii="Times New Roman" w:hAnsi="Times New Roman" w:cs="Times New Roman"/>
        </w:rPr>
      </w:pPr>
      <w:r>
        <w:rPr>
          <w:rFonts w:ascii="Times New Roman" w:hAnsi="Times New Roman"/>
        </w:rPr>
        <w:t>进入临时经营场所经营的摊贩，应当按照规定的时间、业态从事经营，配备垃圾收集容器，保持环境卫生整洁。</w:t>
      </w:r>
    </w:p>
    <w:p>
      <w:pPr>
        <w:pStyle w:val="Normal"/>
        <w:ind w:endChars="0" w:end="0"/>
        <w:rPr>
          <w:rFonts w:ascii="Times New Roman" w:hAnsi="Times New Roman" w:cs="Times New Roman"/>
        </w:rPr>
      </w:pPr>
      <w:r>
        <w:rPr>
          <w:rFonts w:ascii="Times New Roman" w:hAnsi="Times New Roman"/>
        </w:rPr>
        <w:t>违反第三款、第四款规定的，责令改正，处以五十元以上二百元以下罚款。</w:t>
      </w:r>
    </w:p>
    <w:p>
      <w:pPr>
        <w:pStyle w:val="Normal"/>
        <w:ind w:endChars="0" w:end="0"/>
        <w:rPr>
          <w:rFonts w:ascii="Times New Roman" w:hAnsi="Times New Roman" w:cs="Times New Roman"/>
        </w:rPr>
      </w:pPr>
      <w:r>
        <w:rPr>
          <w:rFonts w:ascii="Times New Roman" w:hAnsi="Times New Roman" w:eastAsia="黑体;SimHei"/>
        </w:rPr>
        <w:t>第二十三条</w:t>
      </w:r>
      <w:r>
        <w:rPr>
          <w:rFonts w:ascii="Times New Roman" w:hAnsi="Times New Roman" w:cs="Times New Roman"/>
        </w:rPr>
        <w:t xml:space="preserve">  </w:t>
      </w:r>
      <w:r>
        <w:rPr>
          <w:rFonts w:ascii="Times New Roman" w:hAnsi="Times New Roman"/>
        </w:rPr>
        <w:t>任何单位和个人未经批准，不得超出门窗、外墙从事经营、作业等活动。</w:t>
      </w:r>
    </w:p>
    <w:p>
      <w:pPr>
        <w:pStyle w:val="Normal"/>
        <w:ind w:endChars="0" w:end="0"/>
        <w:rPr>
          <w:rFonts w:ascii="Times New Roman" w:hAnsi="Times New Roman" w:cs="Times New Roman"/>
        </w:rPr>
      </w:pPr>
      <w:r>
        <w:rPr>
          <w:rFonts w:ascii="Times New Roman" w:hAnsi="Times New Roman"/>
        </w:rPr>
        <w:t>违反前款规定的，责令停止违法行为；拒不停止的，处以一百元以上五百元以下罚款。</w:t>
      </w:r>
    </w:p>
    <w:p>
      <w:pPr>
        <w:pStyle w:val="Normal"/>
        <w:ind w:endChars="0" w:end="0"/>
        <w:rPr>
          <w:rFonts w:ascii="Times New Roman" w:hAnsi="Times New Roman" w:cs="Times New Roman"/>
        </w:rPr>
      </w:pPr>
      <w:r>
        <w:rPr>
          <w:rFonts w:ascii="Times New Roman" w:hAnsi="Times New Roman" w:eastAsia="黑体;SimHei"/>
        </w:rPr>
        <w:t>第二十四条</w:t>
      </w:r>
      <w:r>
        <w:rPr>
          <w:rFonts w:ascii="Times New Roman" w:hAnsi="Times New Roman" w:cs="Times New Roman"/>
        </w:rPr>
        <w:t xml:space="preserve">  </w:t>
      </w:r>
      <w:r>
        <w:rPr>
          <w:rFonts w:ascii="Times New Roman" w:hAnsi="Times New Roman"/>
        </w:rPr>
        <w:t>因建设、公共服务等需要，在道路两侧和公共场地搭建非永久性建（构）筑物或者其他设施的，应当征得市容环卫部门同意，并依法办理审批手续。期限届满后，应当及时拆除搭建物和设施，清除废弃物。</w:t>
      </w:r>
    </w:p>
    <w:p>
      <w:pPr>
        <w:pStyle w:val="Normal"/>
        <w:ind w:endChars="0" w:end="0"/>
        <w:rPr>
          <w:rFonts w:ascii="Times New Roman" w:hAnsi="Times New Roman" w:cs="Times New Roman"/>
        </w:rPr>
      </w:pPr>
      <w:r>
        <w:rPr>
          <w:rFonts w:ascii="Times New Roman" w:hAnsi="Times New Roman"/>
        </w:rPr>
        <w:t>违反前款规定的，处以一千元以上三千元以下罚款。</w:t>
      </w:r>
    </w:p>
    <w:p>
      <w:pPr>
        <w:pStyle w:val="Normal"/>
        <w:ind w:endChars="0" w:end="0"/>
        <w:rPr>
          <w:rFonts w:ascii="Times New Roman" w:hAnsi="Times New Roman" w:cs="Times New Roman"/>
        </w:rPr>
      </w:pPr>
      <w:r>
        <w:rPr>
          <w:rFonts w:ascii="Times New Roman" w:hAnsi="Times New Roman" w:eastAsia="黑体;SimHei"/>
        </w:rPr>
        <w:t>第二十五条</w:t>
      </w:r>
      <w:r>
        <w:rPr>
          <w:rFonts w:ascii="Times New Roman" w:hAnsi="Times New Roman" w:cs="Times New Roman"/>
        </w:rPr>
        <w:t xml:space="preserve">  </w:t>
      </w:r>
      <w:r>
        <w:rPr>
          <w:rFonts w:ascii="Times New Roman" w:hAnsi="Times New Roman"/>
        </w:rPr>
        <w:t>不得在城市道路散发印刷品。</w:t>
      </w:r>
    </w:p>
    <w:p>
      <w:pPr>
        <w:pStyle w:val="Normal"/>
        <w:ind w:endChars="0" w:end="0"/>
        <w:rPr>
          <w:rFonts w:ascii="Times New Roman" w:hAnsi="Times New Roman" w:cs="Times New Roman"/>
        </w:rPr>
      </w:pPr>
      <w:r>
        <w:rPr>
          <w:rFonts w:ascii="Times New Roman" w:hAnsi="Times New Roman"/>
        </w:rPr>
        <w:t>违反前款规定的，没收散发的印刷品，对单位处以一千元以上五千元以下罚款，对个人处以五十元以上二百元以下罚款。</w:t>
      </w:r>
    </w:p>
    <w:p>
      <w:pPr>
        <w:pStyle w:val="Normal"/>
        <w:ind w:endChars="0" w:end="0"/>
        <w:rPr>
          <w:rFonts w:ascii="Times New Roman" w:hAnsi="Times New Roman" w:cs="Times New Roman"/>
        </w:rPr>
      </w:pPr>
      <w:r>
        <w:rPr>
          <w:rFonts w:ascii="Times New Roman" w:hAnsi="Times New Roman" w:eastAsia="黑体;SimHei"/>
        </w:rPr>
        <w:t>第二十六条</w:t>
      </w:r>
      <w:r>
        <w:rPr>
          <w:rFonts w:ascii="Times New Roman" w:hAnsi="Times New Roman" w:cs="Times New Roman"/>
        </w:rPr>
        <w:t xml:space="preserve">  </w:t>
      </w:r>
      <w:r>
        <w:rPr>
          <w:rFonts w:ascii="Times New Roman" w:hAnsi="Times New Roman"/>
        </w:rPr>
        <w:t>道路、桥梁及公共场地的护栏、路牌、杆线、树木、绿篱、草坪、花坛等不得晾晒、吊挂物品。</w:t>
      </w:r>
    </w:p>
    <w:p>
      <w:pPr>
        <w:pStyle w:val="Normal"/>
        <w:ind w:endChars="0" w:end="0"/>
        <w:rPr>
          <w:rFonts w:ascii="Times New Roman" w:hAnsi="Times New Roman" w:cs="Times New Roman"/>
        </w:rPr>
      </w:pPr>
      <w:r>
        <w:rPr>
          <w:rFonts w:ascii="Times New Roman" w:hAnsi="Times New Roman"/>
        </w:rPr>
        <w:t>违反前款规定的，责令改正；拒不改正的，处以一百元以上五百元以下罚款。</w:t>
      </w:r>
    </w:p>
    <w:p>
      <w:pPr>
        <w:pStyle w:val="Normal"/>
        <w:ind w:endChars="0" w:end="0"/>
        <w:rPr>
          <w:rFonts w:ascii="Times New Roman" w:hAnsi="Times New Roman" w:cs="Times New Roman"/>
        </w:rPr>
      </w:pPr>
      <w:r>
        <w:rPr>
          <w:rFonts w:ascii="Times New Roman" w:hAnsi="Times New Roman" w:eastAsia="黑体;SimHei"/>
        </w:rPr>
        <w:t>第二十七条</w:t>
      </w:r>
      <w:r>
        <w:rPr>
          <w:rFonts w:ascii="Times New Roman" w:hAnsi="Times New Roman" w:cs="Times New Roman"/>
        </w:rPr>
        <w:t xml:space="preserve">  </w:t>
      </w:r>
      <w:r>
        <w:rPr>
          <w:rFonts w:ascii="Times New Roman" w:hAnsi="Times New Roman"/>
          <w:spacing w:val="-8"/>
          <w:szCs w:val="32"/>
        </w:rPr>
        <w:t>新建管线设施一般应当入地埋设。现有架空管线应当按照城市容貌标准，逐步改造或者采取隐蔽措施，并定期维护</w:t>
      </w:r>
      <w:r>
        <w:rPr>
          <w:rFonts w:ascii="Times New Roman" w:hAnsi="Times New Roman"/>
        </w:rPr>
        <w:t>。</w:t>
      </w:r>
    </w:p>
    <w:p>
      <w:pPr>
        <w:pStyle w:val="Normal"/>
        <w:ind w:endChars="0" w:end="0"/>
        <w:rPr>
          <w:rFonts w:ascii="Times New Roman" w:hAnsi="Times New Roman" w:cs="Times New Roman"/>
        </w:rPr>
      </w:pPr>
      <w:r>
        <w:rPr>
          <w:rFonts w:ascii="Times New Roman" w:hAnsi="Times New Roman"/>
        </w:rPr>
        <w:t>废弃杆、管、箱等设施，所有权人或者管理人应当及时清除。</w:t>
      </w:r>
    </w:p>
    <w:p>
      <w:pPr>
        <w:pStyle w:val="Normal"/>
        <w:ind w:endChars="0" w:end="0"/>
        <w:rPr>
          <w:rFonts w:ascii="Times New Roman" w:hAnsi="Times New Roman" w:cs="Times New Roman"/>
        </w:rPr>
      </w:pPr>
      <w:r>
        <w:rPr>
          <w:rFonts w:ascii="Times New Roman" w:hAnsi="Times New Roman"/>
        </w:rPr>
        <w:t>违反第二款规定的，责令限期清除；逾期未清除的，处以一千元以上五千元以下罚款。</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eastAsia="楷体_GB2312"/>
        </w:rPr>
        <w:t>第三节</w:t>
      </w:r>
      <w:r>
        <w:rPr>
          <w:rFonts w:ascii="Times New Roman" w:hAnsi="Times New Roman" w:cs="Times New Roman" w:eastAsia="楷体_GB2312"/>
        </w:rPr>
        <w:t xml:space="preserve">  </w:t>
      </w:r>
      <w:r>
        <w:rPr>
          <w:rFonts w:ascii="Times New Roman" w:hAnsi="Times New Roman" w:eastAsia="楷体_GB2312"/>
        </w:rPr>
        <w:t>户外广告设施和招牌管理</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ascii="Times New Roman" w:hAnsi="Times New Roman" w:eastAsia="黑体;SimHei"/>
        </w:rPr>
        <w:t>第二十八条</w:t>
      </w:r>
      <w:r>
        <w:rPr>
          <w:rFonts w:ascii="Times New Roman" w:hAnsi="Times New Roman" w:cs="Times New Roman"/>
        </w:rPr>
        <w:t xml:space="preserve">  </w:t>
      </w:r>
      <w:r>
        <w:rPr>
          <w:rFonts w:ascii="Times New Roman" w:hAnsi="Times New Roman"/>
        </w:rPr>
        <w:t>设置户外广告设施，应当符合户外广告设置规划、户外广告设置技术规范和标准。</w:t>
      </w:r>
    </w:p>
    <w:p>
      <w:pPr>
        <w:pStyle w:val="Normal"/>
        <w:ind w:endChars="0" w:end="0"/>
        <w:rPr>
          <w:rFonts w:ascii="Times New Roman" w:hAnsi="Times New Roman" w:cs="Times New Roman"/>
        </w:rPr>
      </w:pPr>
      <w:r>
        <w:rPr>
          <w:rFonts w:ascii="Times New Roman" w:hAnsi="Times New Roman" w:eastAsia="黑体;SimHei"/>
        </w:rPr>
        <w:t>第二十九条</w:t>
      </w:r>
      <w:r>
        <w:rPr>
          <w:rFonts w:ascii="Times New Roman" w:hAnsi="Times New Roman" w:cs="Times New Roman"/>
        </w:rPr>
        <w:t xml:space="preserve">  </w:t>
      </w:r>
      <w:r>
        <w:rPr>
          <w:rFonts w:ascii="Times New Roman" w:hAnsi="Times New Roman"/>
        </w:rPr>
        <w:t>有下列情形之一的，不得设置户外广告设施：</w:t>
      </w:r>
    </w:p>
    <w:p>
      <w:pPr>
        <w:pStyle w:val="Normal"/>
        <w:ind w:endChars="0" w:end="0"/>
        <w:rPr>
          <w:rFonts w:ascii="Times New Roman" w:hAnsi="Times New Roman" w:cs="Times New Roman"/>
        </w:rPr>
      </w:pPr>
      <w:r>
        <w:rPr>
          <w:rFonts w:ascii="Times New Roman" w:hAnsi="Times New Roman"/>
        </w:rPr>
        <w:t>（一）妨碍车辆和行人通行、影响道路交通安全的；</w:t>
      </w:r>
    </w:p>
    <w:p>
      <w:pPr>
        <w:pStyle w:val="Normal"/>
        <w:ind w:endChars="0" w:end="0"/>
        <w:rPr>
          <w:rFonts w:ascii="Times New Roman" w:hAnsi="Times New Roman" w:cs="Times New Roman"/>
        </w:rPr>
      </w:pPr>
      <w:r>
        <w:rPr>
          <w:rFonts w:ascii="Times New Roman" w:hAnsi="Times New Roman"/>
        </w:rPr>
        <w:t>（二）利用城市桥梁、立交桥的；</w:t>
      </w:r>
    </w:p>
    <w:p>
      <w:pPr>
        <w:pStyle w:val="Normal"/>
        <w:ind w:endChars="0" w:end="0"/>
        <w:rPr>
          <w:rFonts w:ascii="Times New Roman" w:hAnsi="Times New Roman" w:cs="Times New Roman"/>
        </w:rPr>
      </w:pPr>
      <w:r>
        <w:rPr>
          <w:rFonts w:ascii="Times New Roman" w:hAnsi="Times New Roman"/>
        </w:rPr>
        <w:t>（三）利用行道树的；</w:t>
      </w:r>
    </w:p>
    <w:p>
      <w:pPr>
        <w:pStyle w:val="Normal"/>
        <w:ind w:endChars="0" w:end="0"/>
        <w:rPr>
          <w:rFonts w:ascii="Times New Roman" w:hAnsi="Times New Roman" w:cs="Times New Roman"/>
        </w:rPr>
      </w:pPr>
      <w:r>
        <w:rPr>
          <w:rFonts w:ascii="Times New Roman" w:hAnsi="Times New Roman"/>
        </w:rPr>
        <w:t>（四）利用透景围墙、护栏、出入口闸门、道路隔离带的；</w:t>
      </w:r>
    </w:p>
    <w:p>
      <w:pPr>
        <w:pStyle w:val="Normal"/>
        <w:ind w:endChars="0" w:end="0"/>
        <w:rPr>
          <w:rFonts w:ascii="Times New Roman" w:hAnsi="Times New Roman" w:cs="Times New Roman"/>
        </w:rPr>
      </w:pPr>
      <w:r>
        <w:rPr>
          <w:rFonts w:ascii="Times New Roman" w:hAnsi="Times New Roman"/>
        </w:rPr>
        <w:t>（五）危及建（构）筑物安全或者利用住宅、危房、违法建（构）筑物的；</w:t>
      </w:r>
    </w:p>
    <w:p>
      <w:pPr>
        <w:pStyle w:val="Normal"/>
        <w:ind w:endChars="0" w:end="0"/>
        <w:rPr>
          <w:rFonts w:ascii="Times New Roman" w:hAnsi="Times New Roman" w:cs="Times New Roman"/>
        </w:rPr>
      </w:pPr>
      <w:r>
        <w:rPr>
          <w:rFonts w:ascii="Times New Roman" w:hAnsi="Times New Roman"/>
        </w:rPr>
        <w:t>（六）封闭、遮挡窗户、通风口或者产生热源等影响消防安全的；</w:t>
      </w:r>
    </w:p>
    <w:p>
      <w:pPr>
        <w:pStyle w:val="Normal"/>
        <w:ind w:endChars="0" w:end="0"/>
        <w:rPr>
          <w:rFonts w:ascii="Times New Roman" w:hAnsi="Times New Roman" w:cs="Times New Roman"/>
        </w:rPr>
      </w:pPr>
      <w:r>
        <w:rPr>
          <w:rFonts w:ascii="Times New Roman" w:hAnsi="Times New Roman"/>
        </w:rPr>
        <w:t>（七）利用建（构）筑物顶部、玻璃幕墙、立柱和门、窗内外侧的；</w:t>
      </w:r>
    </w:p>
    <w:p>
      <w:pPr>
        <w:pStyle w:val="Normal"/>
        <w:ind w:endChars="0" w:end="0"/>
        <w:rPr>
          <w:rFonts w:ascii="Times New Roman" w:hAnsi="Times New Roman" w:cs="Times New Roman"/>
        </w:rPr>
      </w:pPr>
      <w:r>
        <w:rPr>
          <w:rFonts w:ascii="Times New Roman" w:hAnsi="Times New Roman"/>
        </w:rPr>
        <w:t>（八）妨碍他人生产经营或者影响居民生活、影响他人对建（构）筑物使用权益的；</w:t>
      </w:r>
    </w:p>
    <w:p>
      <w:pPr>
        <w:pStyle w:val="Normal"/>
        <w:ind w:endChars="0" w:end="0"/>
        <w:rPr>
          <w:rFonts w:ascii="Times New Roman" w:hAnsi="Times New Roman" w:cs="Times New Roman"/>
        </w:rPr>
      </w:pPr>
      <w:r>
        <w:rPr>
          <w:rFonts w:ascii="Times New Roman" w:hAnsi="Times New Roman"/>
        </w:rPr>
        <w:t>（九）公共空间、建（构）筑物及其他设施未规划户外广告设施的；</w:t>
      </w:r>
    </w:p>
    <w:p>
      <w:pPr>
        <w:pStyle w:val="Normal"/>
        <w:ind w:endChars="0" w:end="0"/>
        <w:rPr>
          <w:rFonts w:ascii="Times New Roman" w:hAnsi="Times New Roman" w:cs="Times New Roman"/>
        </w:rPr>
      </w:pPr>
      <w:r>
        <w:rPr>
          <w:rFonts w:ascii="Times New Roman" w:hAnsi="Times New Roman"/>
        </w:rPr>
        <w:t>（十）法律、法规和容貌标准、技术规范、设置指引规定禁止设置的其他情形。</w:t>
      </w:r>
    </w:p>
    <w:p>
      <w:pPr>
        <w:pStyle w:val="Normal"/>
        <w:ind w:endChars="0" w:end="0"/>
        <w:rPr>
          <w:rFonts w:ascii="Times New Roman" w:hAnsi="Times New Roman" w:cs="Times New Roman"/>
        </w:rPr>
      </w:pPr>
      <w:r>
        <w:rPr>
          <w:rFonts w:ascii="Times New Roman" w:hAnsi="Times New Roman"/>
        </w:rPr>
        <w:t>城市建成区不得设置大型立柱式户外广告设施。</w:t>
      </w:r>
    </w:p>
    <w:p>
      <w:pPr>
        <w:pStyle w:val="Normal"/>
        <w:ind w:endChars="0" w:end="0"/>
        <w:rPr>
          <w:rFonts w:ascii="Times New Roman" w:hAnsi="Times New Roman" w:cs="Times New Roman"/>
        </w:rPr>
      </w:pPr>
      <w:r>
        <w:rPr>
          <w:rFonts w:ascii="Times New Roman" w:hAnsi="Times New Roman" w:eastAsia="黑体;SimHei"/>
        </w:rPr>
        <w:t>第三十条</w:t>
      </w:r>
      <w:r>
        <w:rPr>
          <w:rFonts w:ascii="Times New Roman" w:hAnsi="Times New Roman" w:cs="Times New Roman"/>
        </w:rPr>
        <w:t xml:space="preserve">  </w:t>
      </w:r>
      <w:r>
        <w:rPr>
          <w:rFonts w:ascii="Times New Roman" w:hAnsi="Times New Roman"/>
        </w:rPr>
        <w:t>设置户外广告设施应当向市容环卫部门申请行政许可。经营性户外广告设施设置权应当通过公开招标、拍卖或者协议出让等公平竞争方式有偿取得。</w:t>
      </w:r>
    </w:p>
    <w:p>
      <w:pPr>
        <w:pStyle w:val="Normal"/>
        <w:ind w:endChars="0" w:end="0"/>
        <w:rPr>
          <w:rFonts w:ascii="Times New Roman" w:hAnsi="Times New Roman" w:cs="Times New Roman"/>
        </w:rPr>
      </w:pPr>
      <w:r>
        <w:rPr>
          <w:rFonts w:ascii="Times New Roman" w:hAnsi="Times New Roman"/>
        </w:rPr>
        <w:t>违反前款规定，未经批准设置户外广告设施的，责令限期拆除，处以一万元以上五万元以下罚款；逾期未拆除的，依法拆除。</w:t>
      </w:r>
    </w:p>
    <w:p>
      <w:pPr>
        <w:pStyle w:val="Normal"/>
        <w:ind w:endChars="0" w:end="0"/>
        <w:rPr>
          <w:rFonts w:ascii="Times New Roman" w:hAnsi="Times New Roman" w:cs="Times New Roman"/>
        </w:rPr>
      </w:pPr>
      <w:r>
        <w:rPr>
          <w:rFonts w:ascii="Times New Roman" w:hAnsi="Times New Roman" w:eastAsia="黑体;SimHei"/>
        </w:rPr>
        <w:t>第三十一条</w:t>
      </w:r>
      <w:r>
        <w:rPr>
          <w:rFonts w:ascii="Times New Roman" w:hAnsi="Times New Roman" w:cs="Times New Roman"/>
        </w:rPr>
        <w:t xml:space="preserve">  </w:t>
      </w:r>
      <w:r>
        <w:rPr>
          <w:rFonts w:ascii="Times New Roman" w:hAnsi="Times New Roman"/>
        </w:rPr>
        <w:t>因组织大型文化、旅游、体育、商品展销、商业宣传等活动，需要设置临时户外广告设施的，应当向市容环卫部门申请。</w:t>
      </w:r>
    </w:p>
    <w:p>
      <w:pPr>
        <w:pStyle w:val="Normal"/>
        <w:ind w:endChars="0" w:end="0"/>
        <w:rPr>
          <w:rFonts w:ascii="Times New Roman" w:hAnsi="Times New Roman" w:cs="Times New Roman"/>
        </w:rPr>
      </w:pPr>
      <w:r>
        <w:rPr>
          <w:rFonts w:ascii="Times New Roman" w:hAnsi="Times New Roman"/>
        </w:rPr>
        <w:t>临时户外广告设施设置期限届满，设置人应当及时拆除。</w:t>
      </w:r>
    </w:p>
    <w:p>
      <w:pPr>
        <w:pStyle w:val="Normal"/>
        <w:ind w:endChars="0" w:end="0"/>
        <w:rPr>
          <w:rFonts w:ascii="Times New Roman" w:hAnsi="Times New Roman" w:cs="Times New Roman"/>
        </w:rPr>
      </w:pPr>
      <w:r>
        <w:rPr>
          <w:rFonts w:ascii="Times New Roman" w:hAnsi="Times New Roman"/>
        </w:rPr>
        <w:t>违反第一款、第二款规定的，责令限期改正；逾期未改正的，处以二千元以上一万元以下罚款。</w:t>
      </w:r>
    </w:p>
    <w:p>
      <w:pPr>
        <w:pStyle w:val="Normal"/>
        <w:ind w:endChars="0" w:end="0"/>
        <w:rPr>
          <w:rFonts w:ascii="Times New Roman" w:hAnsi="Times New Roman" w:cs="Times New Roman"/>
        </w:rPr>
      </w:pPr>
      <w:r>
        <w:rPr>
          <w:rFonts w:ascii="Times New Roman" w:hAnsi="Times New Roman" w:eastAsia="黑体;SimHei"/>
        </w:rPr>
        <w:t>第三十二条</w:t>
      </w:r>
      <w:r>
        <w:rPr>
          <w:rFonts w:ascii="Times New Roman" w:hAnsi="Times New Roman" w:cs="Times New Roman"/>
        </w:rPr>
        <w:t xml:space="preserve">  </w:t>
      </w:r>
      <w:r>
        <w:rPr>
          <w:rFonts w:ascii="Times New Roman" w:hAnsi="Times New Roman"/>
        </w:rPr>
        <w:t>户外广告设施设置人应当履行下列义务：</w:t>
      </w:r>
    </w:p>
    <w:p>
      <w:pPr>
        <w:pStyle w:val="Normal"/>
        <w:ind w:endChars="0" w:end="0"/>
        <w:rPr>
          <w:rFonts w:ascii="Times New Roman" w:hAnsi="Times New Roman" w:cs="Times New Roman"/>
        </w:rPr>
      </w:pPr>
      <w:r>
        <w:rPr>
          <w:rFonts w:ascii="Times New Roman" w:hAnsi="Times New Roman"/>
        </w:rPr>
        <w:t>（一）保持设施整洁、完好，对破损、脱色、字体残缺、灯光或者屏幕显示不完整的，及时维护；</w:t>
      </w:r>
    </w:p>
    <w:p>
      <w:pPr>
        <w:pStyle w:val="Normal"/>
        <w:ind w:endChars="0" w:end="0"/>
        <w:rPr>
          <w:rFonts w:ascii="Times New Roman" w:hAnsi="Times New Roman" w:cs="Times New Roman"/>
        </w:rPr>
      </w:pPr>
      <w:r>
        <w:rPr>
          <w:rFonts w:ascii="Times New Roman" w:hAnsi="Times New Roman"/>
        </w:rPr>
        <w:t>（二）保持设施安全牢固，定期进行安全检查；</w:t>
      </w:r>
    </w:p>
    <w:p>
      <w:pPr>
        <w:pStyle w:val="Normal"/>
        <w:ind w:endChars="0" w:end="0"/>
        <w:rPr>
          <w:rFonts w:ascii="Times New Roman" w:hAnsi="Times New Roman" w:cs="Times New Roman"/>
        </w:rPr>
      </w:pPr>
      <w:r>
        <w:rPr>
          <w:rFonts w:ascii="Times New Roman" w:hAnsi="Times New Roman"/>
        </w:rPr>
        <w:t>（三）遇大风、暴雨或者其他恶劣天气预警时，及时采取安全防范措施；</w:t>
      </w:r>
    </w:p>
    <w:p>
      <w:pPr>
        <w:pStyle w:val="Normal"/>
        <w:ind w:endChars="0" w:end="0"/>
        <w:rPr>
          <w:rFonts w:ascii="Times New Roman" w:hAnsi="Times New Roman" w:cs="Times New Roman"/>
        </w:rPr>
      </w:pPr>
      <w:r>
        <w:rPr>
          <w:rFonts w:ascii="Times New Roman" w:hAnsi="Times New Roman"/>
        </w:rPr>
        <w:t>（四）出现安全隐患的，立即予以修复或者拆除。</w:t>
      </w:r>
    </w:p>
    <w:p>
      <w:pPr>
        <w:pStyle w:val="Normal"/>
        <w:ind w:endChars="0" w:end="0"/>
        <w:rPr>
          <w:rFonts w:ascii="Times New Roman" w:hAnsi="Times New Roman" w:cs="Times New Roman"/>
        </w:rPr>
      </w:pPr>
      <w:r>
        <w:rPr>
          <w:rFonts w:ascii="Times New Roman" w:hAnsi="Times New Roman"/>
        </w:rPr>
        <w:t>违反前款第一项、第四项规定的，责令改正，处以一千元以上五千元以下罚款。</w:t>
      </w:r>
    </w:p>
    <w:p>
      <w:pPr>
        <w:pStyle w:val="Normal"/>
        <w:ind w:endChars="0" w:end="0"/>
        <w:rPr>
          <w:rFonts w:ascii="Times New Roman" w:hAnsi="Times New Roman" w:cs="Times New Roman"/>
        </w:rPr>
      </w:pPr>
      <w:r>
        <w:rPr>
          <w:rFonts w:ascii="Times New Roman" w:hAnsi="Times New Roman" w:eastAsia="黑体;SimHei"/>
        </w:rPr>
        <w:t>第三十三条</w:t>
      </w:r>
      <w:r>
        <w:rPr>
          <w:rFonts w:ascii="Times New Roman" w:hAnsi="Times New Roman" w:cs="Times New Roman"/>
        </w:rPr>
        <w:t xml:space="preserve">  </w:t>
      </w:r>
      <w:r>
        <w:rPr>
          <w:rFonts w:ascii="Times New Roman" w:hAnsi="Times New Roman"/>
        </w:rPr>
        <w:t>户外广告设施设置人应当按照批准文件规定的地点、期限、规格、设计图、效果图和其他内容实施。确需变更的，应当按照原审批程序办理变更手续。</w:t>
      </w:r>
    </w:p>
    <w:p>
      <w:pPr>
        <w:pStyle w:val="Normal"/>
        <w:ind w:endChars="0" w:end="0"/>
        <w:rPr>
          <w:rFonts w:ascii="Times New Roman" w:hAnsi="Times New Roman" w:cs="Times New Roman"/>
        </w:rPr>
      </w:pPr>
      <w:r>
        <w:rPr>
          <w:rFonts w:ascii="Times New Roman" w:hAnsi="Times New Roman"/>
        </w:rPr>
        <w:t>期限届满需要继续设置的，设置人应当在期限届满前三十日内向原审批部门提出延期设置申请。期限届满后不再设置或者未取得延期设置许可的，设置人应当在期限届满之日起五日内自行拆除。</w:t>
      </w:r>
    </w:p>
    <w:p>
      <w:pPr>
        <w:pStyle w:val="Normal"/>
        <w:ind w:endChars="0" w:end="0"/>
        <w:rPr>
          <w:rFonts w:ascii="Times New Roman" w:hAnsi="Times New Roman" w:cs="Times New Roman"/>
        </w:rPr>
      </w:pPr>
      <w:r>
        <w:rPr>
          <w:rFonts w:ascii="Times New Roman" w:hAnsi="Times New Roman"/>
        </w:rPr>
        <w:t>违反第一款规定的，责令限期改正；逾期未改正的，处以一千元以上五千元以下罚款。</w:t>
      </w:r>
    </w:p>
    <w:p>
      <w:pPr>
        <w:pStyle w:val="Normal"/>
        <w:ind w:endChars="0" w:end="0"/>
        <w:rPr>
          <w:rFonts w:ascii="Times New Roman" w:hAnsi="Times New Roman" w:cs="Times New Roman"/>
        </w:rPr>
      </w:pPr>
      <w:r>
        <w:rPr>
          <w:rFonts w:ascii="Times New Roman" w:hAnsi="Times New Roman"/>
        </w:rPr>
        <w:t>违反第二款规定，设置人不自行拆除的，责令限期拆除；逾期未拆除的，处以二千元以上五千元以下罚款。</w:t>
      </w:r>
    </w:p>
    <w:p>
      <w:pPr>
        <w:pStyle w:val="Normal"/>
        <w:ind w:endChars="0" w:end="0"/>
        <w:rPr>
          <w:rFonts w:ascii="Times New Roman" w:hAnsi="Times New Roman" w:cs="Times New Roman"/>
        </w:rPr>
      </w:pPr>
      <w:r>
        <w:rPr>
          <w:rFonts w:ascii="Times New Roman" w:hAnsi="Times New Roman" w:eastAsia="黑体;SimHei"/>
        </w:rPr>
        <w:t>第三十四条</w:t>
      </w:r>
      <w:r>
        <w:rPr>
          <w:rFonts w:ascii="Times New Roman" w:hAnsi="Times New Roman" w:cs="Times New Roman"/>
        </w:rPr>
        <w:t xml:space="preserve">  </w:t>
      </w:r>
      <w:r>
        <w:rPr>
          <w:rFonts w:ascii="Times New Roman" w:hAnsi="Times New Roman"/>
        </w:rPr>
        <w:t>设置招牌、标识应当符合规划要求、容貌标准、技术规范和设置指引。</w:t>
      </w:r>
    </w:p>
    <w:p>
      <w:pPr>
        <w:pStyle w:val="Normal"/>
        <w:ind w:endChars="0" w:end="0"/>
        <w:rPr>
          <w:rFonts w:ascii="Times New Roman" w:hAnsi="Times New Roman" w:cs="Times New Roman"/>
          <w:spacing w:val="-12"/>
          <w:szCs w:val="32"/>
        </w:rPr>
      </w:pPr>
      <w:r>
        <w:rPr>
          <w:rFonts w:ascii="Times New Roman" w:hAnsi="Times New Roman"/>
          <w:spacing w:val="-12"/>
          <w:szCs w:val="32"/>
        </w:rPr>
        <w:t>招牌、标识应当保持清洁、完好，用字规范，并确保其牢固、安全。招牌、标识残缺破损、污渍明显的，设置人应当及时更换、修复。</w:t>
      </w:r>
    </w:p>
    <w:p>
      <w:pPr>
        <w:pStyle w:val="Normal"/>
        <w:ind w:endChars="0" w:end="0"/>
        <w:rPr>
          <w:rFonts w:ascii="Times New Roman" w:hAnsi="Times New Roman" w:cs="Times New Roman"/>
        </w:rPr>
      </w:pPr>
      <w:r>
        <w:rPr>
          <w:rFonts w:ascii="Times New Roman" w:hAnsi="Times New Roman"/>
        </w:rPr>
        <w:t>违反第二款规定的，责令限期改正；逾期未改正的，处以五百元以上一千元以下罚款。</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eastAsia="黑体;SimHei"/>
        </w:rPr>
        <w:t>第四章</w:t>
      </w:r>
      <w:r>
        <w:rPr>
          <w:rFonts w:ascii="Times New Roman" w:hAnsi="Times New Roman" w:cs="Times New Roman" w:eastAsia="黑体;SimHei"/>
        </w:rPr>
        <w:t xml:space="preserve">  </w:t>
      </w:r>
      <w:r>
        <w:rPr>
          <w:rFonts w:ascii="Times New Roman" w:hAnsi="Times New Roman" w:eastAsia="黑体;SimHei"/>
        </w:rPr>
        <w:t>环境卫生管理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eastAsia="楷体_GB2312"/>
        </w:rPr>
        <w:t>第一节</w:t>
      </w:r>
      <w:r>
        <w:rPr>
          <w:rFonts w:ascii="Times New Roman" w:hAnsi="Times New Roman" w:cs="Times New Roman" w:eastAsia="楷体_GB2312"/>
        </w:rPr>
        <w:t xml:space="preserve">  </w:t>
      </w:r>
      <w:r>
        <w:rPr>
          <w:rFonts w:ascii="Times New Roman" w:hAnsi="Times New Roman" w:eastAsia="楷体_GB2312"/>
        </w:rPr>
        <w:t>环境卫生设施</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eastAsia="黑体;SimHei"/>
        </w:rPr>
        <w:t>第三十五条</w:t>
      </w:r>
      <w:r>
        <w:rPr>
          <w:rFonts w:ascii="Times New Roman" w:hAnsi="Times New Roman" w:cs="Times New Roman"/>
        </w:rPr>
        <w:t xml:space="preserve">  </w:t>
      </w:r>
      <w:r>
        <w:rPr>
          <w:rFonts w:ascii="Times New Roman" w:hAnsi="Times New Roman"/>
        </w:rPr>
        <w:t>各类建设项目，应当按照环境卫生设施专项规划和设置标准配套建设环境卫生设施。</w:t>
      </w:r>
    </w:p>
    <w:p>
      <w:pPr>
        <w:pStyle w:val="Normal"/>
        <w:ind w:endChars="0" w:end="0"/>
        <w:rPr>
          <w:rFonts w:ascii="Times New Roman" w:hAnsi="Times New Roman" w:cs="Times New Roman"/>
        </w:rPr>
      </w:pPr>
      <w:r>
        <w:rPr>
          <w:rFonts w:ascii="Times New Roman" w:hAnsi="Times New Roman"/>
        </w:rPr>
        <w:t>环境卫生设施应当与主体工程同时设计、同时施工、同时验收、同时投入使用，所需经费纳入建设工程概算。</w:t>
      </w:r>
    </w:p>
    <w:p>
      <w:pPr>
        <w:pStyle w:val="Normal"/>
        <w:ind w:endChars="0" w:end="0"/>
        <w:rPr>
          <w:rFonts w:ascii="Times New Roman" w:hAnsi="Times New Roman" w:cs="Times New Roman"/>
        </w:rPr>
      </w:pPr>
      <w:r>
        <w:rPr>
          <w:rFonts w:ascii="Times New Roman" w:hAnsi="Times New Roman"/>
        </w:rPr>
        <w:t>环境卫生设施经验收合格后，方可交付使用。</w:t>
      </w:r>
    </w:p>
    <w:p>
      <w:pPr>
        <w:pStyle w:val="Normal"/>
        <w:ind w:endChars="0" w:end="0"/>
        <w:rPr>
          <w:rFonts w:ascii="Times New Roman" w:hAnsi="Times New Roman" w:cs="Times New Roman"/>
        </w:rPr>
      </w:pPr>
      <w:r>
        <w:rPr>
          <w:rFonts w:ascii="Times New Roman" w:hAnsi="Times New Roman" w:eastAsia="黑体;SimHei"/>
        </w:rPr>
        <w:t>第三十六条</w:t>
      </w:r>
      <w:r>
        <w:rPr>
          <w:rFonts w:ascii="Times New Roman" w:hAnsi="Times New Roman" w:cs="Times New Roman"/>
        </w:rPr>
        <w:t xml:space="preserve">  </w:t>
      </w:r>
      <w:r>
        <w:rPr>
          <w:rFonts w:ascii="Times New Roman" w:hAnsi="Times New Roman"/>
        </w:rPr>
        <w:t>任何单位和个人不得占用、损毁环境卫生设施，不得擅自迁移、拆除、封闭环境卫生设施或者改变环境卫生设施用途。</w:t>
      </w:r>
    </w:p>
    <w:p>
      <w:pPr>
        <w:pStyle w:val="Normal"/>
        <w:ind w:endChars="0" w:end="0"/>
        <w:rPr>
          <w:rFonts w:ascii="Times New Roman" w:hAnsi="Times New Roman" w:cs="Times New Roman"/>
          <w:spacing w:val="-6"/>
          <w:szCs w:val="32"/>
        </w:rPr>
      </w:pPr>
      <w:r>
        <w:rPr>
          <w:rFonts w:ascii="Times New Roman" w:hAnsi="Times New Roman"/>
          <w:spacing w:val="-6"/>
          <w:szCs w:val="32"/>
        </w:rPr>
        <w:t>环境卫生设施确需迁移、拆除、封闭或者改变用途的，应当经市容环卫部门批准，按照先建设后拆除的原则进行重建，或者按照重置价格交纳补偿费用。补偿费用应当专款专用，不得挪作他用。</w:t>
      </w:r>
    </w:p>
    <w:p>
      <w:pPr>
        <w:pStyle w:val="Normal"/>
        <w:ind w:endChars="0" w:end="0"/>
        <w:rPr>
          <w:rFonts w:ascii="Times New Roman" w:hAnsi="Times New Roman" w:cs="Times New Roman"/>
        </w:rPr>
      </w:pPr>
      <w:r>
        <w:rPr>
          <w:rFonts w:ascii="Times New Roman" w:hAnsi="Times New Roman"/>
        </w:rPr>
        <w:t>违反第一款规定的，按照《江苏省城市市容和环境卫生管理条例》相关规定处罚；擅自封闭、闲置、拆除生活垃圾处置设施、场所的，处以一万元以上十万元以下罚款。</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楷体_GB2312" w:cs="Times New Roman"/>
        </w:rPr>
      </w:pPr>
      <w:r>
        <w:rPr>
          <w:rFonts w:ascii="Times New Roman" w:hAnsi="Times New Roman" w:eastAsia="楷体_GB2312"/>
        </w:rPr>
        <w:t>第二节</w:t>
      </w:r>
      <w:r>
        <w:rPr>
          <w:rFonts w:ascii="Times New Roman" w:hAnsi="Times New Roman" w:cs="Times New Roman" w:eastAsia="楷体_GB2312"/>
        </w:rPr>
        <w:t xml:space="preserve">  </w:t>
      </w:r>
      <w:r>
        <w:rPr>
          <w:rFonts w:ascii="Times New Roman" w:hAnsi="Times New Roman" w:eastAsia="楷体_GB2312"/>
        </w:rPr>
        <w:t>废弃物处理</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eastAsia="黑体;SimHei"/>
        </w:rPr>
        <w:t>第三十七条</w:t>
      </w:r>
      <w:r>
        <w:rPr>
          <w:rFonts w:ascii="Times New Roman" w:hAnsi="Times New Roman" w:cs="Times New Roman"/>
        </w:rPr>
        <w:t xml:space="preserve">  </w:t>
      </w:r>
      <w:r>
        <w:rPr>
          <w:rFonts w:ascii="Times New Roman" w:hAnsi="Times New Roman"/>
        </w:rPr>
        <w:t>生活垃圾、建筑垃圾等废弃物按照减量化、资源化、无害化的原则处理，采取措施减少废弃物的产生，做到分类收集、运输和综合利用。</w:t>
      </w:r>
    </w:p>
    <w:p>
      <w:pPr>
        <w:pStyle w:val="Normal"/>
        <w:ind w:endChars="0" w:end="0"/>
        <w:rPr>
          <w:rFonts w:ascii="Times New Roman" w:hAnsi="Times New Roman" w:cs="Times New Roman"/>
        </w:rPr>
      </w:pPr>
      <w:r>
        <w:rPr>
          <w:rFonts w:ascii="Times New Roman" w:hAnsi="Times New Roman"/>
        </w:rPr>
        <w:t>废弃物处理，由市容环卫部门统一组织实施。</w:t>
      </w:r>
    </w:p>
    <w:p>
      <w:pPr>
        <w:pStyle w:val="Normal"/>
        <w:ind w:endChars="0" w:end="0"/>
        <w:rPr>
          <w:rFonts w:ascii="Times New Roman" w:hAnsi="Times New Roman" w:cs="Times New Roman"/>
        </w:rPr>
      </w:pPr>
      <w:r>
        <w:rPr>
          <w:rFonts w:ascii="Times New Roman" w:hAnsi="Times New Roman" w:eastAsia="黑体;SimHei"/>
        </w:rPr>
        <w:t>第三十八条</w:t>
      </w:r>
      <w:r>
        <w:rPr>
          <w:rFonts w:ascii="Times New Roman" w:hAnsi="Times New Roman" w:cs="Times New Roman"/>
        </w:rPr>
        <w:t xml:space="preserve">  </w:t>
      </w:r>
      <w:r>
        <w:rPr>
          <w:rFonts w:ascii="Times New Roman" w:hAnsi="Times New Roman"/>
        </w:rPr>
        <w:t>从事生活垃圾经营性清扫、收集、运输、处置的经营者，应当取得服务许可。</w:t>
      </w:r>
    </w:p>
    <w:p>
      <w:pPr>
        <w:pStyle w:val="Normal"/>
        <w:ind w:endChars="0" w:end="0"/>
        <w:rPr>
          <w:rFonts w:ascii="Times New Roman" w:hAnsi="Times New Roman" w:cs="Times New Roman"/>
        </w:rPr>
      </w:pPr>
      <w:r>
        <w:rPr>
          <w:rFonts w:ascii="Times New Roman" w:hAnsi="Times New Roman"/>
        </w:rPr>
        <w:t>市容环卫部门应当通过招投标等公平竞争方式确定经营者，并与其签订经营协议。</w:t>
      </w:r>
    </w:p>
    <w:p>
      <w:pPr>
        <w:pStyle w:val="Normal"/>
        <w:ind w:endChars="0" w:end="0"/>
        <w:rPr>
          <w:rFonts w:ascii="Times New Roman" w:hAnsi="Times New Roman" w:cs="Times New Roman"/>
        </w:rPr>
      </w:pPr>
      <w:r>
        <w:rPr>
          <w:rFonts w:ascii="Times New Roman" w:hAnsi="Times New Roman"/>
        </w:rPr>
        <w:t>中标人承揽的服务项目不得转包、分包。</w:t>
      </w:r>
    </w:p>
    <w:p>
      <w:pPr>
        <w:pStyle w:val="Normal"/>
        <w:ind w:endChars="0" w:end="0"/>
        <w:rPr>
          <w:rFonts w:ascii="Times New Roman" w:hAnsi="Times New Roman" w:cs="Times New Roman"/>
        </w:rPr>
      </w:pPr>
      <w:r>
        <w:rPr>
          <w:rFonts w:ascii="Times New Roman" w:hAnsi="Times New Roman"/>
        </w:rPr>
        <w:t>违反第一款、第三款规定的，处以一万元以上三万元以下罚款。</w:t>
      </w:r>
    </w:p>
    <w:p>
      <w:pPr>
        <w:pStyle w:val="Normal"/>
        <w:ind w:endChars="0" w:end="0"/>
        <w:rPr>
          <w:rFonts w:ascii="Times New Roman" w:hAnsi="Times New Roman" w:cs="Times New Roman"/>
        </w:rPr>
      </w:pPr>
      <w:r>
        <w:rPr>
          <w:rFonts w:ascii="Times New Roman" w:hAnsi="Times New Roman" w:eastAsia="黑体;SimHei"/>
        </w:rPr>
        <w:t>第三十九条</w:t>
      </w:r>
      <w:r>
        <w:rPr>
          <w:rFonts w:ascii="Times New Roman" w:hAnsi="Times New Roman" w:cs="Times New Roman"/>
        </w:rPr>
        <w:t xml:space="preserve">  </w:t>
      </w:r>
      <w:r>
        <w:rPr>
          <w:rFonts w:ascii="Times New Roman" w:hAnsi="Times New Roman"/>
        </w:rPr>
        <w:t>从事餐饮、娱乐、宾馆等服务的单位，应当按照规定设置餐厨废弃物收集点和收集容器，定期申报餐厨废弃物产生情况，并将餐厨废弃物交由依法取得生活垃圾经营服务许可的企业收集、运输、处置。</w:t>
      </w:r>
    </w:p>
    <w:p>
      <w:pPr>
        <w:pStyle w:val="Normal"/>
        <w:ind w:endChars="0" w:end="0"/>
        <w:rPr>
          <w:rFonts w:ascii="Times New Roman" w:hAnsi="Times New Roman" w:cs="Times New Roman"/>
        </w:rPr>
      </w:pPr>
      <w:r>
        <w:rPr>
          <w:rFonts w:ascii="Times New Roman" w:hAnsi="Times New Roman"/>
        </w:rPr>
        <w:t>违反前款规定，将餐厨废弃物交由未取得经营服务许可的单位或者个人收集、运输、处置的，责令改正，处以五千元以上三万元以下罚款。</w:t>
      </w:r>
    </w:p>
    <w:p>
      <w:pPr>
        <w:pStyle w:val="Normal"/>
        <w:ind w:endChars="0" w:end="0"/>
        <w:rPr>
          <w:rFonts w:ascii="Times New Roman" w:hAnsi="Times New Roman" w:cs="Times New Roman"/>
        </w:rPr>
      </w:pPr>
      <w:r>
        <w:rPr>
          <w:rFonts w:ascii="Times New Roman" w:hAnsi="Times New Roman" w:eastAsia="黑体;SimHei"/>
        </w:rPr>
        <w:t>第四十条</w:t>
      </w:r>
      <w:r>
        <w:rPr>
          <w:rFonts w:ascii="Times New Roman" w:hAnsi="Times New Roman" w:cs="Times New Roman"/>
        </w:rPr>
        <w:t xml:space="preserve">  </w:t>
      </w:r>
      <w:r>
        <w:rPr>
          <w:rFonts w:ascii="Times New Roman" w:hAnsi="Times New Roman"/>
        </w:rPr>
        <w:t>设置建筑垃圾消纳场应当经市容环卫部门批准后，依法向其他部门办理相关手续。</w:t>
      </w:r>
    </w:p>
    <w:p>
      <w:pPr>
        <w:pStyle w:val="Normal"/>
        <w:ind w:endChars="0" w:end="0"/>
        <w:rPr>
          <w:rFonts w:ascii="Times New Roman" w:hAnsi="Times New Roman" w:cs="Times New Roman"/>
        </w:rPr>
      </w:pPr>
      <w:r>
        <w:rPr>
          <w:rFonts w:ascii="Times New Roman" w:hAnsi="Times New Roman"/>
        </w:rPr>
        <w:t>建筑垃圾消纳场所应当设置封闭围挡，出入口路面应当硬化处理，设置车辆清洗设施、设备，采取喷淋等有效措施，防止污染环境。</w:t>
      </w:r>
    </w:p>
    <w:p>
      <w:pPr>
        <w:pStyle w:val="Normal"/>
        <w:ind w:endChars="0" w:end="0"/>
        <w:rPr>
          <w:rFonts w:ascii="Times New Roman" w:hAnsi="Times New Roman" w:cs="Times New Roman"/>
        </w:rPr>
      </w:pPr>
      <w:r>
        <w:rPr>
          <w:rFonts w:ascii="Times New Roman" w:hAnsi="Times New Roman"/>
        </w:rPr>
        <w:t>违反第二款规定的，责令改正；逾期不改正的，可以处以一万元以上十万元以下罚款。</w:t>
      </w:r>
    </w:p>
    <w:p>
      <w:pPr>
        <w:pStyle w:val="Normal"/>
        <w:ind w:endChars="0" w:end="0"/>
        <w:rPr>
          <w:rFonts w:ascii="Times New Roman" w:hAnsi="Times New Roman" w:cs="Times New Roman"/>
        </w:rPr>
      </w:pPr>
      <w:r>
        <w:rPr>
          <w:rFonts w:ascii="Times New Roman" w:hAnsi="Times New Roman" w:eastAsia="黑体;SimHei"/>
        </w:rPr>
        <w:t>第四十一条</w:t>
      </w:r>
      <w:r>
        <w:rPr>
          <w:rFonts w:ascii="Times New Roman" w:hAnsi="Times New Roman" w:cs="Times New Roman"/>
        </w:rPr>
        <w:t xml:space="preserve">  </w:t>
      </w:r>
      <w:r>
        <w:rPr>
          <w:rFonts w:ascii="Times New Roman" w:hAnsi="Times New Roman"/>
        </w:rPr>
        <w:t>从事建筑垃圾运输应当具备下列条件，经市容环卫部门核准：</w:t>
      </w:r>
    </w:p>
    <w:p>
      <w:pPr>
        <w:pStyle w:val="Normal"/>
        <w:ind w:endChars="0" w:end="0"/>
        <w:rPr>
          <w:rFonts w:ascii="Times New Roman" w:hAnsi="Times New Roman" w:cs="Times New Roman"/>
        </w:rPr>
      </w:pPr>
      <w:r>
        <w:rPr>
          <w:rFonts w:ascii="Times New Roman" w:hAnsi="Times New Roman"/>
        </w:rPr>
        <w:t>（一）具有独立企业法人主体资格；</w:t>
      </w:r>
    </w:p>
    <w:p>
      <w:pPr>
        <w:pStyle w:val="Normal"/>
        <w:ind w:endChars="0" w:end="0"/>
        <w:rPr>
          <w:rFonts w:ascii="Times New Roman" w:hAnsi="Times New Roman" w:cs="Times New Roman"/>
        </w:rPr>
      </w:pPr>
      <w:r>
        <w:rPr>
          <w:rFonts w:ascii="Times New Roman" w:hAnsi="Times New Roman"/>
        </w:rPr>
        <w:t>（二）有适度规模的自有运输车辆、装载车辆；</w:t>
      </w:r>
    </w:p>
    <w:p>
      <w:pPr>
        <w:pStyle w:val="Normal"/>
        <w:ind w:endChars="0" w:end="0"/>
        <w:rPr>
          <w:rFonts w:ascii="Times New Roman" w:hAnsi="Times New Roman" w:cs="Times New Roman"/>
        </w:rPr>
      </w:pPr>
      <w:r>
        <w:rPr>
          <w:rFonts w:ascii="Times New Roman" w:hAnsi="Times New Roman"/>
        </w:rPr>
        <w:t>（三）有与车辆规模相适应的符合条件的驾驶员；</w:t>
      </w:r>
    </w:p>
    <w:p>
      <w:pPr>
        <w:pStyle w:val="Normal"/>
        <w:ind w:endChars="0" w:end="0"/>
        <w:rPr>
          <w:rFonts w:ascii="Times New Roman" w:hAnsi="Times New Roman" w:cs="Times New Roman"/>
        </w:rPr>
      </w:pPr>
      <w:r>
        <w:rPr>
          <w:rFonts w:ascii="Times New Roman" w:hAnsi="Times New Roman"/>
        </w:rPr>
        <w:t>（四）有健全的运输车辆运营、安全、质量、保养和监测等管理制度；</w:t>
      </w:r>
    </w:p>
    <w:p>
      <w:pPr>
        <w:pStyle w:val="Normal"/>
        <w:ind w:endChars="0" w:end="0"/>
        <w:rPr>
          <w:rFonts w:ascii="Times New Roman" w:hAnsi="Times New Roman" w:cs="Times New Roman"/>
        </w:rPr>
      </w:pPr>
      <w:r>
        <w:rPr>
          <w:rFonts w:ascii="Times New Roman" w:hAnsi="Times New Roman"/>
        </w:rPr>
        <w:t>（五）有与车辆规模相适应的停车场地和车辆冲洗设备；</w:t>
      </w:r>
    </w:p>
    <w:p>
      <w:pPr>
        <w:pStyle w:val="Normal"/>
        <w:ind w:endChars="0" w:end="0"/>
        <w:rPr>
          <w:rFonts w:ascii="Times New Roman" w:hAnsi="Times New Roman" w:cs="Times New Roman"/>
        </w:rPr>
      </w:pPr>
      <w:r>
        <w:rPr>
          <w:rFonts w:ascii="Times New Roman" w:hAnsi="Times New Roman"/>
        </w:rPr>
        <w:t>（六）有全密闭运输机械装置或者密闭苫盖装置，安装行驶、定位及装卸记录仪；</w:t>
      </w:r>
    </w:p>
    <w:p>
      <w:pPr>
        <w:pStyle w:val="Normal"/>
        <w:ind w:endChars="0" w:end="0"/>
        <w:rPr>
          <w:rFonts w:ascii="Times New Roman" w:hAnsi="Times New Roman" w:cs="Times New Roman"/>
        </w:rPr>
      </w:pPr>
      <w:r>
        <w:rPr>
          <w:rFonts w:ascii="Times New Roman" w:hAnsi="Times New Roman"/>
        </w:rPr>
        <w:t>（七）车辆按照规定喷印所属企业名称、标志、编号、反光标贴及放大号牌，车身颜色醒目且相对统一；</w:t>
      </w:r>
    </w:p>
    <w:p>
      <w:pPr>
        <w:pStyle w:val="Normal"/>
        <w:ind w:endChars="0" w:end="0"/>
        <w:rPr>
          <w:rFonts w:ascii="Times New Roman" w:hAnsi="Times New Roman" w:cs="Times New Roman"/>
        </w:rPr>
      </w:pPr>
      <w:r>
        <w:rPr>
          <w:rFonts w:ascii="Times New Roman" w:hAnsi="Times New Roman"/>
        </w:rPr>
        <w:t>（八）法律、法规规定的其他条件。</w:t>
      </w:r>
    </w:p>
    <w:p>
      <w:pPr>
        <w:pStyle w:val="Normal"/>
        <w:ind w:endChars="0" w:end="0"/>
        <w:rPr>
          <w:rFonts w:ascii="Times New Roman" w:hAnsi="Times New Roman" w:cs="Times New Roman"/>
        </w:rPr>
      </w:pPr>
      <w:r>
        <w:rPr>
          <w:rFonts w:ascii="Times New Roman" w:hAnsi="Times New Roman"/>
        </w:rPr>
        <w:t>未经核准从事建筑垃圾运输的，处以一万元以上五万元以下罚款。</w:t>
      </w:r>
    </w:p>
    <w:p>
      <w:pPr>
        <w:pStyle w:val="Normal"/>
        <w:ind w:endChars="0" w:end="0"/>
        <w:rPr>
          <w:rFonts w:ascii="Times New Roman" w:hAnsi="Times New Roman" w:cs="Times New Roman"/>
        </w:rPr>
      </w:pPr>
      <w:r>
        <w:rPr>
          <w:rFonts w:ascii="Times New Roman" w:hAnsi="Times New Roman" w:eastAsia="黑体;SimHei"/>
        </w:rPr>
        <w:t>第四十二条</w:t>
      </w:r>
      <w:r>
        <w:rPr>
          <w:rFonts w:ascii="Times New Roman" w:hAnsi="Times New Roman" w:cs="Times New Roman"/>
        </w:rPr>
        <w:t xml:space="preserve">  </w:t>
      </w:r>
      <w:r>
        <w:rPr>
          <w:rFonts w:ascii="Times New Roman" w:hAnsi="Times New Roman"/>
        </w:rPr>
        <w:t>建</w:t>
      </w:r>
      <w:r>
        <w:rPr>
          <w:rFonts w:ascii="Times New Roman" w:hAnsi="Times New Roman"/>
          <w:spacing w:val="-8"/>
          <w:szCs w:val="32"/>
        </w:rPr>
        <w:t>设单位、施工或者运输单位不得将建筑垃圾交给个人或者未经市容环卫部门核准从事建筑垃圾运输的单位运输。</w:t>
      </w:r>
    </w:p>
    <w:p>
      <w:pPr>
        <w:pStyle w:val="Normal"/>
        <w:ind w:endChars="0" w:end="0"/>
        <w:rPr>
          <w:rFonts w:ascii="Times New Roman" w:hAnsi="Times New Roman" w:cs="Times New Roman"/>
        </w:rPr>
      </w:pPr>
      <w:r>
        <w:rPr>
          <w:rFonts w:ascii="Times New Roman" w:hAnsi="Times New Roman"/>
        </w:rPr>
        <w:t>个人装饰、装修房屋产生的建筑垃圾，应当在物业服务企业或者居民委员会指定的地点堆放。</w:t>
      </w:r>
    </w:p>
    <w:p>
      <w:pPr>
        <w:pStyle w:val="Normal"/>
        <w:ind w:endChars="0" w:end="0"/>
        <w:rPr>
          <w:rFonts w:ascii="Times New Roman" w:hAnsi="Times New Roman" w:cs="Times New Roman"/>
        </w:rPr>
      </w:pPr>
      <w:r>
        <w:rPr>
          <w:rFonts w:ascii="Times New Roman" w:hAnsi="Times New Roman"/>
        </w:rPr>
        <w:t>违反第一款规定的，责令改正，处以一万元以上十万元以下罚款。</w:t>
      </w:r>
    </w:p>
    <w:p>
      <w:pPr>
        <w:pStyle w:val="Normal"/>
        <w:ind w:endChars="0" w:end="0"/>
        <w:rPr>
          <w:rFonts w:ascii="Times New Roman" w:hAnsi="Times New Roman" w:cs="Times New Roman"/>
        </w:rPr>
      </w:pPr>
      <w:r>
        <w:rPr>
          <w:rFonts w:ascii="Times New Roman" w:hAnsi="Times New Roman" w:eastAsia="黑体;SimHei"/>
        </w:rPr>
        <w:t>第四十三条</w:t>
      </w:r>
      <w:r>
        <w:rPr>
          <w:rFonts w:ascii="Times New Roman" w:hAnsi="Times New Roman" w:cs="Times New Roman"/>
        </w:rPr>
        <w:t xml:space="preserve">  </w:t>
      </w:r>
      <w:r>
        <w:rPr>
          <w:rFonts w:ascii="Times New Roman" w:hAnsi="Times New Roman"/>
        </w:rPr>
        <w:t>运输建筑垃圾应当遵守下列规定：</w:t>
      </w:r>
    </w:p>
    <w:p>
      <w:pPr>
        <w:pStyle w:val="Normal"/>
        <w:ind w:endChars="0" w:end="0"/>
        <w:rPr>
          <w:rFonts w:ascii="Times New Roman" w:hAnsi="Times New Roman" w:cs="Times New Roman"/>
        </w:rPr>
      </w:pPr>
      <w:r>
        <w:rPr>
          <w:rFonts w:ascii="Times New Roman" w:hAnsi="Times New Roman"/>
        </w:rPr>
        <w:t>（一）随车携带市容环卫和公安交通管理部门核发的相关许可文件；</w:t>
      </w:r>
    </w:p>
    <w:p>
      <w:pPr>
        <w:pStyle w:val="Normal"/>
        <w:ind w:endChars="0" w:end="0"/>
        <w:rPr>
          <w:rFonts w:ascii="Times New Roman" w:hAnsi="Times New Roman" w:cs="Times New Roman"/>
        </w:rPr>
      </w:pPr>
      <w:r>
        <w:rPr>
          <w:rFonts w:ascii="Times New Roman" w:hAnsi="Times New Roman"/>
        </w:rPr>
        <w:t>（二）按照规定的时间和路线运输；</w:t>
      </w:r>
    </w:p>
    <w:p>
      <w:pPr>
        <w:pStyle w:val="Normal"/>
        <w:ind w:endChars="0" w:end="0"/>
        <w:rPr>
          <w:rFonts w:ascii="Times New Roman" w:hAnsi="Times New Roman" w:cs="Times New Roman"/>
        </w:rPr>
      </w:pPr>
      <w:r>
        <w:rPr>
          <w:rFonts w:ascii="Times New Roman" w:hAnsi="Times New Roman"/>
        </w:rPr>
        <w:t>（三）采取密闭的方式运送到指定场地处置；</w:t>
      </w:r>
    </w:p>
    <w:p>
      <w:pPr>
        <w:pStyle w:val="Normal"/>
        <w:ind w:endChars="0" w:end="0"/>
        <w:rPr>
          <w:rFonts w:ascii="Times New Roman" w:hAnsi="Times New Roman" w:cs="Times New Roman"/>
        </w:rPr>
      </w:pPr>
      <w:r>
        <w:rPr>
          <w:rFonts w:ascii="Times New Roman" w:hAnsi="Times New Roman"/>
        </w:rPr>
        <w:t>（四）放</w:t>
      </w:r>
      <w:r>
        <w:rPr>
          <w:rFonts w:ascii="Times New Roman" w:hAnsi="Times New Roman"/>
          <w:spacing w:val="-8"/>
          <w:szCs w:val="32"/>
        </w:rPr>
        <w:t>大号牌必须清晰，不得关闭行驶、定位及装卸记录仪；</w:t>
      </w:r>
    </w:p>
    <w:p>
      <w:pPr>
        <w:pStyle w:val="Normal"/>
        <w:ind w:endChars="0" w:end="0"/>
        <w:rPr>
          <w:rFonts w:ascii="Times New Roman" w:hAnsi="Times New Roman" w:cs="Times New Roman"/>
        </w:rPr>
      </w:pPr>
      <w:r>
        <w:rPr>
          <w:rFonts w:ascii="Times New Roman" w:hAnsi="Times New Roman"/>
        </w:rPr>
        <w:t>（五）不得遗洒、飘散建筑垃圾。</w:t>
      </w:r>
    </w:p>
    <w:p>
      <w:pPr>
        <w:pStyle w:val="Normal"/>
        <w:ind w:endChars="0" w:end="0"/>
        <w:rPr>
          <w:rFonts w:ascii="Times New Roman" w:hAnsi="Times New Roman" w:cs="Times New Roman"/>
        </w:rPr>
      </w:pPr>
      <w:r>
        <w:rPr>
          <w:rFonts w:ascii="Times New Roman" w:hAnsi="Times New Roman"/>
        </w:rPr>
        <w:t>违反第一款第一项、第二项、第四项规定的，处以一千元以上五千元以下罚款。</w:t>
      </w:r>
    </w:p>
    <w:p>
      <w:pPr>
        <w:pStyle w:val="Normal"/>
        <w:ind w:endChars="0" w:end="0"/>
        <w:rPr>
          <w:rFonts w:ascii="Times New Roman" w:hAnsi="Times New Roman" w:cs="Times New Roman"/>
        </w:rPr>
      </w:pPr>
      <w:r>
        <w:rPr>
          <w:rFonts w:ascii="Times New Roman" w:hAnsi="Times New Roman"/>
        </w:rPr>
        <w:t>违反第一款第三项、第五项规定，未采取密闭或者其他措施防止建筑垃圾遗撒的，责令改正，处以二千元以上二万元以下罚款；拒不改正的，车辆不得上道路行驶；造成路面污染的，责令经营者或者车辆驾驶人员立即清除。</w:t>
      </w:r>
    </w:p>
    <w:p>
      <w:pPr>
        <w:pStyle w:val="Normal"/>
        <w:ind w:endChars="0" w:end="0"/>
        <w:rPr>
          <w:rFonts w:ascii="Times New Roman" w:hAnsi="Times New Roman" w:cs="Times New Roman"/>
        </w:rPr>
      </w:pPr>
      <w:r>
        <w:rPr>
          <w:rFonts w:ascii="Times New Roman" w:hAnsi="Times New Roman" w:eastAsia="黑体;SimHei"/>
        </w:rPr>
        <w:t>第四十四条</w:t>
      </w:r>
      <w:r>
        <w:rPr>
          <w:rFonts w:ascii="Times New Roman" w:hAnsi="Times New Roman" w:cs="Times New Roman"/>
        </w:rPr>
        <w:t xml:space="preserve">  </w:t>
      </w:r>
      <w:r>
        <w:rPr>
          <w:rFonts w:ascii="Times New Roman" w:hAnsi="Times New Roman"/>
        </w:rPr>
        <w:t>产生生活垃圾、建筑垃圾的单位和个人，应当依法缴纳生活垃圾处理费、建筑垃圾处置费。</w:t>
      </w:r>
    </w:p>
    <w:p>
      <w:pPr>
        <w:pStyle w:val="Normal"/>
        <w:ind w:endChars="0" w:end="0"/>
        <w:rPr>
          <w:rFonts w:ascii="Times New Roman" w:hAnsi="Times New Roman" w:cs="Times New Roman"/>
        </w:rPr>
      </w:pPr>
      <w:r>
        <w:rPr>
          <w:rFonts w:ascii="Times New Roman" w:hAnsi="Times New Roman"/>
        </w:rPr>
        <w:t>违反前款规定的，责令限期缴纳，并可以按照每日千分之三加收滞纳金；拒不缴纳的，依法申请人民法院执行。</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eastAsia="黑体;SimHei"/>
        </w:rPr>
        <w:t>第五章</w:t>
      </w:r>
      <w:r>
        <w:rPr>
          <w:rFonts w:ascii="Times New Roman" w:hAnsi="Times New Roman" w:cs="Times New Roman" w:eastAsia="黑体;SimHei"/>
        </w:rPr>
        <w:t xml:space="preserve">  </w:t>
      </w:r>
      <w:r>
        <w:rPr>
          <w:rFonts w:ascii="Times New Roman" w:hAnsi="Times New Roman" w:eastAsia="黑体;SimHei"/>
        </w:rPr>
        <w:t>监督检查</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eastAsia="黑体;SimHei"/>
        </w:rPr>
        <w:t>第四十五条</w:t>
      </w:r>
      <w:r>
        <w:rPr>
          <w:rFonts w:ascii="Times New Roman" w:hAnsi="Times New Roman" w:cs="Times New Roman"/>
        </w:rPr>
        <w:t xml:space="preserve">  </w:t>
      </w:r>
      <w:r>
        <w:rPr>
          <w:rFonts w:ascii="Times New Roman" w:hAnsi="Times New Roman"/>
        </w:rPr>
        <w:t>市容环卫部门进行市容和环境卫生监督检查时，有权采取下列措施：</w:t>
      </w:r>
    </w:p>
    <w:p>
      <w:pPr>
        <w:pStyle w:val="Normal"/>
        <w:ind w:endChars="0" w:end="0"/>
        <w:rPr>
          <w:rFonts w:ascii="Times New Roman" w:hAnsi="Times New Roman" w:cs="Times New Roman"/>
        </w:rPr>
      </w:pPr>
      <w:r>
        <w:rPr>
          <w:rFonts w:ascii="Times New Roman" w:hAnsi="Times New Roman"/>
        </w:rPr>
        <w:t>（一）要求有关单位和人员提供与监督检查事项有关的文件和资料；</w:t>
      </w:r>
    </w:p>
    <w:p>
      <w:pPr>
        <w:pStyle w:val="Normal"/>
        <w:ind w:endChars="0" w:end="0"/>
        <w:rPr>
          <w:rFonts w:ascii="Times New Roman" w:hAnsi="Times New Roman" w:cs="Times New Roman"/>
        </w:rPr>
      </w:pPr>
      <w:r>
        <w:rPr>
          <w:rFonts w:ascii="Times New Roman" w:hAnsi="Times New Roman"/>
        </w:rPr>
        <w:t>（二）要求有关单位和人员就监督检查事项涉及的问题作出说明；</w:t>
      </w:r>
    </w:p>
    <w:p>
      <w:pPr>
        <w:pStyle w:val="Normal"/>
        <w:ind w:endChars="0" w:end="0"/>
        <w:rPr>
          <w:rFonts w:ascii="Times New Roman" w:hAnsi="Times New Roman" w:cs="Times New Roman"/>
        </w:rPr>
      </w:pPr>
      <w:r>
        <w:rPr>
          <w:rFonts w:ascii="Times New Roman" w:hAnsi="Times New Roman"/>
        </w:rPr>
        <w:t>（三）根据需要进入现场检查和勘验；</w:t>
      </w:r>
    </w:p>
    <w:p>
      <w:pPr>
        <w:pStyle w:val="Normal"/>
        <w:ind w:endChars="0" w:end="0"/>
        <w:rPr>
          <w:rFonts w:ascii="Times New Roman" w:hAnsi="Times New Roman" w:cs="Times New Roman"/>
        </w:rPr>
      </w:pPr>
      <w:r>
        <w:rPr>
          <w:rFonts w:ascii="Times New Roman" w:hAnsi="Times New Roman"/>
        </w:rPr>
        <w:t>（四）责令有关单位和人员停止违反有关市容和环境卫生管理规定的行为。</w:t>
      </w:r>
    </w:p>
    <w:p>
      <w:pPr>
        <w:pStyle w:val="Normal"/>
        <w:ind w:endChars="0" w:end="0"/>
        <w:rPr>
          <w:rFonts w:ascii="Times New Roman" w:hAnsi="Times New Roman" w:cs="Times New Roman"/>
        </w:rPr>
      </w:pPr>
      <w:r>
        <w:rPr>
          <w:rFonts w:ascii="Times New Roman" w:hAnsi="Times New Roman"/>
        </w:rPr>
        <w:t>被监督检查的单位或者个人应当予以配合，不得妨碍和阻挠。</w:t>
      </w:r>
    </w:p>
    <w:p>
      <w:pPr>
        <w:pStyle w:val="Normal"/>
        <w:ind w:endChars="0" w:end="0"/>
        <w:rPr>
          <w:rFonts w:ascii="Times New Roman" w:hAnsi="Times New Roman" w:cs="Times New Roman"/>
        </w:rPr>
      </w:pPr>
      <w:r>
        <w:rPr>
          <w:rFonts w:ascii="Times New Roman" w:hAnsi="Times New Roman" w:eastAsia="黑体;SimHei"/>
        </w:rPr>
        <w:t>第四十六条</w:t>
      </w:r>
      <w:r>
        <w:rPr>
          <w:rFonts w:ascii="Times New Roman" w:hAnsi="Times New Roman" w:cs="Times New Roman"/>
        </w:rPr>
        <w:t xml:space="preserve">  </w:t>
      </w:r>
      <w:r>
        <w:rPr>
          <w:rFonts w:ascii="Times New Roman" w:hAnsi="Times New Roman"/>
        </w:rPr>
        <w:t>市容环卫部门在查处违法占道经营行为时，对继续违法经营的，可以扣押其经营的物品和装盛器具，并要求当事人到指定地点接受调查处理。</w:t>
      </w:r>
    </w:p>
    <w:p>
      <w:pPr>
        <w:pStyle w:val="Normal"/>
        <w:ind w:endChars="0" w:end="0"/>
        <w:rPr>
          <w:rFonts w:ascii="Times New Roman" w:hAnsi="Times New Roman" w:cs="Times New Roman"/>
        </w:rPr>
      </w:pPr>
      <w:r>
        <w:rPr>
          <w:rFonts w:ascii="Times New Roman" w:hAnsi="Times New Roman"/>
        </w:rPr>
        <w:t>市容环卫部门作出责令限期清（拆）除、恢复原状的决定，当事人逾期不履行的，市容环卫部门可以依法实施代履行。</w:t>
      </w:r>
    </w:p>
    <w:p>
      <w:pPr>
        <w:pStyle w:val="Normal"/>
        <w:ind w:endChars="0" w:end="0"/>
        <w:rPr>
          <w:rFonts w:ascii="Times New Roman" w:hAnsi="Times New Roman" w:cs="Times New Roman"/>
        </w:rPr>
      </w:pPr>
      <w:r>
        <w:rPr>
          <w:rFonts w:ascii="Times New Roman" w:hAnsi="Times New Roman" w:eastAsia="黑体;SimHei"/>
        </w:rPr>
        <w:t>第四十七条</w:t>
      </w:r>
      <w:r>
        <w:rPr>
          <w:rFonts w:ascii="Times New Roman" w:hAnsi="Times New Roman" w:cs="Times New Roman"/>
        </w:rPr>
        <w:t xml:space="preserve">  </w:t>
      </w:r>
      <w:r>
        <w:rPr>
          <w:rFonts w:ascii="Times New Roman" w:hAnsi="Times New Roman"/>
        </w:rPr>
        <w:t>本条例规定的行政处罚由市容环卫部门实施；实行城市管理相对集中行政处罚权的区域，由集中行使行政处罚权的部门实施。</w:t>
      </w:r>
    </w:p>
    <w:p>
      <w:pPr>
        <w:pStyle w:val="Normal"/>
        <w:ind w:endChars="0" w:end="0"/>
        <w:rPr>
          <w:rFonts w:ascii="Times New Roman" w:hAnsi="Times New Roman" w:cs="Times New Roman"/>
        </w:rPr>
      </w:pPr>
      <w:r>
        <w:rPr>
          <w:rFonts w:ascii="Times New Roman" w:hAnsi="Times New Roman" w:eastAsia="黑体;SimHei"/>
        </w:rPr>
        <w:t>第四十八条</w:t>
      </w:r>
      <w:r>
        <w:rPr>
          <w:rFonts w:ascii="Times New Roman" w:hAnsi="Times New Roman" w:cs="Times New Roman"/>
        </w:rPr>
        <w:t xml:space="preserve">  </w:t>
      </w:r>
      <w:r>
        <w:rPr>
          <w:rFonts w:ascii="Times New Roman" w:hAnsi="Times New Roman"/>
        </w:rPr>
        <w:t>市容环卫部门查处违反本条例的行为，需要相关部门、机构认定、鉴定、检验、检测或者提供与案件有关的材料、信息的，相关部门、机构应当予以协助。</w:t>
      </w:r>
    </w:p>
    <w:p>
      <w:pPr>
        <w:pStyle w:val="Normal"/>
        <w:ind w:endChars="0" w:end="0"/>
        <w:rPr>
          <w:rFonts w:ascii="Times New Roman" w:hAnsi="Times New Roman" w:cs="Times New Roman"/>
        </w:rPr>
      </w:pPr>
      <w:r>
        <w:rPr>
          <w:rFonts w:ascii="Times New Roman" w:hAnsi="Times New Roman" w:eastAsia="黑体;SimHei"/>
        </w:rPr>
        <w:t>第四十九条</w:t>
      </w:r>
      <w:r>
        <w:rPr>
          <w:rFonts w:ascii="Times New Roman" w:hAnsi="Times New Roman" w:cs="Times New Roman"/>
        </w:rPr>
        <w:t xml:space="preserve">  </w:t>
      </w:r>
      <w:r>
        <w:rPr>
          <w:rFonts w:ascii="Times New Roman" w:hAnsi="Times New Roman"/>
        </w:rPr>
        <w:t>市容环卫部门应当建立市容和环境卫生服务企业、个人信用评价制度。</w:t>
      </w:r>
    </w:p>
    <w:p>
      <w:pPr>
        <w:pStyle w:val="Normal"/>
        <w:ind w:endChars="0" w:end="0"/>
        <w:rPr>
          <w:rFonts w:ascii="Times New Roman" w:hAnsi="Times New Roman" w:cs="Times New Roman"/>
        </w:rPr>
      </w:pPr>
      <w:r>
        <w:rPr>
          <w:rFonts w:ascii="Times New Roman" w:hAnsi="Times New Roman" w:eastAsia="黑体;SimHei"/>
        </w:rPr>
        <w:t>第五十条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rPr>
        <w:t>市容环卫部门及其他行政机关的执法人员、工作人员应当依法履行职责，遵守程序规定，公正执法，文明执法。对玩忽职守、滥用职权、徇私舞弊或者拒不履行法定职责的，由有权机关对直接负责的主管人员和其他直接责任人员，依法给予行政处分；构成犯罪的，依法追究刑事责任；给当事人造成损失的，依法承担赔偿责任。</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SimHei" w:cs="Times New Roman"/>
        </w:rPr>
      </w:pPr>
      <w:r>
        <w:rPr>
          <w:rFonts w:ascii="Times New Roman" w:hAnsi="Times New Roman" w:eastAsia="黑体;SimHei"/>
        </w:rPr>
        <w:t>第六章</w:t>
      </w:r>
      <w:r>
        <w:rPr>
          <w:rFonts w:ascii="Times New Roman" w:hAnsi="Times New Roman" w:cs="Times New Roman" w:eastAsia="黑体;SimHei"/>
        </w:rPr>
        <w:t xml:space="preserve">  </w:t>
      </w:r>
      <w:r>
        <w:rPr>
          <w:rFonts w:ascii="Times New Roman" w:hAnsi="Times New Roman"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eastAsia="黑体;SimHei"/>
        </w:rPr>
        <w:t>第五十一条</w:t>
      </w:r>
      <w:r>
        <w:rPr>
          <w:rFonts w:ascii="Times New Roman" w:hAnsi="Times New Roman" w:cs="Times New Roman"/>
        </w:rPr>
        <w:t xml:space="preserve">  </w:t>
      </w:r>
      <w:r>
        <w:rPr>
          <w:rFonts w:ascii="Times New Roman" w:hAnsi="Times New Roman"/>
        </w:rPr>
        <w:t>本条例自</w:t>
      </w:r>
      <w:r>
        <w:rPr>
          <w:rFonts w:cs="Times New Roman" w:ascii="Times New Roman" w:hAnsi="Times New Roman"/>
        </w:rPr>
        <w:t>2017</w:t>
      </w:r>
      <w:r>
        <w:rPr>
          <w:rFonts w:ascii="Times New Roman" w:hAnsi="Times New Roman"/>
        </w:rPr>
        <w:t>年</w:t>
      </w:r>
      <w:r>
        <w:rPr>
          <w:rFonts w:cs="Times New Roman" w:ascii="Times New Roman" w:hAnsi="Times New Roman"/>
        </w:rPr>
        <w:t>5</w:t>
      </w:r>
      <w:r>
        <w:rPr>
          <w:rFonts w:ascii="Times New Roman" w:hAnsi="Times New Roman"/>
        </w:rPr>
        <w:t>月</w:t>
      </w:r>
      <w:r>
        <w:rPr>
          <w:rFonts w:ascii="Times New Roman" w:hAnsi="Times New Roman" w:cs="Times New Roman"/>
        </w:rPr>
        <w:t xml:space="preserve"> </w:t>
      </w:r>
      <w:r>
        <w:rPr>
          <w:rFonts w:cs="Times New Roman" w:ascii="Times New Roman" w:hAnsi="Times New Roman"/>
        </w:rPr>
        <w:t xml:space="preserve">1 </w:t>
      </w:r>
      <w:r>
        <w:rPr>
          <w:rFonts w:ascii="Times New Roman" w:hAnsi="Times New Roman"/>
        </w:rPr>
        <w:t>日起施行。</w:t>
      </w:r>
      <w:r>
        <w:rPr>
          <w:rFonts w:cs="Times New Roman" w:ascii="Times New Roman" w:hAnsi="Times New Roman"/>
        </w:rPr>
        <w:t>1996</w:t>
      </w:r>
      <w:r>
        <w:rPr>
          <w:rFonts w:ascii="Times New Roman" w:hAnsi="Times New Roman"/>
        </w:rPr>
        <w:t>年</w:t>
      </w:r>
      <w:r>
        <w:rPr>
          <w:rFonts w:cs="Times New Roman" w:ascii="Times New Roman" w:hAnsi="Times New Roman"/>
        </w:rPr>
        <w:t>7</w:t>
      </w:r>
      <w:r>
        <w:rPr>
          <w:rFonts w:ascii="Times New Roman" w:hAnsi="Times New Roman"/>
        </w:rPr>
        <w:t>月</w:t>
      </w:r>
      <w:r>
        <w:rPr>
          <w:rFonts w:cs="Times New Roman" w:ascii="Times New Roman" w:hAnsi="Times New Roman"/>
        </w:rPr>
        <w:t>12</w:t>
      </w:r>
      <w:r>
        <w:rPr>
          <w:rFonts w:ascii="Times New Roman" w:hAnsi="Times New Roman"/>
        </w:rPr>
        <w:t>日徐州市第十一届人民代表大会常务委员会第二十八次会议通过，</w:t>
      </w:r>
      <w:r>
        <w:rPr>
          <w:rFonts w:cs="Times New Roman" w:ascii="Times New Roman" w:hAnsi="Times New Roman"/>
        </w:rPr>
        <w:t>1996</w:t>
      </w:r>
      <w:r>
        <w:rPr>
          <w:rFonts w:ascii="Times New Roman" w:hAnsi="Times New Roman"/>
        </w:rPr>
        <w:t>年</w:t>
      </w:r>
      <w:r>
        <w:rPr>
          <w:rFonts w:cs="Times New Roman" w:ascii="Times New Roman" w:hAnsi="Times New Roman"/>
        </w:rPr>
        <w:t>8</w:t>
      </w:r>
      <w:r>
        <w:rPr>
          <w:rFonts w:ascii="Times New Roman" w:hAnsi="Times New Roman"/>
        </w:rPr>
        <w:t>月</w:t>
      </w:r>
      <w:r>
        <w:rPr>
          <w:rFonts w:cs="Times New Roman" w:ascii="Times New Roman" w:hAnsi="Times New Roman"/>
        </w:rPr>
        <w:t>16</w:t>
      </w:r>
      <w:r>
        <w:rPr>
          <w:rFonts w:ascii="Times New Roman" w:hAnsi="Times New Roman"/>
        </w:rPr>
        <w:t>日江苏省第八届人民代表大会常务委员会第二十三次会议批准的《徐州市城市市容和环境卫生管理条例》同时废止。</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2018-12-21T16:46:00Z</dcterms:created>
  <dc:creator>admin</dc:creator>
  <dc:description/>
  <cp:keywords/>
  <dc:language>en-US</dc:language>
  <cp:lastModifiedBy>admin</cp:lastModifiedBy>
  <cp:lastPrinted>2002-07-23T10:37:00Z</cp:lastPrinted>
  <dcterms:modified xsi:type="dcterms:W3CDTF">2018-12-21T16:46:00Z</dcterms:modified>
  <cp:revision>1</cp:revision>
  <dc:subject/>
  <dc:title>公文通报模板</dc:title>
</cp:coreProperties>
</file>