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autoSpaceDE w:val="true"/>
        <w:spacing w:lineRule="exact" w:line="590"/>
        <w:rPr>
          <w:rFonts w:hint="eastAsia"/>
        </w:rPr>
      </w:pPr>
      <w:r>
        <w:rPr>
          <w:rFonts w:hint="eastAsia"/>
        </w:rPr>
      </w:r>
    </w:p>
    <w:p>
      <w:pPr>
        <w:pStyle w:val="Normal"/>
        <w:ind w:endChars="0" w:end="0"/>
        <w:jc w:val="center"/>
        <w:rPr>
          <w:rFonts w:hint="eastAsia"/>
        </w:rPr>
      </w:pPr>
      <w:r>
        <w:rPr>
          <w:rFonts w:hint="eastAsia"/>
        </w:rPr>
      </w:r>
    </w:p>
    <w:p>
      <w:pPr>
        <w:pStyle w:val="1"/>
        <w:autoSpaceDE w:val="true"/>
        <w:spacing w:lineRule="exact" w:line="590"/>
        <w:rPr>
          <w:rFonts w:ascii="宋体" w:hAnsi="宋体" w:eastAsia="宋体" w:cs="宋体" w:hint="eastAsia"/>
        </w:rPr>
      </w:pPr>
      <w:r>
        <w:rPr>
          <w:rFonts w:ascii="宋体" w:hAnsi="宋体" w:cs="宋体" w:eastAsia="宋体"/>
        </w:rPr>
        <w:t>南通市住宅物业管理条例</w:t>
      </w:r>
    </w:p>
    <w:p>
      <w:pPr>
        <w:pStyle w:val="Normal"/>
        <w:ind w:endChars="0" w:end="0"/>
        <w:rPr>
          <w:rFonts w:ascii="宋体" w:hAnsi="宋体" w:eastAsia="宋体" w:cs="宋体" w:hint="eastAsia"/>
        </w:rPr>
      </w:pPr>
      <w:r>
        <w:rPr>
          <w:rFonts w:eastAsia="宋体" w:cs="宋体" w:hint="eastAsia" w:ascii="宋体" w:hAnsi="宋体"/>
        </w:rPr>
      </w:r>
    </w:p>
    <w:p>
      <w:pPr>
        <w:pStyle w:val="Normal"/>
        <w:tabs>
          <w:tab w:val="clear" w:pos="425"/>
          <w:tab w:val="left" w:pos="3472" w:leader="none"/>
        </w:tabs>
        <w:snapToGrid w:val="true"/>
        <w:ind w:firstLineChars="0" w:firstLine="0" w:startChars="200" w:endChars="200"/>
        <w:rPr>
          <w:rFonts w:eastAsia="楷体_GB2312" w:hint="eastAsia"/>
          <w:szCs w:val="32"/>
        </w:rPr>
      </w:pPr>
      <w:r>
        <w:rPr>
          <w:rFonts w:eastAsia="楷体_GB2312"/>
          <w:szCs w:val="32"/>
        </w:rPr>
        <w:t>（</w:t>
      </w:r>
      <w:r>
        <w:rPr>
          <w:rFonts w:eastAsia="楷体_GB2312"/>
          <w:szCs w:val="32"/>
        </w:rPr>
        <w:t>20</w:t>
      </w:r>
      <w:r>
        <w:rPr>
          <w:rFonts w:eastAsia="楷体_GB2312" w:hint="eastAsia"/>
          <w:szCs w:val="32"/>
        </w:rPr>
        <w:t>20</w:t>
      </w:r>
      <w:r>
        <w:rPr>
          <w:rFonts w:eastAsia="楷体_GB2312"/>
          <w:szCs w:val="32"/>
        </w:rPr>
        <w:t>年</w:t>
      </w:r>
      <w:r>
        <w:rPr>
          <w:rFonts w:eastAsia="楷体_GB2312" w:hint="eastAsia"/>
          <w:szCs w:val="32"/>
        </w:rPr>
        <w:t>3</w:t>
      </w:r>
      <w:r>
        <w:rPr>
          <w:rFonts w:eastAsia="楷体_GB2312"/>
          <w:szCs w:val="32"/>
        </w:rPr>
        <w:t>月</w:t>
      </w:r>
      <w:r>
        <w:rPr>
          <w:rFonts w:eastAsia="楷体_GB2312"/>
          <w:szCs w:val="32"/>
        </w:rPr>
        <w:t>2</w:t>
      </w:r>
      <w:r>
        <w:rPr>
          <w:rFonts w:eastAsia="楷体_GB2312" w:hint="eastAsia"/>
          <w:szCs w:val="32"/>
        </w:rPr>
        <w:t>0</w:t>
      </w:r>
      <w:r>
        <w:rPr>
          <w:rFonts w:eastAsia="楷体_GB2312"/>
          <w:szCs w:val="32"/>
        </w:rPr>
        <w:t>日南通市第十五届人民代表大会常务委员会第</w:t>
      </w:r>
      <w:r>
        <w:rPr>
          <w:rFonts w:hint="eastAsia" w:eastAsia="楷体_GB2312"/>
          <w:szCs w:val="32"/>
        </w:rPr>
        <w:t>二十九</w:t>
      </w:r>
      <w:r>
        <w:rPr>
          <w:rFonts w:eastAsia="楷体_GB2312"/>
          <w:szCs w:val="32"/>
        </w:rPr>
        <w:t>次会议</w:t>
      </w:r>
      <w:r>
        <w:rPr>
          <w:rFonts w:hint="eastAsia" w:eastAsia="楷体_GB2312"/>
          <w:szCs w:val="32"/>
        </w:rPr>
        <w:t>通过</w:t>
      </w:r>
      <w:r>
        <w:rPr>
          <w:rFonts w:ascii="Times New Roman" w:hAnsi="Times New Roman" w:cs="Times New Roman" w:eastAsia="楷体_GB2312"/>
          <w:szCs w:val="32"/>
        </w:rPr>
        <w:t xml:space="preserve">  </w:t>
      </w:r>
      <w:r>
        <w:rPr>
          <w:rFonts w:eastAsia="楷体_GB2312" w:hint="eastAsia"/>
          <w:szCs w:val="32"/>
        </w:rPr>
        <w:t>2020</w:t>
      </w:r>
      <w:r>
        <w:rPr>
          <w:rFonts w:hint="eastAsia" w:eastAsia="楷体_GB2312"/>
          <w:szCs w:val="32"/>
        </w:rPr>
        <w:t>年</w:t>
      </w:r>
      <w:r>
        <w:rPr>
          <w:rFonts w:eastAsia="楷体_GB2312" w:hint="eastAsia"/>
          <w:szCs w:val="32"/>
        </w:rPr>
        <w:t>5</w:t>
      </w:r>
      <w:r>
        <w:rPr>
          <w:rFonts w:hint="eastAsia" w:eastAsia="楷体_GB2312"/>
          <w:szCs w:val="32"/>
        </w:rPr>
        <w:t>月</w:t>
      </w:r>
      <w:r>
        <w:rPr>
          <w:rFonts w:eastAsia="楷体_GB2312" w:hint="eastAsia"/>
          <w:szCs w:val="32"/>
        </w:rPr>
        <w:t>15</w:t>
      </w:r>
      <w:r>
        <w:rPr>
          <w:rFonts w:hint="eastAsia" w:eastAsia="楷体_GB2312"/>
          <w:szCs w:val="32"/>
        </w:rPr>
        <w:t>日江苏省第十三届人民代表大会常务委员会第十六次会议批准</w:t>
      </w:r>
      <w:r>
        <w:rPr>
          <w:rFonts w:eastAsia="楷体_GB2312"/>
          <w:szCs w:val="32"/>
        </w:rPr>
        <w:t>）</w:t>
      </w:r>
    </w:p>
    <w:p>
      <w:pPr>
        <w:pStyle w:val="Normal"/>
        <w:snapToGrid w:val="true"/>
        <w:ind w:endChars="0" w:end="0"/>
        <w:jc w:val="center"/>
        <w:rPr>
          <w:rFonts w:eastAsia="方正楷体_GBK;微软雅黑" w:hint="eastAsia"/>
          <w:b/>
          <w:color w:val="000000"/>
          <w:szCs w:val="32"/>
        </w:rPr>
      </w:pPr>
      <w:r>
        <w:rPr>
          <w:rFonts w:eastAsia="方正楷体_GBK;微软雅黑" w:hint="eastAsia"/>
          <w:b/>
          <w:color w:val="000000"/>
          <w:szCs w:val="32"/>
        </w:rPr>
      </w:r>
    </w:p>
    <w:p>
      <w:pPr>
        <w:pStyle w:val="Normal"/>
        <w:ind w:firstLineChars="0" w:firstLine="0" w:endChars="0" w:end="0"/>
        <w:jc w:val="center"/>
        <w:rPr>
          <w:rFonts w:eastAsia="楷体_GB2312" w:hint="eastAsia"/>
          <w:szCs w:val="32"/>
        </w:rPr>
      </w:pPr>
      <w:r>
        <w:rPr>
          <w:rFonts w:hint="eastAsia" w:eastAsia="楷体_GB2312"/>
          <w:szCs w:val="32"/>
        </w:rPr>
        <w:t>目  录</w:t>
      </w:r>
    </w:p>
    <w:p>
      <w:pPr>
        <w:pStyle w:val="Normal"/>
        <w:ind w:endChars="0" w:end="0"/>
        <w:rPr>
          <w:rFonts w:eastAsia="楷体_GB2312" w:hint="eastAsia"/>
          <w:szCs w:val="32"/>
        </w:rPr>
      </w:pPr>
      <w:r>
        <w:rPr>
          <w:rFonts w:hint="eastAsia" w:eastAsia="楷体_GB2312"/>
          <w:szCs w:val="32"/>
        </w:rPr>
        <w:t>第一章  总则</w:t>
      </w:r>
    </w:p>
    <w:p>
      <w:pPr>
        <w:pStyle w:val="Normal"/>
        <w:ind w:endChars="0" w:end="0"/>
        <w:rPr>
          <w:rFonts w:eastAsia="楷体_GB2312" w:hint="eastAsia"/>
          <w:szCs w:val="32"/>
        </w:rPr>
      </w:pPr>
      <w:r>
        <w:rPr>
          <w:rFonts w:hint="eastAsia" w:eastAsia="楷体_GB2312"/>
          <w:szCs w:val="32"/>
        </w:rPr>
        <w:t>第二章  业主和业主组织</w:t>
      </w:r>
    </w:p>
    <w:p>
      <w:pPr>
        <w:pStyle w:val="Normal"/>
        <w:ind w:endChars="0" w:end="0"/>
        <w:rPr>
          <w:rFonts w:eastAsia="楷体_GB2312" w:hint="eastAsia"/>
          <w:szCs w:val="32"/>
        </w:rPr>
      </w:pPr>
      <w:r>
        <w:rPr>
          <w:rFonts w:hint="eastAsia" w:eastAsia="楷体_GB2312"/>
          <w:szCs w:val="32"/>
        </w:rPr>
        <w:t>第三章  前期物业管理</w:t>
      </w:r>
    </w:p>
    <w:p>
      <w:pPr>
        <w:pStyle w:val="Normal"/>
        <w:ind w:endChars="0" w:end="0"/>
        <w:rPr>
          <w:rFonts w:eastAsia="楷体_GB2312" w:hint="eastAsia"/>
          <w:szCs w:val="32"/>
        </w:rPr>
      </w:pPr>
      <w:r>
        <w:rPr>
          <w:rFonts w:hint="eastAsia" w:eastAsia="楷体_GB2312"/>
          <w:szCs w:val="32"/>
        </w:rPr>
        <w:t>第四章  物业保修金与住宅专项维修资金</w:t>
      </w:r>
    </w:p>
    <w:p>
      <w:pPr>
        <w:pStyle w:val="Normal"/>
        <w:ind w:endChars="0" w:end="0"/>
        <w:rPr>
          <w:rFonts w:eastAsia="楷体_GB2312" w:hint="eastAsia"/>
          <w:szCs w:val="32"/>
        </w:rPr>
      </w:pPr>
      <w:r>
        <w:rPr>
          <w:rFonts w:hint="eastAsia" w:eastAsia="楷体_GB2312"/>
          <w:szCs w:val="32"/>
        </w:rPr>
        <w:t>第五章  物业服务与监管</w:t>
      </w:r>
    </w:p>
    <w:p>
      <w:pPr>
        <w:pStyle w:val="Normal"/>
        <w:ind w:endChars="0" w:end="0"/>
        <w:rPr>
          <w:rFonts w:eastAsia="楷体_GB2312" w:hint="eastAsia"/>
          <w:szCs w:val="32"/>
        </w:rPr>
      </w:pPr>
      <w:r>
        <w:rPr>
          <w:rFonts w:hint="eastAsia" w:eastAsia="楷体_GB2312"/>
          <w:szCs w:val="32"/>
        </w:rPr>
        <w:t>第六章  法律责任</w:t>
      </w:r>
    </w:p>
    <w:p>
      <w:pPr>
        <w:pStyle w:val="Normal"/>
        <w:ind w:endChars="0" w:end="0"/>
        <w:rPr>
          <w:rFonts w:eastAsia="楷体_GB2312" w:hint="eastAsia"/>
          <w:szCs w:val="32"/>
        </w:rPr>
      </w:pPr>
      <w:r>
        <w:rPr>
          <w:rFonts w:hint="eastAsia" w:eastAsia="楷体_GB2312"/>
          <w:szCs w:val="32"/>
        </w:rPr>
        <w:t>第七章  附则</w:t>
      </w:r>
    </w:p>
    <w:p>
      <w:pPr>
        <w:pStyle w:val="Normal"/>
        <w:ind w:endChars="0" w:end="0"/>
        <w:jc w:val="center"/>
        <w:rPr>
          <w:rFonts w:eastAsia="黑体" w:hint="eastAsia"/>
          <w:color w:val="000000"/>
          <w:szCs w:val="32"/>
        </w:rPr>
      </w:pPr>
      <w:r>
        <w:rPr>
          <w:rFonts w:eastAsia="黑体" w:hint="eastAsia"/>
          <w:color w:val="000000"/>
          <w:szCs w:val="32"/>
        </w:rPr>
      </w:r>
    </w:p>
    <w:p>
      <w:pPr>
        <w:pStyle w:val="Normal"/>
        <w:ind w:firstLineChars="0" w:firstLine="0" w:endChars="0" w:end="0"/>
        <w:jc w:val="center"/>
        <w:rPr>
          <w:rFonts w:eastAsia="黑体" w:hint="eastAsia"/>
          <w:color w:val="000000"/>
          <w:szCs w:val="32"/>
        </w:rPr>
      </w:pPr>
      <w:r>
        <w:rPr>
          <w:rFonts w:hint="eastAsia" w:eastAsia="黑体"/>
          <w:color w:val="000000"/>
          <w:szCs w:val="32"/>
        </w:rPr>
        <w:t>第一章  总则</w:t>
      </w:r>
    </w:p>
    <w:p>
      <w:pPr>
        <w:pStyle w:val="Normal"/>
        <w:ind w:endChars="0" w:end="0"/>
        <w:rPr>
          <w:rFonts w:eastAsia="黑体" w:hint="eastAsia"/>
          <w:b/>
          <w:color w:val="000000"/>
          <w:szCs w:val="32"/>
        </w:rPr>
      </w:pPr>
      <w:r>
        <w:rPr>
          <w:rFonts w:eastAsia="黑体" w:hint="eastAsia"/>
          <w:b/>
          <w:color w:val="000000"/>
          <w:szCs w:val="32"/>
        </w:rPr>
      </w:r>
    </w:p>
    <w:p>
      <w:pPr>
        <w:pStyle w:val="Normal"/>
        <w:ind w:endChars="0" w:end="0"/>
        <w:rPr>
          <w:rFonts w:hint="eastAsia"/>
          <w:color w:val="000000"/>
          <w:szCs w:val="24"/>
        </w:rPr>
      </w:pPr>
      <w:r>
        <w:rPr>
          <w:rFonts w:hint="eastAsia" w:eastAsia="黑体"/>
          <w:color w:val="000000"/>
          <w:szCs w:val="32"/>
        </w:rPr>
        <w:t>第一条</w:t>
      </w:r>
      <w:r>
        <w:rPr>
          <w:rFonts w:hint="eastAsia" w:eastAsia="黑体"/>
          <w:color w:val="000000"/>
          <w:szCs w:val="24"/>
        </w:rPr>
        <w:t xml:space="preserve"> </w:t>
      </w:r>
      <w:r>
        <w:rPr>
          <w:rFonts w:hint="eastAsia"/>
          <w:b/>
          <w:color w:val="000000"/>
          <w:szCs w:val="24"/>
        </w:rPr>
        <w:t xml:space="preserve"> </w:t>
      </w:r>
      <w:r>
        <w:rPr>
          <w:rFonts w:hint="eastAsia"/>
          <w:color w:val="000000"/>
          <w:szCs w:val="24"/>
        </w:rPr>
        <w:t>为了规范住宅物业管理活动，维护物业管理各方合法权益，营造良好居住环境，根据《中华人民共和国物权法》、国务院《物业管理条例》和《江苏省物业管理条例》等法律、法规，结合本市实际，制定本条例。</w:t>
      </w:r>
    </w:p>
    <w:p>
      <w:pPr>
        <w:pStyle w:val="Normal"/>
        <w:ind w:endChars="0" w:end="0"/>
        <w:rPr>
          <w:rFonts w:hint="eastAsia"/>
          <w:color w:val="000000"/>
          <w:szCs w:val="24"/>
        </w:rPr>
      </w:pPr>
      <w:r>
        <w:rPr>
          <w:rFonts w:hint="eastAsia" w:eastAsia="黑体"/>
          <w:color w:val="000000"/>
          <w:szCs w:val="32"/>
        </w:rPr>
        <w:t>第二条</w:t>
      </w:r>
      <w:r>
        <w:rPr>
          <w:rFonts w:hint="eastAsia" w:eastAsia="黑体"/>
          <w:color w:val="000000"/>
          <w:szCs w:val="24"/>
        </w:rPr>
        <w:t xml:space="preserve"> </w:t>
      </w:r>
      <w:r>
        <w:rPr>
          <w:rFonts w:hint="eastAsia"/>
          <w:b/>
          <w:color w:val="000000"/>
          <w:szCs w:val="24"/>
        </w:rPr>
        <w:t xml:space="preserve"> </w:t>
      </w:r>
      <w:r>
        <w:rPr>
          <w:rFonts w:hint="eastAsia"/>
          <w:color w:val="000000"/>
          <w:szCs w:val="24"/>
        </w:rPr>
        <w:t>本市行政区域内的住宅物业管理活动及其监督管理，适用本条例。</w:t>
      </w:r>
    </w:p>
    <w:p>
      <w:pPr>
        <w:pStyle w:val="Normal"/>
        <w:ind w:endChars="0" w:end="0"/>
        <w:rPr>
          <w:rFonts w:hint="eastAsia"/>
          <w:color w:val="000000"/>
          <w:szCs w:val="24"/>
        </w:rPr>
      </w:pPr>
      <w:r>
        <w:rPr>
          <w:rFonts w:hint="eastAsia"/>
          <w:color w:val="000000"/>
          <w:szCs w:val="24"/>
        </w:rPr>
        <w:t>本条例所称住宅物业管理（以下简称物业管理），是指业主通过选聘物业服务企业或者自行对物业管理区域内的建筑物、构筑物及配套的设施设备和相关场地进行维修、养护和管理，维护环境卫生和相关秩序的活动。</w:t>
      </w:r>
    </w:p>
    <w:p>
      <w:pPr>
        <w:pStyle w:val="Normal"/>
        <w:snapToGrid w:val="true"/>
        <w:ind w:endChars="0" w:end="0"/>
        <w:rPr>
          <w:rFonts w:hint="eastAsia"/>
          <w:color w:val="000000"/>
          <w:szCs w:val="24"/>
        </w:rPr>
      </w:pPr>
      <w:r>
        <w:rPr>
          <w:rFonts w:hint="eastAsia" w:eastAsia="黑体"/>
          <w:color w:val="000000"/>
          <w:szCs w:val="32"/>
        </w:rPr>
        <w:t>第三条</w:t>
      </w:r>
      <w:r>
        <w:rPr>
          <w:rFonts w:hint="eastAsia"/>
          <w:color w:val="000000"/>
          <w:szCs w:val="24"/>
        </w:rPr>
        <w:t xml:space="preserve">  建立健全社区党组织、社区居民委员会、业主委员会和物业服务企业议事协调机制，发挥社区党组织在基层社会治理中的领导作用。</w:t>
      </w:r>
    </w:p>
    <w:p>
      <w:pPr>
        <w:pStyle w:val="Normal"/>
        <w:ind w:endChars="0" w:end="0"/>
        <w:rPr>
          <w:rFonts w:hint="eastAsia"/>
          <w:color w:val="000000"/>
          <w:szCs w:val="24"/>
        </w:rPr>
      </w:pPr>
      <w:r>
        <w:rPr>
          <w:rFonts w:hint="eastAsia" w:eastAsia="黑体"/>
          <w:color w:val="000000"/>
          <w:szCs w:val="32"/>
        </w:rPr>
        <w:t>第四条</w:t>
      </w:r>
      <w:r>
        <w:rPr>
          <w:rFonts w:hint="eastAsia"/>
          <w:color w:val="000000"/>
          <w:szCs w:val="24"/>
        </w:rPr>
        <w:t xml:space="preserve">  市、县级人民政府应当加强对物业管理工作的组织领导，将物业服务纳入现代服务业发展规划、社区建设和社会治理体系；制定扶持政策，引导老旧小区、保障性住房的业主选聘物业服务企业开展物业管理活动；建立完善部门联动管理体制，</w:t>
      </w:r>
      <w:r>
        <w:rPr>
          <w:rFonts w:hint="eastAsia"/>
          <w:color w:val="000000"/>
          <w:spacing w:val="-6"/>
          <w:szCs w:val="32"/>
        </w:rPr>
        <w:t>协调处理物业管理工作中的突出问题，提高物业服务和管理水平。</w:t>
      </w:r>
    </w:p>
    <w:p>
      <w:pPr>
        <w:pStyle w:val="Normal"/>
        <w:snapToGrid w:val="true"/>
        <w:ind w:endChars="0" w:end="0"/>
        <w:rPr>
          <w:rFonts w:hint="eastAsia"/>
          <w:color w:val="000000"/>
          <w:szCs w:val="24"/>
        </w:rPr>
      </w:pPr>
      <w:r>
        <w:rPr>
          <w:rFonts w:hint="eastAsia" w:eastAsia="黑体"/>
          <w:color w:val="000000"/>
          <w:szCs w:val="24"/>
        </w:rPr>
        <w:t>第五条</w:t>
      </w:r>
      <w:r>
        <w:rPr>
          <w:rFonts w:hint="eastAsia"/>
          <w:color w:val="000000"/>
          <w:szCs w:val="24"/>
        </w:rPr>
        <w:t xml:space="preserve">  市、县级物业管理主管部门负责物业管理活动的统一监督管理工作。</w:t>
      </w:r>
    </w:p>
    <w:p>
      <w:pPr>
        <w:pStyle w:val="Normal"/>
        <w:snapToGrid w:val="true"/>
        <w:ind w:endChars="0" w:end="0"/>
        <w:rPr>
          <w:rFonts w:hint="eastAsia"/>
          <w:color w:val="000000"/>
          <w:szCs w:val="24"/>
        </w:rPr>
      </w:pPr>
      <w:r>
        <w:rPr>
          <w:rFonts w:hint="eastAsia"/>
          <w:color w:val="000000"/>
          <w:szCs w:val="24"/>
        </w:rPr>
        <w:t>公安、价格</w:t>
      </w:r>
      <w:r>
        <w:rPr>
          <w:rFonts w:cs="宋体" w:hint="eastAsia" w:eastAsia="宋体"/>
          <w:color w:val="000000"/>
          <w:szCs w:val="24"/>
        </w:rPr>
        <w:t>、</w:t>
      </w:r>
      <w:r>
        <w:rPr>
          <w:rFonts w:hint="eastAsia"/>
          <w:color w:val="000000"/>
          <w:szCs w:val="24"/>
        </w:rPr>
        <w:t>规划</w:t>
      </w:r>
      <w:r>
        <w:rPr>
          <w:rFonts w:cs="宋体" w:hint="eastAsia" w:eastAsia="宋体"/>
          <w:color w:val="000000"/>
          <w:szCs w:val="24"/>
        </w:rPr>
        <w:t>、</w:t>
      </w:r>
      <w:r>
        <w:rPr>
          <w:rFonts w:hint="eastAsia"/>
          <w:color w:val="000000"/>
          <w:szCs w:val="24"/>
        </w:rPr>
        <w:t>环境保护、城市管理、卫生健康、应急管理</w:t>
      </w:r>
      <w:r>
        <w:rPr>
          <w:rFonts w:cs="宋体" w:hint="eastAsia" w:eastAsia="宋体"/>
          <w:color w:val="000000"/>
          <w:szCs w:val="24"/>
        </w:rPr>
        <w:t>、</w:t>
      </w:r>
      <w:r>
        <w:rPr>
          <w:rFonts w:hint="eastAsia"/>
          <w:color w:val="000000"/>
          <w:szCs w:val="24"/>
        </w:rPr>
        <w:t>市场监督管理、人民防空</w:t>
      </w:r>
      <w:r>
        <w:rPr>
          <w:rFonts w:cs="宋体" w:hint="eastAsia" w:eastAsia="宋体"/>
          <w:color w:val="000000"/>
          <w:szCs w:val="24"/>
        </w:rPr>
        <w:t>、</w:t>
      </w:r>
      <w:r>
        <w:rPr>
          <w:rFonts w:hint="eastAsia"/>
          <w:color w:val="000000"/>
          <w:szCs w:val="24"/>
        </w:rPr>
        <w:t>燃气管理、供排水管理等有关部门按照各自职责，建立物业投诉处理等制度，会同物业管理主管部门、街道办事处（镇人民政府）在物业管理区域内公示相关职责事项和联系方式，依法做好物业管理的相关工作。</w:t>
      </w:r>
    </w:p>
    <w:p>
      <w:pPr>
        <w:pStyle w:val="Normal"/>
        <w:snapToGrid w:val="true"/>
        <w:ind w:endChars="0" w:end="0"/>
        <w:rPr>
          <w:rFonts w:hint="eastAsia"/>
          <w:color w:val="000000"/>
          <w:szCs w:val="24"/>
        </w:rPr>
      </w:pPr>
      <w:r>
        <w:rPr>
          <w:rFonts w:hint="eastAsia"/>
          <w:color w:val="000000"/>
          <w:szCs w:val="24"/>
        </w:rPr>
        <w:t>街道办事处（镇人民政府）具体负责物业管理工作的指导、协调和监督。</w:t>
      </w:r>
    </w:p>
    <w:p>
      <w:pPr>
        <w:pStyle w:val="Normal"/>
        <w:snapToGrid w:val="true"/>
        <w:ind w:endChars="0" w:end="0"/>
        <w:rPr>
          <w:rFonts w:hint="eastAsia"/>
          <w:color w:val="000000"/>
          <w:szCs w:val="24"/>
        </w:rPr>
      </w:pPr>
      <w:r>
        <w:rPr>
          <w:rFonts w:hint="eastAsia"/>
          <w:color w:val="000000"/>
          <w:szCs w:val="24"/>
        </w:rPr>
        <w:t>社区居（村）民委员会应当协助街道办事处（镇人民政府）做好物业管理的相关工作。</w:t>
      </w:r>
    </w:p>
    <w:p>
      <w:pPr>
        <w:pStyle w:val="Normal"/>
        <w:ind w:endChars="0" w:end="0"/>
        <w:rPr>
          <w:rFonts w:hint="eastAsia"/>
          <w:color w:val="000000"/>
          <w:szCs w:val="24"/>
        </w:rPr>
      </w:pPr>
      <w:r>
        <w:rPr>
          <w:rFonts w:hint="eastAsia" w:eastAsia="黑体"/>
          <w:color w:val="000000"/>
          <w:szCs w:val="32"/>
        </w:rPr>
        <w:t>第六条</w:t>
      </w:r>
      <w:r>
        <w:rPr>
          <w:rFonts w:hint="eastAsia"/>
          <w:color w:val="000000"/>
          <w:szCs w:val="24"/>
        </w:rPr>
        <w:t xml:space="preserve">  市物业管理主管部门应当会同相关部门组织建立物业管理公共服务平台，用于电子投票、信息公开、招投标、纠纷投诉处理等。市物业管理公共服务平台应当纳入市人民政府的公共服务平台。</w:t>
      </w:r>
    </w:p>
    <w:p>
      <w:pPr>
        <w:pStyle w:val="Normal"/>
        <w:ind w:endChars="0" w:end="0"/>
        <w:rPr>
          <w:rFonts w:eastAsia="黑体" w:hint="eastAsia"/>
          <w:color w:val="000000"/>
          <w:spacing w:val="-6"/>
          <w:szCs w:val="32"/>
        </w:rPr>
      </w:pPr>
      <w:r>
        <w:rPr>
          <w:rFonts w:hint="eastAsia"/>
          <w:color w:val="000000"/>
          <w:spacing w:val="-6"/>
          <w:szCs w:val="32"/>
        </w:rPr>
        <w:t>鼓励物业服务企业运用互联网等新技术，提高物业服务水平。</w:t>
      </w:r>
    </w:p>
    <w:p>
      <w:pPr>
        <w:pStyle w:val="Normal"/>
        <w:ind w:endChars="0" w:end="0"/>
        <w:rPr>
          <w:rFonts w:hint="eastAsia"/>
          <w:color w:val="000000"/>
          <w:szCs w:val="24"/>
        </w:rPr>
      </w:pPr>
      <w:r>
        <w:rPr>
          <w:rFonts w:hint="eastAsia" w:eastAsia="黑体"/>
          <w:color w:val="000000"/>
          <w:szCs w:val="32"/>
        </w:rPr>
        <w:t>第</w:t>
      </w:r>
      <w:r>
        <w:rPr>
          <w:rFonts w:hint="eastAsia" w:eastAsia="黑体"/>
          <w:color w:val="000000"/>
          <w:szCs w:val="24"/>
        </w:rPr>
        <w:t>七</w:t>
      </w:r>
      <w:r>
        <w:rPr>
          <w:rFonts w:hint="eastAsia" w:eastAsia="黑体"/>
          <w:color w:val="000000"/>
          <w:szCs w:val="32"/>
        </w:rPr>
        <w:t>条</w:t>
      </w:r>
      <w:r>
        <w:rPr>
          <w:rFonts w:hint="eastAsia"/>
          <w:color w:val="000000"/>
          <w:szCs w:val="24"/>
        </w:rPr>
        <w:t xml:space="preserve">  物业管理协会应当建立完善行业诚信和自律机制，协助物业管理主管部门做好信用信息管理，维护业主及物业服务企业合法权益。</w:t>
      </w:r>
    </w:p>
    <w:p>
      <w:pPr>
        <w:pStyle w:val="Normal"/>
        <w:ind w:endChars="0" w:end="0"/>
        <w:rPr>
          <w:rFonts w:hint="eastAsia"/>
          <w:color w:val="000000"/>
          <w:szCs w:val="24"/>
        </w:rPr>
      </w:pPr>
      <w:r>
        <w:rPr>
          <w:rFonts w:hint="eastAsia" w:eastAsia="黑体"/>
          <w:color w:val="000000"/>
          <w:szCs w:val="32"/>
        </w:rPr>
        <w:t>第八条</w:t>
      </w:r>
      <w:r>
        <w:rPr>
          <w:rFonts w:hint="eastAsia"/>
          <w:color w:val="000000"/>
          <w:szCs w:val="24"/>
        </w:rPr>
        <w:t xml:space="preserve">  建立物业服务第三方评估制度，业主自治组织、建设单位、物业服务企业可以委托物业服务第三方评估机构开展物业项目交接和查验、物业服务标准和费用测算、物业服务质量评估等活动。具体办法由市物业管理主管部门制定。</w:t>
      </w:r>
    </w:p>
    <w:p>
      <w:pPr>
        <w:pStyle w:val="Normal"/>
        <w:ind w:endChars="0" w:end="0"/>
        <w:rPr>
          <w:rFonts w:hint="eastAsia"/>
          <w:color w:val="000000"/>
          <w:szCs w:val="24"/>
        </w:rPr>
      </w:pPr>
      <w:r>
        <w:rPr>
          <w:rFonts w:hint="eastAsia"/>
          <w:color w:val="000000"/>
          <w:szCs w:val="24"/>
        </w:rPr>
      </w:r>
    </w:p>
    <w:p>
      <w:pPr>
        <w:pStyle w:val="Normal"/>
        <w:ind w:firstLineChars="0" w:firstLine="0" w:endChars="0" w:end="0"/>
        <w:jc w:val="center"/>
        <w:rPr>
          <w:rFonts w:eastAsia="黑体" w:hint="eastAsia"/>
          <w:color w:val="000000"/>
          <w:szCs w:val="32"/>
        </w:rPr>
      </w:pPr>
      <w:r>
        <w:rPr>
          <w:rFonts w:hint="eastAsia" w:eastAsia="黑体"/>
          <w:color w:val="000000"/>
          <w:szCs w:val="32"/>
        </w:rPr>
        <w:t>第二章  业主和业主组织</w:t>
      </w:r>
    </w:p>
    <w:p>
      <w:pPr>
        <w:pStyle w:val="Normal"/>
        <w:ind w:endChars="0" w:end="0"/>
        <w:rPr>
          <w:rFonts w:eastAsia="黑体" w:hint="eastAsia"/>
          <w:color w:val="000000"/>
          <w:szCs w:val="32"/>
        </w:rPr>
      </w:pPr>
      <w:r>
        <w:rPr>
          <w:rFonts w:eastAsia="黑体" w:hint="eastAsia"/>
          <w:color w:val="000000"/>
          <w:szCs w:val="32"/>
        </w:rPr>
      </w:r>
    </w:p>
    <w:p>
      <w:pPr>
        <w:pStyle w:val="Normal"/>
        <w:snapToGrid w:val="true"/>
        <w:ind w:endChars="0" w:end="0"/>
        <w:rPr>
          <w:rFonts w:hint="eastAsia"/>
          <w:color w:val="000000"/>
          <w:szCs w:val="24"/>
        </w:rPr>
      </w:pPr>
      <w:r>
        <w:rPr>
          <w:rFonts w:hint="eastAsia" w:eastAsia="黑体"/>
          <w:color w:val="000000"/>
          <w:szCs w:val="32"/>
        </w:rPr>
        <w:t>第</w:t>
      </w:r>
      <w:r>
        <w:rPr>
          <w:rFonts w:hint="eastAsia" w:eastAsia="黑体"/>
          <w:color w:val="000000"/>
          <w:szCs w:val="24"/>
        </w:rPr>
        <w:t>九</w:t>
      </w:r>
      <w:r>
        <w:rPr>
          <w:rFonts w:hint="eastAsia" w:eastAsia="黑体"/>
          <w:color w:val="000000"/>
          <w:szCs w:val="32"/>
        </w:rPr>
        <w:t>条</w:t>
      </w:r>
      <w:r>
        <w:rPr>
          <w:rFonts w:hint="eastAsia"/>
          <w:color w:val="000000"/>
          <w:szCs w:val="24"/>
        </w:rPr>
        <w:t xml:space="preserve">  房屋的所有权人为业主。</w:t>
      </w:r>
    </w:p>
    <w:p>
      <w:pPr>
        <w:pStyle w:val="Normal"/>
        <w:snapToGrid w:val="true"/>
        <w:ind w:endChars="0" w:end="0"/>
        <w:rPr>
          <w:rFonts w:hint="eastAsia"/>
          <w:color w:val="000000"/>
          <w:szCs w:val="24"/>
        </w:rPr>
      </w:pPr>
      <w:r>
        <w:rPr>
          <w:rFonts w:hint="eastAsia"/>
          <w:color w:val="000000"/>
          <w:szCs w:val="24"/>
        </w:rPr>
        <w:t>业主应当依照法律、法规和管理规约行使权利、履行义务。</w:t>
      </w:r>
    </w:p>
    <w:p>
      <w:pPr>
        <w:pStyle w:val="Normal"/>
        <w:snapToGrid w:val="true"/>
        <w:ind w:endChars="0" w:end="0"/>
        <w:rPr>
          <w:rFonts w:hint="eastAsia"/>
          <w:color w:val="000000"/>
          <w:szCs w:val="24"/>
        </w:rPr>
      </w:pPr>
      <w:r>
        <w:rPr>
          <w:rFonts w:hint="eastAsia" w:eastAsia="黑体"/>
          <w:color w:val="000000"/>
          <w:szCs w:val="32"/>
        </w:rPr>
        <w:t xml:space="preserve">第十条  </w:t>
      </w:r>
      <w:r>
        <w:rPr>
          <w:rFonts w:hint="eastAsia"/>
          <w:color w:val="000000"/>
          <w:szCs w:val="24"/>
        </w:rPr>
        <w:t>业主大会由物业管理区域内全体业主组成</w:t>
      </w:r>
      <w:r>
        <w:rPr>
          <w:rFonts w:cs="宋体" w:hint="eastAsia" w:eastAsia="宋体"/>
          <w:color w:val="000000"/>
          <w:szCs w:val="24"/>
        </w:rPr>
        <w:t>。</w:t>
      </w:r>
      <w:r>
        <w:rPr>
          <w:rFonts w:hint="eastAsia"/>
          <w:color w:val="000000"/>
          <w:szCs w:val="24"/>
        </w:rPr>
        <w:t>业主大会选举产生业主委员会。业主人数较少且经全体业主一致同意，决定不成立业主大会的，由业主共同履行业主大会、业主委员会的职责。</w:t>
      </w:r>
    </w:p>
    <w:p>
      <w:pPr>
        <w:pStyle w:val="Normal"/>
        <w:snapToGrid w:val="true"/>
        <w:ind w:endChars="0" w:end="0"/>
        <w:rPr>
          <w:rFonts w:hint="eastAsia"/>
          <w:color w:val="000000"/>
          <w:szCs w:val="24"/>
        </w:rPr>
      </w:pPr>
      <w:r>
        <w:rPr>
          <w:rFonts w:hint="eastAsia" w:eastAsia="黑体"/>
          <w:color w:val="000000"/>
          <w:szCs w:val="32"/>
        </w:rPr>
        <w:t>第十</w:t>
      </w:r>
      <w:r>
        <w:rPr>
          <w:rFonts w:hint="eastAsia" w:eastAsia="黑体"/>
          <w:color w:val="000000"/>
          <w:szCs w:val="24"/>
        </w:rPr>
        <w:t>一</w:t>
      </w:r>
      <w:r>
        <w:rPr>
          <w:rFonts w:hint="eastAsia" w:eastAsia="黑体"/>
          <w:color w:val="000000"/>
          <w:szCs w:val="32"/>
        </w:rPr>
        <w:t>条</w:t>
      </w:r>
      <w:r>
        <w:rPr>
          <w:rFonts w:hint="eastAsia"/>
          <w:b/>
          <w:color w:val="000000"/>
          <w:szCs w:val="24"/>
        </w:rPr>
        <w:t xml:space="preserve"> </w:t>
      </w:r>
      <w:r>
        <w:rPr>
          <w:rFonts w:hint="eastAsia"/>
          <w:color w:val="000000"/>
          <w:szCs w:val="24"/>
        </w:rPr>
        <w:t xml:space="preserve"> 符合成立业主大会条件的，街道办事处（镇人民政府）应当在收到建设单位或者十人以上业主公开联名提出筹备业主大会书面申请后六十日内，组织成立首次业主大会筹备组。</w:t>
      </w:r>
    </w:p>
    <w:p>
      <w:pPr>
        <w:pStyle w:val="Normal"/>
        <w:snapToGrid w:val="true"/>
        <w:ind w:endChars="0" w:end="0"/>
        <w:rPr>
          <w:rFonts w:hint="eastAsia"/>
          <w:color w:val="000000"/>
        </w:rPr>
      </w:pPr>
      <w:r>
        <w:rPr>
          <w:rFonts w:hint="eastAsia"/>
          <w:color w:val="000000"/>
        </w:rPr>
        <w:t>筹备组由业主、建设单位、街道办事处（镇人民政府）、社区居（村）民委员会、公安派出所等派员组成。筹备组中的业主成员由街道办事处（镇人民政府）组织业主推荐产生。筹备组人数应当为五至十一人的单数，其中业主成员不少于百分之六十。</w:t>
      </w:r>
    </w:p>
    <w:p>
      <w:pPr>
        <w:pStyle w:val="Normal"/>
        <w:snapToGrid w:val="true"/>
        <w:ind w:endChars="0" w:end="0"/>
        <w:rPr>
          <w:rFonts w:hint="eastAsia"/>
          <w:color w:val="000000"/>
        </w:rPr>
      </w:pPr>
      <w:r>
        <w:rPr>
          <w:rFonts w:hint="eastAsia"/>
          <w:color w:val="000000"/>
        </w:rPr>
        <w:t>筹备组成员名单应当在物业管理区域内显著位置公示。</w:t>
      </w:r>
    </w:p>
    <w:p>
      <w:pPr>
        <w:pStyle w:val="Normal"/>
        <w:snapToGrid w:val="true"/>
        <w:ind w:endChars="0" w:end="0"/>
        <w:rPr>
          <w:rFonts w:hint="eastAsia"/>
          <w:color w:val="000000"/>
        </w:rPr>
      </w:pPr>
      <w:r>
        <w:rPr>
          <w:rFonts w:hint="eastAsia"/>
          <w:color w:val="000000"/>
        </w:rPr>
        <w:t>筹备召开首次业主大会会议所需费用由建设单位承担。</w:t>
      </w:r>
    </w:p>
    <w:p>
      <w:pPr>
        <w:pStyle w:val="Normal"/>
        <w:snapToGrid w:val="true"/>
        <w:ind w:endChars="0" w:end="0"/>
        <w:rPr>
          <w:rFonts w:hint="eastAsia"/>
          <w:color w:val="000000"/>
          <w:szCs w:val="24"/>
        </w:rPr>
      </w:pPr>
      <w:r>
        <w:rPr>
          <w:rFonts w:hint="eastAsia" w:eastAsia="黑体"/>
          <w:color w:val="000000"/>
          <w:szCs w:val="32"/>
        </w:rPr>
        <w:t xml:space="preserve">第十二条 </w:t>
      </w:r>
      <w:r>
        <w:rPr>
          <w:rFonts w:hint="eastAsia"/>
          <w:color w:val="000000"/>
          <w:szCs w:val="32"/>
        </w:rPr>
        <w:t xml:space="preserve"> </w:t>
      </w:r>
      <w:r>
        <w:rPr>
          <w:rFonts w:hint="eastAsia"/>
          <w:color w:val="000000"/>
          <w:szCs w:val="24"/>
        </w:rPr>
        <w:t>首次业主大会应当制定业主大会议事规则和管理规约。</w:t>
      </w:r>
    </w:p>
    <w:p>
      <w:pPr>
        <w:pStyle w:val="Normal"/>
        <w:snapToGrid w:val="true"/>
        <w:ind w:endChars="0" w:end="0"/>
        <w:rPr>
          <w:rFonts w:hint="eastAsia"/>
          <w:color w:val="000000"/>
          <w:szCs w:val="24"/>
        </w:rPr>
      </w:pPr>
      <w:r>
        <w:rPr>
          <w:rFonts w:hint="eastAsia"/>
          <w:color w:val="000000"/>
          <w:szCs w:val="24"/>
        </w:rPr>
        <w:t>业主大会议事规则和管理规约的示范文本由市物业管理主管部门制定。</w:t>
      </w:r>
    </w:p>
    <w:p>
      <w:pPr>
        <w:pStyle w:val="Normal"/>
        <w:snapToGrid w:val="true"/>
        <w:ind w:endChars="0" w:end="0"/>
        <w:rPr>
          <w:rFonts w:hint="eastAsia"/>
          <w:color w:val="000000"/>
          <w:szCs w:val="24"/>
        </w:rPr>
      </w:pPr>
      <w:r>
        <w:rPr>
          <w:rFonts w:hint="eastAsia" w:eastAsia="黑体"/>
          <w:color w:val="000000"/>
          <w:szCs w:val="32"/>
        </w:rPr>
        <w:t>第十</w:t>
      </w:r>
      <w:r>
        <w:rPr>
          <w:rFonts w:hint="eastAsia" w:eastAsia="黑体"/>
          <w:color w:val="000000"/>
          <w:szCs w:val="24"/>
        </w:rPr>
        <w:t>三</w:t>
      </w:r>
      <w:r>
        <w:rPr>
          <w:rFonts w:hint="eastAsia" w:eastAsia="黑体"/>
          <w:color w:val="000000"/>
          <w:szCs w:val="32"/>
        </w:rPr>
        <w:t>条</w:t>
      </w:r>
      <w:r>
        <w:rPr>
          <w:rFonts w:hint="eastAsia"/>
          <w:color w:val="000000"/>
          <w:szCs w:val="32"/>
        </w:rPr>
        <w:t xml:space="preserve">  </w:t>
      </w:r>
      <w:r>
        <w:rPr>
          <w:rFonts w:hint="eastAsia"/>
          <w:color w:val="000000"/>
          <w:szCs w:val="24"/>
        </w:rPr>
        <w:t>业主户数超过三百户的，可以成立业主代表大会，履行业主大会的职责。</w:t>
      </w:r>
    </w:p>
    <w:p>
      <w:pPr>
        <w:pStyle w:val="Normal"/>
        <w:snapToGrid w:val="true"/>
        <w:ind w:endChars="0" w:end="0"/>
        <w:rPr>
          <w:rFonts w:hint="eastAsia"/>
          <w:color w:val="000000"/>
          <w:szCs w:val="24"/>
        </w:rPr>
      </w:pPr>
      <w:r>
        <w:rPr>
          <w:rFonts w:hint="eastAsia"/>
          <w:color w:val="000000"/>
          <w:szCs w:val="24"/>
        </w:rPr>
        <w:t>同一物业管理区域有两幢以上房屋的，可以按幢、单元或者结合实际情况组成业主小组，推选业主代表参加业主大会会议。业主代表在业主大会会议召开前应当征集本小组业主的意见和建议，需要业主书面投票表决的，由业主本人签字确认。</w:t>
      </w:r>
    </w:p>
    <w:p>
      <w:pPr>
        <w:pStyle w:val="Normal"/>
        <w:snapToGrid w:val="true"/>
        <w:ind w:endChars="0" w:end="0"/>
        <w:rPr>
          <w:rFonts w:hint="eastAsia"/>
          <w:color w:val="000000"/>
          <w:szCs w:val="24"/>
        </w:rPr>
      </w:pPr>
      <w:r>
        <w:rPr>
          <w:rFonts w:hint="eastAsia" w:eastAsia="黑体"/>
          <w:color w:val="000000"/>
          <w:szCs w:val="32"/>
        </w:rPr>
        <w:t>第十四</w:t>
      </w:r>
      <w:r>
        <w:rPr>
          <w:rFonts w:hint="eastAsia" w:eastAsia="黑体"/>
          <w:color w:val="000000"/>
          <w:szCs w:val="24"/>
        </w:rPr>
        <w:t>条</w:t>
      </w:r>
      <w:r>
        <w:rPr>
          <w:rFonts w:hint="eastAsia"/>
          <w:b/>
          <w:color w:val="000000"/>
          <w:szCs w:val="24"/>
        </w:rPr>
        <w:t xml:space="preserve"> </w:t>
      </w:r>
      <w:r>
        <w:rPr>
          <w:rFonts w:hint="eastAsia"/>
          <w:color w:val="000000"/>
          <w:szCs w:val="24"/>
        </w:rPr>
        <w:t xml:space="preserve"> 业主委员会委员应当由热心公益事业、责任心强、具有较强的公信力和组织能力、模范履行业主义务的业主担任。业主委员会由五至十一人单数组成，每届任期三至五年。</w:t>
      </w:r>
    </w:p>
    <w:p>
      <w:pPr>
        <w:pStyle w:val="Normal"/>
        <w:snapToGrid w:val="true"/>
        <w:ind w:endChars="0" w:end="0"/>
        <w:rPr>
          <w:rFonts w:hint="eastAsia"/>
          <w:color w:val="000000"/>
          <w:szCs w:val="24"/>
        </w:rPr>
      </w:pPr>
      <w:r>
        <w:rPr>
          <w:rFonts w:hint="eastAsia"/>
          <w:color w:val="000000"/>
          <w:szCs w:val="24"/>
        </w:rPr>
        <w:t>鼓励和支持业主中的中共党员、人大代表、政协委员和其他社会知名人士参加业主委员会选举。</w:t>
      </w:r>
    </w:p>
    <w:p>
      <w:pPr>
        <w:pStyle w:val="Normal"/>
        <w:snapToGrid w:val="true"/>
        <w:ind w:endChars="0" w:end="0"/>
        <w:rPr>
          <w:rFonts w:eastAsia="宋体" w:cs="宋体" w:hint="eastAsia"/>
          <w:color w:val="000000"/>
          <w:szCs w:val="24"/>
        </w:rPr>
      </w:pPr>
      <w:r>
        <w:rPr>
          <w:rFonts w:hint="eastAsia" w:eastAsia="黑体"/>
          <w:color w:val="000000"/>
          <w:szCs w:val="32"/>
        </w:rPr>
        <w:t>第十五条</w:t>
      </w:r>
      <w:r>
        <w:rPr>
          <w:rFonts w:hint="eastAsia"/>
          <w:b/>
          <w:color w:val="000000"/>
          <w:szCs w:val="32"/>
        </w:rPr>
        <w:t xml:space="preserve"> </w:t>
      </w:r>
      <w:r>
        <w:rPr>
          <w:rFonts w:hint="eastAsia"/>
          <w:color w:val="000000"/>
          <w:szCs w:val="24"/>
        </w:rPr>
        <w:t xml:space="preserve"> 业主有下列情形之一的，不得作为首次业主大会筹备组成员</w:t>
      </w:r>
      <w:r>
        <w:rPr>
          <w:rFonts w:cs="宋体" w:hint="eastAsia" w:eastAsia="宋体"/>
          <w:color w:val="000000"/>
          <w:szCs w:val="24"/>
        </w:rPr>
        <w:t>、</w:t>
      </w:r>
      <w:r>
        <w:rPr>
          <w:rFonts w:hint="eastAsia"/>
          <w:color w:val="000000"/>
          <w:szCs w:val="24"/>
        </w:rPr>
        <w:t>业主代表和业主委员会委员候选人</w:t>
      </w:r>
      <w:r>
        <w:rPr>
          <w:rFonts w:cs="宋体" w:hint="eastAsia" w:eastAsia="宋体"/>
          <w:color w:val="000000"/>
          <w:szCs w:val="24"/>
        </w:rPr>
        <w:t>：</w:t>
      </w:r>
    </w:p>
    <w:p>
      <w:pPr>
        <w:pStyle w:val="Normal"/>
        <w:snapToGrid w:val="true"/>
        <w:ind w:endChars="0" w:end="0"/>
        <w:rPr>
          <w:rFonts w:hint="eastAsia"/>
          <w:color w:val="000000"/>
          <w:szCs w:val="24"/>
        </w:rPr>
      </w:pPr>
      <w:r>
        <w:rPr>
          <w:rFonts w:hint="eastAsia"/>
          <w:color w:val="000000"/>
          <w:szCs w:val="24"/>
        </w:rPr>
        <w:t>（一）正在被执行刑事处罚的；</w:t>
      </w:r>
    </w:p>
    <w:p>
      <w:pPr>
        <w:pStyle w:val="Normal"/>
        <w:snapToGrid w:val="true"/>
        <w:ind w:endChars="0" w:end="0"/>
        <w:rPr>
          <w:rFonts w:hint="eastAsia"/>
          <w:color w:val="000000"/>
          <w:szCs w:val="24"/>
        </w:rPr>
      </w:pPr>
      <w:r>
        <w:rPr>
          <w:rFonts w:hint="eastAsia"/>
          <w:color w:val="000000"/>
          <w:szCs w:val="24"/>
        </w:rPr>
        <w:t>（二）有损坏房屋承重结构、违法搭建、破坏房屋外貌、擅自改变物业使用性质、违法出租房屋、侵占公共场所等物业管理相关违法行为且未改正的；</w:t>
      </w:r>
    </w:p>
    <w:p>
      <w:pPr>
        <w:pStyle w:val="Normal"/>
        <w:snapToGrid w:val="true"/>
        <w:ind w:endChars="0" w:end="0"/>
        <w:rPr>
          <w:rFonts w:hint="eastAsia"/>
          <w:color w:val="000000"/>
          <w:szCs w:val="24"/>
        </w:rPr>
      </w:pPr>
      <w:r>
        <w:rPr>
          <w:rFonts w:hint="eastAsia"/>
          <w:color w:val="000000"/>
          <w:szCs w:val="24"/>
        </w:rPr>
        <w:t>（三）无故欠交物业服务费用或者住宅专项维修资金且未改正的；</w:t>
      </w:r>
    </w:p>
    <w:p>
      <w:pPr>
        <w:pStyle w:val="Normal"/>
        <w:snapToGrid w:val="true"/>
        <w:ind w:endChars="0" w:end="0"/>
        <w:rPr>
          <w:rFonts w:hint="eastAsia"/>
          <w:color w:val="000000"/>
          <w:szCs w:val="24"/>
        </w:rPr>
      </w:pPr>
      <w:r>
        <w:rPr>
          <w:rFonts w:hint="eastAsia"/>
          <w:color w:val="000000"/>
          <w:szCs w:val="24"/>
        </w:rPr>
        <w:t>（四）有较为严重的个人不良信用记录或者严重违反社会公德造成不良影响的；</w:t>
      </w:r>
    </w:p>
    <w:p>
      <w:pPr>
        <w:pStyle w:val="Normal"/>
        <w:snapToGrid w:val="true"/>
        <w:ind w:endChars="0" w:end="0"/>
        <w:rPr>
          <w:rFonts w:hint="eastAsia"/>
          <w:color w:val="000000"/>
          <w:szCs w:val="24"/>
        </w:rPr>
      </w:pPr>
      <w:r>
        <w:rPr>
          <w:rFonts w:hint="eastAsia"/>
          <w:color w:val="000000"/>
          <w:szCs w:val="24"/>
        </w:rPr>
        <w:t>（五）本人、配偶及其直系亲属与为本物业管理区域提供服务的物业服务企业有利害关系的；</w:t>
      </w:r>
    </w:p>
    <w:p>
      <w:pPr>
        <w:pStyle w:val="Normal"/>
        <w:snapToGrid w:val="true"/>
        <w:ind w:endChars="0" w:end="0"/>
        <w:rPr>
          <w:rFonts w:hint="eastAsia"/>
          <w:color w:val="000000"/>
          <w:szCs w:val="24"/>
        </w:rPr>
      </w:pPr>
      <w:r>
        <w:rPr>
          <w:rFonts w:hint="eastAsia"/>
          <w:color w:val="000000"/>
          <w:szCs w:val="24"/>
        </w:rPr>
        <w:t>（六）索取、收受建设单位、物业服务企业的财物或者其他利益的；</w:t>
      </w:r>
    </w:p>
    <w:p>
      <w:pPr>
        <w:pStyle w:val="Normal"/>
        <w:snapToGrid w:val="true"/>
        <w:ind w:endChars="0" w:end="0"/>
        <w:rPr>
          <w:rFonts w:hint="eastAsia"/>
          <w:color w:val="000000"/>
          <w:szCs w:val="24"/>
        </w:rPr>
      </w:pPr>
      <w:r>
        <w:rPr>
          <w:rFonts w:hint="eastAsia"/>
          <w:color w:val="000000"/>
          <w:szCs w:val="24"/>
        </w:rPr>
        <w:t>（七）法律、法规以及业主大会议事规则、管理规约规定的其他情形。</w:t>
      </w:r>
    </w:p>
    <w:p>
      <w:pPr>
        <w:pStyle w:val="Normal"/>
        <w:snapToGrid w:val="true"/>
        <w:ind w:endChars="0" w:end="0"/>
        <w:rPr>
          <w:rFonts w:hint="eastAsia"/>
          <w:color w:val="000000"/>
          <w:szCs w:val="24"/>
        </w:rPr>
      </w:pPr>
      <w:r>
        <w:rPr>
          <w:rFonts w:hint="eastAsia" w:eastAsia="黑体"/>
          <w:color w:val="000000"/>
          <w:szCs w:val="32"/>
        </w:rPr>
        <w:t>第十六条</w:t>
      </w:r>
      <w:r>
        <w:rPr>
          <w:rFonts w:hint="eastAsia"/>
          <w:color w:val="000000"/>
          <w:szCs w:val="24"/>
        </w:rPr>
        <w:t xml:space="preserve">  业主委员会及其委员不得有下列行为：</w:t>
      </w:r>
    </w:p>
    <w:p>
      <w:pPr>
        <w:pStyle w:val="Normal"/>
        <w:snapToGrid w:val="true"/>
        <w:ind w:endChars="0" w:end="0"/>
        <w:rPr>
          <w:rFonts w:hint="eastAsia"/>
          <w:color w:val="000000"/>
          <w:szCs w:val="24"/>
        </w:rPr>
      </w:pPr>
      <w:r>
        <w:rPr>
          <w:rFonts w:hint="eastAsia"/>
          <w:color w:val="000000"/>
          <w:szCs w:val="24"/>
        </w:rPr>
        <w:t>（一）阻挠业主大会行使职权，拒绝执行业主大会决定；</w:t>
      </w:r>
    </w:p>
    <w:p>
      <w:pPr>
        <w:pStyle w:val="Normal"/>
        <w:snapToGrid w:val="true"/>
        <w:ind w:endChars="0" w:end="0"/>
        <w:rPr>
          <w:rFonts w:hint="eastAsia"/>
          <w:color w:val="000000"/>
          <w:szCs w:val="24"/>
        </w:rPr>
      </w:pPr>
      <w:r>
        <w:rPr>
          <w:rFonts w:hint="eastAsia"/>
          <w:color w:val="000000"/>
          <w:szCs w:val="24"/>
        </w:rPr>
        <w:t>（二）违反规定使用业主大会或者业主委员会印章；</w:t>
      </w:r>
    </w:p>
    <w:p>
      <w:pPr>
        <w:pStyle w:val="Normal"/>
        <w:snapToGrid w:val="true"/>
        <w:ind w:endChars="0" w:end="0"/>
        <w:rPr>
          <w:rFonts w:hint="eastAsia"/>
          <w:color w:val="000000"/>
          <w:szCs w:val="24"/>
        </w:rPr>
      </w:pPr>
      <w:r>
        <w:rPr>
          <w:rFonts w:hint="eastAsia"/>
          <w:color w:val="000000"/>
          <w:szCs w:val="24"/>
        </w:rPr>
        <w:t>（三）转移、隐匿、篡改、毁弃有关文件、资料，或者拒绝、拖延提供业主有权查询的文件、资料；</w:t>
      </w:r>
    </w:p>
    <w:p>
      <w:pPr>
        <w:pStyle w:val="Normal"/>
        <w:snapToGrid w:val="true"/>
        <w:ind w:endChars="0" w:end="0"/>
        <w:rPr>
          <w:rFonts w:hint="eastAsia"/>
          <w:color w:val="000000"/>
          <w:szCs w:val="24"/>
        </w:rPr>
      </w:pPr>
      <w:r>
        <w:rPr>
          <w:rFonts w:hint="eastAsia"/>
          <w:color w:val="000000"/>
          <w:szCs w:val="24"/>
        </w:rPr>
        <w:t>（四）未经业主大会决定，擅自与物业服务企业签订或者解除物业服务合同；</w:t>
      </w:r>
    </w:p>
    <w:p>
      <w:pPr>
        <w:pStyle w:val="Normal"/>
        <w:snapToGrid w:val="true"/>
        <w:ind w:endChars="0" w:end="0"/>
        <w:rPr>
          <w:rFonts w:hint="eastAsia"/>
          <w:color w:val="000000"/>
          <w:szCs w:val="24"/>
        </w:rPr>
      </w:pPr>
      <w:r>
        <w:rPr>
          <w:rFonts w:hint="eastAsia"/>
          <w:color w:val="000000"/>
          <w:szCs w:val="24"/>
        </w:rPr>
        <w:t>（五）挪用、侵占物业公共收益等业主共有财产；</w:t>
      </w:r>
    </w:p>
    <w:p>
      <w:pPr>
        <w:pStyle w:val="Normal"/>
        <w:snapToGrid w:val="true"/>
        <w:ind w:endChars="0" w:end="0"/>
        <w:rPr>
          <w:rFonts w:hint="eastAsia"/>
          <w:color w:val="000000"/>
          <w:szCs w:val="24"/>
        </w:rPr>
      </w:pPr>
      <w:r>
        <w:rPr>
          <w:rFonts w:hint="eastAsia"/>
          <w:color w:val="000000"/>
          <w:szCs w:val="24"/>
        </w:rPr>
        <w:t>（六）索取、收受房屋建设、物业服务、维修保养等单位或者有利害关系的业主提供的财物或者其他利益；</w:t>
      </w:r>
    </w:p>
    <w:p>
      <w:pPr>
        <w:pStyle w:val="Normal"/>
        <w:snapToGrid w:val="true"/>
        <w:ind w:endChars="0" w:end="0"/>
        <w:rPr>
          <w:rFonts w:eastAsia="宋体" w:cs="宋体" w:hint="eastAsia"/>
          <w:color w:val="000000"/>
          <w:szCs w:val="24"/>
        </w:rPr>
      </w:pPr>
      <w:r>
        <w:rPr>
          <w:rFonts w:hint="eastAsia"/>
          <w:color w:val="000000"/>
          <w:szCs w:val="24"/>
        </w:rPr>
        <w:t>（七）利用职务之便为自己或者他人在物业收费、停车等方面谋取不当利益；</w:t>
      </w:r>
    </w:p>
    <w:p>
      <w:pPr>
        <w:pStyle w:val="Normal"/>
        <w:snapToGrid w:val="true"/>
        <w:ind w:endChars="0" w:end="0"/>
        <w:rPr>
          <w:rFonts w:hint="eastAsia"/>
          <w:color w:val="000000"/>
          <w:szCs w:val="24"/>
        </w:rPr>
      </w:pPr>
      <w:r>
        <w:rPr>
          <w:rFonts w:hint="eastAsia"/>
          <w:color w:val="000000"/>
          <w:szCs w:val="24"/>
        </w:rPr>
        <w:t>（八）挪用住宅专项维修资金；</w:t>
      </w:r>
    </w:p>
    <w:p>
      <w:pPr>
        <w:pStyle w:val="Normal"/>
        <w:snapToGrid w:val="true"/>
        <w:ind w:endChars="0" w:end="0"/>
        <w:rPr>
          <w:rFonts w:hint="eastAsia"/>
          <w:color w:val="000000"/>
          <w:szCs w:val="24"/>
        </w:rPr>
      </w:pPr>
      <w:r>
        <w:rPr>
          <w:rFonts w:hint="eastAsia"/>
          <w:color w:val="000000"/>
          <w:szCs w:val="24"/>
        </w:rPr>
        <w:t>（九）打击报复、诽谤、陷害有关投诉人、举报人；</w:t>
      </w:r>
    </w:p>
    <w:p>
      <w:pPr>
        <w:pStyle w:val="Normal"/>
        <w:snapToGrid w:val="true"/>
        <w:ind w:endChars="0" w:end="0"/>
        <w:rPr>
          <w:rFonts w:hint="eastAsia"/>
          <w:color w:val="000000"/>
          <w:szCs w:val="24"/>
        </w:rPr>
      </w:pPr>
      <w:r>
        <w:rPr>
          <w:rFonts w:hint="eastAsia"/>
          <w:color w:val="000000"/>
          <w:szCs w:val="24"/>
        </w:rPr>
        <w:t>（十）其他侵害业主合法权益的行为。</w:t>
      </w:r>
    </w:p>
    <w:p>
      <w:pPr>
        <w:pStyle w:val="Normal"/>
        <w:snapToGrid w:val="true"/>
        <w:ind w:endChars="0" w:end="0"/>
        <w:rPr>
          <w:rFonts w:hint="eastAsia"/>
          <w:color w:val="000000"/>
          <w:szCs w:val="24"/>
        </w:rPr>
      </w:pPr>
      <w:r>
        <w:rPr>
          <w:rFonts w:hint="eastAsia"/>
          <w:color w:val="000000"/>
          <w:szCs w:val="24"/>
        </w:rPr>
        <w:t>业主委员会委员有前款规定行为之一的，应当按照业主大会确定的规则予以罢免。县级物业管理主管部门</w:t>
      </w:r>
      <w:r>
        <w:rPr>
          <w:rFonts w:cs="宋体" w:hint="eastAsia" w:eastAsia="宋体"/>
          <w:color w:val="000000"/>
          <w:szCs w:val="24"/>
        </w:rPr>
        <w:t>、</w:t>
      </w:r>
      <w:r>
        <w:rPr>
          <w:rFonts w:hint="eastAsia"/>
          <w:color w:val="000000"/>
          <w:szCs w:val="24"/>
        </w:rPr>
        <w:t>街道办事处（镇人民政府）应当予以指导、协助。</w:t>
      </w:r>
    </w:p>
    <w:p>
      <w:pPr>
        <w:pStyle w:val="Normal"/>
        <w:snapToGrid w:val="true"/>
        <w:ind w:endChars="0" w:end="0"/>
        <w:rPr>
          <w:rFonts w:hint="eastAsia"/>
          <w:color w:val="000000"/>
          <w:szCs w:val="24"/>
        </w:rPr>
      </w:pPr>
      <w:r>
        <w:rPr>
          <w:rFonts w:hint="eastAsia" w:eastAsia="黑体"/>
          <w:color w:val="000000"/>
          <w:szCs w:val="32"/>
        </w:rPr>
        <w:t>第十七</w:t>
      </w:r>
      <w:r>
        <w:rPr>
          <w:rFonts w:hint="eastAsia" w:eastAsia="黑体"/>
          <w:color w:val="000000"/>
          <w:szCs w:val="24"/>
        </w:rPr>
        <w:t>条</w:t>
      </w:r>
      <w:r>
        <w:rPr>
          <w:rFonts w:hint="eastAsia"/>
          <w:color w:val="000000"/>
          <w:szCs w:val="24"/>
        </w:rPr>
        <w:t xml:space="preserve"> </w:t>
      </w:r>
      <w:r>
        <w:rPr>
          <w:rFonts w:hint="eastAsia" w:eastAsia="黑体"/>
          <w:color w:val="000000"/>
          <w:szCs w:val="32"/>
        </w:rPr>
        <w:t xml:space="preserve"> </w:t>
      </w:r>
      <w:r>
        <w:rPr>
          <w:rFonts w:hint="eastAsia"/>
          <w:color w:val="000000"/>
          <w:szCs w:val="24"/>
        </w:rPr>
        <w:t>业主委员会应当及时将下列信息在物业管理区域内显著位置公示，并及时更新：</w:t>
      </w:r>
    </w:p>
    <w:p>
      <w:pPr>
        <w:pStyle w:val="Normal"/>
        <w:snapToGrid w:val="true"/>
        <w:ind w:endChars="0" w:end="0"/>
        <w:rPr>
          <w:rFonts w:hint="eastAsia"/>
          <w:color w:val="000000"/>
          <w:szCs w:val="24"/>
        </w:rPr>
      </w:pPr>
      <w:r>
        <w:rPr>
          <w:rFonts w:hint="eastAsia"/>
          <w:color w:val="000000"/>
          <w:szCs w:val="24"/>
        </w:rPr>
        <w:t>（一）业主委员会委员名单</w:t>
      </w:r>
      <w:r>
        <w:rPr>
          <w:rFonts w:cs="宋体" w:hint="eastAsia" w:eastAsia="宋体"/>
          <w:color w:val="000000"/>
          <w:szCs w:val="24"/>
        </w:rPr>
        <w:t>、</w:t>
      </w:r>
      <w:r>
        <w:rPr>
          <w:rFonts w:hint="eastAsia"/>
          <w:color w:val="000000"/>
          <w:szCs w:val="24"/>
        </w:rPr>
        <w:t>职责分工和联系方式；</w:t>
      </w:r>
    </w:p>
    <w:p>
      <w:pPr>
        <w:pStyle w:val="Normal"/>
        <w:snapToGrid w:val="true"/>
        <w:ind w:endChars="0" w:end="0"/>
        <w:rPr>
          <w:rFonts w:hint="eastAsia"/>
          <w:color w:val="000000"/>
          <w:szCs w:val="24"/>
        </w:rPr>
      </w:pPr>
      <w:r>
        <w:rPr>
          <w:rFonts w:hint="eastAsia"/>
          <w:color w:val="000000"/>
          <w:szCs w:val="24"/>
        </w:rPr>
        <w:t>（二）业主大会、业主委员会的决定；</w:t>
      </w:r>
    </w:p>
    <w:p>
      <w:pPr>
        <w:pStyle w:val="Normal"/>
        <w:snapToGrid w:val="true"/>
        <w:ind w:endChars="0" w:end="0"/>
        <w:rPr>
          <w:rFonts w:hint="eastAsia"/>
          <w:color w:val="000000"/>
          <w:szCs w:val="24"/>
        </w:rPr>
      </w:pPr>
      <w:r>
        <w:rPr>
          <w:rFonts w:hint="eastAsia"/>
          <w:color w:val="000000"/>
          <w:szCs w:val="24"/>
        </w:rPr>
        <w:t>（三）业主大会、业主委员会每半年的工作经费收支情况和业主委员会委员工作补贴等费用情况；</w:t>
      </w:r>
    </w:p>
    <w:p>
      <w:pPr>
        <w:pStyle w:val="Normal"/>
        <w:snapToGrid w:val="true"/>
        <w:ind w:endChars="0" w:end="0"/>
        <w:rPr>
          <w:rFonts w:hint="eastAsia"/>
          <w:color w:val="000000"/>
          <w:szCs w:val="24"/>
        </w:rPr>
      </w:pPr>
      <w:r>
        <w:rPr>
          <w:rFonts w:hint="eastAsia"/>
          <w:color w:val="000000"/>
          <w:szCs w:val="24"/>
        </w:rPr>
        <w:t>（四）业主委员会委员、候补委员交纳住宅专项维修资金情况、每年交纳物业公共服务费、公共能耗费、停车费等情况以及停车位使用情况；</w:t>
      </w:r>
    </w:p>
    <w:p>
      <w:pPr>
        <w:pStyle w:val="Normal"/>
        <w:snapToGrid w:val="true"/>
        <w:ind w:endChars="0" w:end="0"/>
        <w:rPr>
          <w:rFonts w:hint="eastAsia"/>
          <w:color w:val="000000"/>
          <w:szCs w:val="24"/>
        </w:rPr>
      </w:pPr>
      <w:r>
        <w:rPr>
          <w:rFonts w:hint="eastAsia"/>
          <w:color w:val="000000"/>
          <w:szCs w:val="24"/>
        </w:rPr>
        <w:t>（五）其他应当向业主公示的信息。</w:t>
      </w:r>
    </w:p>
    <w:p>
      <w:pPr>
        <w:pStyle w:val="Normal"/>
        <w:snapToGrid w:val="true"/>
        <w:ind w:endChars="0" w:end="0"/>
        <w:rPr>
          <w:rFonts w:hint="eastAsia"/>
          <w:color w:val="000000"/>
          <w:szCs w:val="24"/>
        </w:rPr>
      </w:pPr>
      <w:r>
        <w:rPr>
          <w:rFonts w:hint="eastAsia"/>
          <w:color w:val="000000"/>
          <w:szCs w:val="24"/>
        </w:rPr>
        <w:t>前款第一项应当长期公示，第二项至第四项公示时间不得少于六十日。</w:t>
      </w:r>
    </w:p>
    <w:p>
      <w:pPr>
        <w:pStyle w:val="Normal"/>
        <w:snapToGrid w:val="true"/>
        <w:ind w:endChars="0" w:end="0"/>
        <w:rPr>
          <w:rFonts w:hint="eastAsia"/>
          <w:color w:val="000000"/>
          <w:szCs w:val="24"/>
        </w:rPr>
      </w:pPr>
      <w:r>
        <w:rPr>
          <w:rFonts w:hint="eastAsia" w:eastAsia="黑体"/>
          <w:color w:val="000000"/>
          <w:szCs w:val="32"/>
        </w:rPr>
        <w:t>第十八条</w:t>
      </w:r>
      <w:r>
        <w:rPr>
          <w:rFonts w:hint="eastAsia"/>
          <w:color w:val="000000"/>
          <w:szCs w:val="24"/>
        </w:rPr>
        <w:t xml:space="preserve">  业主委员会有下列情形之一的，县级物业管理主管部门应当责令限期改正；拒不改正的，由县级物业管理主管部门、街道办事处（镇人民政府）指导</w:t>
      </w:r>
      <w:r>
        <w:rPr>
          <w:rFonts w:cs="宋体" w:hint="eastAsia" w:eastAsia="宋体"/>
          <w:color w:val="000000"/>
          <w:szCs w:val="24"/>
        </w:rPr>
        <w:t>、</w:t>
      </w:r>
      <w:r>
        <w:rPr>
          <w:rFonts w:hint="eastAsia"/>
          <w:color w:val="000000"/>
          <w:szCs w:val="24"/>
        </w:rPr>
        <w:t>协助业主召开业主大会会议，调整或者重新选举业主委员会：</w:t>
      </w:r>
    </w:p>
    <w:p>
      <w:pPr>
        <w:pStyle w:val="Normal"/>
        <w:snapToGrid w:val="true"/>
        <w:ind w:endChars="0" w:end="0"/>
        <w:rPr>
          <w:rFonts w:hint="eastAsia"/>
          <w:color w:val="000000"/>
          <w:szCs w:val="24"/>
        </w:rPr>
      </w:pPr>
      <w:r>
        <w:rPr>
          <w:rFonts w:hint="eastAsia"/>
          <w:color w:val="000000"/>
          <w:szCs w:val="24"/>
        </w:rPr>
        <w:t>（一）不能正常开展工作的；</w:t>
      </w:r>
    </w:p>
    <w:p>
      <w:pPr>
        <w:pStyle w:val="Normal"/>
        <w:snapToGrid w:val="true"/>
        <w:ind w:endChars="0" w:end="0"/>
        <w:rPr>
          <w:rFonts w:eastAsia="宋体" w:cs="宋体" w:hint="eastAsia"/>
          <w:color w:val="000000"/>
          <w:szCs w:val="24"/>
        </w:rPr>
      </w:pPr>
      <w:r>
        <w:rPr>
          <w:rFonts w:hint="eastAsia"/>
          <w:color w:val="000000"/>
          <w:szCs w:val="24"/>
        </w:rPr>
        <w:t>（二）委员人数不足总数二分之一的</w:t>
      </w:r>
      <w:r>
        <w:rPr>
          <w:rFonts w:cs="宋体" w:hint="eastAsia" w:eastAsia="宋体"/>
          <w:color w:val="000000"/>
          <w:szCs w:val="24"/>
        </w:rPr>
        <w:t>；</w:t>
      </w:r>
    </w:p>
    <w:p>
      <w:pPr>
        <w:pStyle w:val="Normal"/>
        <w:snapToGrid w:val="true"/>
        <w:ind w:endChars="0" w:end="0"/>
        <w:rPr>
          <w:rFonts w:hint="eastAsia"/>
          <w:color w:val="000000"/>
          <w:szCs w:val="24"/>
        </w:rPr>
      </w:pPr>
      <w:r>
        <w:rPr>
          <w:rFonts w:hint="eastAsia"/>
          <w:color w:val="000000"/>
          <w:szCs w:val="24"/>
        </w:rPr>
        <w:t>（三）不依法履行职责，严重影响社区和谐稳定的。</w:t>
      </w:r>
    </w:p>
    <w:p>
      <w:pPr>
        <w:pStyle w:val="Normal"/>
        <w:snapToGrid w:val="true"/>
        <w:ind w:endChars="0" w:end="0"/>
        <w:rPr>
          <w:rFonts w:hint="eastAsia"/>
          <w:color w:val="000000"/>
          <w:szCs w:val="24"/>
        </w:rPr>
      </w:pPr>
      <w:r>
        <w:rPr>
          <w:rFonts w:hint="eastAsia"/>
          <w:color w:val="000000"/>
          <w:szCs w:val="24"/>
        </w:rPr>
        <w:t>实行差额选举的业主委员会委员出现缺员时，可以从候补委员中按照得票多少顺序依次递补。</w:t>
      </w:r>
    </w:p>
    <w:p>
      <w:pPr>
        <w:pStyle w:val="Normal"/>
        <w:snapToGrid w:val="true"/>
        <w:ind w:endChars="0" w:end="0"/>
        <w:rPr>
          <w:rFonts w:eastAsia="宋体" w:cs="宋体" w:hint="eastAsia"/>
          <w:color w:val="000000"/>
          <w:szCs w:val="24"/>
        </w:rPr>
      </w:pPr>
      <w:r>
        <w:rPr>
          <w:rFonts w:hint="eastAsia" w:eastAsia="黑体"/>
          <w:color w:val="000000"/>
          <w:szCs w:val="32"/>
        </w:rPr>
        <w:t>第十九条</w:t>
      </w:r>
      <w:r>
        <w:rPr>
          <w:rFonts w:hint="eastAsia"/>
          <w:color w:val="000000"/>
          <w:szCs w:val="24"/>
        </w:rPr>
        <w:t xml:space="preserve">  业主委员会在任期届满三个月前，应当书面告知街道办事处（镇人民政府）和社区居（村）民委员会。街道办事处（镇人民政府）应当指导、协助业主和业主委员会成立换届工作小组，由换届工作小组组织召开业主大会会议选举产生新一届业主委员会。换届工作小组人员构成参照首次业主大会筹备组人员构成</w:t>
      </w:r>
      <w:r>
        <w:rPr>
          <w:rFonts w:cs="宋体" w:hint="eastAsia" w:eastAsia="宋体"/>
          <w:color w:val="000000"/>
          <w:szCs w:val="24"/>
        </w:rPr>
        <w:t>。</w:t>
      </w:r>
    </w:p>
    <w:p>
      <w:pPr>
        <w:pStyle w:val="Normal"/>
        <w:snapToGrid w:val="true"/>
        <w:ind w:endChars="0" w:end="0"/>
        <w:rPr>
          <w:rFonts w:hint="eastAsia"/>
          <w:color w:val="000000"/>
          <w:szCs w:val="24"/>
        </w:rPr>
      </w:pPr>
      <w:r>
        <w:rPr>
          <w:rFonts w:hint="eastAsia" w:eastAsia="黑体"/>
          <w:color w:val="000000"/>
          <w:szCs w:val="32"/>
        </w:rPr>
        <w:t>第二十</w:t>
      </w:r>
      <w:r>
        <w:rPr>
          <w:rFonts w:hint="eastAsia" w:eastAsia="黑体"/>
          <w:color w:val="000000"/>
          <w:szCs w:val="24"/>
        </w:rPr>
        <w:t>条</w:t>
      </w:r>
      <w:r>
        <w:rPr>
          <w:rFonts w:hint="eastAsia"/>
          <w:color w:val="000000"/>
          <w:szCs w:val="24"/>
        </w:rPr>
        <w:t xml:space="preserve">  业主委员会应当自换届工作小组成立之日起十日内，将其保管的财务账簿凭证、业主名册、会议记录、文书档案等资料、印章以及其他属于业主所有的财物移交街道办事处（镇人民政府）保管。不按时移交的，街道办事处（镇人民政府）应当责令其限期移交；拒不移交的，公安机关应当协助移交。</w:t>
      </w:r>
    </w:p>
    <w:p>
      <w:pPr>
        <w:pStyle w:val="Normal"/>
        <w:snapToGrid w:val="true"/>
        <w:ind w:endChars="0" w:end="0"/>
        <w:rPr>
          <w:rFonts w:hint="eastAsia"/>
          <w:color w:val="000000"/>
          <w:szCs w:val="24"/>
        </w:rPr>
      </w:pPr>
      <w:r>
        <w:rPr>
          <w:rFonts w:hint="eastAsia"/>
          <w:color w:val="000000"/>
          <w:szCs w:val="24"/>
        </w:rPr>
        <w:t>街道办事处（镇人民政府）应当在新一届业主委员会备案后十日内，将其保管的前款所列资料、印章、财物等移交新一届业主委员会。</w:t>
      </w:r>
    </w:p>
    <w:p>
      <w:pPr>
        <w:pStyle w:val="Normal"/>
        <w:snapToGrid w:val="true"/>
        <w:ind w:endChars="0" w:end="0"/>
        <w:rPr>
          <w:rFonts w:hint="eastAsia"/>
          <w:color w:val="000000"/>
          <w:szCs w:val="24"/>
        </w:rPr>
      </w:pPr>
      <w:r>
        <w:rPr>
          <w:rFonts w:hint="eastAsia" w:eastAsia="黑体"/>
          <w:color w:val="000000"/>
          <w:szCs w:val="24"/>
        </w:rPr>
        <w:t>第二十一条</w:t>
      </w:r>
      <w:r>
        <w:rPr>
          <w:rFonts w:hint="eastAsia"/>
          <w:color w:val="000000"/>
          <w:szCs w:val="24"/>
        </w:rPr>
        <w:t xml:space="preserve">  有下列情形之一的，可以成立物业管理委员会代行业主大会和业主委员会职责：</w:t>
      </w:r>
    </w:p>
    <w:p>
      <w:pPr>
        <w:pStyle w:val="Normal"/>
        <w:snapToGrid w:val="true"/>
        <w:ind w:endChars="0" w:end="0"/>
        <w:rPr>
          <w:rFonts w:hint="eastAsia"/>
          <w:color w:val="000000"/>
          <w:szCs w:val="24"/>
        </w:rPr>
      </w:pPr>
      <w:r>
        <w:rPr>
          <w:rFonts w:hint="eastAsia"/>
          <w:color w:val="000000"/>
          <w:szCs w:val="24"/>
        </w:rPr>
        <w:t>（一）不具备成立业主大会条件的；</w:t>
      </w:r>
    </w:p>
    <w:p>
      <w:pPr>
        <w:pStyle w:val="Normal"/>
        <w:snapToGrid w:val="true"/>
        <w:ind w:endChars="0" w:end="0"/>
        <w:rPr>
          <w:rFonts w:hint="eastAsia"/>
          <w:color w:val="000000"/>
          <w:szCs w:val="24"/>
        </w:rPr>
      </w:pPr>
      <w:r>
        <w:rPr>
          <w:rFonts w:hint="eastAsia"/>
          <w:color w:val="000000"/>
          <w:szCs w:val="24"/>
        </w:rPr>
        <w:t>（二）具备成立业主大会条件但未成立，经县级物业管理主管部门、街道办事处（镇人民政府）指导后仍不能成立的；</w:t>
      </w:r>
    </w:p>
    <w:p>
      <w:pPr>
        <w:pStyle w:val="Normal"/>
        <w:snapToGrid w:val="true"/>
        <w:ind w:endChars="0" w:end="0"/>
        <w:rPr>
          <w:rFonts w:hint="eastAsia"/>
          <w:color w:val="000000"/>
          <w:szCs w:val="24"/>
        </w:rPr>
      </w:pPr>
      <w:r>
        <w:rPr>
          <w:rFonts w:hint="eastAsia"/>
          <w:color w:val="000000"/>
          <w:szCs w:val="24"/>
        </w:rPr>
        <w:t>业主委员会长期不能正常开展工作，经县级物业管理主管部门、街道办事处（镇人民政府）多次指导重新选举，不能产生新的业主委员会的，可以成立物业管理委员会代行其职责。</w:t>
      </w:r>
    </w:p>
    <w:p>
      <w:pPr>
        <w:pStyle w:val="Normal"/>
        <w:snapToGrid w:val="true"/>
        <w:ind w:endChars="0" w:end="0"/>
        <w:rPr>
          <w:rFonts w:hint="eastAsia"/>
          <w:color w:val="000000"/>
          <w:szCs w:val="24"/>
        </w:rPr>
      </w:pPr>
      <w:r>
        <w:rPr>
          <w:rFonts w:hint="eastAsia"/>
          <w:color w:val="000000"/>
          <w:szCs w:val="24"/>
        </w:rPr>
        <w:t>物业管理委员会代行业主大会和业主委员会职责期间，街道办事处（镇人民政府）对能够成立业主大会的，应当指导筹备工作，成立业主大会；能够选举产生业主委员会的，应当指导产生业主委员会。</w:t>
      </w:r>
    </w:p>
    <w:p>
      <w:pPr>
        <w:pStyle w:val="Normal"/>
        <w:snapToGrid w:val="true"/>
        <w:ind w:endChars="0" w:end="0"/>
        <w:rPr>
          <w:rFonts w:eastAsia="宋体" w:cs="宋体" w:hint="eastAsia"/>
          <w:color w:val="000000"/>
          <w:szCs w:val="24"/>
        </w:rPr>
      </w:pPr>
      <w:r>
        <w:rPr>
          <w:rFonts w:hint="eastAsia" w:eastAsia="黑体"/>
          <w:color w:val="000000"/>
          <w:szCs w:val="32"/>
        </w:rPr>
        <w:t>第二十二条</w:t>
      </w:r>
      <w:r>
        <w:rPr>
          <w:rFonts w:hint="eastAsia"/>
          <w:b/>
          <w:color w:val="000000"/>
          <w:szCs w:val="24"/>
        </w:rPr>
        <w:t xml:space="preserve"> </w:t>
      </w:r>
      <w:r>
        <w:rPr>
          <w:rFonts w:hint="eastAsia"/>
          <w:color w:val="000000"/>
          <w:szCs w:val="24"/>
        </w:rPr>
        <w:t xml:space="preserve"> 物业管理委员会由</w:t>
      </w:r>
      <w:bookmarkStart w:id="0" w:name="_Hlk17428199"/>
      <w:r>
        <w:rPr>
          <w:rFonts w:hint="eastAsia"/>
          <w:color w:val="000000"/>
          <w:szCs w:val="24"/>
        </w:rPr>
        <w:t>街道办事处</w:t>
      </w:r>
      <w:bookmarkStart w:id="1" w:name="_Hlk17428220"/>
      <w:r>
        <w:rPr>
          <w:rFonts w:hint="eastAsia"/>
          <w:color w:val="000000"/>
          <w:szCs w:val="24"/>
        </w:rPr>
        <w:t>（</w:t>
      </w:r>
      <w:bookmarkEnd w:id="0"/>
      <w:r>
        <w:rPr>
          <w:rFonts w:hint="eastAsia"/>
          <w:color w:val="000000"/>
          <w:szCs w:val="24"/>
        </w:rPr>
        <w:t>镇人民政府）</w:t>
      </w:r>
      <w:bookmarkEnd w:id="1"/>
      <w:r>
        <w:rPr>
          <w:rFonts w:hint="eastAsia"/>
          <w:color w:val="000000"/>
          <w:szCs w:val="24"/>
        </w:rPr>
        <w:t>组织成立，成员由业主以及街道办事处（镇人民政府）、社区居（村）民委员会、社区服务机构、建设单位、公安派出所等派员组成</w:t>
      </w:r>
      <w:r>
        <w:rPr>
          <w:rFonts w:cs="宋体" w:hint="eastAsia" w:eastAsia="宋体"/>
          <w:color w:val="000000"/>
          <w:szCs w:val="24"/>
        </w:rPr>
        <w:t>。</w:t>
      </w:r>
    </w:p>
    <w:p>
      <w:pPr>
        <w:pStyle w:val="Normal"/>
        <w:snapToGrid w:val="true"/>
        <w:ind w:endChars="0" w:end="0"/>
        <w:rPr>
          <w:rFonts w:hint="eastAsia"/>
          <w:color w:val="000000"/>
          <w:szCs w:val="24"/>
        </w:rPr>
      </w:pPr>
      <w:r>
        <w:rPr>
          <w:rFonts w:hint="eastAsia"/>
          <w:color w:val="000000"/>
          <w:szCs w:val="24"/>
        </w:rPr>
        <w:t>物业管理委员会的人数为九至十三人的单数，其中业主成员不少于百分之六十。业主成员由街道办事处（镇人民政府）在符合业主委员会委员任职条件的业主中推荐产生。</w:t>
      </w:r>
    </w:p>
    <w:p>
      <w:pPr>
        <w:pStyle w:val="Normal"/>
        <w:snapToGrid w:val="true"/>
        <w:ind w:endChars="0" w:end="0"/>
        <w:rPr>
          <w:rFonts w:hint="eastAsia"/>
          <w:color w:val="000000"/>
          <w:szCs w:val="24"/>
        </w:rPr>
      </w:pPr>
      <w:r>
        <w:rPr>
          <w:rFonts w:hint="eastAsia" w:eastAsia="黑体"/>
          <w:color w:val="000000"/>
          <w:szCs w:val="32"/>
        </w:rPr>
        <w:t>第二</w:t>
      </w:r>
      <w:r>
        <w:rPr>
          <w:rFonts w:hint="eastAsia" w:eastAsia="黑体"/>
          <w:color w:val="000000"/>
          <w:szCs w:val="24"/>
        </w:rPr>
        <w:t>十</w:t>
      </w:r>
      <w:r>
        <w:rPr>
          <w:rFonts w:hint="eastAsia" w:eastAsia="黑体"/>
          <w:color w:val="000000"/>
          <w:szCs w:val="32"/>
        </w:rPr>
        <w:t>三</w:t>
      </w:r>
      <w:r>
        <w:rPr>
          <w:rFonts w:hint="eastAsia" w:eastAsia="黑体"/>
          <w:color w:val="000000"/>
          <w:szCs w:val="24"/>
        </w:rPr>
        <w:t xml:space="preserve">条 </w:t>
      </w:r>
      <w:r>
        <w:rPr>
          <w:rFonts w:hint="eastAsia"/>
          <w:color w:val="000000"/>
          <w:szCs w:val="24"/>
        </w:rPr>
        <w:t xml:space="preserve"> 物业管理委员会应当自成立之日起三十日内向县级物业管理主管部门备案</w:t>
      </w:r>
      <w:r>
        <w:rPr>
          <w:rFonts w:cs="宋体" w:hint="eastAsia" w:eastAsia="宋体"/>
          <w:color w:val="000000"/>
          <w:szCs w:val="24"/>
        </w:rPr>
        <w:t>，</w:t>
      </w:r>
      <w:r>
        <w:rPr>
          <w:rFonts w:hint="eastAsia"/>
          <w:color w:val="000000"/>
          <w:szCs w:val="24"/>
        </w:rPr>
        <w:t>并可以持备案回执刻制印章</w:t>
      </w:r>
      <w:r>
        <w:rPr>
          <w:rFonts w:cs="宋体" w:hint="eastAsia" w:eastAsia="宋体"/>
          <w:color w:val="000000"/>
          <w:szCs w:val="24"/>
        </w:rPr>
        <w:t>。</w:t>
      </w:r>
      <w:r>
        <w:rPr>
          <w:rFonts w:hint="eastAsia"/>
          <w:color w:val="000000"/>
          <w:szCs w:val="24"/>
        </w:rPr>
        <w:t>备案事项变更时，应当在十五日内书面报告备案单位。</w:t>
      </w:r>
    </w:p>
    <w:p>
      <w:pPr>
        <w:pStyle w:val="Normal"/>
        <w:snapToGrid w:val="true"/>
        <w:ind w:endChars="0" w:end="0"/>
        <w:rPr>
          <w:rFonts w:hint="eastAsia"/>
          <w:color w:val="000000"/>
          <w:szCs w:val="24"/>
        </w:rPr>
      </w:pPr>
      <w:r>
        <w:rPr>
          <w:rFonts w:hint="eastAsia"/>
          <w:color w:val="000000"/>
          <w:szCs w:val="24"/>
        </w:rPr>
        <w:t>物业管理委员会成员名单、备案及变更情况应当及时在物业管理区域内显著位置公示。</w:t>
      </w:r>
    </w:p>
    <w:p>
      <w:pPr>
        <w:pStyle w:val="Normal"/>
        <w:snapToGrid w:val="true"/>
        <w:ind w:endChars="0" w:end="0"/>
        <w:rPr>
          <w:rFonts w:hint="eastAsia"/>
          <w:color w:val="000000"/>
          <w:szCs w:val="24"/>
        </w:rPr>
      </w:pPr>
      <w:r>
        <w:rPr>
          <w:rFonts w:hint="eastAsia" w:eastAsia="黑体"/>
          <w:color w:val="000000"/>
          <w:szCs w:val="32"/>
        </w:rPr>
        <w:t>第二十四条</w:t>
      </w:r>
      <w:r>
        <w:rPr>
          <w:rFonts w:hint="eastAsia"/>
          <w:color w:val="000000"/>
          <w:szCs w:val="24"/>
        </w:rPr>
        <w:t xml:space="preserve">  物业管理委员会自新的业主委员会产生或者原业主委员会恢复履行职责之日起停止履行职责，并于十日内向业主委员会移交相关资料和财物，移交后自动解散。</w:t>
      </w:r>
    </w:p>
    <w:p>
      <w:pPr>
        <w:pStyle w:val="Normal"/>
        <w:snapToGrid w:val="true"/>
        <w:ind w:endChars="0" w:end="0"/>
        <w:rPr>
          <w:rFonts w:hint="eastAsia"/>
          <w:color w:val="000000"/>
          <w:szCs w:val="24"/>
        </w:rPr>
      </w:pPr>
      <w:r>
        <w:rPr>
          <w:rFonts w:hint="eastAsia" w:eastAsia="黑体"/>
          <w:color w:val="000000"/>
          <w:szCs w:val="32"/>
        </w:rPr>
        <w:t>第二十五条</w:t>
      </w:r>
      <w:r>
        <w:rPr>
          <w:rFonts w:hint="eastAsia"/>
          <w:color w:val="000000"/>
          <w:szCs w:val="24"/>
        </w:rPr>
        <w:t xml:space="preserve">  单体物业或者规模较小的物业</w:t>
      </w:r>
      <w:r>
        <w:rPr>
          <w:rFonts w:cs="宋体" w:hint="eastAsia" w:eastAsia="宋体"/>
          <w:color w:val="000000"/>
          <w:szCs w:val="24"/>
        </w:rPr>
        <w:t>，</w:t>
      </w:r>
      <w:r>
        <w:rPr>
          <w:rFonts w:hint="eastAsia"/>
          <w:color w:val="000000"/>
          <w:szCs w:val="24"/>
        </w:rPr>
        <w:t>业主或者业主大会决定对物业实施自行管理的，应当在街道办事处（镇人民政府）的监督指导下制定自行管理方案</w:t>
      </w:r>
      <w:r>
        <w:rPr>
          <w:rFonts w:cs="宋体" w:hint="eastAsia" w:eastAsia="宋体"/>
          <w:color w:val="000000"/>
          <w:szCs w:val="24"/>
        </w:rPr>
        <w:t>，</w:t>
      </w:r>
      <w:r>
        <w:rPr>
          <w:rFonts w:hint="eastAsia"/>
          <w:color w:val="000000"/>
          <w:szCs w:val="24"/>
        </w:rPr>
        <w:t>对下列事项作出决定：</w:t>
      </w:r>
    </w:p>
    <w:p>
      <w:pPr>
        <w:pStyle w:val="Normal"/>
        <w:snapToGrid w:val="true"/>
        <w:ind w:endChars="0" w:end="0"/>
        <w:rPr>
          <w:rFonts w:hint="eastAsia"/>
          <w:color w:val="000000"/>
          <w:szCs w:val="24"/>
        </w:rPr>
      </w:pPr>
      <w:r>
        <w:rPr>
          <w:rFonts w:hint="eastAsia"/>
          <w:color w:val="000000"/>
          <w:szCs w:val="24"/>
        </w:rPr>
        <w:t>（一）自行管理的内容、标准、费用和期限；</w:t>
      </w:r>
    </w:p>
    <w:p>
      <w:pPr>
        <w:pStyle w:val="Normal"/>
        <w:snapToGrid w:val="true"/>
        <w:ind w:endChars="0" w:end="0"/>
        <w:rPr>
          <w:rFonts w:hint="eastAsia"/>
          <w:color w:val="000000"/>
          <w:szCs w:val="24"/>
        </w:rPr>
      </w:pPr>
      <w:r>
        <w:rPr>
          <w:rFonts w:hint="eastAsia"/>
          <w:color w:val="000000"/>
          <w:szCs w:val="24"/>
        </w:rPr>
        <w:t>（二）聘请专业机构的方案；</w:t>
      </w:r>
    </w:p>
    <w:p>
      <w:pPr>
        <w:pStyle w:val="Normal"/>
        <w:snapToGrid w:val="true"/>
        <w:ind w:endChars="0" w:end="0"/>
        <w:rPr>
          <w:rFonts w:hint="eastAsia"/>
          <w:color w:val="000000"/>
          <w:szCs w:val="24"/>
        </w:rPr>
      </w:pPr>
      <w:r>
        <w:rPr>
          <w:rFonts w:hint="eastAsia"/>
          <w:color w:val="000000"/>
          <w:szCs w:val="24"/>
        </w:rPr>
        <w:t>（三）业主、业主委员会的权利、义务；</w:t>
      </w:r>
    </w:p>
    <w:p>
      <w:pPr>
        <w:pStyle w:val="Normal"/>
        <w:snapToGrid w:val="true"/>
        <w:ind w:endChars="0" w:end="0"/>
        <w:rPr>
          <w:rFonts w:hint="eastAsia"/>
          <w:color w:val="000000"/>
          <w:szCs w:val="24"/>
        </w:rPr>
      </w:pPr>
      <w:r>
        <w:rPr>
          <w:rFonts w:hint="eastAsia"/>
          <w:color w:val="000000"/>
          <w:szCs w:val="24"/>
        </w:rPr>
        <w:t>（四）其他自行管理的内容。</w:t>
      </w:r>
    </w:p>
    <w:p>
      <w:pPr>
        <w:pStyle w:val="Normal"/>
        <w:snapToGrid w:val="true"/>
        <w:ind w:endChars="0" w:end="0"/>
        <w:rPr>
          <w:rFonts w:hint="eastAsia"/>
          <w:color w:val="000000"/>
          <w:spacing w:val="-6"/>
          <w:szCs w:val="32"/>
        </w:rPr>
      </w:pPr>
      <w:r>
        <w:rPr>
          <w:rFonts w:hint="eastAsia"/>
          <w:color w:val="000000"/>
          <w:spacing w:val="-6"/>
          <w:szCs w:val="32"/>
        </w:rPr>
        <w:t>电梯、消防、人民防空、技术安全防范等涉及人身、财产安全以及其他有特定要求的设施设备，应当按照有关规定维修和养护。</w:t>
      </w:r>
    </w:p>
    <w:p>
      <w:pPr>
        <w:pStyle w:val="Normal"/>
        <w:snapToGrid w:val="true"/>
        <w:ind w:endChars="0" w:end="0"/>
        <w:rPr>
          <w:rFonts w:hint="eastAsia"/>
          <w:color w:val="000000"/>
          <w:szCs w:val="24"/>
        </w:rPr>
      </w:pPr>
      <w:r>
        <w:rPr>
          <w:rFonts w:hint="eastAsia"/>
          <w:color w:val="000000"/>
          <w:szCs w:val="24"/>
        </w:rPr>
        <w:t>自行管理方案通过之日起三十日内应当告知全体业主和街道办事处（镇人民政府）。</w:t>
      </w:r>
    </w:p>
    <w:p>
      <w:pPr>
        <w:pStyle w:val="Normal"/>
        <w:ind w:endChars="0" w:end="0"/>
        <w:rPr>
          <w:rFonts w:eastAsia="黑体" w:hint="eastAsia"/>
          <w:color w:val="000000"/>
          <w:szCs w:val="32"/>
        </w:rPr>
      </w:pPr>
      <w:r>
        <w:rPr>
          <w:rFonts w:eastAsia="黑体" w:hint="eastAsia"/>
          <w:color w:val="000000"/>
          <w:szCs w:val="32"/>
        </w:rPr>
      </w:r>
    </w:p>
    <w:p>
      <w:pPr>
        <w:pStyle w:val="Normal"/>
        <w:ind w:firstLineChars="0" w:firstLine="0" w:endChars="0" w:end="0"/>
        <w:jc w:val="center"/>
        <w:rPr>
          <w:rFonts w:eastAsia="黑体" w:hint="eastAsia"/>
          <w:color w:val="000000"/>
          <w:szCs w:val="32"/>
        </w:rPr>
      </w:pPr>
      <w:r>
        <w:rPr>
          <w:rFonts w:hint="eastAsia" w:eastAsia="黑体"/>
          <w:color w:val="000000"/>
          <w:szCs w:val="32"/>
        </w:rPr>
        <w:t>第三章  前期物业管理</w:t>
      </w:r>
    </w:p>
    <w:p>
      <w:pPr>
        <w:pStyle w:val="Normal"/>
        <w:ind w:endChars="0" w:end="0"/>
        <w:rPr>
          <w:rFonts w:eastAsia="黑体" w:hint="eastAsia"/>
          <w:color w:val="000000"/>
          <w:szCs w:val="32"/>
        </w:rPr>
      </w:pPr>
      <w:r>
        <w:rPr>
          <w:rFonts w:eastAsia="黑体" w:hint="eastAsia"/>
          <w:color w:val="000000"/>
          <w:szCs w:val="32"/>
        </w:rPr>
      </w:r>
    </w:p>
    <w:p>
      <w:pPr>
        <w:pStyle w:val="Normal"/>
        <w:snapToGrid w:val="true"/>
        <w:ind w:endChars="0" w:end="0"/>
        <w:rPr>
          <w:rFonts w:hint="eastAsia"/>
          <w:color w:val="000000"/>
          <w:szCs w:val="24"/>
        </w:rPr>
      </w:pPr>
      <w:r>
        <w:rPr>
          <w:rFonts w:hint="eastAsia" w:eastAsia="黑体"/>
          <w:color w:val="000000"/>
          <w:szCs w:val="24"/>
        </w:rPr>
        <w:t xml:space="preserve">第二十六条 </w:t>
      </w:r>
      <w:r>
        <w:rPr>
          <w:rFonts w:hint="eastAsia"/>
          <w:color w:val="000000"/>
          <w:szCs w:val="24"/>
        </w:rPr>
        <w:t xml:space="preserve"> 建设单位应当通过招投标的方式选聘物业服务企业。投标人少于三个或者住宅规模建筑面积小于三万平方米的，经县级物业管理主管部门批准，可以采取协议方式选聘。</w:t>
      </w:r>
    </w:p>
    <w:p>
      <w:pPr>
        <w:pStyle w:val="Normal"/>
        <w:snapToGrid w:val="true"/>
        <w:ind w:endChars="0" w:end="0"/>
        <w:rPr>
          <w:rFonts w:hint="eastAsia"/>
          <w:color w:val="000000"/>
          <w:szCs w:val="24"/>
        </w:rPr>
      </w:pPr>
      <w:r>
        <w:rPr>
          <w:rFonts w:hint="eastAsia"/>
          <w:color w:val="000000"/>
          <w:szCs w:val="24"/>
        </w:rPr>
        <w:t>建设单位应当自前期物业服务合同签订之日起三十日内，将合同报县级物业管理主管部门和价格主管部门备案。</w:t>
      </w:r>
    </w:p>
    <w:p>
      <w:pPr>
        <w:pStyle w:val="Normal"/>
        <w:snapToGrid w:val="true"/>
        <w:ind w:endChars="0" w:end="0"/>
        <w:rPr>
          <w:rFonts w:hint="eastAsia"/>
          <w:color w:val="000000"/>
          <w:szCs w:val="24"/>
        </w:rPr>
      </w:pPr>
      <w:r>
        <w:rPr>
          <w:rFonts w:hint="eastAsia" w:eastAsia="黑体"/>
          <w:color w:val="000000"/>
          <w:szCs w:val="32"/>
        </w:rPr>
        <w:t>第二十七</w:t>
      </w:r>
      <w:r>
        <w:rPr>
          <w:rFonts w:hint="eastAsia" w:eastAsia="黑体"/>
          <w:color w:val="000000"/>
          <w:szCs w:val="24"/>
        </w:rPr>
        <w:t>条</w:t>
      </w:r>
      <w:r>
        <w:rPr>
          <w:rFonts w:hint="eastAsia"/>
          <w:color w:val="000000"/>
          <w:szCs w:val="24"/>
        </w:rPr>
        <w:t xml:space="preserve">  建设单位应当提供前期物业管理开办费，用于购买物业办公设备等固定资产。所购资产归全体业主所有，由物业服务企业使用。</w:t>
      </w:r>
    </w:p>
    <w:p>
      <w:pPr>
        <w:pStyle w:val="Normal"/>
        <w:ind w:endChars="0" w:end="0"/>
        <w:rPr>
          <w:rFonts w:hint="eastAsia"/>
          <w:color w:val="000000"/>
          <w:szCs w:val="24"/>
        </w:rPr>
      </w:pPr>
      <w:r>
        <w:rPr>
          <w:rFonts w:hint="eastAsia" w:eastAsia="黑体"/>
          <w:color w:val="000000"/>
          <w:szCs w:val="24"/>
        </w:rPr>
        <w:t>第二十八条</w:t>
      </w:r>
      <w:r>
        <w:rPr>
          <w:rFonts w:hint="eastAsia"/>
          <w:color w:val="000000"/>
          <w:szCs w:val="32"/>
        </w:rPr>
        <w:t xml:space="preserve"> </w:t>
      </w:r>
      <w:r>
        <w:rPr>
          <w:rFonts w:hint="eastAsia"/>
          <w:color w:val="000000"/>
          <w:szCs w:val="24"/>
        </w:rPr>
        <w:t xml:space="preserve"> 建设单位应当在物业交付使用十五日前，与选聘的物业服务企业完成物业共用部位、共用设施设备的承接查验。物业服务企业应当按照规定履行承接查验义务。承接查验可以委托第三方专业机构进行，可以邀请业主代表以及物业管理主管部门和街道办事处（镇人民政府）派员参加。承接查验费用的承担由前期物业服务合同约定</w:t>
      </w:r>
      <w:r>
        <w:rPr>
          <w:rFonts w:cs="宋体" w:hint="eastAsia" w:eastAsia="宋体"/>
          <w:color w:val="000000"/>
          <w:szCs w:val="24"/>
        </w:rPr>
        <w:t>，</w:t>
      </w:r>
      <w:r>
        <w:rPr>
          <w:rFonts w:hint="eastAsia"/>
          <w:color w:val="000000"/>
          <w:szCs w:val="24"/>
        </w:rPr>
        <w:t>没有约定或者约定不明的，由建设单位承担。</w:t>
      </w:r>
    </w:p>
    <w:p>
      <w:pPr>
        <w:pStyle w:val="Normal"/>
        <w:ind w:endChars="0" w:end="0"/>
        <w:rPr>
          <w:rFonts w:hint="eastAsia"/>
          <w:color w:val="000000"/>
          <w:szCs w:val="24"/>
        </w:rPr>
      </w:pPr>
      <w:r>
        <w:rPr>
          <w:rFonts w:hint="eastAsia"/>
          <w:color w:val="000000"/>
          <w:szCs w:val="24"/>
        </w:rPr>
        <w:t>承接查验后，建设单位应当与物业服务企业签订物业承接查验协议，对承接查验基本情况、存在问题、解决方法及其时限、双方权利义务、违约责任等作出约定。物业承接查验协议作为前期物业服务合同的补充协议，与前期物业服务合同具有同等法律效力。</w:t>
      </w:r>
    </w:p>
    <w:p>
      <w:pPr>
        <w:pStyle w:val="Normal"/>
        <w:ind w:endChars="0" w:end="0"/>
        <w:rPr>
          <w:rFonts w:hint="eastAsia"/>
          <w:color w:val="000000"/>
          <w:szCs w:val="24"/>
        </w:rPr>
      </w:pPr>
      <w:r>
        <w:rPr>
          <w:rFonts w:hint="eastAsia"/>
          <w:color w:val="000000"/>
          <w:szCs w:val="24"/>
        </w:rPr>
        <w:t>承接查验协议签订后十日内应当办理物业交接手续。物业服务企业应当自物业交接后三十日内向县级物业管理主管部门办理备案手续。</w:t>
      </w:r>
    </w:p>
    <w:p>
      <w:pPr>
        <w:pStyle w:val="Normal"/>
        <w:ind w:endChars="0" w:end="0"/>
        <w:rPr>
          <w:rFonts w:hint="eastAsia"/>
          <w:color w:val="000000"/>
          <w:szCs w:val="24"/>
        </w:rPr>
      </w:pPr>
      <w:r>
        <w:rPr>
          <w:rFonts w:hint="eastAsia"/>
          <w:color w:val="000000"/>
          <w:szCs w:val="24"/>
        </w:rPr>
        <w:t>物业交接后</w:t>
      </w:r>
      <w:r>
        <w:rPr>
          <w:rFonts w:cs="宋体" w:hint="eastAsia" w:eastAsia="宋体"/>
          <w:color w:val="000000"/>
          <w:szCs w:val="24"/>
        </w:rPr>
        <w:t>，</w:t>
      </w:r>
      <w:r>
        <w:rPr>
          <w:rFonts w:hint="eastAsia"/>
          <w:color w:val="000000"/>
          <w:szCs w:val="24"/>
        </w:rPr>
        <w:t>发现存在隐蔽工程质量问题，影响房屋结构安全和正常使用的，建设单位应当负责修复；给业主造成损失的，依法承担赔偿责任。物业服务企业擅自承接未经查验的物业，因物业共用部位、共用设施设备缺陷给业主造成损害的，依法承担相应的责任。</w:t>
      </w:r>
    </w:p>
    <w:p>
      <w:pPr>
        <w:pStyle w:val="Normal"/>
        <w:ind w:endChars="0" w:end="0"/>
        <w:rPr>
          <w:rFonts w:hint="eastAsia"/>
          <w:color w:val="000000"/>
          <w:szCs w:val="24"/>
        </w:rPr>
      </w:pPr>
      <w:r>
        <w:rPr>
          <w:rFonts w:hint="eastAsia" w:eastAsia="黑体"/>
          <w:color w:val="000000"/>
          <w:szCs w:val="32"/>
        </w:rPr>
        <w:t xml:space="preserve">第二十九条 </w:t>
      </w:r>
      <w:r>
        <w:rPr>
          <w:rFonts w:hint="eastAsia"/>
          <w:color w:val="000000"/>
          <w:szCs w:val="24"/>
        </w:rPr>
        <w:t xml:space="preserve"> 新建住宅项目，建设单位应当按照不低于地上地下总建筑面积千分之四的比例配置物业服务用房，低于一百平方米的按照一百平方米配置，并无偿移交。其中，用于业主委员会议事活动用房的，应当按照配置物业服务用房的比例合理确定，一般按照建筑面积二十至四十平方米配置。住宅小区分期建设的，应当根据分期建设的面积和进度按比例合理配建物业服务用房或者提供满足物业服务活动的临时用房。</w:t>
      </w:r>
    </w:p>
    <w:p>
      <w:pPr>
        <w:pStyle w:val="Normal"/>
        <w:ind w:endChars="0" w:end="0"/>
        <w:rPr>
          <w:rFonts w:hint="eastAsia"/>
          <w:color w:val="000000"/>
          <w:szCs w:val="24"/>
        </w:rPr>
      </w:pPr>
      <w:r>
        <w:rPr>
          <w:rFonts w:hint="eastAsia"/>
          <w:color w:val="000000"/>
          <w:szCs w:val="24"/>
        </w:rPr>
        <w:t>物业服务用房不计入分摊公用建筑面积，其所有权属于全体业主，任何单位和个人不得擅自占用。</w:t>
      </w:r>
    </w:p>
    <w:p>
      <w:pPr>
        <w:pStyle w:val="Normal"/>
        <w:ind w:endChars="0" w:end="0"/>
        <w:rPr>
          <w:rFonts w:hint="eastAsia"/>
          <w:color w:val="000000"/>
          <w:szCs w:val="24"/>
        </w:rPr>
      </w:pPr>
      <w:r>
        <w:rPr>
          <w:rFonts w:hint="eastAsia" w:eastAsia="黑体"/>
          <w:color w:val="000000"/>
          <w:szCs w:val="32"/>
        </w:rPr>
        <w:t>第三十条</w:t>
      </w:r>
      <w:r>
        <w:rPr>
          <w:rFonts w:hint="eastAsia"/>
          <w:color w:val="000000"/>
          <w:szCs w:val="24"/>
        </w:rPr>
        <w:t xml:space="preserve">  前期物业管理期间，有下列情形之一的，建设单位应当按照规定程序重新选聘物业服务企业：</w:t>
      </w:r>
    </w:p>
    <w:p>
      <w:pPr>
        <w:pStyle w:val="Normal"/>
        <w:ind w:endChars="0" w:end="0"/>
        <w:rPr>
          <w:rFonts w:hint="eastAsia"/>
          <w:color w:val="000000"/>
          <w:szCs w:val="24"/>
        </w:rPr>
      </w:pPr>
      <w:r>
        <w:rPr>
          <w:rFonts w:hint="eastAsia"/>
          <w:color w:val="000000"/>
          <w:szCs w:val="24"/>
        </w:rPr>
        <w:t>（一）物业服务企业擅自退出的；</w:t>
      </w:r>
    </w:p>
    <w:p>
      <w:pPr>
        <w:pStyle w:val="Normal"/>
        <w:ind w:endChars="0" w:end="0"/>
        <w:rPr>
          <w:rFonts w:hint="eastAsia"/>
          <w:color w:val="000000"/>
          <w:szCs w:val="24"/>
        </w:rPr>
      </w:pPr>
      <w:r>
        <w:rPr>
          <w:rFonts w:hint="eastAsia"/>
          <w:color w:val="000000"/>
          <w:szCs w:val="24"/>
        </w:rPr>
        <w:t>（二）物业服务不符合约定，建设单位要求限期整改，拒不整改或者达不到整改要求，建设单位依法提前解除合同的；</w:t>
      </w:r>
    </w:p>
    <w:p>
      <w:pPr>
        <w:pStyle w:val="Normal"/>
        <w:ind w:endChars="0" w:end="0"/>
        <w:rPr>
          <w:rFonts w:hint="eastAsia"/>
          <w:color w:val="000000"/>
          <w:szCs w:val="24"/>
        </w:rPr>
      </w:pPr>
      <w:r>
        <w:rPr>
          <w:rFonts w:hint="eastAsia"/>
          <w:color w:val="000000"/>
          <w:szCs w:val="24"/>
        </w:rPr>
        <w:t>（三）物业服务企业被吊销营业执照的；</w:t>
      </w:r>
    </w:p>
    <w:p>
      <w:pPr>
        <w:pStyle w:val="Normal"/>
        <w:ind w:endChars="0" w:end="0"/>
        <w:rPr>
          <w:rFonts w:hint="eastAsia"/>
          <w:color w:val="000000"/>
          <w:szCs w:val="24"/>
        </w:rPr>
      </w:pPr>
      <w:r>
        <w:rPr>
          <w:rFonts w:hint="eastAsia"/>
          <w:color w:val="000000"/>
          <w:szCs w:val="24"/>
        </w:rPr>
        <w:t>（四）法律、法规规定的其他情形。</w:t>
      </w:r>
    </w:p>
    <w:p>
      <w:pPr>
        <w:pStyle w:val="Normal"/>
        <w:ind w:endChars="0" w:end="0"/>
        <w:rPr>
          <w:rFonts w:hint="eastAsia"/>
          <w:color w:val="000000"/>
          <w:szCs w:val="24"/>
        </w:rPr>
      </w:pPr>
      <w:r>
        <w:rPr>
          <w:rFonts w:hint="eastAsia"/>
          <w:color w:val="000000"/>
          <w:szCs w:val="24"/>
        </w:rPr>
      </w:r>
    </w:p>
    <w:p>
      <w:pPr>
        <w:pStyle w:val="Normal"/>
        <w:ind w:firstLineChars="0" w:firstLine="0" w:endChars="0" w:end="0"/>
        <w:jc w:val="center"/>
        <w:rPr>
          <w:rFonts w:eastAsia="黑体" w:hint="eastAsia"/>
          <w:color w:val="000000"/>
          <w:szCs w:val="32"/>
        </w:rPr>
      </w:pPr>
      <w:r>
        <w:rPr>
          <w:rFonts w:hint="eastAsia" w:eastAsia="黑体"/>
          <w:color w:val="000000"/>
          <w:szCs w:val="32"/>
        </w:rPr>
        <w:t>第四章  物业保修金与住宅专项维修资金</w:t>
      </w:r>
    </w:p>
    <w:p>
      <w:pPr>
        <w:pStyle w:val="Normal"/>
        <w:ind w:firstLineChars="0" w:firstLine="0" w:endChars="0" w:end="0"/>
        <w:jc w:val="center"/>
        <w:rPr>
          <w:rFonts w:eastAsia="黑体" w:hint="eastAsia"/>
          <w:color w:val="000000"/>
          <w:szCs w:val="32"/>
        </w:rPr>
      </w:pPr>
      <w:r>
        <w:rPr>
          <w:rFonts w:eastAsia="黑体" w:hint="eastAsia"/>
          <w:color w:val="000000"/>
          <w:szCs w:val="32"/>
        </w:rPr>
      </w:r>
    </w:p>
    <w:p>
      <w:pPr>
        <w:pStyle w:val="Normal"/>
        <w:ind w:endChars="0" w:end="0"/>
        <w:rPr>
          <w:rFonts w:hint="eastAsia"/>
          <w:color w:val="000000"/>
          <w:szCs w:val="24"/>
        </w:rPr>
      </w:pPr>
      <w:r>
        <w:rPr>
          <w:rFonts w:hint="eastAsia" w:eastAsia="黑体"/>
          <w:color w:val="000000"/>
          <w:szCs w:val="32"/>
        </w:rPr>
        <w:t>第三十</w:t>
      </w:r>
      <w:r>
        <w:rPr>
          <w:rFonts w:hint="eastAsia" w:eastAsia="黑体"/>
          <w:color w:val="000000"/>
          <w:szCs w:val="24"/>
        </w:rPr>
        <w:t>一</w:t>
      </w:r>
      <w:r>
        <w:rPr>
          <w:rFonts w:hint="eastAsia" w:eastAsia="黑体"/>
          <w:color w:val="000000"/>
          <w:szCs w:val="32"/>
        </w:rPr>
        <w:t>条</w:t>
      </w:r>
      <w:r>
        <w:rPr>
          <w:rFonts w:hint="eastAsia"/>
          <w:color w:val="000000"/>
          <w:szCs w:val="24"/>
        </w:rPr>
        <w:t xml:space="preserve">  建设单位应当按照国家规定的保修期限和保修范围，承担物业的保修责任。建设单位委托物业服务企业保修的，应当与物业服务企业签订委托协议。</w:t>
      </w:r>
    </w:p>
    <w:p>
      <w:pPr>
        <w:pStyle w:val="Normal"/>
        <w:ind w:endChars="0" w:end="0"/>
        <w:rPr>
          <w:rFonts w:hint="eastAsia"/>
          <w:color w:val="000000"/>
          <w:szCs w:val="24"/>
        </w:rPr>
      </w:pPr>
      <w:bookmarkStart w:id="2" w:name="_Hlk17431934"/>
      <w:r>
        <w:rPr>
          <w:rFonts w:hint="eastAsia" w:eastAsia="黑体"/>
          <w:color w:val="000000"/>
          <w:szCs w:val="32"/>
        </w:rPr>
        <w:t>第三十二条</w:t>
      </w:r>
      <w:r>
        <w:rPr>
          <w:rFonts w:hint="eastAsia"/>
          <w:color w:val="000000"/>
          <w:szCs w:val="24"/>
        </w:rPr>
        <w:t xml:space="preserve">  </w:t>
      </w:r>
      <w:bookmarkEnd w:id="2"/>
      <w:r>
        <w:rPr>
          <w:rFonts w:hint="eastAsia"/>
          <w:color w:val="000000"/>
          <w:szCs w:val="24"/>
        </w:rPr>
        <w:t>建设单位在办理房屋所有权首次登记前，应当按照物业建筑安装总造价百分之二的比例交存物业保修金，用于物业保修期内建设单位不履行保修责任，或者因歇业、破产等原因无法履行保修责任的维修费用列支。物业保修金不得纳入房屋建设成本。</w:t>
      </w:r>
    </w:p>
    <w:p>
      <w:pPr>
        <w:pStyle w:val="Normal"/>
        <w:ind w:endChars="0" w:end="0"/>
        <w:rPr>
          <w:rFonts w:hint="eastAsia"/>
          <w:color w:val="000000"/>
          <w:szCs w:val="24"/>
        </w:rPr>
      </w:pPr>
      <w:r>
        <w:rPr>
          <w:rFonts w:hint="eastAsia" w:eastAsia="黑体"/>
          <w:color w:val="000000"/>
          <w:szCs w:val="24"/>
        </w:rPr>
        <w:t>第三十三条</w:t>
      </w:r>
      <w:r>
        <w:rPr>
          <w:rFonts w:hint="eastAsia"/>
          <w:color w:val="000000"/>
          <w:szCs w:val="24"/>
        </w:rPr>
        <w:t xml:space="preserve">  物业保修金交存期限为五年。保修期内出现的物业质量问题，保修金交存期满仍未修复的，保修金交存期延长至修复完成。</w:t>
      </w:r>
    </w:p>
    <w:p>
      <w:pPr>
        <w:pStyle w:val="Normal"/>
        <w:ind w:endChars="0" w:end="0"/>
        <w:rPr>
          <w:rFonts w:hint="eastAsia"/>
          <w:color w:val="000000"/>
          <w:szCs w:val="24"/>
        </w:rPr>
      </w:pPr>
      <w:r>
        <w:rPr>
          <w:rFonts w:hint="eastAsia"/>
          <w:color w:val="000000"/>
          <w:szCs w:val="24"/>
        </w:rPr>
        <w:t>物业保修期内，物业保修金不足以支付物业维修费用的，建设单位应当补足；物业保修期满后，物业保修金有余额的，应当返还建设单位。</w:t>
      </w:r>
    </w:p>
    <w:p>
      <w:pPr>
        <w:pStyle w:val="Normal"/>
        <w:ind w:endChars="0" w:end="0"/>
        <w:rPr>
          <w:rFonts w:hint="eastAsia"/>
          <w:color w:val="000000"/>
          <w:szCs w:val="24"/>
        </w:rPr>
      </w:pPr>
      <w:r>
        <w:rPr>
          <w:rFonts w:hint="eastAsia" w:eastAsia="黑体"/>
          <w:color w:val="000000"/>
          <w:szCs w:val="24"/>
        </w:rPr>
        <w:t>第三十四条</w:t>
      </w:r>
      <w:r>
        <w:rPr>
          <w:rFonts w:hint="eastAsia"/>
          <w:color w:val="000000"/>
          <w:szCs w:val="24"/>
        </w:rPr>
        <w:t xml:space="preserve">  物业保修金实行统一交存、权属不变、专款专用、政府监管的原则，由县级物业管理主管部门统一管理。</w:t>
      </w:r>
    </w:p>
    <w:p>
      <w:pPr>
        <w:pStyle w:val="Normal"/>
        <w:ind w:endChars="0" w:end="0"/>
        <w:rPr>
          <w:rFonts w:eastAsia="宋体" w:cs="宋体" w:hint="eastAsia"/>
          <w:b/>
          <w:color w:val="000000"/>
          <w:szCs w:val="24"/>
        </w:rPr>
      </w:pPr>
      <w:r>
        <w:rPr>
          <w:rFonts w:hint="eastAsia"/>
          <w:color w:val="000000"/>
          <w:szCs w:val="24"/>
        </w:rPr>
        <w:t>物业保修金管理办法由市人民政府制定。</w:t>
      </w:r>
    </w:p>
    <w:p>
      <w:pPr>
        <w:pStyle w:val="Normal"/>
        <w:ind w:endChars="0" w:end="0"/>
        <w:rPr>
          <w:rFonts w:hint="eastAsia"/>
          <w:color w:val="000000"/>
          <w:szCs w:val="24"/>
        </w:rPr>
      </w:pPr>
      <w:r>
        <w:rPr>
          <w:rFonts w:hint="eastAsia" w:eastAsia="黑体"/>
          <w:color w:val="000000"/>
          <w:szCs w:val="24"/>
        </w:rPr>
        <w:t>第三十五条</w:t>
      </w:r>
      <w:r>
        <w:rPr>
          <w:rFonts w:hint="eastAsia"/>
          <w:color w:val="000000"/>
          <w:szCs w:val="24"/>
        </w:rPr>
        <w:t xml:space="preserve">  住宅物业和住宅小区内的非住宅物业的业主，应当在办理房屋入住手续或者房屋所有权登记时，将首期住宅专项维修资金存入住宅专项维修资金专户。在国家规定的保修期届满后未出售的物业，由建设单位先行交存住宅专项维修资金。住宅专项维修资金属于业主所有，专项用于国家规定的保修期届满后物业共用部分、共用设施设备的维修、更新和改造。</w:t>
      </w:r>
    </w:p>
    <w:p>
      <w:pPr>
        <w:pStyle w:val="Normal"/>
        <w:ind w:endChars="0" w:end="0"/>
        <w:rPr>
          <w:rFonts w:hint="eastAsia"/>
          <w:color w:val="000000"/>
          <w:szCs w:val="24"/>
        </w:rPr>
      </w:pPr>
      <w:r>
        <w:rPr>
          <w:rFonts w:hint="eastAsia"/>
          <w:color w:val="000000"/>
          <w:szCs w:val="24"/>
        </w:rPr>
        <w:t>新建商品住宅物业配置电梯的，建设单位应当在办理房屋所有权首次登记前按照建筑安装总费用百分之一的比例交存资金，专项用于电梯、消防等设施设备的更新和改造，并提供专项分账等资料。该资金归业主所有，纳入住宅专项维修资金管理。</w:t>
      </w:r>
    </w:p>
    <w:p>
      <w:pPr>
        <w:pStyle w:val="Normal"/>
        <w:ind w:endChars="0" w:end="0"/>
        <w:rPr>
          <w:rFonts w:hint="eastAsia"/>
          <w:color w:val="000000"/>
          <w:szCs w:val="24"/>
        </w:rPr>
      </w:pPr>
      <w:r>
        <w:rPr>
          <w:rFonts w:hint="eastAsia" w:eastAsia="黑体"/>
          <w:color w:val="000000"/>
          <w:szCs w:val="32"/>
        </w:rPr>
        <w:t>第三十六</w:t>
      </w:r>
      <w:r>
        <w:rPr>
          <w:rFonts w:hint="eastAsia" w:eastAsia="黑体"/>
          <w:color w:val="000000"/>
          <w:szCs w:val="24"/>
        </w:rPr>
        <w:t>条</w:t>
      </w:r>
      <w:r>
        <w:rPr>
          <w:rFonts w:hint="eastAsia"/>
          <w:b/>
          <w:color w:val="000000"/>
          <w:szCs w:val="24"/>
        </w:rPr>
        <w:t xml:space="preserve"> </w:t>
      </w:r>
      <w:r>
        <w:rPr>
          <w:rFonts w:hint="eastAsia"/>
          <w:color w:val="000000"/>
          <w:szCs w:val="24"/>
        </w:rPr>
        <w:t xml:space="preserve"> 业主大会成立前，住宅专项维修资金由维修资金管理部门代管；业主大会成立后，可以决定自行管理，也可以决定继续由维修资金管理部门代管，决定自行管理的，业主委员会应当按照国家和省相关规定，建立规范的财务管理制度，接受监督。</w:t>
      </w:r>
    </w:p>
    <w:p>
      <w:pPr>
        <w:pStyle w:val="Normal"/>
        <w:ind w:endChars="0" w:end="0"/>
        <w:rPr>
          <w:rFonts w:hint="eastAsia"/>
          <w:b/>
          <w:color w:val="000000"/>
          <w:szCs w:val="24"/>
        </w:rPr>
      </w:pPr>
      <w:r>
        <w:rPr>
          <w:rFonts w:hint="eastAsia" w:eastAsia="黑体"/>
          <w:color w:val="000000"/>
          <w:szCs w:val="32"/>
        </w:rPr>
        <w:t>第三十七条</w:t>
      </w:r>
      <w:r>
        <w:rPr>
          <w:rFonts w:hint="eastAsia"/>
          <w:color w:val="000000"/>
          <w:szCs w:val="24"/>
        </w:rPr>
        <w:t xml:space="preserve">  物业共用部位、共用设施设备维修、更新和改造费用，按照下列规定可以在住宅专项维修资金中列支：</w:t>
      </w:r>
    </w:p>
    <w:p>
      <w:pPr>
        <w:pStyle w:val="Normal"/>
        <w:ind w:endChars="0" w:end="0"/>
        <w:rPr>
          <w:rFonts w:hint="eastAsia"/>
          <w:color w:val="000000"/>
          <w:szCs w:val="24"/>
        </w:rPr>
      </w:pPr>
      <w:r>
        <w:rPr>
          <w:rFonts w:hint="eastAsia"/>
          <w:color w:val="000000"/>
          <w:szCs w:val="24"/>
        </w:rPr>
        <w:t>（一）部分共用部分的所需费用，由拥有部分共用部分的业主按照各自拥有的物业建筑面积比例共同承担</w:t>
      </w:r>
      <w:r>
        <w:rPr>
          <w:rFonts w:cs="宋体" w:hint="eastAsia" w:eastAsia="宋体"/>
          <w:color w:val="000000"/>
          <w:szCs w:val="24"/>
        </w:rPr>
        <w:t>；</w:t>
      </w:r>
      <w:r>
        <w:rPr>
          <w:rFonts w:hint="eastAsia"/>
          <w:color w:val="000000"/>
          <w:szCs w:val="24"/>
        </w:rPr>
        <w:t>有约定的，按照约定。</w:t>
      </w:r>
    </w:p>
    <w:p>
      <w:pPr>
        <w:pStyle w:val="Normal"/>
        <w:ind w:endChars="0" w:end="0"/>
        <w:rPr>
          <w:rFonts w:hint="eastAsia"/>
          <w:color w:val="000000"/>
          <w:szCs w:val="24"/>
        </w:rPr>
      </w:pPr>
      <w:r>
        <w:rPr>
          <w:rFonts w:hint="eastAsia"/>
          <w:color w:val="000000"/>
          <w:szCs w:val="24"/>
        </w:rPr>
        <w:t>（二）全体共用部分所需的费用，由全体业主按照各自拥有的物业建筑面积比例共同承担</w:t>
      </w:r>
      <w:r>
        <w:rPr>
          <w:rFonts w:cs="宋体" w:hint="eastAsia" w:eastAsia="宋体"/>
          <w:color w:val="000000"/>
          <w:szCs w:val="24"/>
        </w:rPr>
        <w:t>；</w:t>
      </w:r>
      <w:r>
        <w:rPr>
          <w:rFonts w:hint="eastAsia"/>
          <w:color w:val="000000"/>
          <w:szCs w:val="24"/>
        </w:rPr>
        <w:t>有约定的，按照约定。</w:t>
      </w:r>
    </w:p>
    <w:p>
      <w:pPr>
        <w:pStyle w:val="Normal"/>
        <w:ind w:endChars="0" w:end="0"/>
        <w:rPr>
          <w:rFonts w:hint="eastAsia"/>
          <w:color w:val="000000"/>
          <w:szCs w:val="24"/>
        </w:rPr>
      </w:pPr>
      <w:r>
        <w:rPr>
          <w:rFonts w:hint="eastAsia"/>
          <w:color w:val="000000"/>
          <w:szCs w:val="24"/>
        </w:rPr>
        <w:t>前款涉及未售出的房屋或者公有住房的，建设单位或者公有住房产权单位应当按照相应建筑面积的比例分摊。</w:t>
      </w:r>
    </w:p>
    <w:p>
      <w:pPr>
        <w:pStyle w:val="Normal"/>
        <w:ind w:endChars="0" w:end="0"/>
        <w:rPr>
          <w:rFonts w:hint="eastAsia"/>
          <w:color w:val="000000"/>
          <w:szCs w:val="24"/>
        </w:rPr>
      </w:pPr>
      <w:r>
        <w:rPr>
          <w:rFonts w:hint="eastAsia"/>
          <w:color w:val="000000"/>
          <w:szCs w:val="24"/>
        </w:rPr>
        <w:t>房屋未交存住宅专项维修资金或者住宅专项维修资金余额不足的，业主应当根据各自拥有的物业建筑面积比例按照本条第一款规定的原则分担、续筹；有约定的，按照约定。</w:t>
      </w:r>
    </w:p>
    <w:p>
      <w:pPr>
        <w:pStyle w:val="Normal"/>
        <w:ind w:endChars="0" w:end="0"/>
        <w:rPr>
          <w:rFonts w:hint="eastAsia"/>
          <w:color w:val="000000"/>
          <w:szCs w:val="24"/>
        </w:rPr>
      </w:pPr>
      <w:r>
        <w:rPr>
          <w:rFonts w:hint="eastAsia" w:eastAsia="黑体"/>
          <w:color w:val="000000"/>
          <w:szCs w:val="24"/>
        </w:rPr>
        <w:t>第三十八条</w:t>
      </w:r>
      <w:r>
        <w:rPr>
          <w:rFonts w:hint="eastAsia"/>
          <w:b/>
          <w:color w:val="000000"/>
          <w:szCs w:val="24"/>
        </w:rPr>
        <w:t xml:space="preserve"> </w:t>
      </w:r>
      <w:r>
        <w:rPr>
          <w:rFonts w:hint="eastAsia"/>
          <w:color w:val="000000"/>
          <w:szCs w:val="24"/>
        </w:rPr>
        <w:t xml:space="preserve"> 发生下列紧急情形之一，需要立即对住宅物业共用部分、共用设施设备进行应急维修、更新和改造，相关的业主不能形成法定多数意见的，物业服务企业、业主委员会或者相关业主可以提出应急处置方案，经住宅专项维修资金代管部门复核后进行应急处置：</w:t>
      </w:r>
    </w:p>
    <w:p>
      <w:pPr>
        <w:pStyle w:val="Normal"/>
        <w:snapToGrid w:val="true"/>
        <w:ind w:endChars="0" w:end="0"/>
        <w:rPr>
          <w:rFonts w:hint="eastAsia"/>
          <w:color w:val="000000"/>
          <w:szCs w:val="24"/>
        </w:rPr>
      </w:pPr>
      <w:r>
        <w:rPr>
          <w:rFonts w:hint="eastAsia"/>
          <w:color w:val="000000"/>
          <w:szCs w:val="24"/>
        </w:rPr>
        <w:t xml:space="preserve">（一）屋面、外墙防水损坏造成渗漏的； </w:t>
      </w:r>
    </w:p>
    <w:p>
      <w:pPr>
        <w:pStyle w:val="Normal"/>
        <w:snapToGrid w:val="true"/>
        <w:ind w:endChars="0" w:end="0"/>
        <w:rPr>
          <w:rFonts w:hint="eastAsia"/>
          <w:color w:val="000000"/>
          <w:szCs w:val="24"/>
        </w:rPr>
      </w:pPr>
      <w:r>
        <w:rPr>
          <w:rFonts w:hint="eastAsia"/>
          <w:color w:val="000000"/>
          <w:szCs w:val="24"/>
        </w:rPr>
        <w:t xml:space="preserve">（二）电梯故障危及人身安全的； </w:t>
      </w:r>
    </w:p>
    <w:p>
      <w:pPr>
        <w:pStyle w:val="Normal"/>
        <w:snapToGrid w:val="true"/>
        <w:ind w:endChars="0" w:end="0"/>
        <w:rPr>
          <w:rFonts w:hint="eastAsia"/>
          <w:color w:val="000000"/>
          <w:szCs w:val="24"/>
        </w:rPr>
      </w:pPr>
      <w:r>
        <w:rPr>
          <w:rFonts w:hint="eastAsia"/>
          <w:color w:val="000000"/>
          <w:szCs w:val="24"/>
        </w:rPr>
        <w:t xml:space="preserve">（三）公共护（围）栏破损严重，危及人身安全的； </w:t>
      </w:r>
    </w:p>
    <w:p>
      <w:pPr>
        <w:pStyle w:val="Normal"/>
        <w:snapToGrid w:val="true"/>
        <w:ind w:endChars="0" w:end="0"/>
        <w:rPr>
          <w:rFonts w:hint="eastAsia"/>
          <w:color w:val="000000"/>
          <w:szCs w:val="24"/>
        </w:rPr>
      </w:pPr>
      <w:r>
        <w:rPr>
          <w:rFonts w:hint="eastAsia"/>
          <w:color w:val="000000"/>
          <w:szCs w:val="24"/>
        </w:rPr>
        <w:t xml:space="preserve">（四）楼体外立面有脱落危险的； </w:t>
      </w:r>
    </w:p>
    <w:p>
      <w:pPr>
        <w:pStyle w:val="Normal"/>
        <w:snapToGrid w:val="true"/>
        <w:ind w:endChars="0" w:end="0"/>
        <w:rPr>
          <w:rFonts w:hint="eastAsia"/>
          <w:color w:val="000000"/>
          <w:szCs w:val="24"/>
        </w:rPr>
      </w:pPr>
      <w:r>
        <w:rPr>
          <w:rFonts w:hint="eastAsia"/>
          <w:color w:val="000000"/>
          <w:szCs w:val="24"/>
        </w:rPr>
        <w:t xml:space="preserve">（五）专用排水设施因坍塌、堵塞、爆裂等造成功能障碍，以及二次供水水泵运行中断，危及人身、财产安全的； </w:t>
      </w:r>
    </w:p>
    <w:p>
      <w:pPr>
        <w:pStyle w:val="Normal"/>
        <w:snapToGrid w:val="true"/>
        <w:ind w:endChars="0" w:end="0"/>
        <w:rPr>
          <w:rFonts w:hint="eastAsia"/>
          <w:color w:val="000000"/>
          <w:szCs w:val="24"/>
        </w:rPr>
      </w:pPr>
      <w:r>
        <w:rPr>
          <w:rFonts w:hint="eastAsia"/>
          <w:color w:val="000000"/>
          <w:szCs w:val="24"/>
        </w:rPr>
        <w:t>（六）消防设施出现功能障碍，存在重大火灾隐患的；</w:t>
      </w:r>
    </w:p>
    <w:p>
      <w:pPr>
        <w:pStyle w:val="Normal"/>
        <w:snapToGrid w:val="true"/>
        <w:ind w:endChars="0" w:end="0"/>
        <w:rPr>
          <w:rFonts w:hint="eastAsia"/>
          <w:color w:val="000000"/>
          <w:szCs w:val="24"/>
        </w:rPr>
      </w:pPr>
      <w:r>
        <w:rPr>
          <w:rFonts w:hint="eastAsia"/>
          <w:color w:val="000000"/>
          <w:szCs w:val="24"/>
        </w:rPr>
        <w:t>（七）危及房屋使用和人身</w:t>
      </w:r>
      <w:r>
        <w:rPr>
          <w:rFonts w:cs="宋体" w:hint="eastAsia" w:eastAsia="宋体"/>
          <w:color w:val="000000"/>
          <w:szCs w:val="24"/>
        </w:rPr>
        <w:t>、</w:t>
      </w:r>
      <w:r>
        <w:rPr>
          <w:rFonts w:hint="eastAsia"/>
          <w:color w:val="000000"/>
          <w:szCs w:val="24"/>
        </w:rPr>
        <w:t>财产安全的其他紧急情况。</w:t>
      </w:r>
    </w:p>
    <w:p>
      <w:pPr>
        <w:pStyle w:val="Normal"/>
        <w:ind w:endChars="0" w:end="0"/>
        <w:rPr>
          <w:rFonts w:eastAsia="宋体" w:cs="宋体" w:hint="eastAsia"/>
          <w:color w:val="000000"/>
          <w:szCs w:val="24"/>
        </w:rPr>
      </w:pPr>
      <w:r>
        <w:rPr>
          <w:rFonts w:hint="eastAsia"/>
          <w:color w:val="000000"/>
          <w:szCs w:val="24"/>
        </w:rPr>
        <w:t>应急维修费用应当经过审计并在物业管理区域内显著位置公示后，从相关业主的住宅专项维修资金分户账中按照专有面积分摊列支。</w:t>
      </w:r>
    </w:p>
    <w:p>
      <w:pPr>
        <w:pStyle w:val="Normal"/>
        <w:ind w:endChars="0" w:end="0"/>
        <w:rPr>
          <w:rFonts w:hint="eastAsia"/>
          <w:color w:val="000000"/>
          <w:szCs w:val="24"/>
        </w:rPr>
      </w:pPr>
      <w:r>
        <w:rPr>
          <w:rFonts w:hint="eastAsia" w:eastAsia="黑体"/>
          <w:color w:val="000000"/>
          <w:szCs w:val="32"/>
        </w:rPr>
        <w:t xml:space="preserve">第三十九条 </w:t>
      </w:r>
      <w:r>
        <w:rPr>
          <w:rFonts w:hint="eastAsia"/>
          <w:color w:val="000000"/>
          <w:szCs w:val="24"/>
        </w:rPr>
        <w:t xml:space="preserve"> 住宅专项维修资金余额不足首期筹集金额百分之三十的，业主应当按照国家和省相关规定以及业主大会的决定，续筹住宅专项维修资金。</w:t>
      </w:r>
    </w:p>
    <w:p>
      <w:pPr>
        <w:pStyle w:val="Normal"/>
        <w:ind w:endChars="0" w:end="0"/>
        <w:rPr>
          <w:rFonts w:hint="eastAsia"/>
          <w:color w:val="000000"/>
          <w:szCs w:val="24"/>
        </w:rPr>
      </w:pPr>
      <w:r>
        <w:rPr>
          <w:rFonts w:hint="eastAsia" w:eastAsia="黑体"/>
          <w:color w:val="000000"/>
          <w:szCs w:val="24"/>
        </w:rPr>
        <w:t>第四十条</w:t>
      </w:r>
      <w:r>
        <w:rPr>
          <w:rFonts w:hint="eastAsia"/>
          <w:b/>
          <w:color w:val="000000"/>
          <w:szCs w:val="24"/>
        </w:rPr>
        <w:t xml:space="preserve"> </w:t>
      </w:r>
      <w:r>
        <w:rPr>
          <w:rFonts w:hint="eastAsia"/>
          <w:color w:val="000000"/>
          <w:szCs w:val="24"/>
        </w:rPr>
        <w:t xml:space="preserve"> 住宅专项维修资金代管部门应当依法履行维修资金保值增值的责任。</w:t>
      </w:r>
    </w:p>
    <w:p>
      <w:pPr>
        <w:pStyle w:val="Normal"/>
        <w:ind w:endChars="0" w:end="0"/>
        <w:rPr>
          <w:rFonts w:hint="eastAsia"/>
          <w:color w:val="000000"/>
          <w:szCs w:val="24"/>
        </w:rPr>
      </w:pPr>
      <w:r>
        <w:rPr>
          <w:rFonts w:hint="eastAsia"/>
          <w:color w:val="000000"/>
          <w:szCs w:val="24"/>
        </w:rPr>
        <w:t>业主大会决定自行管理住宅专项维修资金的，保值增值方案和增值分配方案由业主大会按照国家和省相关规定决定。</w:t>
      </w:r>
    </w:p>
    <w:p>
      <w:pPr>
        <w:pStyle w:val="Normal"/>
        <w:ind w:endChars="0" w:end="0"/>
        <w:rPr>
          <w:rFonts w:eastAsia="宋体" w:cs="宋体" w:hint="eastAsia"/>
          <w:color w:val="000000"/>
          <w:szCs w:val="24"/>
        </w:rPr>
      </w:pPr>
      <w:r>
        <w:rPr>
          <w:rFonts w:hint="eastAsia" w:eastAsia="黑体"/>
          <w:color w:val="000000"/>
          <w:szCs w:val="32"/>
        </w:rPr>
        <w:t>第</w:t>
      </w:r>
      <w:r>
        <w:rPr>
          <w:rFonts w:hint="eastAsia" w:eastAsia="黑体"/>
          <w:color w:val="000000"/>
          <w:szCs w:val="24"/>
        </w:rPr>
        <w:t>四十一</w:t>
      </w:r>
      <w:r>
        <w:rPr>
          <w:rFonts w:hint="eastAsia" w:eastAsia="黑体"/>
          <w:color w:val="000000"/>
          <w:szCs w:val="32"/>
        </w:rPr>
        <w:t>条</w:t>
      </w:r>
      <w:r>
        <w:rPr>
          <w:rFonts w:hint="eastAsia"/>
          <w:color w:val="000000"/>
          <w:szCs w:val="24"/>
        </w:rPr>
        <w:t xml:space="preserve">  物业管理区域可以设立维修资金统筹分账。统筹维修资金主要用于物业管理区域内房屋共用部位和共用设施设备无法正常使用以及受益人为全体业主或者无法界定受益人的项目维修、更新和改造</w:t>
      </w:r>
      <w:r>
        <w:rPr>
          <w:rFonts w:cs="宋体" w:hint="eastAsia" w:eastAsia="宋体"/>
          <w:color w:val="000000"/>
          <w:szCs w:val="24"/>
        </w:rPr>
        <w:t>。</w:t>
      </w:r>
    </w:p>
    <w:p>
      <w:pPr>
        <w:pStyle w:val="Normal"/>
        <w:ind w:endChars="0" w:end="0"/>
        <w:rPr>
          <w:rFonts w:eastAsia="宋体" w:cs="宋体" w:hint="eastAsia"/>
          <w:color w:val="000000"/>
          <w:szCs w:val="24"/>
        </w:rPr>
      </w:pPr>
      <w:r>
        <w:rPr>
          <w:rFonts w:hint="eastAsia"/>
          <w:color w:val="000000"/>
          <w:szCs w:val="24"/>
        </w:rPr>
        <w:t>统筹维修资金由下列渠道筹集：</w:t>
      </w:r>
    </w:p>
    <w:p>
      <w:pPr>
        <w:pStyle w:val="Normal"/>
        <w:ind w:endChars="0" w:end="0"/>
        <w:rPr>
          <w:rFonts w:hint="eastAsia"/>
          <w:color w:val="000000"/>
          <w:szCs w:val="24"/>
        </w:rPr>
      </w:pPr>
      <w:r>
        <w:rPr>
          <w:rFonts w:hint="eastAsia"/>
          <w:color w:val="000000"/>
          <w:szCs w:val="24"/>
        </w:rPr>
        <w:t>（一）利用物业服务用房、业主共有的道路或者其他场地上的停车位、物业共用部位</w:t>
      </w:r>
      <w:r>
        <w:rPr>
          <w:rFonts w:cs="宋体" w:hint="eastAsia" w:eastAsia="宋体"/>
          <w:color w:val="000000"/>
          <w:szCs w:val="24"/>
        </w:rPr>
        <w:t>、</w:t>
      </w:r>
      <w:r>
        <w:rPr>
          <w:rFonts w:hint="eastAsia"/>
          <w:color w:val="000000"/>
          <w:szCs w:val="24"/>
        </w:rPr>
        <w:t>共用设施设备经营所得收益的百分之七十，业主大会另有约定的，从其约定；</w:t>
      </w:r>
    </w:p>
    <w:p>
      <w:pPr>
        <w:pStyle w:val="Normal"/>
        <w:ind w:endChars="0" w:end="0"/>
        <w:rPr>
          <w:rFonts w:hint="eastAsia"/>
          <w:color w:val="000000"/>
          <w:szCs w:val="24"/>
        </w:rPr>
      </w:pPr>
      <w:r>
        <w:rPr>
          <w:rFonts w:hint="eastAsia"/>
          <w:color w:val="000000"/>
          <w:szCs w:val="24"/>
        </w:rPr>
        <w:t>（二）维修资金增值（孳息）部分支付业主房屋分户账滚存剩余的资金；</w:t>
      </w:r>
    </w:p>
    <w:p>
      <w:pPr>
        <w:pStyle w:val="Normal"/>
        <w:ind w:endChars="0" w:end="0"/>
        <w:rPr>
          <w:rFonts w:hint="eastAsia"/>
          <w:color w:val="000000"/>
          <w:szCs w:val="24"/>
        </w:rPr>
      </w:pPr>
      <w:r>
        <w:rPr>
          <w:rFonts w:hint="eastAsia"/>
          <w:color w:val="000000"/>
          <w:szCs w:val="24"/>
        </w:rPr>
        <w:t>（三）共用设施设备报废回收的残值；</w:t>
      </w:r>
    </w:p>
    <w:p>
      <w:pPr>
        <w:pStyle w:val="Normal"/>
        <w:ind w:endChars="0" w:end="0"/>
        <w:rPr>
          <w:rFonts w:hint="eastAsia"/>
          <w:color w:val="000000"/>
          <w:szCs w:val="24"/>
        </w:rPr>
      </w:pPr>
      <w:r>
        <w:rPr>
          <w:rFonts w:hint="eastAsia"/>
          <w:color w:val="000000"/>
          <w:szCs w:val="24"/>
        </w:rPr>
        <w:t>（四）人民防空工程年度平战结合收入中依照有关规定提取的资金；</w:t>
      </w:r>
    </w:p>
    <w:p>
      <w:pPr>
        <w:pStyle w:val="Normal"/>
        <w:ind w:endChars="0" w:end="0"/>
        <w:rPr>
          <w:rFonts w:hint="eastAsia"/>
          <w:color w:val="000000"/>
          <w:szCs w:val="24"/>
        </w:rPr>
      </w:pPr>
      <w:r>
        <w:rPr>
          <w:rFonts w:hint="eastAsia"/>
          <w:color w:val="000000"/>
          <w:szCs w:val="24"/>
        </w:rPr>
        <w:t>（五）业主共同决定以及其他应当计入的资金。</w:t>
      </w:r>
    </w:p>
    <w:p>
      <w:pPr>
        <w:pStyle w:val="Normal"/>
        <w:snapToGrid w:val="true"/>
        <w:ind w:endChars="0" w:end="0"/>
        <w:rPr>
          <w:rFonts w:hint="eastAsia"/>
          <w:color w:val="000000"/>
          <w:szCs w:val="24"/>
        </w:rPr>
      </w:pPr>
      <w:r>
        <w:rPr>
          <w:rFonts w:hint="eastAsia" w:eastAsia="黑体"/>
          <w:color w:val="000000"/>
          <w:szCs w:val="32"/>
        </w:rPr>
        <w:t>第</w:t>
      </w:r>
      <w:r>
        <w:rPr>
          <w:rFonts w:hint="eastAsia" w:eastAsia="黑体"/>
          <w:color w:val="000000"/>
          <w:szCs w:val="24"/>
        </w:rPr>
        <w:t>四十二</w:t>
      </w:r>
      <w:r>
        <w:rPr>
          <w:rFonts w:hint="eastAsia" w:eastAsia="黑体"/>
          <w:color w:val="000000"/>
          <w:szCs w:val="32"/>
        </w:rPr>
        <w:t>条</w:t>
      </w:r>
      <w:r>
        <w:rPr>
          <w:rFonts w:hint="eastAsia"/>
          <w:color w:val="000000"/>
          <w:szCs w:val="24"/>
        </w:rPr>
        <w:t xml:space="preserve"> </w:t>
      </w:r>
      <w:r>
        <w:rPr>
          <w:rFonts w:hint="eastAsia"/>
          <w:b/>
          <w:color w:val="000000"/>
          <w:szCs w:val="24"/>
        </w:rPr>
        <w:t xml:space="preserve"> </w:t>
      </w:r>
      <w:r>
        <w:rPr>
          <w:rFonts w:hint="eastAsia"/>
          <w:color w:val="000000"/>
          <w:szCs w:val="24"/>
        </w:rPr>
        <w:t>住宅专项维修资金的代管部门、业主委员会</w:t>
      </w:r>
      <w:r>
        <w:rPr>
          <w:rFonts w:cs="宋体" w:hint="eastAsia" w:eastAsia="宋体"/>
          <w:color w:val="000000"/>
          <w:szCs w:val="24"/>
        </w:rPr>
        <w:t>（</w:t>
      </w:r>
      <w:r>
        <w:rPr>
          <w:rFonts w:hint="eastAsia"/>
          <w:color w:val="000000"/>
          <w:szCs w:val="24"/>
        </w:rPr>
        <w:t>物业管理委员会）应当每年至少一次与专户管理银行核对维修资金账目，并将下列信息在物业管理区域内显著位置公示</w:t>
      </w:r>
      <w:r>
        <w:rPr>
          <w:rFonts w:cs="宋体" w:hint="eastAsia" w:eastAsia="宋体"/>
          <w:color w:val="000000"/>
          <w:szCs w:val="24"/>
        </w:rPr>
        <w:t>，</w:t>
      </w:r>
      <w:r>
        <w:rPr>
          <w:rFonts w:hint="eastAsia"/>
          <w:color w:val="000000"/>
          <w:szCs w:val="24"/>
        </w:rPr>
        <w:t>公示时间不得少于六十日：</w:t>
      </w:r>
    </w:p>
    <w:p>
      <w:pPr>
        <w:pStyle w:val="Normal"/>
        <w:ind w:endChars="0" w:end="0"/>
        <w:rPr>
          <w:rFonts w:hint="eastAsia"/>
          <w:color w:val="000000"/>
          <w:szCs w:val="24"/>
        </w:rPr>
      </w:pPr>
      <w:r>
        <w:rPr>
          <w:rFonts w:hint="eastAsia"/>
          <w:color w:val="000000"/>
          <w:szCs w:val="24"/>
        </w:rPr>
        <w:t>（一）维修资金交存、使用、增值收益和结存的总额；</w:t>
      </w:r>
    </w:p>
    <w:p>
      <w:pPr>
        <w:pStyle w:val="Normal"/>
        <w:ind w:endChars="0" w:end="0"/>
        <w:rPr>
          <w:rFonts w:hint="eastAsia"/>
          <w:color w:val="000000"/>
          <w:szCs w:val="24"/>
        </w:rPr>
      </w:pPr>
      <w:r>
        <w:rPr>
          <w:rFonts w:hint="eastAsia"/>
          <w:color w:val="000000"/>
          <w:szCs w:val="24"/>
        </w:rPr>
        <w:t>（二）发生列支的项目、费用和分摊情况；</w:t>
      </w:r>
    </w:p>
    <w:p>
      <w:pPr>
        <w:pStyle w:val="Normal"/>
        <w:ind w:endChars="0" w:end="0"/>
        <w:rPr>
          <w:rFonts w:hint="eastAsia"/>
          <w:color w:val="000000"/>
          <w:szCs w:val="24"/>
        </w:rPr>
      </w:pPr>
      <w:r>
        <w:rPr>
          <w:rFonts w:hint="eastAsia"/>
          <w:color w:val="000000"/>
          <w:szCs w:val="24"/>
        </w:rPr>
        <w:t>（三）业主分户账中维修资金交存、使用、增值收益和结存的金额；</w:t>
      </w:r>
    </w:p>
    <w:p>
      <w:pPr>
        <w:pStyle w:val="Normal"/>
        <w:ind w:endChars="0" w:end="0"/>
        <w:rPr>
          <w:rFonts w:hint="eastAsia"/>
          <w:color w:val="000000"/>
          <w:szCs w:val="24"/>
        </w:rPr>
      </w:pPr>
      <w:r>
        <w:rPr>
          <w:rFonts w:hint="eastAsia"/>
          <w:color w:val="000000"/>
          <w:szCs w:val="24"/>
        </w:rPr>
        <w:t>（四）其他有关维修资金使用和管理情况。</w:t>
      </w:r>
    </w:p>
    <w:p>
      <w:pPr>
        <w:pStyle w:val="Normal"/>
        <w:ind w:endChars="0" w:end="0"/>
        <w:rPr>
          <w:rFonts w:hint="eastAsia"/>
          <w:color w:val="000000"/>
          <w:szCs w:val="24"/>
        </w:rPr>
      </w:pPr>
      <w:r>
        <w:rPr>
          <w:rFonts w:hint="eastAsia"/>
          <w:color w:val="000000"/>
          <w:szCs w:val="24"/>
        </w:rPr>
        <w:t>业主对公示、查询的情况有异议的，可以要求复核，代管部门、业主委员会（物业管理委员会）应当及时答复。</w:t>
      </w:r>
    </w:p>
    <w:p>
      <w:pPr>
        <w:pStyle w:val="Normal"/>
        <w:ind w:endChars="0" w:end="0"/>
        <w:rPr>
          <w:rFonts w:hint="eastAsia"/>
          <w:color w:val="000000"/>
          <w:szCs w:val="24"/>
        </w:rPr>
      </w:pPr>
      <w:r>
        <w:rPr>
          <w:rFonts w:hint="eastAsia"/>
          <w:color w:val="000000"/>
          <w:szCs w:val="24"/>
        </w:rPr>
      </w:r>
    </w:p>
    <w:p>
      <w:pPr>
        <w:pStyle w:val="Normal"/>
        <w:ind w:firstLineChars="0" w:firstLine="0" w:endChars="0" w:end="0"/>
        <w:jc w:val="center"/>
        <w:rPr>
          <w:rFonts w:eastAsia="黑体" w:hint="eastAsia"/>
          <w:color w:val="000000"/>
          <w:szCs w:val="32"/>
        </w:rPr>
      </w:pPr>
      <w:r>
        <w:rPr>
          <w:rFonts w:hint="eastAsia" w:eastAsia="黑体"/>
          <w:color w:val="000000"/>
          <w:szCs w:val="32"/>
        </w:rPr>
        <w:t>第五章  物业服务与监管</w:t>
      </w:r>
    </w:p>
    <w:p>
      <w:pPr>
        <w:pStyle w:val="Normal"/>
        <w:ind w:endChars="0" w:end="0"/>
        <w:rPr>
          <w:rFonts w:eastAsia="黑体" w:hint="eastAsia"/>
          <w:b/>
          <w:color w:val="000000"/>
          <w:szCs w:val="32"/>
        </w:rPr>
      </w:pPr>
      <w:r>
        <w:rPr>
          <w:rFonts w:eastAsia="黑体" w:hint="eastAsia"/>
          <w:b/>
          <w:color w:val="000000"/>
          <w:szCs w:val="32"/>
        </w:rPr>
      </w:r>
    </w:p>
    <w:p>
      <w:pPr>
        <w:pStyle w:val="Normal"/>
        <w:snapToGrid w:val="true"/>
        <w:ind w:endChars="0" w:end="0"/>
        <w:rPr>
          <w:rFonts w:hint="eastAsia"/>
          <w:color w:val="000000"/>
          <w:szCs w:val="24"/>
        </w:rPr>
      </w:pPr>
      <w:r>
        <w:rPr>
          <w:rFonts w:hint="eastAsia" w:eastAsia="黑体"/>
          <w:color w:val="000000"/>
          <w:szCs w:val="32"/>
        </w:rPr>
        <w:t>第四十三条</w:t>
      </w:r>
      <w:r>
        <w:rPr>
          <w:rFonts w:hint="eastAsia" w:eastAsia="黑体"/>
          <w:color w:val="000000"/>
          <w:szCs w:val="24"/>
        </w:rPr>
        <w:t xml:space="preserve"> </w:t>
      </w:r>
      <w:r>
        <w:rPr>
          <w:rFonts w:hint="eastAsia"/>
          <w:color w:val="000000"/>
          <w:szCs w:val="24"/>
        </w:rPr>
        <w:t xml:space="preserve"> 县级物业管理主管部门应当为建设单位或者业主大会选聘物业服务企业提供服务和指导。</w:t>
      </w:r>
    </w:p>
    <w:p>
      <w:pPr>
        <w:pStyle w:val="Normal"/>
        <w:snapToGrid w:val="true"/>
        <w:ind w:endChars="0" w:end="0"/>
        <w:rPr>
          <w:rFonts w:hint="eastAsia"/>
          <w:color w:val="000000"/>
          <w:szCs w:val="24"/>
        </w:rPr>
      </w:pPr>
      <w:r>
        <w:rPr>
          <w:rFonts w:hint="eastAsia"/>
          <w:color w:val="000000"/>
          <w:szCs w:val="24"/>
        </w:rPr>
        <w:t>鼓励</w:t>
      </w:r>
      <w:r>
        <w:rPr>
          <w:rFonts w:cs="宋体" w:hint="eastAsia" w:eastAsia="宋体"/>
          <w:color w:val="000000"/>
          <w:szCs w:val="24"/>
        </w:rPr>
        <w:t>、</w:t>
      </w:r>
      <w:r>
        <w:rPr>
          <w:rFonts w:hint="eastAsia"/>
          <w:color w:val="000000"/>
          <w:szCs w:val="24"/>
        </w:rPr>
        <w:t>引导业主大会通过物业管理公共服务平台，采用招投标的方式选聘物业服务企业。</w:t>
      </w:r>
    </w:p>
    <w:p>
      <w:pPr>
        <w:pStyle w:val="Normal"/>
        <w:snapToGrid w:val="true"/>
        <w:ind w:endChars="0" w:end="0"/>
        <w:rPr>
          <w:rFonts w:hint="eastAsia"/>
          <w:b/>
          <w:color w:val="000000"/>
          <w:szCs w:val="24"/>
        </w:rPr>
      </w:pPr>
      <w:r>
        <w:rPr>
          <w:rFonts w:hint="eastAsia"/>
          <w:color w:val="000000"/>
          <w:szCs w:val="24"/>
        </w:rPr>
        <w:t>物业管理招投标办法由市物业管理主管部门制定。</w:t>
      </w:r>
    </w:p>
    <w:p>
      <w:pPr>
        <w:pStyle w:val="Normal"/>
        <w:snapToGrid w:val="true"/>
        <w:ind w:endChars="0" w:end="0"/>
        <w:rPr>
          <w:rFonts w:hint="eastAsia"/>
          <w:b/>
          <w:color w:val="000000"/>
          <w:szCs w:val="24"/>
        </w:rPr>
      </w:pPr>
      <w:r>
        <w:rPr>
          <w:rFonts w:hint="eastAsia" w:eastAsia="黑体"/>
          <w:color w:val="000000"/>
          <w:szCs w:val="32"/>
        </w:rPr>
        <w:t>第四十四条</w:t>
      </w:r>
      <w:r>
        <w:rPr>
          <w:rFonts w:hint="eastAsia" w:eastAsia="黑体"/>
          <w:color w:val="000000"/>
          <w:szCs w:val="24"/>
        </w:rPr>
        <w:t xml:space="preserve"> </w:t>
      </w:r>
      <w:r>
        <w:rPr>
          <w:rFonts w:hint="eastAsia"/>
          <w:color w:val="000000"/>
          <w:szCs w:val="24"/>
        </w:rPr>
        <w:t xml:space="preserve"> 市物业管理主管部门应当会同市市场监督管理部门制定前期物业服务合同和物业服务合同示范文本。</w:t>
      </w:r>
    </w:p>
    <w:p>
      <w:pPr>
        <w:pStyle w:val="Normal"/>
        <w:snapToGrid w:val="true"/>
        <w:ind w:endChars="0" w:end="0"/>
        <w:rPr>
          <w:rFonts w:eastAsia="宋体" w:cs="宋体" w:hint="eastAsia"/>
          <w:color w:val="000000"/>
          <w:szCs w:val="24"/>
        </w:rPr>
      </w:pPr>
      <w:r>
        <w:rPr>
          <w:rFonts w:hint="eastAsia"/>
          <w:color w:val="000000"/>
          <w:szCs w:val="24"/>
        </w:rPr>
        <w:t>物业服务企业应当自物业服务合同签订之日起三十日内，将物业服务合同报县级物业管理主管部门、街道办事处（镇人民政府）备案</w:t>
      </w:r>
      <w:r>
        <w:rPr>
          <w:rFonts w:cs="宋体" w:hint="eastAsia" w:eastAsia="宋体"/>
          <w:color w:val="000000"/>
          <w:szCs w:val="24"/>
        </w:rPr>
        <w:t>。</w:t>
      </w:r>
    </w:p>
    <w:p>
      <w:pPr>
        <w:pStyle w:val="Normal"/>
        <w:snapToGrid w:val="true"/>
        <w:ind w:endChars="0" w:end="0"/>
        <w:rPr>
          <w:rFonts w:eastAsia="宋体" w:cs="宋体" w:hint="eastAsia"/>
          <w:color w:val="000000"/>
          <w:szCs w:val="24"/>
        </w:rPr>
      </w:pPr>
      <w:r>
        <w:rPr>
          <w:rFonts w:hint="eastAsia" w:eastAsia="黑体"/>
          <w:color w:val="000000"/>
          <w:szCs w:val="24"/>
        </w:rPr>
        <w:t xml:space="preserve">第四十五条 </w:t>
      </w:r>
      <w:r>
        <w:rPr>
          <w:rFonts w:hint="eastAsia"/>
          <w:color w:val="000000"/>
          <w:szCs w:val="24"/>
        </w:rPr>
        <w:t xml:space="preserve"> 业主大会可以委托第三方评估机构对物业服务企业履约情况开展评估，并向全体业主公布评估结果。物业服务企业应当配合评估活动</w:t>
      </w:r>
      <w:r>
        <w:rPr>
          <w:rFonts w:cs="宋体" w:hint="eastAsia" w:eastAsia="宋体"/>
          <w:color w:val="000000"/>
          <w:szCs w:val="24"/>
        </w:rPr>
        <w:t>。</w:t>
      </w:r>
    </w:p>
    <w:p>
      <w:pPr>
        <w:pStyle w:val="Normal"/>
        <w:snapToGrid w:val="true"/>
        <w:ind w:endChars="0" w:end="0"/>
        <w:rPr>
          <w:rFonts w:hint="eastAsia"/>
          <w:color w:val="000000"/>
          <w:szCs w:val="24"/>
        </w:rPr>
      </w:pPr>
      <w:r>
        <w:rPr>
          <w:rFonts w:hint="eastAsia" w:eastAsia="黑体"/>
          <w:color w:val="000000"/>
          <w:szCs w:val="32"/>
        </w:rPr>
        <w:t>第四十六条</w:t>
      </w:r>
      <w:r>
        <w:rPr>
          <w:rFonts w:hint="eastAsia"/>
          <w:color w:val="000000"/>
          <w:szCs w:val="32"/>
        </w:rPr>
        <w:t xml:space="preserve"> </w:t>
      </w:r>
      <w:r>
        <w:rPr>
          <w:rFonts w:hint="eastAsia"/>
          <w:color w:val="000000"/>
          <w:szCs w:val="24"/>
        </w:rPr>
        <w:t xml:space="preserve"> 物业服务企业应当及时将下列信息在物业管理区域内显著位置公示，并及时更新：</w:t>
      </w:r>
    </w:p>
    <w:p>
      <w:pPr>
        <w:pStyle w:val="Normal"/>
        <w:snapToGrid w:val="true"/>
        <w:ind w:endChars="0" w:end="0"/>
        <w:rPr>
          <w:rFonts w:hint="eastAsia"/>
          <w:color w:val="000000"/>
          <w:szCs w:val="24"/>
        </w:rPr>
      </w:pPr>
      <w:r>
        <w:rPr>
          <w:rFonts w:hint="eastAsia"/>
          <w:color w:val="000000"/>
          <w:szCs w:val="24"/>
        </w:rPr>
        <w:t>（一）物业服务企业的营业执照</w:t>
      </w:r>
      <w:r>
        <w:rPr>
          <w:rFonts w:cs="宋体" w:hint="eastAsia" w:eastAsia="宋体"/>
          <w:color w:val="000000"/>
          <w:szCs w:val="24"/>
        </w:rPr>
        <w:t>、</w:t>
      </w:r>
      <w:r>
        <w:rPr>
          <w:rFonts w:hint="eastAsia"/>
          <w:color w:val="000000"/>
          <w:szCs w:val="24"/>
        </w:rPr>
        <w:t>项目负责人情况、联系方式、投诉电话；</w:t>
      </w:r>
    </w:p>
    <w:p>
      <w:pPr>
        <w:pStyle w:val="Normal"/>
        <w:snapToGrid w:val="true"/>
        <w:ind w:endChars="0" w:end="0"/>
        <w:rPr>
          <w:rFonts w:hint="eastAsia"/>
          <w:color w:val="000000"/>
          <w:szCs w:val="24"/>
        </w:rPr>
      </w:pPr>
      <w:r>
        <w:rPr>
          <w:rFonts w:hint="eastAsia"/>
          <w:color w:val="000000"/>
          <w:szCs w:val="24"/>
        </w:rPr>
        <w:t>（二）物业服务合同约定的服务内容</w:t>
      </w:r>
      <w:r>
        <w:rPr>
          <w:rFonts w:cs="宋体" w:hint="eastAsia" w:eastAsia="宋体"/>
          <w:color w:val="000000"/>
          <w:szCs w:val="24"/>
        </w:rPr>
        <w:t>、</w:t>
      </w:r>
      <w:r>
        <w:rPr>
          <w:rFonts w:hint="eastAsia"/>
          <w:color w:val="000000"/>
          <w:szCs w:val="24"/>
        </w:rPr>
        <w:t>标准以及收费项目、标准等有关情况；</w:t>
      </w:r>
    </w:p>
    <w:p>
      <w:pPr>
        <w:pStyle w:val="Normal"/>
        <w:snapToGrid w:val="true"/>
        <w:ind w:endChars="0" w:end="0"/>
        <w:rPr>
          <w:rFonts w:hint="eastAsia"/>
          <w:color w:val="000000"/>
          <w:szCs w:val="24"/>
        </w:rPr>
      </w:pPr>
      <w:r>
        <w:rPr>
          <w:rFonts w:hint="eastAsia"/>
          <w:color w:val="000000"/>
          <w:szCs w:val="24"/>
        </w:rPr>
        <w:t>（三）电梯、消防、监控等专项设施设备日常维修保养单位的名称、资质、联系方式和应急处置方案等；</w:t>
      </w:r>
    </w:p>
    <w:p>
      <w:pPr>
        <w:pStyle w:val="Normal"/>
        <w:snapToGrid w:val="true"/>
        <w:ind w:endChars="0" w:end="0"/>
        <w:rPr>
          <w:rFonts w:hint="eastAsia"/>
          <w:color w:val="000000"/>
          <w:szCs w:val="24"/>
        </w:rPr>
      </w:pPr>
      <w:r>
        <w:rPr>
          <w:rFonts w:hint="eastAsia"/>
          <w:color w:val="000000"/>
          <w:szCs w:val="24"/>
        </w:rPr>
        <w:t>（四）物业服务费用、公共水电费分摊以及物业共用部位、共用设施设备的收益收支情况；</w:t>
      </w:r>
    </w:p>
    <w:p>
      <w:pPr>
        <w:pStyle w:val="Normal"/>
        <w:snapToGrid w:val="true"/>
        <w:ind w:endChars="0" w:end="0"/>
        <w:rPr>
          <w:rFonts w:hint="eastAsia"/>
          <w:color w:val="000000"/>
          <w:szCs w:val="24"/>
        </w:rPr>
      </w:pPr>
      <w:r>
        <w:rPr>
          <w:rFonts w:hint="eastAsia"/>
          <w:color w:val="000000"/>
          <w:szCs w:val="24"/>
        </w:rPr>
        <w:t>（五）占用业主共有的道路或者其他场地停放汽车车位的收益收支情况；</w:t>
      </w:r>
    </w:p>
    <w:p>
      <w:pPr>
        <w:pStyle w:val="Normal"/>
        <w:snapToGrid w:val="true"/>
        <w:ind w:endChars="0" w:end="0"/>
        <w:rPr>
          <w:rFonts w:hint="eastAsia"/>
          <w:color w:val="000000"/>
          <w:szCs w:val="24"/>
        </w:rPr>
      </w:pPr>
      <w:r>
        <w:rPr>
          <w:rFonts w:hint="eastAsia"/>
          <w:color w:val="000000"/>
          <w:szCs w:val="24"/>
        </w:rPr>
        <w:t>（六）住宅专项维修资金使用及业主分摊情况；</w:t>
      </w:r>
    </w:p>
    <w:p>
      <w:pPr>
        <w:pStyle w:val="Normal"/>
        <w:snapToGrid w:val="true"/>
        <w:ind w:endChars="0" w:end="0"/>
        <w:rPr>
          <w:rFonts w:hint="eastAsia"/>
          <w:color w:val="000000"/>
          <w:szCs w:val="24"/>
        </w:rPr>
      </w:pPr>
      <w:r>
        <w:rPr>
          <w:rFonts w:hint="eastAsia"/>
          <w:color w:val="000000"/>
          <w:szCs w:val="24"/>
        </w:rPr>
        <w:t>（七）物业承接查验情况；</w:t>
      </w:r>
    </w:p>
    <w:p>
      <w:pPr>
        <w:pStyle w:val="Normal"/>
        <w:snapToGrid w:val="true"/>
        <w:ind w:endChars="0" w:end="0"/>
        <w:rPr>
          <w:rFonts w:hint="eastAsia"/>
          <w:color w:val="000000"/>
          <w:szCs w:val="24"/>
        </w:rPr>
      </w:pPr>
      <w:r>
        <w:rPr>
          <w:rFonts w:hint="eastAsia"/>
          <w:color w:val="000000"/>
          <w:szCs w:val="24"/>
        </w:rPr>
        <w:t>（八）其他应当公示的信息。</w:t>
      </w:r>
    </w:p>
    <w:p>
      <w:pPr>
        <w:pStyle w:val="Normal"/>
        <w:snapToGrid w:val="true"/>
        <w:ind w:endChars="0" w:end="0"/>
        <w:rPr>
          <w:rFonts w:hint="eastAsia"/>
          <w:color w:val="000000"/>
          <w:szCs w:val="24"/>
        </w:rPr>
      </w:pPr>
      <w:r>
        <w:rPr>
          <w:rFonts w:hint="eastAsia"/>
          <w:color w:val="000000"/>
          <w:szCs w:val="24"/>
        </w:rPr>
        <w:t>前款第一项至第三项应当长期公示</w:t>
      </w:r>
      <w:r>
        <w:rPr>
          <w:rFonts w:cs="宋体" w:hint="eastAsia" w:eastAsia="宋体"/>
          <w:color w:val="000000"/>
          <w:szCs w:val="24"/>
        </w:rPr>
        <w:t>；</w:t>
      </w:r>
      <w:r>
        <w:rPr>
          <w:rFonts w:hint="eastAsia"/>
          <w:color w:val="000000"/>
          <w:szCs w:val="24"/>
        </w:rPr>
        <w:t>第四项至第六项应当至少每年公示一次，第七项在物业服务企业办理备案后公示，公示时间均不得少于六十日。</w:t>
      </w:r>
    </w:p>
    <w:p>
      <w:pPr>
        <w:pStyle w:val="Normal"/>
        <w:snapToGrid w:val="true"/>
        <w:ind w:endChars="0" w:end="0"/>
        <w:rPr>
          <w:rFonts w:hint="eastAsia"/>
          <w:color w:val="000000"/>
          <w:szCs w:val="24"/>
        </w:rPr>
      </w:pPr>
      <w:r>
        <w:rPr>
          <w:rFonts w:hint="eastAsia" w:eastAsia="黑体"/>
          <w:color w:val="000000"/>
          <w:szCs w:val="32"/>
        </w:rPr>
        <w:t>第四十七条</w:t>
      </w:r>
      <w:r>
        <w:rPr>
          <w:rFonts w:hint="eastAsia"/>
          <w:b/>
          <w:color w:val="000000"/>
          <w:szCs w:val="32"/>
        </w:rPr>
        <w:t xml:space="preserve"> </w:t>
      </w:r>
      <w:r>
        <w:rPr>
          <w:rFonts w:hint="eastAsia"/>
          <w:color w:val="000000"/>
          <w:szCs w:val="24"/>
        </w:rPr>
        <w:t xml:space="preserve"> 物业服务企业退出物业管理的，应当</w:t>
      </w:r>
      <w:r>
        <w:rPr>
          <w:rFonts w:hint="eastAsia"/>
          <w:color w:val="000000"/>
          <w:szCs w:val="32"/>
        </w:rPr>
        <w:t>按照规定向</w:t>
      </w:r>
      <w:r>
        <w:rPr>
          <w:rFonts w:hint="eastAsia"/>
          <w:color w:val="000000"/>
          <w:szCs w:val="24"/>
        </w:rPr>
        <w:t>业主委员会办理移交手续，并移交下列资料：</w:t>
      </w:r>
    </w:p>
    <w:p>
      <w:pPr>
        <w:pStyle w:val="Normal"/>
        <w:snapToGrid w:val="true"/>
        <w:ind w:endChars="0" w:end="0"/>
        <w:rPr>
          <w:rFonts w:hint="eastAsia"/>
          <w:color w:val="000000"/>
          <w:szCs w:val="24"/>
        </w:rPr>
      </w:pPr>
      <w:r>
        <w:rPr>
          <w:rFonts w:hint="eastAsia"/>
          <w:color w:val="000000"/>
          <w:szCs w:val="24"/>
        </w:rPr>
        <w:t>（一）承接查验资料；</w:t>
      </w:r>
    </w:p>
    <w:p>
      <w:pPr>
        <w:pStyle w:val="Normal"/>
        <w:snapToGrid w:val="true"/>
        <w:ind w:endChars="0" w:end="0"/>
        <w:rPr>
          <w:rFonts w:hint="eastAsia"/>
          <w:color w:val="000000"/>
          <w:szCs w:val="24"/>
        </w:rPr>
      </w:pPr>
      <w:r>
        <w:rPr>
          <w:rFonts w:hint="eastAsia"/>
          <w:color w:val="000000"/>
          <w:szCs w:val="24"/>
        </w:rPr>
        <w:t>（二）业主信息资料；</w:t>
      </w:r>
    </w:p>
    <w:p>
      <w:pPr>
        <w:pStyle w:val="Normal"/>
        <w:snapToGrid w:val="true"/>
        <w:ind w:endChars="0" w:end="0"/>
        <w:rPr>
          <w:rFonts w:hint="eastAsia"/>
          <w:color w:val="000000"/>
          <w:szCs w:val="24"/>
        </w:rPr>
      </w:pPr>
      <w:r>
        <w:rPr>
          <w:rFonts w:hint="eastAsia"/>
          <w:color w:val="000000"/>
          <w:szCs w:val="24"/>
        </w:rPr>
        <w:t>（三）电梯、消防、监控等专项设施设备的技术手册、维护保养记录及联系方式等相关资料；</w:t>
      </w:r>
    </w:p>
    <w:p>
      <w:pPr>
        <w:pStyle w:val="Normal"/>
        <w:snapToGrid w:val="true"/>
        <w:ind w:endChars="0" w:end="0"/>
        <w:rPr>
          <w:rFonts w:hint="eastAsia"/>
          <w:color w:val="000000"/>
          <w:szCs w:val="24"/>
        </w:rPr>
      </w:pPr>
      <w:r>
        <w:rPr>
          <w:rFonts w:hint="eastAsia"/>
          <w:color w:val="000000"/>
          <w:szCs w:val="24"/>
        </w:rPr>
        <w:t>（四）物业管理用房、业主共用的场地和设施设备资料；</w:t>
      </w:r>
    </w:p>
    <w:p>
      <w:pPr>
        <w:pStyle w:val="Normal"/>
        <w:snapToGrid w:val="true"/>
        <w:ind w:endChars="0" w:end="0"/>
        <w:rPr>
          <w:rFonts w:hint="eastAsia"/>
          <w:color w:val="000000"/>
          <w:szCs w:val="24"/>
        </w:rPr>
      </w:pPr>
      <w:r>
        <w:rPr>
          <w:rFonts w:hint="eastAsia"/>
          <w:color w:val="000000"/>
          <w:szCs w:val="24"/>
        </w:rPr>
        <w:t>（五）物业服务期间配置的固定设施设备资料；</w:t>
      </w:r>
    </w:p>
    <w:p>
      <w:pPr>
        <w:pStyle w:val="Normal"/>
        <w:snapToGrid w:val="true"/>
        <w:ind w:endChars="0" w:end="0"/>
        <w:rPr>
          <w:rFonts w:hint="eastAsia"/>
          <w:color w:val="000000"/>
          <w:szCs w:val="24"/>
        </w:rPr>
      </w:pPr>
      <w:r>
        <w:rPr>
          <w:rFonts w:hint="eastAsia"/>
          <w:color w:val="000000"/>
          <w:szCs w:val="24"/>
        </w:rPr>
        <w:t>（六）物业服务企业建档保存的物业改造、维修、养护资料；</w:t>
      </w:r>
    </w:p>
    <w:p>
      <w:pPr>
        <w:pStyle w:val="Normal"/>
        <w:snapToGrid w:val="true"/>
        <w:ind w:endChars="0" w:end="0"/>
        <w:rPr>
          <w:rFonts w:hint="eastAsia"/>
          <w:color w:val="000000"/>
          <w:szCs w:val="24"/>
        </w:rPr>
      </w:pPr>
      <w:r>
        <w:rPr>
          <w:rFonts w:hint="eastAsia"/>
          <w:color w:val="000000"/>
          <w:szCs w:val="24"/>
        </w:rPr>
        <w:t>（七）利用共用部位、共用设施设备经营的相关资料、预收的物业服务费用、公共水电分摊费用交纳记录等资料；</w:t>
      </w:r>
    </w:p>
    <w:p>
      <w:pPr>
        <w:pStyle w:val="Normal"/>
        <w:snapToGrid w:val="true"/>
        <w:ind w:endChars="0" w:end="0"/>
        <w:rPr>
          <w:rFonts w:hint="eastAsia"/>
          <w:color w:val="000000"/>
          <w:szCs w:val="24"/>
        </w:rPr>
      </w:pPr>
      <w:r>
        <w:rPr>
          <w:rFonts w:hint="eastAsia"/>
          <w:color w:val="000000"/>
          <w:szCs w:val="24"/>
        </w:rPr>
        <w:t>（八）其他应当移交的资料。</w:t>
      </w:r>
    </w:p>
    <w:p>
      <w:pPr>
        <w:pStyle w:val="Normal"/>
        <w:snapToGrid w:val="true"/>
        <w:ind w:endChars="0" w:end="0"/>
        <w:rPr>
          <w:rFonts w:hint="eastAsia"/>
          <w:color w:val="000000"/>
          <w:szCs w:val="24"/>
        </w:rPr>
      </w:pPr>
      <w:r>
        <w:rPr>
          <w:rFonts w:hint="eastAsia"/>
          <w:color w:val="000000"/>
          <w:szCs w:val="24"/>
        </w:rPr>
        <w:t>物业服务企业与业主委员会或者其委托的新选聘的物业服务企业办理交接的，应当在县级物业管理主管部门、街道办事处（镇人民政府）的指导、监督下对物业共用部位、电梯、消防、监控等共用设施设备和相关场地的使用维护现状予以确认。物业服务企业与业主委员会可以聘请第三方评估机构协助现场查验。</w:t>
      </w:r>
    </w:p>
    <w:p>
      <w:pPr>
        <w:pStyle w:val="Normal"/>
        <w:snapToGrid w:val="true"/>
        <w:ind w:endChars="0" w:end="0"/>
        <w:rPr>
          <w:rFonts w:hint="eastAsia"/>
          <w:color w:val="000000"/>
          <w:szCs w:val="24"/>
        </w:rPr>
      </w:pPr>
      <w:r>
        <w:rPr>
          <w:rFonts w:hint="eastAsia"/>
          <w:color w:val="000000"/>
          <w:szCs w:val="24"/>
        </w:rPr>
        <w:t>对拒不退出或者移交资料的，经业主委员会请求，公安机关应当给予协助；有破坏共用设施设备、毁坏账册等违反治安管理行为的，由公安机关依法处理。</w:t>
      </w:r>
    </w:p>
    <w:p>
      <w:pPr>
        <w:pStyle w:val="Normal"/>
        <w:snapToGrid w:val="true"/>
        <w:ind w:endChars="0" w:end="0"/>
        <w:rPr>
          <w:rFonts w:hint="eastAsia"/>
          <w:color w:val="000000"/>
          <w:szCs w:val="24"/>
        </w:rPr>
      </w:pPr>
      <w:r>
        <w:rPr>
          <w:rFonts w:hint="eastAsia" w:eastAsia="黑体"/>
          <w:color w:val="000000"/>
          <w:szCs w:val="32"/>
        </w:rPr>
        <w:t>第四十八条</w:t>
      </w:r>
      <w:r>
        <w:rPr>
          <w:rFonts w:hint="eastAsia"/>
          <w:color w:val="000000"/>
          <w:szCs w:val="24"/>
        </w:rPr>
        <w:t xml:space="preserve">  物业服务收费包括物业公共服务费、汽车停放费和其他服务费。</w:t>
      </w:r>
    </w:p>
    <w:p>
      <w:pPr>
        <w:pStyle w:val="Normal"/>
        <w:snapToGrid w:val="true"/>
        <w:ind w:endChars="0" w:end="0"/>
        <w:rPr>
          <w:rFonts w:eastAsia="宋体" w:cs="宋体" w:hint="eastAsia"/>
          <w:color w:val="000000"/>
          <w:szCs w:val="24"/>
        </w:rPr>
      </w:pPr>
      <w:r>
        <w:rPr>
          <w:rFonts w:hint="eastAsia"/>
          <w:color w:val="000000"/>
          <w:szCs w:val="24"/>
        </w:rPr>
        <w:t>普通住宅的前期物业公共服务费、汽车停放费实行政府指导价</w:t>
      </w:r>
      <w:r>
        <w:rPr>
          <w:rFonts w:cs="宋体" w:hint="eastAsia" w:eastAsia="宋体"/>
          <w:color w:val="000000"/>
          <w:szCs w:val="24"/>
        </w:rPr>
        <w:t>，</w:t>
      </w:r>
      <w:r>
        <w:rPr>
          <w:rFonts w:hint="eastAsia"/>
          <w:color w:val="000000"/>
          <w:szCs w:val="24"/>
        </w:rPr>
        <w:t>业主大会成立后，是否实行政府指导价由业主大会决定</w:t>
      </w:r>
      <w:r>
        <w:rPr>
          <w:rFonts w:cs="宋体" w:hint="eastAsia" w:eastAsia="宋体"/>
          <w:color w:val="000000"/>
          <w:szCs w:val="24"/>
        </w:rPr>
        <w:t>；</w:t>
      </w:r>
      <w:r>
        <w:rPr>
          <w:rFonts w:hint="eastAsia"/>
          <w:color w:val="000000"/>
          <w:szCs w:val="24"/>
        </w:rPr>
        <w:t>非普通住宅和非住宅、满足部分业主需要或者接受业主委托开展的特约服务等其他物业服务收费，实行市场调节价。具体物业服务收费标准，由当事人在物业服务合同中约定。</w:t>
      </w:r>
    </w:p>
    <w:p>
      <w:pPr>
        <w:pStyle w:val="Normal"/>
        <w:snapToGrid w:val="true"/>
        <w:ind w:endChars="0" w:end="0"/>
        <w:rPr>
          <w:rFonts w:eastAsia="宋体" w:cs="宋体" w:hint="eastAsia"/>
          <w:color w:val="000000"/>
          <w:szCs w:val="24"/>
        </w:rPr>
      </w:pPr>
      <w:r>
        <w:rPr>
          <w:rFonts w:hint="eastAsia"/>
          <w:color w:val="000000"/>
          <w:szCs w:val="24"/>
        </w:rPr>
        <w:t>价格主管部门应当会同物业管理主管部门每三年内对物业服务等级标准以及相应的基准价与浮动幅度进行评估，并根据评估结果适时动态调整。</w:t>
      </w:r>
    </w:p>
    <w:p>
      <w:pPr>
        <w:pStyle w:val="Normal"/>
        <w:snapToGrid w:val="true"/>
        <w:ind w:endChars="0" w:end="0"/>
        <w:rPr>
          <w:rFonts w:hint="eastAsia"/>
          <w:color w:val="000000"/>
          <w:szCs w:val="24"/>
        </w:rPr>
      </w:pPr>
      <w:r>
        <w:rPr>
          <w:rFonts w:hint="eastAsia" w:eastAsia="黑体"/>
          <w:color w:val="000000"/>
          <w:szCs w:val="24"/>
        </w:rPr>
        <w:t>第</w:t>
      </w:r>
      <w:r>
        <w:rPr>
          <w:rFonts w:hint="eastAsia" w:eastAsia="黑体"/>
          <w:color w:val="000000"/>
          <w:szCs w:val="32"/>
        </w:rPr>
        <w:t xml:space="preserve">四十九条 </w:t>
      </w:r>
      <w:r>
        <w:rPr>
          <w:rFonts w:hint="eastAsia"/>
          <w:color w:val="000000"/>
          <w:szCs w:val="24"/>
        </w:rPr>
        <w:t xml:space="preserve"> 业主应当按照物业服务合同的约定按时交纳物业公共服务费、公共能耗费等相关费用。</w:t>
      </w:r>
    </w:p>
    <w:p>
      <w:pPr>
        <w:pStyle w:val="Normal"/>
        <w:snapToGrid w:val="true"/>
        <w:ind w:endChars="0" w:end="0"/>
        <w:rPr>
          <w:rFonts w:hint="eastAsia"/>
          <w:color w:val="000000"/>
          <w:szCs w:val="24"/>
        </w:rPr>
      </w:pPr>
      <w:r>
        <w:rPr>
          <w:rFonts w:hint="eastAsia"/>
          <w:color w:val="000000"/>
          <w:szCs w:val="24"/>
        </w:rPr>
        <w:t>业主欠交物业服务费用，经催交仍逾期未交纳的，物业服务企业可以依法申请调解、提起诉讼或者申请仲裁。</w:t>
      </w:r>
    </w:p>
    <w:p>
      <w:pPr>
        <w:pStyle w:val="Normal"/>
        <w:snapToGrid w:val="true"/>
        <w:ind w:endChars="0" w:end="0"/>
        <w:rPr>
          <w:rFonts w:hint="eastAsia"/>
          <w:color w:val="000000"/>
          <w:szCs w:val="24"/>
        </w:rPr>
      </w:pPr>
      <w:r>
        <w:rPr>
          <w:rFonts w:hint="eastAsia"/>
          <w:color w:val="000000"/>
          <w:szCs w:val="24"/>
        </w:rPr>
        <w:t>县级人民政府、街道办事处（镇人民政府）应当建立和完善物业管理矛盾投诉调解机制，鼓励、倡导当事人优先选择基层人民调解委员会就地解决物业纠纷。业主大会、业主委员会应当配合做好物业纠纷化解工作。</w:t>
      </w:r>
    </w:p>
    <w:p>
      <w:pPr>
        <w:pStyle w:val="Normal"/>
        <w:snapToGrid w:val="true"/>
        <w:ind w:endChars="0" w:end="0"/>
        <w:rPr>
          <w:rFonts w:hint="eastAsia"/>
          <w:color w:val="000000"/>
          <w:szCs w:val="24"/>
        </w:rPr>
      </w:pPr>
      <w:r>
        <w:rPr>
          <w:rFonts w:hint="eastAsia" w:eastAsia="黑体"/>
          <w:color w:val="000000"/>
          <w:szCs w:val="32"/>
        </w:rPr>
        <w:t>第五十条</w:t>
      </w:r>
      <w:r>
        <w:rPr>
          <w:rFonts w:hint="eastAsia" w:eastAsia="黑体"/>
          <w:color w:val="000000"/>
          <w:szCs w:val="24"/>
        </w:rPr>
        <w:t xml:space="preserve">  </w:t>
      </w:r>
      <w:r>
        <w:rPr>
          <w:rFonts w:hint="eastAsia"/>
          <w:color w:val="000000"/>
          <w:szCs w:val="24"/>
        </w:rPr>
        <w:t>物业所有权发生转移时，业主应当与物业服务企业结清物业服务费用。</w:t>
      </w:r>
    </w:p>
    <w:p>
      <w:pPr>
        <w:pStyle w:val="Normal"/>
        <w:ind w:endChars="0" w:end="0"/>
        <w:rPr>
          <w:rFonts w:hint="eastAsia"/>
          <w:color w:val="000000"/>
          <w:szCs w:val="24"/>
        </w:rPr>
      </w:pPr>
      <w:r>
        <w:rPr>
          <w:rFonts w:hint="eastAsia" w:eastAsia="黑体"/>
          <w:color w:val="000000"/>
          <w:szCs w:val="32"/>
        </w:rPr>
        <w:t>第五十一条</w:t>
      </w:r>
      <w:r>
        <w:rPr>
          <w:rFonts w:hint="eastAsia"/>
          <w:b/>
          <w:color w:val="000000"/>
          <w:szCs w:val="32"/>
        </w:rPr>
        <w:t xml:space="preserve"> </w:t>
      </w:r>
      <w:r>
        <w:rPr>
          <w:rFonts w:hint="eastAsia"/>
          <w:color w:val="000000"/>
          <w:szCs w:val="24"/>
        </w:rPr>
        <w:t xml:space="preserve"> 物业管理区域内禁止下列行为：</w:t>
      </w:r>
    </w:p>
    <w:p>
      <w:pPr>
        <w:pStyle w:val="Normal"/>
        <w:snapToGrid w:val="true"/>
        <w:ind w:endChars="0" w:end="0"/>
        <w:rPr>
          <w:rFonts w:hint="eastAsia"/>
          <w:color w:val="000000"/>
          <w:szCs w:val="24"/>
        </w:rPr>
      </w:pPr>
      <w:r>
        <w:rPr>
          <w:rFonts w:hint="eastAsia"/>
          <w:color w:val="000000"/>
          <w:szCs w:val="24"/>
        </w:rPr>
        <w:t>（</w:t>
      </w:r>
      <w:r>
        <w:rPr>
          <w:rFonts w:cs="宋体" w:hint="eastAsia" w:eastAsia="宋体"/>
          <w:color w:val="000000"/>
          <w:szCs w:val="24"/>
        </w:rPr>
        <w:t>一</w:t>
      </w:r>
      <w:r>
        <w:rPr>
          <w:rFonts w:hint="eastAsia"/>
          <w:color w:val="000000"/>
          <w:szCs w:val="24"/>
        </w:rPr>
        <w:t>）违法搭建建筑物、构筑物</w:t>
      </w:r>
      <w:r>
        <w:rPr>
          <w:rFonts w:cs="宋体" w:hint="eastAsia" w:eastAsia="宋体"/>
          <w:color w:val="000000"/>
          <w:szCs w:val="24"/>
        </w:rPr>
        <w:t>，</w:t>
      </w:r>
      <w:r>
        <w:rPr>
          <w:rFonts w:hint="eastAsia"/>
          <w:color w:val="000000"/>
          <w:szCs w:val="24"/>
        </w:rPr>
        <w:t>擅自改变房屋外观；</w:t>
      </w:r>
    </w:p>
    <w:p>
      <w:pPr>
        <w:pStyle w:val="Normal"/>
        <w:snapToGrid w:val="true"/>
        <w:ind w:endChars="0" w:end="0"/>
        <w:rPr>
          <w:rFonts w:hint="eastAsia"/>
          <w:color w:val="000000"/>
          <w:szCs w:val="24"/>
        </w:rPr>
      </w:pPr>
      <w:r>
        <w:rPr>
          <w:rFonts w:hint="eastAsia"/>
          <w:color w:val="000000"/>
          <w:szCs w:val="24"/>
        </w:rPr>
        <w:t>（二）损坏或者擅自改变房屋承重结构、主体结构，擅自改变门窗位置，超荷载存放物品；</w:t>
      </w:r>
    </w:p>
    <w:p>
      <w:pPr>
        <w:pStyle w:val="Normal"/>
        <w:snapToGrid w:val="true"/>
        <w:ind w:endChars="0" w:end="0"/>
        <w:rPr>
          <w:rFonts w:hint="eastAsia"/>
          <w:color w:val="000000"/>
          <w:szCs w:val="24"/>
        </w:rPr>
      </w:pPr>
      <w:r>
        <w:rPr>
          <w:rFonts w:hint="eastAsia"/>
          <w:color w:val="000000"/>
          <w:szCs w:val="24"/>
        </w:rPr>
        <w:t>（三）将没有防水要求的房间或者阳台改为卫生间、厨房，或者将卫生间改在下层住户的厨房、卧室、起居室、书房的上方；</w:t>
      </w:r>
    </w:p>
    <w:p>
      <w:pPr>
        <w:pStyle w:val="Normal"/>
        <w:snapToGrid w:val="true"/>
        <w:ind w:endChars="0" w:end="0"/>
        <w:rPr>
          <w:rFonts w:hint="eastAsia"/>
          <w:color w:val="000000"/>
          <w:szCs w:val="24"/>
        </w:rPr>
      </w:pPr>
      <w:r>
        <w:rPr>
          <w:rFonts w:hint="eastAsia"/>
          <w:color w:val="000000"/>
          <w:szCs w:val="24"/>
        </w:rPr>
        <w:t>（四）擅自占用、挖掘道路、场地、地下空间，侵占或者损毁树木、绿地、景观；</w:t>
      </w:r>
    </w:p>
    <w:p>
      <w:pPr>
        <w:pStyle w:val="Normal"/>
        <w:snapToGrid w:val="true"/>
        <w:ind w:endChars="0" w:end="0"/>
        <w:rPr>
          <w:rFonts w:hint="eastAsia"/>
          <w:color w:val="000000"/>
          <w:szCs w:val="24"/>
        </w:rPr>
      </w:pPr>
      <w:r>
        <w:rPr>
          <w:rFonts w:hint="eastAsia"/>
          <w:color w:val="000000"/>
          <w:szCs w:val="24"/>
        </w:rPr>
        <w:t>（五）擅自在楼道等公共部位堆放物品；</w:t>
      </w:r>
    </w:p>
    <w:p>
      <w:pPr>
        <w:pStyle w:val="Normal"/>
        <w:snapToGrid w:val="true"/>
        <w:ind w:endChars="0" w:end="0"/>
        <w:rPr>
          <w:rFonts w:hint="eastAsia"/>
          <w:color w:val="000000"/>
          <w:szCs w:val="24"/>
        </w:rPr>
      </w:pPr>
      <w:r>
        <w:rPr>
          <w:rFonts w:hint="eastAsia"/>
          <w:color w:val="000000"/>
          <w:szCs w:val="24"/>
        </w:rPr>
        <w:t>（六）违反有关人均面积、使用功能、消防安全等规定出租房屋；</w:t>
      </w:r>
    </w:p>
    <w:p>
      <w:pPr>
        <w:pStyle w:val="Normal"/>
        <w:snapToGrid w:val="true"/>
        <w:ind w:endChars="0" w:end="0"/>
        <w:rPr>
          <w:rFonts w:hint="eastAsia"/>
          <w:color w:val="000000"/>
          <w:szCs w:val="24"/>
        </w:rPr>
      </w:pPr>
      <w:r>
        <w:rPr>
          <w:rFonts w:hint="eastAsia"/>
          <w:color w:val="000000"/>
          <w:szCs w:val="24"/>
        </w:rPr>
        <w:t>（七）存放易燃、易爆、剧毒、放射性等危险物品；</w:t>
      </w:r>
    </w:p>
    <w:p>
      <w:pPr>
        <w:pStyle w:val="Normal"/>
        <w:snapToGrid w:val="true"/>
        <w:ind w:endChars="0" w:end="0"/>
        <w:rPr>
          <w:rFonts w:hint="eastAsia"/>
          <w:color w:val="000000"/>
          <w:szCs w:val="24"/>
        </w:rPr>
      </w:pPr>
      <w:r>
        <w:rPr>
          <w:rFonts w:hint="eastAsia"/>
          <w:color w:val="000000"/>
          <w:szCs w:val="24"/>
        </w:rPr>
        <w:t>（八）损坏或者擅自停用公共消防设施和器材，妨碍公共通道、安全出口、消防通道畅通；</w:t>
      </w:r>
    </w:p>
    <w:p>
      <w:pPr>
        <w:pStyle w:val="Normal"/>
        <w:snapToGrid w:val="true"/>
        <w:ind w:endChars="0" w:end="0"/>
        <w:rPr>
          <w:rFonts w:hint="eastAsia"/>
          <w:color w:val="000000"/>
          <w:szCs w:val="24"/>
        </w:rPr>
      </w:pPr>
      <w:r>
        <w:rPr>
          <w:rFonts w:hint="eastAsia"/>
          <w:color w:val="000000"/>
          <w:szCs w:val="24"/>
        </w:rPr>
        <w:t>（九）破坏或者擅自改造人防工程；</w:t>
      </w:r>
    </w:p>
    <w:p>
      <w:pPr>
        <w:pStyle w:val="Normal"/>
        <w:snapToGrid w:val="true"/>
        <w:ind w:endChars="0" w:end="0"/>
        <w:rPr>
          <w:rFonts w:hint="eastAsia"/>
          <w:color w:val="000000"/>
          <w:szCs w:val="32"/>
        </w:rPr>
      </w:pPr>
      <w:r>
        <w:rPr>
          <w:rFonts w:hint="eastAsia"/>
          <w:color w:val="000000"/>
          <w:szCs w:val="32"/>
        </w:rPr>
        <w:t>（十）擅自设置停车泊位、违规停放车辆；</w:t>
      </w:r>
    </w:p>
    <w:p>
      <w:pPr>
        <w:pStyle w:val="Normal"/>
        <w:snapToGrid w:val="true"/>
        <w:ind w:endChars="0" w:end="0"/>
        <w:rPr>
          <w:rFonts w:hint="eastAsia"/>
          <w:color w:val="000000"/>
          <w:szCs w:val="32"/>
        </w:rPr>
      </w:pPr>
      <w:r>
        <w:rPr>
          <w:rFonts w:hint="eastAsia"/>
          <w:color w:val="000000"/>
          <w:szCs w:val="32"/>
        </w:rPr>
        <w:t>（十一）擅自在公共走道、楼梯间、门厅内为电动自行车充电；</w:t>
      </w:r>
    </w:p>
    <w:p>
      <w:pPr>
        <w:pStyle w:val="Normal"/>
        <w:snapToGrid w:val="true"/>
        <w:ind w:endChars="0" w:end="0"/>
        <w:rPr>
          <w:rFonts w:hint="eastAsia"/>
          <w:color w:val="000000"/>
          <w:szCs w:val="32"/>
        </w:rPr>
      </w:pPr>
      <w:r>
        <w:rPr>
          <w:rFonts w:hint="eastAsia"/>
          <w:color w:val="000000"/>
          <w:szCs w:val="32"/>
        </w:rPr>
        <w:t>（十二）违反规定饲养家禽、宠物；</w:t>
      </w:r>
    </w:p>
    <w:p>
      <w:pPr>
        <w:pStyle w:val="Normal"/>
        <w:snapToGrid w:val="true"/>
        <w:ind w:endChars="0" w:end="0"/>
        <w:rPr>
          <w:rFonts w:hint="eastAsia"/>
          <w:color w:val="000000"/>
          <w:szCs w:val="32"/>
        </w:rPr>
      </w:pPr>
      <w:r>
        <w:rPr>
          <w:rFonts w:hint="eastAsia"/>
          <w:color w:val="000000"/>
          <w:szCs w:val="32"/>
        </w:rPr>
        <w:t>（十三）高空抛物、露天焚烧、在雨水污水分流地区将污水排入雨水管网、违反垃圾分类管理规定处理垃圾；</w:t>
      </w:r>
    </w:p>
    <w:p>
      <w:pPr>
        <w:pStyle w:val="Normal"/>
        <w:snapToGrid w:val="true"/>
        <w:ind w:endChars="0" w:end="0"/>
        <w:rPr>
          <w:rFonts w:hint="eastAsia"/>
          <w:color w:val="000000"/>
          <w:szCs w:val="32"/>
        </w:rPr>
      </w:pPr>
      <w:r>
        <w:rPr>
          <w:rFonts w:hint="eastAsia"/>
          <w:color w:val="000000"/>
          <w:szCs w:val="32"/>
        </w:rPr>
        <w:t>（十四）制造超过规定标准的噪声、振动；</w:t>
      </w:r>
    </w:p>
    <w:p>
      <w:pPr>
        <w:pStyle w:val="Normal"/>
        <w:snapToGrid w:val="true"/>
        <w:ind w:endChars="0" w:end="0"/>
        <w:rPr>
          <w:rFonts w:hint="eastAsia"/>
          <w:color w:val="000000"/>
          <w:szCs w:val="32"/>
        </w:rPr>
      </w:pPr>
      <w:r>
        <w:rPr>
          <w:rFonts w:hint="eastAsia"/>
          <w:color w:val="000000"/>
          <w:szCs w:val="32"/>
        </w:rPr>
        <w:t>（十五）擅自架设电线、电缆，擅自迁改供排水、燃气管线等；</w:t>
      </w:r>
    </w:p>
    <w:p>
      <w:pPr>
        <w:pStyle w:val="Normal"/>
        <w:snapToGrid w:val="true"/>
        <w:ind w:endChars="0" w:end="0"/>
        <w:rPr>
          <w:rFonts w:hint="eastAsia"/>
          <w:color w:val="000000"/>
          <w:szCs w:val="32"/>
        </w:rPr>
      </w:pPr>
      <w:r>
        <w:rPr>
          <w:rFonts w:hint="eastAsia"/>
          <w:color w:val="000000"/>
          <w:szCs w:val="32"/>
        </w:rPr>
        <w:t>（十六）擅自改变房屋、车库及附属用房的用途；</w:t>
      </w:r>
    </w:p>
    <w:p>
      <w:pPr>
        <w:pStyle w:val="Normal"/>
        <w:snapToGrid w:val="true"/>
        <w:ind w:endChars="0" w:end="0"/>
        <w:rPr>
          <w:rFonts w:hint="eastAsia"/>
          <w:color w:val="000000"/>
          <w:szCs w:val="24"/>
        </w:rPr>
      </w:pPr>
      <w:r>
        <w:rPr>
          <w:rFonts w:hint="eastAsia"/>
          <w:color w:val="000000"/>
          <w:szCs w:val="32"/>
        </w:rPr>
        <w:t>（十七）法律、法规以及临时管理规约、管理规约禁止</w:t>
      </w:r>
      <w:r>
        <w:rPr>
          <w:rFonts w:hint="eastAsia"/>
          <w:color w:val="000000"/>
          <w:szCs w:val="24"/>
        </w:rPr>
        <w:t>的其他行为。</w:t>
      </w:r>
    </w:p>
    <w:p>
      <w:pPr>
        <w:pStyle w:val="Normal"/>
        <w:ind w:endChars="0" w:end="0"/>
        <w:rPr>
          <w:rFonts w:hint="eastAsia"/>
          <w:color w:val="000000"/>
          <w:szCs w:val="24"/>
        </w:rPr>
      </w:pPr>
      <w:r>
        <w:rPr>
          <w:rFonts w:hint="eastAsia"/>
          <w:color w:val="000000"/>
          <w:szCs w:val="24"/>
        </w:rPr>
        <w:t>物业服务企业、业主委员会发现违法使用物业行为的，应当及时劝阻、制止，并向有关主管部门、街道办事处（镇人民政府）报告。</w:t>
      </w:r>
    </w:p>
    <w:p>
      <w:pPr>
        <w:pStyle w:val="Normal"/>
        <w:snapToGrid w:val="true"/>
        <w:ind w:endChars="0" w:end="0"/>
        <w:rPr>
          <w:rFonts w:hint="eastAsia"/>
          <w:color w:val="000000"/>
          <w:szCs w:val="24"/>
        </w:rPr>
      </w:pPr>
      <w:r>
        <w:rPr>
          <w:rFonts w:hint="eastAsia" w:eastAsia="黑体"/>
          <w:color w:val="000000"/>
          <w:szCs w:val="32"/>
        </w:rPr>
        <w:t>第五</w:t>
      </w:r>
      <w:r>
        <w:rPr>
          <w:rFonts w:hint="eastAsia" w:eastAsia="黑体"/>
          <w:color w:val="000000"/>
          <w:szCs w:val="24"/>
        </w:rPr>
        <w:t>十二</w:t>
      </w:r>
      <w:r>
        <w:rPr>
          <w:rFonts w:hint="eastAsia" w:eastAsia="黑体"/>
          <w:color w:val="000000"/>
          <w:szCs w:val="32"/>
        </w:rPr>
        <w:t xml:space="preserve">条 </w:t>
      </w:r>
      <w:r>
        <w:rPr>
          <w:rFonts w:hint="eastAsia" w:eastAsia="黑体"/>
          <w:color w:val="000000"/>
          <w:szCs w:val="24"/>
        </w:rPr>
        <w:t xml:space="preserve"> </w:t>
      </w:r>
      <w:r>
        <w:rPr>
          <w:rFonts w:hint="eastAsia"/>
          <w:color w:val="000000"/>
          <w:szCs w:val="24"/>
        </w:rPr>
        <w:t>物业服务企业应当依法履行安全职责</w:t>
      </w:r>
      <w:r>
        <w:rPr>
          <w:rFonts w:cs="宋体" w:hint="eastAsia" w:eastAsia="宋体"/>
          <w:color w:val="000000"/>
          <w:szCs w:val="24"/>
        </w:rPr>
        <w:t>，</w:t>
      </w:r>
      <w:r>
        <w:rPr>
          <w:rFonts w:hint="eastAsia"/>
          <w:color w:val="000000"/>
          <w:szCs w:val="24"/>
        </w:rPr>
        <w:t>发生安全事故、自然灾害、公共卫生事件等突发事件时，应当立即依法采取应急措施并向有关主管部门报告，协助做好应急救援和处置等相关工作。</w:t>
      </w:r>
    </w:p>
    <w:p>
      <w:pPr>
        <w:pStyle w:val="Normal"/>
        <w:snapToGrid w:val="true"/>
        <w:ind w:endChars="0" w:end="0"/>
        <w:rPr>
          <w:rFonts w:hint="eastAsia"/>
          <w:color w:val="000000"/>
          <w:szCs w:val="24"/>
        </w:rPr>
      </w:pPr>
      <w:r>
        <w:rPr>
          <w:rFonts w:hint="eastAsia" w:eastAsia="黑体"/>
          <w:color w:val="000000"/>
          <w:szCs w:val="32"/>
        </w:rPr>
        <w:t>第五十三</w:t>
      </w:r>
      <w:r>
        <w:rPr>
          <w:rFonts w:hint="eastAsia" w:eastAsia="黑体"/>
          <w:color w:val="000000"/>
          <w:szCs w:val="24"/>
        </w:rPr>
        <w:t xml:space="preserve">条 </w:t>
      </w:r>
      <w:r>
        <w:rPr>
          <w:rFonts w:hint="eastAsia"/>
          <w:color w:val="000000"/>
          <w:szCs w:val="24"/>
        </w:rPr>
        <w:t xml:space="preserve"> 市物业管理主管部门应当建立全市物业管理信用信息系统，对物业服务企业及其项目负责人进行管理。具体办法由市物业管理主管部门制定。</w:t>
      </w:r>
    </w:p>
    <w:p>
      <w:pPr>
        <w:pStyle w:val="Normal"/>
        <w:snapToGrid w:val="true"/>
        <w:ind w:endChars="0" w:end="0"/>
        <w:rPr>
          <w:rFonts w:hint="eastAsia"/>
          <w:color w:val="000000"/>
          <w:szCs w:val="24"/>
        </w:rPr>
      </w:pPr>
      <w:r>
        <w:rPr>
          <w:rFonts w:hint="eastAsia" w:eastAsia="黑体"/>
          <w:color w:val="000000"/>
          <w:szCs w:val="24"/>
        </w:rPr>
        <w:t>第五十四条</w:t>
      </w:r>
      <w:r>
        <w:rPr>
          <w:rFonts w:hint="eastAsia"/>
          <w:b/>
          <w:color w:val="000000"/>
          <w:szCs w:val="24"/>
        </w:rPr>
        <w:t xml:space="preserve"> </w:t>
      </w:r>
      <w:r>
        <w:rPr>
          <w:rFonts w:hint="eastAsia"/>
          <w:color w:val="000000"/>
          <w:szCs w:val="24"/>
        </w:rPr>
        <w:t xml:space="preserve"> 市、县级人民政府应当对交付时间长、配套设施设备不齐全</w:t>
      </w:r>
      <w:r>
        <w:rPr>
          <w:rFonts w:cs="宋体" w:hint="eastAsia" w:eastAsia="宋体"/>
          <w:color w:val="000000"/>
          <w:szCs w:val="24"/>
        </w:rPr>
        <w:t>、</w:t>
      </w:r>
      <w:r>
        <w:rPr>
          <w:rFonts w:hint="eastAsia"/>
          <w:color w:val="000000"/>
          <w:szCs w:val="24"/>
        </w:rPr>
        <w:t>环境较差的老旧住宅小区制定改造提升计划，改善居住环境。老旧住宅小区的范围，由市、县级人民政府确定。</w:t>
      </w:r>
    </w:p>
    <w:p>
      <w:pPr>
        <w:pStyle w:val="Normal"/>
        <w:snapToGrid w:val="true"/>
        <w:ind w:endChars="0" w:end="0"/>
        <w:rPr>
          <w:rFonts w:hint="eastAsia"/>
          <w:color w:val="000000"/>
          <w:szCs w:val="24"/>
        </w:rPr>
      </w:pPr>
      <w:r>
        <w:rPr>
          <w:rFonts w:hint="eastAsia" w:eastAsia="黑体"/>
          <w:color w:val="000000"/>
          <w:szCs w:val="24"/>
        </w:rPr>
        <w:t>第五十五条</w:t>
      </w:r>
      <w:r>
        <w:rPr>
          <w:rFonts w:hint="eastAsia"/>
          <w:b/>
          <w:color w:val="000000"/>
          <w:szCs w:val="24"/>
        </w:rPr>
        <w:t xml:space="preserve"> </w:t>
      </w:r>
      <w:r>
        <w:rPr>
          <w:rFonts w:hint="eastAsia"/>
          <w:color w:val="000000"/>
          <w:szCs w:val="24"/>
        </w:rPr>
        <w:t xml:space="preserve"> 老旧住宅小区内的道路、雨污水管道、照明、绿地及文化体育、安全防范、物业服务用房等配套建筑及设施设备的改造建设资金，由政府负责；业主专有部分的设施设备改造支出，由业主承担。</w:t>
      </w:r>
    </w:p>
    <w:p>
      <w:pPr>
        <w:pStyle w:val="Normal"/>
        <w:snapToGrid w:val="true"/>
        <w:ind w:endChars="0" w:end="0"/>
        <w:rPr>
          <w:rFonts w:hint="eastAsia"/>
          <w:color w:val="000000"/>
          <w:szCs w:val="24"/>
        </w:rPr>
      </w:pPr>
      <w:r>
        <w:rPr>
          <w:rFonts w:hint="eastAsia" w:eastAsia="黑体"/>
          <w:color w:val="000000"/>
          <w:szCs w:val="24"/>
        </w:rPr>
        <w:t>第五十六条</w:t>
      </w:r>
      <w:r>
        <w:rPr>
          <w:rFonts w:hint="eastAsia"/>
          <w:color w:val="000000"/>
          <w:szCs w:val="24"/>
        </w:rPr>
        <w:t xml:space="preserve">  市、县级人民政府应当制定政策，支持老旧住宅小区加装电梯。</w:t>
      </w:r>
    </w:p>
    <w:p>
      <w:pPr>
        <w:pStyle w:val="Normal"/>
        <w:snapToGrid w:val="true"/>
        <w:ind w:endChars="0" w:end="0"/>
        <w:rPr>
          <w:rFonts w:hint="eastAsia"/>
          <w:color w:val="000000"/>
          <w:szCs w:val="24"/>
        </w:rPr>
      </w:pPr>
      <w:r>
        <w:rPr>
          <w:rFonts w:hint="eastAsia" w:eastAsia="黑体"/>
          <w:color w:val="000000"/>
          <w:szCs w:val="24"/>
        </w:rPr>
        <w:t xml:space="preserve">第五十七条 </w:t>
      </w:r>
      <w:r>
        <w:rPr>
          <w:rFonts w:hint="eastAsia"/>
          <w:color w:val="000000"/>
          <w:szCs w:val="24"/>
        </w:rPr>
        <w:t xml:space="preserve"> 无物业管理的老旧住宅小区可以依托社区居民委员会实行自治管理。</w:t>
      </w:r>
    </w:p>
    <w:p>
      <w:pPr>
        <w:pStyle w:val="Normal"/>
        <w:snapToGrid w:val="true"/>
        <w:ind w:endChars="0" w:end="0"/>
        <w:rPr>
          <w:rFonts w:hint="eastAsia"/>
          <w:color w:val="000000"/>
          <w:szCs w:val="24"/>
        </w:rPr>
      </w:pPr>
      <w:r>
        <w:rPr>
          <w:rFonts w:hint="eastAsia"/>
          <w:color w:val="000000"/>
          <w:szCs w:val="24"/>
        </w:rPr>
      </w:r>
    </w:p>
    <w:p>
      <w:pPr>
        <w:pStyle w:val="Normal"/>
        <w:ind w:firstLineChars="0" w:firstLine="0" w:endChars="0" w:end="0"/>
        <w:jc w:val="center"/>
        <w:rPr>
          <w:rFonts w:eastAsia="黑体" w:hint="eastAsia"/>
          <w:color w:val="000000"/>
          <w:szCs w:val="32"/>
        </w:rPr>
      </w:pPr>
      <w:r>
        <w:rPr>
          <w:rFonts w:hint="eastAsia" w:eastAsia="黑体"/>
          <w:color w:val="000000"/>
          <w:szCs w:val="32"/>
        </w:rPr>
        <w:t>第六章  法律责任</w:t>
      </w:r>
    </w:p>
    <w:p>
      <w:pPr>
        <w:pStyle w:val="Normal"/>
        <w:ind w:endChars="0" w:end="0"/>
        <w:rPr>
          <w:rFonts w:eastAsia="黑体" w:hint="eastAsia"/>
          <w:color w:val="000000"/>
          <w:szCs w:val="32"/>
        </w:rPr>
      </w:pPr>
      <w:r>
        <w:rPr>
          <w:rFonts w:eastAsia="黑体" w:hint="eastAsia"/>
          <w:color w:val="000000"/>
          <w:szCs w:val="32"/>
        </w:rPr>
      </w:r>
    </w:p>
    <w:p>
      <w:pPr>
        <w:pStyle w:val="Normal"/>
        <w:ind w:endChars="0" w:end="0"/>
        <w:rPr>
          <w:rFonts w:hint="eastAsia"/>
          <w:color w:val="000000"/>
          <w:szCs w:val="24"/>
        </w:rPr>
      </w:pPr>
      <w:r>
        <w:rPr>
          <w:rFonts w:hint="eastAsia" w:eastAsia="黑体"/>
          <w:color w:val="000000"/>
          <w:szCs w:val="32"/>
        </w:rPr>
        <w:t>第</w:t>
      </w:r>
      <w:r>
        <w:rPr>
          <w:rFonts w:hint="eastAsia" w:eastAsia="黑体"/>
          <w:color w:val="000000"/>
          <w:szCs w:val="24"/>
        </w:rPr>
        <w:t>五十八</w:t>
      </w:r>
      <w:r>
        <w:rPr>
          <w:rFonts w:hint="eastAsia" w:eastAsia="黑体"/>
          <w:color w:val="000000"/>
          <w:szCs w:val="32"/>
        </w:rPr>
        <w:t>条</w:t>
      </w:r>
      <w:r>
        <w:rPr>
          <w:rFonts w:hint="eastAsia"/>
          <w:color w:val="000000"/>
          <w:szCs w:val="32"/>
        </w:rPr>
        <w:t xml:space="preserve">  </w:t>
      </w:r>
      <w:r>
        <w:rPr>
          <w:rFonts w:hint="eastAsia"/>
          <w:color w:val="000000"/>
          <w:szCs w:val="24"/>
        </w:rPr>
        <w:t>违反本条例第十六条第一款规定，业主委员会及其委员侵犯业主合法权益的，按照以下规定处理：</w:t>
      </w:r>
    </w:p>
    <w:p>
      <w:pPr>
        <w:pStyle w:val="Normal"/>
        <w:ind w:endChars="0" w:end="0"/>
        <w:rPr>
          <w:rFonts w:hint="eastAsia"/>
          <w:color w:val="000000"/>
          <w:szCs w:val="24"/>
        </w:rPr>
      </w:pPr>
      <w:r>
        <w:rPr>
          <w:rFonts w:hint="eastAsia"/>
          <w:color w:val="000000"/>
          <w:szCs w:val="24"/>
        </w:rPr>
        <w:t>（一）违反第一项至第七项规定，有阻挠业主大会行使职权等行为的，由县级物业管理主管部门责令限期改正，并在物业管理区域内予以通告；</w:t>
      </w:r>
    </w:p>
    <w:p>
      <w:pPr>
        <w:pStyle w:val="Normal"/>
        <w:ind w:endChars="0" w:end="0"/>
        <w:rPr>
          <w:rFonts w:hint="eastAsia"/>
          <w:color w:val="000000"/>
          <w:szCs w:val="24"/>
        </w:rPr>
      </w:pPr>
      <w:r>
        <w:rPr>
          <w:rFonts w:hint="eastAsia"/>
          <w:color w:val="000000"/>
          <w:szCs w:val="24"/>
        </w:rPr>
        <w:t>（二）违反第八项规定，挪用住宅专项维修资金的，由县级房地产主管部门依法处理；</w:t>
      </w:r>
    </w:p>
    <w:p>
      <w:pPr>
        <w:pStyle w:val="Normal"/>
        <w:ind w:endChars="0" w:end="0"/>
        <w:rPr>
          <w:rFonts w:hint="eastAsia"/>
          <w:color w:val="000000"/>
          <w:szCs w:val="24"/>
        </w:rPr>
      </w:pPr>
      <w:r>
        <w:rPr>
          <w:rFonts w:hint="eastAsia"/>
          <w:color w:val="000000"/>
          <w:szCs w:val="24"/>
        </w:rPr>
        <w:t>（三）业主委员会委员构成违反治安管理行为的，由县级公安机关依法处理。</w:t>
      </w:r>
    </w:p>
    <w:p>
      <w:pPr>
        <w:pStyle w:val="Normal"/>
        <w:ind w:endChars="0" w:end="0"/>
        <w:rPr>
          <w:rFonts w:eastAsia="宋体" w:cs="宋体" w:hint="eastAsia"/>
          <w:color w:val="000000"/>
          <w:szCs w:val="24"/>
        </w:rPr>
      </w:pPr>
      <w:r>
        <w:rPr>
          <w:rFonts w:hint="eastAsia" w:eastAsia="黑体"/>
          <w:color w:val="000000"/>
          <w:szCs w:val="32"/>
        </w:rPr>
        <w:t>第</w:t>
      </w:r>
      <w:r>
        <w:rPr>
          <w:rFonts w:hint="eastAsia" w:eastAsia="黑体"/>
          <w:color w:val="000000"/>
          <w:szCs w:val="24"/>
        </w:rPr>
        <w:t>五十九</w:t>
      </w:r>
      <w:r>
        <w:rPr>
          <w:rFonts w:hint="eastAsia" w:eastAsia="黑体"/>
          <w:color w:val="000000"/>
          <w:szCs w:val="32"/>
        </w:rPr>
        <w:t>条</w:t>
      </w:r>
      <w:r>
        <w:rPr>
          <w:rFonts w:hint="eastAsia"/>
          <w:color w:val="000000"/>
          <w:szCs w:val="32"/>
        </w:rPr>
        <w:t xml:space="preserve">  </w:t>
      </w:r>
      <w:r>
        <w:rPr>
          <w:rFonts w:hint="eastAsia"/>
          <w:color w:val="000000"/>
          <w:szCs w:val="24"/>
        </w:rPr>
        <w:t>违反本条例第十七条第一款规定，业主委员会未按照要求公示业主委员会委员名单等信息的，由县级物业管理主管部门责令限期改正；逾期不改正的，在物业管理区域内予以通告</w:t>
      </w:r>
      <w:r>
        <w:rPr>
          <w:rFonts w:cs="宋体" w:hint="eastAsia" w:eastAsia="宋体"/>
          <w:color w:val="000000"/>
          <w:szCs w:val="24"/>
        </w:rPr>
        <w:t>。</w:t>
      </w:r>
    </w:p>
    <w:p>
      <w:pPr>
        <w:pStyle w:val="Normal"/>
        <w:ind w:endChars="0" w:end="0"/>
        <w:rPr>
          <w:rFonts w:hint="eastAsia"/>
          <w:color w:val="000000"/>
          <w:szCs w:val="24"/>
        </w:rPr>
      </w:pPr>
      <w:r>
        <w:rPr>
          <w:rFonts w:hint="eastAsia" w:eastAsia="黑体"/>
          <w:color w:val="000000"/>
          <w:szCs w:val="24"/>
        </w:rPr>
        <w:t xml:space="preserve">第六十条 </w:t>
      </w:r>
      <w:r>
        <w:rPr>
          <w:rFonts w:hint="eastAsia"/>
          <w:color w:val="000000"/>
          <w:szCs w:val="24"/>
        </w:rPr>
        <w:t xml:space="preserve"> 违反本条例规定，物业服务企业有下列情形的，按照以下规定处理：</w:t>
      </w:r>
    </w:p>
    <w:p>
      <w:pPr>
        <w:pStyle w:val="Normal"/>
        <w:ind w:endChars="0" w:end="0"/>
        <w:rPr>
          <w:rFonts w:eastAsia="宋体" w:cs="宋体" w:hint="eastAsia"/>
          <w:color w:val="000000"/>
          <w:szCs w:val="24"/>
        </w:rPr>
      </w:pPr>
      <w:r>
        <w:rPr>
          <w:rFonts w:hint="eastAsia"/>
          <w:color w:val="000000"/>
          <w:szCs w:val="24"/>
        </w:rPr>
        <w:t>（一）违反本条例第二十八条第一款规定，承接物业未进行查验的，由县级物业管理主管部门责令限期改正，并记入物业服务企业信用档案。</w:t>
      </w:r>
    </w:p>
    <w:p>
      <w:pPr>
        <w:pStyle w:val="Normal"/>
        <w:ind w:endChars="0" w:end="0"/>
        <w:rPr>
          <w:rFonts w:eastAsia="宋体" w:cs="宋体" w:hint="eastAsia"/>
          <w:color w:val="000000"/>
          <w:szCs w:val="24"/>
        </w:rPr>
      </w:pPr>
      <w:r>
        <w:rPr>
          <w:rFonts w:hint="eastAsia"/>
          <w:color w:val="000000"/>
          <w:szCs w:val="24"/>
        </w:rPr>
        <w:t>（二）违反本条例第四十六条第一款第二项、第四项、第五项规定，未公示物业服务内容等信息或者公示失实信息的，由县级市场监督管理部门责令限期改正，逾期不改正的，处一万元以上五万元以下罚款；违反第七项规定，未公示物业承接查验情况的，由县级物业管理主管部门责令限期改正，逾期不改正的，处一万元以上十万元以下罚款。</w:t>
      </w:r>
    </w:p>
    <w:p>
      <w:pPr>
        <w:pStyle w:val="Normal"/>
        <w:ind w:endChars="0" w:end="0"/>
        <w:rPr>
          <w:rFonts w:hint="eastAsia"/>
          <w:color w:val="000000"/>
          <w:szCs w:val="24"/>
        </w:rPr>
      </w:pPr>
      <w:r>
        <w:rPr>
          <w:rFonts w:hint="eastAsia"/>
          <w:color w:val="000000"/>
          <w:szCs w:val="24"/>
        </w:rPr>
        <w:t>（三）违反本条例第四十七条第一款规定，退出物业管理，未按照规定办理移交手续的，由县级物业管理主管部门责令限期改正，逾期不改正的，处五万元以上二十万元以下罚款。</w:t>
      </w:r>
    </w:p>
    <w:p>
      <w:pPr>
        <w:pStyle w:val="Normal"/>
        <w:ind w:endChars="0" w:end="0"/>
        <w:rPr>
          <w:rFonts w:hint="eastAsia"/>
          <w:color w:val="000000"/>
          <w:szCs w:val="24"/>
        </w:rPr>
      </w:pPr>
      <w:r>
        <w:rPr>
          <w:rFonts w:hint="eastAsia" w:eastAsia="黑体"/>
          <w:color w:val="000000"/>
          <w:szCs w:val="32"/>
        </w:rPr>
        <w:t>第</w:t>
      </w:r>
      <w:r>
        <w:rPr>
          <w:rFonts w:hint="eastAsia" w:eastAsia="黑体"/>
          <w:color w:val="000000"/>
          <w:szCs w:val="24"/>
        </w:rPr>
        <w:t>六十一条</w:t>
      </w:r>
      <w:r>
        <w:rPr>
          <w:rFonts w:hint="eastAsia"/>
          <w:b/>
          <w:color w:val="000000"/>
          <w:szCs w:val="24"/>
        </w:rPr>
        <w:t xml:space="preserve"> </w:t>
      </w:r>
      <w:r>
        <w:rPr>
          <w:rFonts w:hint="eastAsia"/>
          <w:color w:val="000000"/>
          <w:szCs w:val="24"/>
        </w:rPr>
        <w:t xml:space="preserve"> 违反本条例规定，建设单位有下列情形的，按照以下规定处理：</w:t>
      </w:r>
    </w:p>
    <w:p>
      <w:pPr>
        <w:pStyle w:val="Normal"/>
        <w:ind w:endChars="0" w:end="0"/>
        <w:rPr>
          <w:rFonts w:hint="eastAsia"/>
          <w:color w:val="000000"/>
          <w:szCs w:val="24"/>
        </w:rPr>
      </w:pPr>
      <w:r>
        <w:rPr>
          <w:rFonts w:hint="eastAsia"/>
          <w:color w:val="000000"/>
          <w:szCs w:val="24"/>
        </w:rPr>
        <w:t>（一）违反本条例第二十九条第一款规定，未按照规定配置必要的物业服务用房的，由县级房地产主管部门责令限期改正，给予警告</w:t>
      </w:r>
      <w:r>
        <w:rPr>
          <w:rFonts w:cs="宋体" w:hint="eastAsia" w:eastAsia="宋体"/>
          <w:color w:val="000000"/>
          <w:szCs w:val="24"/>
        </w:rPr>
        <w:t>，</w:t>
      </w:r>
      <w:r>
        <w:rPr>
          <w:rFonts w:hint="eastAsia"/>
          <w:color w:val="000000"/>
          <w:szCs w:val="24"/>
        </w:rPr>
        <w:t>没收违法所得</w:t>
      </w:r>
      <w:r>
        <w:rPr>
          <w:rFonts w:cs="宋体" w:hint="eastAsia" w:eastAsia="宋体"/>
          <w:color w:val="000000"/>
          <w:szCs w:val="24"/>
        </w:rPr>
        <w:t>，</w:t>
      </w:r>
      <w:r>
        <w:rPr>
          <w:rFonts w:hint="eastAsia"/>
          <w:color w:val="000000"/>
          <w:szCs w:val="24"/>
        </w:rPr>
        <w:t>并处十万元以上五十万元以下罚款；</w:t>
      </w:r>
    </w:p>
    <w:p>
      <w:pPr>
        <w:pStyle w:val="Normal"/>
        <w:ind w:endChars="0" w:end="0"/>
        <w:rPr>
          <w:rFonts w:hint="eastAsia"/>
          <w:color w:val="000000"/>
          <w:szCs w:val="24"/>
        </w:rPr>
      </w:pPr>
      <w:r>
        <w:rPr>
          <w:rFonts w:hint="eastAsia"/>
          <w:color w:val="000000"/>
          <w:szCs w:val="24"/>
        </w:rPr>
        <w:t>（二）违反本条例第三十二条、第三十三条第二款规定，未按照要求交存或者补足物业保修金的，由县级物业管理主管部门</w:t>
      </w:r>
      <w:r>
        <w:rPr>
          <w:rFonts w:hint="eastAsia"/>
          <w:color w:val="000000"/>
          <w:spacing w:val="-6"/>
          <w:szCs w:val="32"/>
        </w:rPr>
        <w:t>责令限期改正，逾期不改正的，处二十万元以上三十万元以下罚款。</w:t>
      </w:r>
    </w:p>
    <w:p>
      <w:pPr>
        <w:pStyle w:val="Normal"/>
        <w:ind w:endChars="0" w:end="0"/>
        <w:rPr>
          <w:rFonts w:hint="eastAsia"/>
          <w:color w:val="000000"/>
          <w:szCs w:val="24"/>
        </w:rPr>
      </w:pPr>
      <w:r>
        <w:rPr>
          <w:rFonts w:hint="eastAsia"/>
          <w:color w:val="000000"/>
          <w:szCs w:val="24"/>
        </w:rPr>
      </w:r>
    </w:p>
    <w:p>
      <w:pPr>
        <w:pStyle w:val="Normal"/>
        <w:ind w:firstLineChars="0" w:firstLine="0" w:endChars="0" w:end="0"/>
        <w:jc w:val="center"/>
        <w:rPr>
          <w:rFonts w:eastAsia="黑体" w:hint="eastAsia"/>
          <w:color w:val="000000"/>
          <w:szCs w:val="32"/>
        </w:rPr>
      </w:pPr>
      <w:r>
        <w:rPr>
          <w:rFonts w:hint="eastAsia" w:eastAsia="黑体"/>
          <w:color w:val="000000"/>
          <w:szCs w:val="32"/>
        </w:rPr>
        <w:t>第七章  附则</w:t>
      </w:r>
    </w:p>
    <w:p>
      <w:pPr>
        <w:pStyle w:val="Normal"/>
        <w:ind w:endChars="0" w:end="0"/>
        <w:rPr>
          <w:rFonts w:eastAsia="黑体" w:hint="eastAsia"/>
          <w:color w:val="000000"/>
          <w:szCs w:val="32"/>
        </w:rPr>
      </w:pPr>
      <w:r>
        <w:rPr>
          <w:rFonts w:eastAsia="黑体" w:hint="eastAsia"/>
          <w:color w:val="000000"/>
          <w:szCs w:val="32"/>
        </w:rPr>
      </w:r>
    </w:p>
    <w:p>
      <w:pPr>
        <w:pStyle w:val="Normal"/>
        <w:overflowPunct w:val="true"/>
        <w:ind w:endChars="0" w:end="0"/>
        <w:rPr>
          <w:rFonts w:hint="eastAsia"/>
          <w:color w:val="000000"/>
          <w:szCs w:val="24"/>
        </w:rPr>
      </w:pPr>
      <w:r>
        <w:rPr>
          <w:rFonts w:hint="eastAsia" w:eastAsia="黑体"/>
          <w:color w:val="000000"/>
          <w:szCs w:val="24"/>
        </w:rPr>
        <w:t>第六十二条</w:t>
      </w:r>
      <w:r>
        <w:rPr>
          <w:rFonts w:hint="eastAsia"/>
          <w:b/>
          <w:color w:val="000000"/>
          <w:szCs w:val="24"/>
        </w:rPr>
        <w:t xml:space="preserve"> </w:t>
      </w:r>
      <w:r>
        <w:rPr>
          <w:rFonts w:hint="eastAsia"/>
          <w:color w:val="000000"/>
          <w:szCs w:val="24"/>
        </w:rPr>
        <w:t xml:space="preserve"> 本条例规定的行政处罚，按照相对集中行政处罚权的规定应当由其他执法主体实施的，依照其规定执行。</w:t>
      </w:r>
    </w:p>
    <w:p>
      <w:pPr>
        <w:pStyle w:val="Normal"/>
        <w:overflowPunct w:val="true"/>
        <w:ind w:endChars="0" w:end="0"/>
        <w:rPr>
          <w:rFonts w:hint="eastAsia"/>
        </w:rPr>
      </w:pPr>
      <w:r>
        <w:rPr>
          <w:rFonts w:hint="eastAsia" w:eastAsia="黑体"/>
          <w:color w:val="000000"/>
          <w:szCs w:val="24"/>
        </w:rPr>
        <w:t>第六十三条</w:t>
      </w:r>
      <w:r>
        <w:rPr>
          <w:rFonts w:hint="eastAsia"/>
          <w:b/>
          <w:color w:val="000000"/>
          <w:szCs w:val="24"/>
        </w:rPr>
        <w:t xml:space="preserve"> </w:t>
      </w:r>
      <w:r>
        <w:rPr>
          <w:rFonts w:hint="eastAsia"/>
          <w:color w:val="000000"/>
          <w:szCs w:val="24"/>
        </w:rPr>
        <w:t xml:space="preserve"> 本条例自</w:t>
      </w:r>
      <w:r>
        <w:rPr>
          <w:rFonts w:hint="eastAsia"/>
          <w:color w:val="000000"/>
          <w:szCs w:val="24"/>
        </w:rPr>
        <w:t>2020</w:t>
      </w:r>
      <w:r>
        <w:rPr>
          <w:rFonts w:hint="eastAsia"/>
          <w:color w:val="000000"/>
          <w:szCs w:val="24"/>
        </w:rPr>
        <w:t>年</w:t>
      </w:r>
      <w:r>
        <w:rPr>
          <w:rFonts w:hint="eastAsia"/>
          <w:color w:val="000000"/>
          <w:szCs w:val="24"/>
        </w:rPr>
        <w:t>10</w:t>
      </w:r>
      <w:r>
        <w:rPr>
          <w:rFonts w:hint="eastAsia"/>
          <w:color w:val="000000"/>
          <w:szCs w:val="24"/>
        </w:rPr>
        <w:t>月</w:t>
      </w:r>
      <w:r>
        <w:rPr>
          <w:rFonts w:hint="eastAsia"/>
          <w:color w:val="000000"/>
          <w:szCs w:val="24"/>
        </w:rPr>
        <w:t>1</w:t>
      </w:r>
      <w:r>
        <w:rPr>
          <w:rFonts w:hint="eastAsia"/>
          <w:color w:val="000000"/>
          <w:szCs w:val="24"/>
        </w:rPr>
        <w:t>日起施行。</w:t>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9193" w:leader="none"/>
          <w:tab w:val="left" w:pos="9827" w:leader="none"/>
        </w:tabs>
        <w:ind w:endChars="0" w:end="0"/>
        <w:rPr>
          <w:rFonts w:eastAsia="方正小标宋_GBK;微软雅黑" w:hint="eastAsia"/>
          <w:sz w:val="44"/>
        </w:rPr>
      </w:pPr>
      <w:r>
        <w:rPr>
          <w:rFonts w:eastAsia="方正小标宋_GBK;微软雅黑" w:hint="eastAsia"/>
          <w:sz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2019-01-24T10:05:00Z</dcterms:created>
  <dc:creator>admin</dc:creator>
  <dc:description/>
  <dc:language>en-US</dc:language>
  <cp:lastModifiedBy>user</cp:lastModifiedBy>
  <cp:lastPrinted>2020-06-03T17:26:00Z</cp:lastPrinted>
  <dcterms:modified xsi:type="dcterms:W3CDTF">2020-06-24T11:33:34Z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