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90"/>
        <w:ind w:firstLineChars="0" w:firstLine="0" w:endChars="0" w:end="0"/>
        <w:jc w:val="center"/>
        <w:rPr>
          <w:rFonts w:ascii="Times New Roman" w:hAnsi="Times New Roman" w:eastAsia="宋体" w:cs="Times New Roman" w:hint="eastAsia"/>
          <w:bCs/>
          <w:sz w:val="44"/>
          <w:szCs w:val="44"/>
        </w:rPr>
      </w:pPr>
      <w:r>
        <w:rPr>
          <w:rFonts w:eastAsia="宋体" w:cs="Times New Roman" w:hint="eastAsia" w:ascii="Times New Roman" w:hAnsi="Times New Roman"/>
          <w:bCs/>
          <w:sz w:val="44"/>
          <w:szCs w:val="44"/>
        </w:rPr>
      </w:r>
    </w:p>
    <w:p>
      <w:pPr>
        <w:pStyle w:val="Normal"/>
        <w:spacing w:lineRule="exact" w:line="590"/>
        <w:ind w:firstLineChars="0" w:firstLine="0" w:endChars="0" w:end="0"/>
        <w:jc w:val="center"/>
        <w:rPr>
          <w:rFonts w:ascii="Times New Roman" w:hAnsi="Times New Roman" w:eastAsia="宋体" w:cs="Times New Roman" w:hint="eastAsia"/>
          <w:bCs/>
          <w:sz w:val="44"/>
          <w:szCs w:val="44"/>
        </w:rPr>
      </w:pPr>
      <w:r>
        <w:rPr>
          <w:rFonts w:eastAsia="宋体" w:cs="Times New Roman" w:hint="eastAsia" w:ascii="Times New Roman" w:hAnsi="Times New Roman"/>
          <w:bCs/>
          <w:sz w:val="44"/>
          <w:szCs w:val="44"/>
        </w:rPr>
      </w:r>
    </w:p>
    <w:p>
      <w:pPr>
        <w:pStyle w:val="Normal"/>
        <w:spacing w:lineRule="exact" w:line="590"/>
        <w:ind w:firstLineChars="0" w:firstLine="0" w:endChars="0" w:end="0"/>
        <w:jc w:val="center"/>
        <w:rPr>
          <w:rFonts w:cs="宋体" w:hint="eastAsia"/>
          <w:sz w:val="44"/>
          <w:szCs w:val="44"/>
        </w:rPr>
      </w:pPr>
      <w:r>
        <w:rPr>
          <w:rFonts w:ascii="Times New Roman" w:hAnsi="Times New Roman" w:cs="Times New Roman" w:hint="eastAsia" w:eastAsia="宋体"/>
          <w:bCs/>
          <w:sz w:val="44"/>
          <w:szCs w:val="44"/>
        </w:rPr>
        <w:t>扬州市住宅物业管理条例</w:t>
      </w:r>
    </w:p>
    <w:p>
      <w:pPr>
        <w:pStyle w:val="Normal"/>
        <w:tabs>
          <w:tab w:val="clear" w:pos="425"/>
          <w:tab w:val="left" w:pos="2205" w:leader="none"/>
        </w:tabs>
        <w:spacing w:lineRule="exact" w:line="590"/>
        <w:ind w:firstLineChars="0" w:firstLine="0" w:startChars="200" w:endChars="200"/>
        <w:rPr>
          <w:rFonts w:ascii="Times New Roman" w:hAnsi="Times New Roman" w:eastAsia="楷体_GB2312" w:cs="Times New Roman" w:hint="eastAsia"/>
          <w:sz w:val="44"/>
          <w:szCs w:val="32"/>
        </w:rPr>
      </w:pPr>
      <w:r>
        <w:rPr>
          <w:rFonts w:eastAsia="楷体_GB2312" w:cs="Times New Roman" w:hint="eastAsia" w:ascii="Times New Roman" w:hAnsi="Times New Roman"/>
          <w:sz w:val="44"/>
          <w:szCs w:val="32"/>
        </w:rPr>
      </w:r>
    </w:p>
    <w:p>
      <w:pPr>
        <w:pStyle w:val="Normal"/>
        <w:tabs>
          <w:tab w:val="clear" w:pos="425"/>
          <w:tab w:val="left" w:pos="2205" w:leader="none"/>
        </w:tabs>
        <w:spacing w:lineRule="exact" w:line="560"/>
        <w:ind w:firstLineChars="0" w:firstLine="0" w:startChars="200" w:endChars="200"/>
        <w:rPr>
          <w:rFonts w:ascii="Times New Roman" w:hAnsi="Times New Roman" w:eastAsia="楷体_GB2312" w:cs="Times New Roman"/>
          <w:szCs w:val="32"/>
        </w:rPr>
      </w:pPr>
      <w:r>
        <w:rPr>
          <w:rFonts w:ascii="Times New Roman" w:hAnsi="Times New Roman" w:cs="Times New Roman" w:hint="eastAsia" w:eastAsia="楷体_GB2312"/>
          <w:szCs w:val="32"/>
        </w:rPr>
        <w:t>（</w:t>
      </w:r>
      <w:r>
        <w:rPr>
          <w:rFonts w:eastAsia="楷体_GB2312" w:cs="Times New Roman" w:hint="eastAsia" w:ascii="Times New Roman" w:hAnsi="Times New Roman"/>
          <w:szCs w:val="32"/>
        </w:rPr>
        <w:t>2020</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8</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28</w:t>
      </w:r>
      <w:r>
        <w:rPr>
          <w:rFonts w:ascii="Times New Roman" w:hAnsi="Times New Roman" w:cs="Times New Roman" w:hint="eastAsia" w:eastAsia="楷体_GB2312"/>
          <w:szCs w:val="32"/>
        </w:rPr>
        <w:t xml:space="preserve">日扬州市第八届人民代表大会常务委员会第三十次会议通过   </w:t>
      </w:r>
      <w:r>
        <w:rPr>
          <w:rFonts w:eastAsia="楷体_GB2312" w:cs="Times New Roman" w:hint="eastAsia" w:ascii="Times New Roman" w:hAnsi="Times New Roman"/>
          <w:szCs w:val="32"/>
        </w:rPr>
        <w:t>2020</w:t>
      </w:r>
      <w:r>
        <w:rPr>
          <w:rFonts w:ascii="Times New Roman" w:hAnsi="Times New Roman" w:cs="Times New Roman" w:hint="eastAsia" w:eastAsia="楷体_GB2312"/>
          <w:szCs w:val="32"/>
        </w:rPr>
        <w:t>年</w:t>
      </w:r>
      <w:r>
        <w:rPr>
          <w:rFonts w:eastAsia="楷体_GB2312" w:cs="Times New Roman" w:hint="eastAsia" w:ascii="Times New Roman" w:hAnsi="Times New Roman"/>
          <w:szCs w:val="32"/>
        </w:rPr>
        <w:t>9</w:t>
      </w:r>
      <w:r>
        <w:rPr>
          <w:rFonts w:ascii="Times New Roman" w:hAnsi="Times New Roman" w:cs="Times New Roman" w:hint="eastAsia" w:eastAsia="楷体_GB2312"/>
          <w:szCs w:val="32"/>
        </w:rPr>
        <w:t>月</w:t>
      </w:r>
      <w:r>
        <w:rPr>
          <w:rFonts w:eastAsia="楷体_GB2312" w:cs="Times New Roman" w:hint="eastAsia" w:ascii="Times New Roman" w:hAnsi="Times New Roman"/>
          <w:szCs w:val="32"/>
        </w:rPr>
        <w:t>25</w:t>
      </w:r>
      <w:r>
        <w:rPr>
          <w:rFonts w:ascii="Times New Roman" w:hAnsi="Times New Roman" w:cs="Times New Roman" w:hint="eastAsia" w:eastAsia="楷体_GB2312"/>
          <w:szCs w:val="32"/>
        </w:rPr>
        <w:t>日江苏省第十三届人民代表大会常务委员会第十八次会议批准）</w:t>
      </w:r>
    </w:p>
    <w:p>
      <w:pPr>
        <w:pStyle w:val="Normal"/>
        <w:spacing w:lineRule="exact" w:line="560"/>
        <w:ind w:endChars="0" w:end="0"/>
        <w:jc w:val="center"/>
        <w:rPr>
          <w:rFonts w:ascii="黑体" w:hAnsi="黑体" w:eastAsia="黑体" w:cs="仿宋"/>
          <w:szCs w:val="32"/>
        </w:rPr>
      </w:pPr>
      <w:r>
        <w:rPr>
          <w:rFonts w:eastAsia="黑体" w:cs="仿宋" w:ascii="黑体" w:hAnsi="黑体"/>
          <w:szCs w:val="32"/>
        </w:rPr>
      </w:r>
    </w:p>
    <w:p>
      <w:pPr>
        <w:pStyle w:val="Normal"/>
        <w:spacing w:lineRule="exact" w:line="560"/>
        <w:ind w:firstLineChars="0" w:firstLine="0" w:endChars="0" w:end="0"/>
        <w:jc w:val="center"/>
        <w:rPr>
          <w:rFonts w:ascii="楷体_GB2312" w:hAnsi="楷体_GB2312" w:eastAsia="楷体_GB2312" w:cs="楷体_GB2312" w:hint="eastAsia"/>
          <w:szCs w:val="32"/>
        </w:rPr>
      </w:pPr>
      <w:r>
        <w:rPr>
          <w:rFonts w:ascii="楷体_GB2312" w:hAnsi="楷体_GB2312" w:cs="楷体_GB2312" w:hint="eastAsia" w:eastAsia="楷体_GB2312"/>
          <w:szCs w:val="32"/>
        </w:rPr>
        <w:t>目  录</w:t>
      </w:r>
    </w:p>
    <w:p>
      <w:pPr>
        <w:pStyle w:val="Normal"/>
        <w:numPr>
          <w:ilvl w:val="0"/>
          <w:numId w:val="2"/>
        </w:numPr>
        <w:spacing w:lineRule="exact" w:line="560"/>
        <w:ind w:firstLineChars="0" w:firstLine="0" w:startChars="0" w:start="0" w:endChars="0" w:end="0"/>
        <w:jc w:val="start"/>
        <w:rPr>
          <w:rFonts w:ascii="楷体_GB2312" w:hAnsi="楷体_GB2312" w:eastAsia="楷体_GB2312" w:cs="楷体_GB2312" w:hint="eastAsia"/>
          <w:szCs w:val="32"/>
        </w:rPr>
      </w:pPr>
      <w:r>
        <w:rPr>
          <w:rFonts w:eastAsia="楷体_GB2312" w:cs="楷体_GB2312" w:hint="eastAsia" w:ascii="楷体_GB2312" w:hAnsi="楷体_GB2312"/>
          <w:szCs w:val="32"/>
        </w:rPr>
        <w:t xml:space="preserve"> </w:t>
      </w:r>
      <w:r>
        <w:rPr>
          <w:rFonts w:ascii="楷体_GB2312" w:hAnsi="楷体_GB2312" w:cs="楷体_GB2312" w:hint="eastAsia" w:eastAsia="楷体_GB2312"/>
          <w:szCs w:val="32"/>
        </w:rPr>
        <w:t>总则</w:t>
      </w:r>
    </w:p>
    <w:p>
      <w:pPr>
        <w:pStyle w:val="Normal"/>
        <w:spacing w:lineRule="exact" w:line="560"/>
        <w:ind w:endChars="0" w:end="0"/>
        <w:rPr>
          <w:rFonts w:eastAsia="楷体_GB2312" w:hint="eastAsia"/>
          <w:szCs w:val="32"/>
        </w:rPr>
      </w:pPr>
      <w:r>
        <w:rPr>
          <w:rFonts w:hint="eastAsia" w:eastAsia="楷体_GB2312"/>
          <w:szCs w:val="32"/>
        </w:rPr>
        <w:t>第二章  业主、业主组织和物业管理委员会</w:t>
      </w:r>
    </w:p>
    <w:p>
      <w:pPr>
        <w:pStyle w:val="Normal"/>
        <w:spacing w:lineRule="exact" w:line="560"/>
        <w:ind w:endChars="0" w:end="0"/>
        <w:rPr>
          <w:rFonts w:eastAsia="楷体_GB2312" w:hint="eastAsia"/>
          <w:szCs w:val="32"/>
        </w:rPr>
      </w:pPr>
      <w:r>
        <w:rPr>
          <w:rFonts w:hint="eastAsia" w:eastAsia="楷体_GB2312"/>
          <w:szCs w:val="32"/>
        </w:rPr>
        <w:t>第三章  前期物业管理</w:t>
      </w:r>
    </w:p>
    <w:p>
      <w:pPr>
        <w:pStyle w:val="Normal"/>
        <w:spacing w:lineRule="exact" w:line="560"/>
        <w:ind w:endChars="0" w:end="0"/>
        <w:rPr>
          <w:rFonts w:eastAsia="楷体_GB2312" w:hint="eastAsia"/>
          <w:szCs w:val="32"/>
        </w:rPr>
      </w:pPr>
      <w:r>
        <w:rPr>
          <w:rFonts w:hint="eastAsia" w:eastAsia="楷体_GB2312"/>
          <w:szCs w:val="32"/>
        </w:rPr>
        <w:t>第四章  物业服务</w:t>
      </w:r>
    </w:p>
    <w:p>
      <w:pPr>
        <w:pStyle w:val="Normal"/>
        <w:spacing w:lineRule="exact" w:line="560"/>
        <w:ind w:endChars="0" w:end="0"/>
        <w:rPr>
          <w:rFonts w:eastAsia="楷体_GB2312" w:hint="eastAsia"/>
          <w:szCs w:val="32"/>
        </w:rPr>
      </w:pPr>
      <w:r>
        <w:rPr>
          <w:rFonts w:hint="eastAsia" w:eastAsia="楷体_GB2312"/>
          <w:szCs w:val="32"/>
        </w:rPr>
        <w:t>第五章  物业的使用和维护</w:t>
      </w:r>
    </w:p>
    <w:p>
      <w:pPr>
        <w:pStyle w:val="Normal"/>
        <w:spacing w:lineRule="exact" w:line="560"/>
        <w:ind w:endChars="0" w:end="0"/>
        <w:rPr>
          <w:rFonts w:eastAsia="楷体_GB2312" w:hint="eastAsia"/>
          <w:szCs w:val="32"/>
        </w:rPr>
      </w:pPr>
      <w:r>
        <w:rPr>
          <w:rFonts w:hint="eastAsia" w:eastAsia="楷体_GB2312"/>
          <w:szCs w:val="32"/>
        </w:rPr>
        <w:t>第六章  老旧住宅小区基本物业服务</w:t>
      </w:r>
    </w:p>
    <w:p>
      <w:pPr>
        <w:pStyle w:val="Normal"/>
        <w:spacing w:lineRule="exact" w:line="560"/>
        <w:ind w:endChars="0" w:end="0"/>
        <w:rPr>
          <w:rFonts w:eastAsia="楷体_GB2312" w:hint="eastAsia"/>
          <w:szCs w:val="32"/>
        </w:rPr>
      </w:pPr>
      <w:r>
        <w:rPr>
          <w:rFonts w:hint="eastAsia" w:eastAsia="楷体_GB2312"/>
          <w:szCs w:val="32"/>
        </w:rPr>
        <w:t>第七章  物业服务收费与公共收益</w:t>
      </w:r>
    </w:p>
    <w:p>
      <w:pPr>
        <w:pStyle w:val="Normal"/>
        <w:spacing w:lineRule="exact" w:line="560"/>
        <w:ind w:endChars="0" w:end="0"/>
        <w:rPr>
          <w:rFonts w:eastAsia="楷体_GB2312" w:hint="eastAsia"/>
          <w:szCs w:val="32"/>
        </w:rPr>
      </w:pPr>
      <w:r>
        <w:rPr>
          <w:rFonts w:hint="eastAsia" w:eastAsia="楷体_GB2312"/>
          <w:szCs w:val="32"/>
        </w:rPr>
        <w:t>第八章  监督管理与服务、指导</w:t>
      </w:r>
    </w:p>
    <w:p>
      <w:pPr>
        <w:pStyle w:val="Normal"/>
        <w:spacing w:lineRule="exact" w:line="560"/>
        <w:ind w:endChars="0" w:end="0"/>
        <w:rPr>
          <w:rFonts w:eastAsia="楷体_GB2312" w:hint="eastAsia"/>
          <w:szCs w:val="32"/>
        </w:rPr>
      </w:pPr>
      <w:r>
        <w:rPr>
          <w:rFonts w:hint="eastAsia" w:eastAsia="楷体_GB2312"/>
          <w:szCs w:val="32"/>
        </w:rPr>
        <w:t>第九章  法律责任</w:t>
      </w:r>
    </w:p>
    <w:p>
      <w:pPr>
        <w:pStyle w:val="Normal"/>
        <w:spacing w:lineRule="exact" w:line="560"/>
        <w:ind w:endChars="0" w:end="0"/>
        <w:rPr>
          <w:rFonts w:eastAsia="楷体_GB2312" w:hint="eastAsia"/>
          <w:szCs w:val="32"/>
        </w:rPr>
      </w:pPr>
      <w:r>
        <w:rPr>
          <w:rFonts w:hint="eastAsia" w:eastAsia="楷体_GB2312"/>
          <w:szCs w:val="32"/>
        </w:rPr>
        <w:t>第十章  附则</w:t>
      </w:r>
    </w:p>
    <w:p>
      <w:pPr>
        <w:pStyle w:val="Normal"/>
        <w:spacing w:lineRule="exact" w:line="560"/>
        <w:ind w:endChars="0" w:end="0"/>
        <w:jc w:val="center"/>
        <w:rPr>
          <w:rFonts w:ascii="黑体" w:hAnsi="黑体" w:eastAsia="黑体" w:cs="仿宋" w:hint="eastAsia"/>
          <w:szCs w:val="32"/>
        </w:rPr>
      </w:pPr>
      <w:r>
        <w:rPr>
          <w:rFonts w:eastAsia="黑体" w:cs="仿宋" w:hint="eastAsia" w:ascii="黑体" w:hAnsi="黑体"/>
          <w:szCs w:val="32"/>
        </w:rPr>
      </w:r>
    </w:p>
    <w:p>
      <w:pPr>
        <w:pStyle w:val="Normal"/>
        <w:spacing w:lineRule="exact" w:line="560"/>
        <w:ind w:firstLineChars="0" w:firstLine="0" w:endChars="0" w:end="0"/>
        <w:jc w:val="center"/>
        <w:rPr>
          <w:rFonts w:ascii="Times New Roman" w:hAnsi="Times New Roman" w:eastAsia="黑体" w:cs="Times New Roman"/>
          <w:bCs/>
          <w:szCs w:val="32"/>
        </w:rPr>
      </w:pPr>
      <w:r>
        <w:rPr>
          <w:rFonts w:ascii="Times New Roman" w:hAnsi="Times New Roman" w:cs="Times New Roman" w:hint="eastAsia" w:eastAsia="黑体"/>
          <w:bCs/>
          <w:szCs w:val="32"/>
        </w:rPr>
        <w:t>第一章</w:t>
      </w:r>
      <w:r>
        <w:rPr>
          <w:rFonts w:ascii="Times New Roman" w:hAnsi="Times New Roman" w:cs="Times New Roman" w:eastAsia="黑体"/>
          <w:bCs/>
          <w:szCs w:val="32"/>
        </w:rPr>
        <w:t xml:space="preserve">  </w:t>
      </w:r>
      <w:r>
        <w:rPr>
          <w:rFonts w:ascii="Times New Roman" w:hAnsi="Times New Roman" w:cs="Times New Roman" w:hint="eastAsia" w:eastAsia="黑体"/>
          <w:bCs/>
          <w:szCs w:val="32"/>
        </w:rPr>
        <w:t>总则</w:t>
      </w:r>
    </w:p>
    <w:p>
      <w:pPr>
        <w:pStyle w:val="Normal"/>
        <w:spacing w:lineRule="exact" w:line="560"/>
        <w:ind w:endChars="0" w:end="0"/>
        <w:jc w:val="center"/>
        <w:rPr>
          <w:rFonts w:ascii="Times New Roman" w:hAnsi="Times New Roman" w:eastAsia="黑体" w:cs="Times New Roman"/>
          <w:bCs/>
          <w:szCs w:val="32"/>
        </w:rPr>
      </w:pPr>
      <w:r>
        <w:rPr>
          <w:rFonts w:eastAsia="黑体" w:cs="Times New Roman" w:ascii="Times New Roman" w:hAnsi="Times New Roman"/>
          <w:bCs/>
          <w:szCs w:val="32"/>
        </w:rPr>
      </w:r>
    </w:p>
    <w:p>
      <w:pPr>
        <w:pStyle w:val="Normal"/>
        <w:ind w:endChars="0" w:end="0"/>
        <w:rPr>
          <w:szCs w:val="32"/>
        </w:rPr>
      </w:pPr>
      <w:r>
        <w:rPr>
          <w:rFonts w:cs="黑体" w:hint="eastAsia" w:eastAsia="黑体"/>
          <w:szCs w:val="32"/>
        </w:rPr>
        <w:t>第一条</w:t>
      </w:r>
      <w:r>
        <w:rPr>
          <w:rFonts w:eastAsia="黑体"/>
          <w:szCs w:val="32"/>
        </w:rPr>
        <w:t xml:space="preserve"> </w:t>
      </w:r>
      <w:r>
        <w:rPr>
          <w:szCs w:val="32"/>
        </w:rPr>
        <w:t xml:space="preserve"> </w:t>
      </w:r>
      <w:r>
        <w:rPr>
          <w:rFonts w:hint="eastAsia"/>
          <w:szCs w:val="32"/>
        </w:rPr>
        <w:t>为了规范住宅物业管理活动，维护业主、物业服务企业的合法权益，推动建设和谐宜居社区，提高人民群众对居住环境的满意度，根据《中华人民共和国民法典》、国务院《物业管理条例》和《江苏省物业管理条例》等法律、法规，结合本市实际，制定本条例。</w:t>
      </w:r>
    </w:p>
    <w:p>
      <w:pPr>
        <w:pStyle w:val="Normal"/>
        <w:ind w:endChars="0" w:end="0"/>
        <w:rPr>
          <w:szCs w:val="32"/>
        </w:rPr>
      </w:pPr>
      <w:r>
        <w:rPr>
          <w:rFonts w:cs="黑体" w:hint="eastAsia" w:eastAsia="黑体"/>
          <w:szCs w:val="32"/>
        </w:rPr>
        <w:t>第二条</w:t>
      </w:r>
      <w:r>
        <w:rPr>
          <w:rFonts w:eastAsia="黑体"/>
          <w:szCs w:val="32"/>
        </w:rPr>
        <w:t xml:space="preserve"> </w:t>
      </w:r>
      <w:r>
        <w:rPr>
          <w:rFonts w:eastAsia="方正黑体_GBK;微软雅黑"/>
          <w:szCs w:val="32"/>
        </w:rPr>
        <w:t xml:space="preserve"> </w:t>
      </w:r>
      <w:r>
        <w:rPr>
          <w:rFonts w:hint="eastAsia"/>
          <w:szCs w:val="32"/>
        </w:rPr>
        <w:t>本市行政区域内住宅物业管理和相关监督管理活动，以及老旧住宅小区基本物业服务活动，适用本条例。</w:t>
      </w:r>
    </w:p>
    <w:p>
      <w:pPr>
        <w:pStyle w:val="Normal"/>
        <w:ind w:endChars="0" w:end="0"/>
        <w:rPr>
          <w:szCs w:val="32"/>
        </w:rPr>
      </w:pPr>
      <w:r>
        <w:rPr>
          <w:rFonts w:hint="eastAsia"/>
          <w:szCs w:val="32"/>
        </w:rPr>
        <w:t>本条例所称住宅物业管理，是指住宅物业管理区域内的业主通过选聘物业服务企业对物业管理区域内的建筑物、构筑物及其配套设施设备和相关场地进行维修、养护、管理，维护环境卫生和相关秩序的活动。</w:t>
      </w:r>
    </w:p>
    <w:p>
      <w:pPr>
        <w:pStyle w:val="Normal"/>
        <w:ind w:endChars="0" w:end="0"/>
        <w:rPr>
          <w:szCs w:val="32"/>
        </w:rPr>
      </w:pPr>
      <w:r>
        <w:rPr>
          <w:rFonts w:cs="黑体" w:hint="eastAsia" w:eastAsia="黑体"/>
          <w:szCs w:val="32"/>
        </w:rPr>
        <w:t>第三条</w:t>
      </w:r>
      <w:r>
        <w:rPr>
          <w:rFonts w:eastAsia="黑体"/>
          <w:szCs w:val="32"/>
        </w:rPr>
        <w:t xml:space="preserve">  </w:t>
      </w:r>
      <w:r>
        <w:rPr>
          <w:rFonts w:hint="eastAsia"/>
          <w:szCs w:val="32"/>
        </w:rPr>
        <w:t>市、县（市、区）人民政府应当将住宅物业管理纳入现代服务业发展规划和社区治理体系，建立健全党委领导、政府监管、业主自治、多方参与、协商共建相结合的工作格局，制定并落实扶持政策，完善专业化、社会化、市场化的物业管理机制，提高物业管理和服务水平。</w:t>
      </w:r>
    </w:p>
    <w:p>
      <w:pPr>
        <w:pStyle w:val="Normal"/>
        <w:ind w:endChars="0" w:end="0"/>
        <w:rPr>
          <w:szCs w:val="32"/>
        </w:rPr>
      </w:pPr>
      <w:r>
        <w:rPr>
          <w:rFonts w:hint="eastAsia"/>
          <w:szCs w:val="32"/>
        </w:rPr>
        <w:t>市、县（市、区）人民政府住房和城乡建设部门（以下简称物业管理主管部门）负责住宅物业管理活动的监督管理工作；其他相关部门和机构按照各自职责做好物业管理的相关工作。</w:t>
      </w:r>
    </w:p>
    <w:p>
      <w:pPr>
        <w:pStyle w:val="Normal"/>
        <w:ind w:endChars="0" w:end="0"/>
        <w:rPr>
          <w:szCs w:val="32"/>
        </w:rPr>
      </w:pPr>
      <w:r>
        <w:rPr>
          <w:rFonts w:hint="eastAsia"/>
          <w:szCs w:val="32"/>
        </w:rPr>
        <w:t>街道办事处（乡镇人民政府）具体负责辖区内住宅物业管理活动的指导、协调和监督。社区居（村）民委员会应当协助和配合街道办事处（乡镇人民政府）做好物业管理相关工作。</w:t>
      </w:r>
    </w:p>
    <w:p>
      <w:pPr>
        <w:pStyle w:val="Normal"/>
        <w:ind w:endChars="0" w:end="0"/>
        <w:rPr>
          <w:szCs w:val="32"/>
        </w:rPr>
      </w:pPr>
      <w:r>
        <w:rPr>
          <w:rFonts w:cs="黑体" w:hint="eastAsia" w:eastAsia="黑体"/>
          <w:bCs/>
          <w:szCs w:val="32"/>
        </w:rPr>
        <w:t>第四条</w:t>
      </w:r>
      <w:r>
        <w:rPr>
          <w:rFonts w:eastAsia="黑体"/>
          <w:bCs/>
          <w:szCs w:val="32"/>
        </w:rPr>
        <w:t xml:space="preserve">  </w:t>
      </w:r>
      <w:r>
        <w:rPr>
          <w:rFonts w:hint="eastAsia"/>
          <w:szCs w:val="32"/>
        </w:rPr>
        <w:t>建立健全社区党组织、社区居（村）民委员会、业主委员会和物业服务企业议事协调机制，发挥社区党组织在社区治理中的领导作用。</w:t>
      </w:r>
    </w:p>
    <w:p>
      <w:pPr>
        <w:pStyle w:val="Normal"/>
        <w:ind w:endChars="0" w:end="0"/>
        <w:rPr>
          <w:szCs w:val="32"/>
          <w:shd w:fill="E5E5E5" w:val="clear"/>
        </w:rPr>
      </w:pPr>
      <w:r>
        <w:rPr>
          <w:rFonts w:cs="黑体" w:hint="eastAsia" w:eastAsia="黑体"/>
          <w:szCs w:val="32"/>
        </w:rPr>
        <w:t>第五条</w:t>
      </w:r>
      <w:r>
        <w:rPr>
          <w:rFonts w:eastAsia="黑体"/>
          <w:szCs w:val="32"/>
        </w:rPr>
        <w:t xml:space="preserve">  </w:t>
      </w:r>
      <w:r>
        <w:rPr>
          <w:rFonts w:hint="eastAsia"/>
          <w:szCs w:val="32"/>
        </w:rPr>
        <w:t>支持物业服务行业协会依法实行自律管理，规范从业行为，促进诚信经营，调解行业纠纷，组织业务培训，推动行业健康有序发展。</w:t>
      </w:r>
    </w:p>
    <w:p>
      <w:pPr>
        <w:pStyle w:val="Normal"/>
        <w:ind w:endChars="0" w:end="0"/>
        <w:rPr>
          <w:rFonts w:eastAsia="黑体"/>
          <w:szCs w:val="32"/>
          <w:shd w:fill="E5E5E5" w:val="clear"/>
        </w:rPr>
      </w:pPr>
      <w:r>
        <w:rPr>
          <w:rFonts w:eastAsia="黑体"/>
          <w:szCs w:val="32"/>
          <w:shd w:fill="E5E5E5" w:val="clear"/>
        </w:rPr>
      </w:r>
    </w:p>
    <w:p>
      <w:pPr>
        <w:pStyle w:val="Normal"/>
        <w:ind w:firstLineChars="0" w:firstLine="0" w:endChars="0" w:end="0"/>
        <w:jc w:val="center"/>
        <w:rPr>
          <w:rFonts w:eastAsia="黑体"/>
          <w:szCs w:val="32"/>
        </w:rPr>
      </w:pPr>
      <w:r>
        <w:rPr>
          <w:rFonts w:cs="黑体" w:hint="eastAsia" w:eastAsia="黑体"/>
          <w:szCs w:val="32"/>
        </w:rPr>
        <w:t>第二章</w:t>
      </w:r>
      <w:r>
        <w:rPr>
          <w:rFonts w:eastAsia="黑体"/>
          <w:szCs w:val="32"/>
        </w:rPr>
        <w:t xml:space="preserve">  </w:t>
      </w:r>
      <w:r>
        <w:rPr>
          <w:rFonts w:cs="黑体" w:hint="eastAsia" w:eastAsia="黑体"/>
          <w:szCs w:val="32"/>
        </w:rPr>
        <w:t>业主、业主组织和物业管理委员会</w:t>
      </w:r>
    </w:p>
    <w:p>
      <w:pPr>
        <w:pStyle w:val="Normal"/>
        <w:ind w:endChars="0" w:end="0"/>
        <w:rPr>
          <w:rFonts w:eastAsia="仿宋"/>
          <w:b/>
          <w:bCs/>
          <w:szCs w:val="32"/>
        </w:rPr>
      </w:pPr>
      <w:r>
        <w:rPr>
          <w:rFonts w:eastAsia="仿宋"/>
          <w:b/>
          <w:bCs/>
          <w:szCs w:val="32"/>
        </w:rPr>
      </w:r>
    </w:p>
    <w:p>
      <w:pPr>
        <w:pStyle w:val="Normal"/>
        <w:ind w:endChars="0" w:end="0"/>
        <w:rPr>
          <w:szCs w:val="32"/>
        </w:rPr>
      </w:pPr>
      <w:r>
        <w:rPr>
          <w:rFonts w:cs="黑体" w:hint="eastAsia" w:eastAsia="黑体"/>
          <w:szCs w:val="32"/>
        </w:rPr>
        <w:t>第六条</w:t>
      </w:r>
      <w:r>
        <w:rPr>
          <w:rFonts w:eastAsia="黑体"/>
          <w:szCs w:val="32"/>
        </w:rPr>
        <w:t xml:space="preserve">  </w:t>
      </w:r>
      <w:r>
        <w:rPr>
          <w:rFonts w:hint="eastAsia"/>
          <w:szCs w:val="32"/>
        </w:rPr>
        <w:t>房屋所有权人为业主。</w:t>
      </w:r>
    </w:p>
    <w:p>
      <w:pPr>
        <w:pStyle w:val="Normal"/>
        <w:ind w:endChars="0" w:end="0"/>
        <w:rPr>
          <w:szCs w:val="32"/>
        </w:rPr>
      </w:pPr>
      <w:r>
        <w:rPr>
          <w:rFonts w:hint="eastAsia"/>
          <w:szCs w:val="32"/>
        </w:rPr>
        <w:t>业主应当依照法律、法规和管理规约行使权利，履行义务。</w:t>
      </w:r>
    </w:p>
    <w:p>
      <w:pPr>
        <w:pStyle w:val="Normal"/>
        <w:ind w:endChars="0" w:end="0"/>
        <w:rPr>
          <w:szCs w:val="32"/>
        </w:rPr>
      </w:pPr>
      <w:r>
        <w:rPr>
          <w:rFonts w:hint="eastAsia"/>
          <w:szCs w:val="32"/>
        </w:rPr>
        <w:t>业主对建筑物专有部分享有所有权，对专有部分以外的共有部分享有共有和共同管理的权利；业主行使权利不得危及建筑物的安全，不得损害其他业主的合法权益。</w:t>
      </w:r>
    </w:p>
    <w:p>
      <w:pPr>
        <w:pStyle w:val="Normal"/>
        <w:ind w:endChars="0" w:end="0"/>
        <w:rPr>
          <w:szCs w:val="32"/>
        </w:rPr>
      </w:pPr>
      <w:r>
        <w:rPr>
          <w:rFonts w:hint="eastAsia"/>
          <w:szCs w:val="32"/>
        </w:rPr>
        <w:t>业主对建筑物专有部分以外的共有部分，享有权利，承担义务；不得以放弃权利为由不履行义务。</w:t>
      </w:r>
    </w:p>
    <w:p>
      <w:pPr>
        <w:pStyle w:val="Normal"/>
        <w:ind w:endChars="0" w:end="0"/>
        <w:rPr>
          <w:szCs w:val="32"/>
        </w:rPr>
      </w:pPr>
      <w:r>
        <w:rPr>
          <w:rFonts w:cs="黑体" w:hint="eastAsia" w:eastAsia="黑体"/>
          <w:szCs w:val="32"/>
        </w:rPr>
        <w:t>第七条</w:t>
      </w:r>
      <w:r>
        <w:rPr>
          <w:rFonts w:eastAsia="黑体"/>
          <w:szCs w:val="32"/>
        </w:rPr>
        <w:t xml:space="preserve"> </w:t>
      </w:r>
      <w:r>
        <w:rPr>
          <w:rFonts w:eastAsia="仿宋"/>
          <w:b/>
          <w:bCs/>
          <w:szCs w:val="32"/>
        </w:rPr>
        <w:t xml:space="preserve"> </w:t>
      </w:r>
      <w:r>
        <w:rPr>
          <w:rFonts w:hint="eastAsia"/>
          <w:szCs w:val="32"/>
        </w:rPr>
        <w:t>新建住宅小区符合召开首次业主大会会议条件的，街道办事处（乡镇人民政府）应当自收到建设单位或者十人以上业主公开联名提出的书面申请之日起六十日内组织成立筹备组，并自筹备组成立之日起九十日内组织召开首次业主大会会议。</w:t>
      </w:r>
    </w:p>
    <w:p>
      <w:pPr>
        <w:pStyle w:val="Normal"/>
        <w:ind w:endChars="0" w:end="0"/>
        <w:rPr>
          <w:b/>
          <w:szCs w:val="32"/>
        </w:rPr>
      </w:pPr>
      <w:r>
        <w:rPr>
          <w:rFonts w:hint="eastAsia"/>
          <w:szCs w:val="32"/>
        </w:rPr>
        <w:t>筹备召开首次业主大会会议所需费</w:t>
      </w:r>
      <w:r>
        <w:rPr>
          <w:rFonts w:hint="eastAsia"/>
          <w:bCs/>
          <w:szCs w:val="32"/>
        </w:rPr>
        <w:t>用由建设单位承担，</w:t>
      </w:r>
      <w:r>
        <w:rPr>
          <w:rFonts w:hint="eastAsia"/>
          <w:szCs w:val="32"/>
        </w:rPr>
        <w:t>建设单位应当在办理房屋所有权首次登记前，将筹备经费交至街道办事处（乡镇人民政府）设立的专用账户。</w:t>
      </w:r>
    </w:p>
    <w:p>
      <w:pPr>
        <w:pStyle w:val="Normal"/>
        <w:ind w:endChars="0" w:end="0"/>
        <w:rPr>
          <w:szCs w:val="32"/>
        </w:rPr>
      </w:pPr>
      <w:r>
        <w:rPr>
          <w:rFonts w:hint="eastAsia"/>
          <w:bCs/>
          <w:szCs w:val="32"/>
        </w:rPr>
        <w:t>筹备召开首次业主大会会议所需费用的</w:t>
      </w:r>
      <w:r>
        <w:rPr>
          <w:rFonts w:hint="eastAsia"/>
          <w:szCs w:val="32"/>
        </w:rPr>
        <w:t>指导标准，由市物业管理主管部门会同发展和改革部门</w:t>
      </w:r>
      <w:r>
        <w:rPr>
          <w:rFonts w:hint="eastAsia"/>
          <w:bCs/>
          <w:szCs w:val="32"/>
        </w:rPr>
        <w:t>根据物业管理区域规模、建筑面积和业主户数等因素制定</w:t>
      </w:r>
      <w:r>
        <w:rPr>
          <w:rFonts w:hint="eastAsia"/>
          <w:szCs w:val="32"/>
        </w:rPr>
        <w:t>。</w:t>
      </w:r>
    </w:p>
    <w:p>
      <w:pPr>
        <w:pStyle w:val="Normal"/>
        <w:ind w:endChars="0" w:end="0"/>
        <w:rPr>
          <w:bCs/>
          <w:szCs w:val="32"/>
        </w:rPr>
      </w:pPr>
      <w:r>
        <w:rPr>
          <w:rFonts w:cs="黑体" w:hint="eastAsia" w:eastAsia="黑体"/>
          <w:szCs w:val="32"/>
        </w:rPr>
        <w:t>第八条</w:t>
      </w:r>
      <w:r>
        <w:rPr>
          <w:rFonts w:eastAsia="黑体"/>
          <w:szCs w:val="32"/>
        </w:rPr>
        <w:t xml:space="preserve">  </w:t>
      </w:r>
      <w:r>
        <w:rPr>
          <w:rFonts w:hint="eastAsia"/>
          <w:bCs/>
          <w:szCs w:val="32"/>
        </w:rPr>
        <w:t>下列事项由业主共同决定：</w:t>
      </w:r>
    </w:p>
    <w:p>
      <w:pPr>
        <w:pStyle w:val="Normal"/>
        <w:ind w:endChars="0" w:end="0"/>
        <w:rPr>
          <w:bCs/>
          <w:szCs w:val="32"/>
        </w:rPr>
      </w:pPr>
      <w:r>
        <w:rPr>
          <w:rFonts w:hint="eastAsia"/>
          <w:bCs/>
          <w:szCs w:val="32"/>
        </w:rPr>
        <w:t>（一）制定和修改业主大会议事规则；</w:t>
      </w:r>
    </w:p>
    <w:p>
      <w:pPr>
        <w:pStyle w:val="Normal"/>
        <w:ind w:endChars="0" w:end="0"/>
        <w:rPr>
          <w:bCs/>
          <w:szCs w:val="32"/>
        </w:rPr>
      </w:pPr>
      <w:r>
        <w:rPr>
          <w:rFonts w:hint="eastAsia"/>
          <w:bCs/>
          <w:szCs w:val="32"/>
        </w:rPr>
        <w:t>（二）制定和修改管理规约；</w:t>
      </w:r>
    </w:p>
    <w:p>
      <w:pPr>
        <w:pStyle w:val="Normal"/>
        <w:ind w:endChars="0" w:end="0"/>
        <w:rPr>
          <w:szCs w:val="32"/>
        </w:rPr>
      </w:pPr>
      <w:r>
        <w:rPr>
          <w:rFonts w:hint="eastAsia"/>
          <w:bCs/>
          <w:szCs w:val="32"/>
        </w:rPr>
        <w:t>（三）选举业主委员会或者更换业主委员</w:t>
      </w:r>
      <w:r>
        <w:rPr>
          <w:rFonts w:hint="eastAsia"/>
          <w:szCs w:val="32"/>
        </w:rPr>
        <w:t>会成员；</w:t>
      </w:r>
    </w:p>
    <w:p>
      <w:pPr>
        <w:pStyle w:val="Normal"/>
        <w:ind w:endChars="0" w:end="0"/>
        <w:rPr>
          <w:szCs w:val="32"/>
        </w:rPr>
      </w:pPr>
      <w:r>
        <w:rPr>
          <w:rFonts w:hint="eastAsia"/>
          <w:szCs w:val="32"/>
        </w:rPr>
        <w:t>（四）选聘和解聘物业服务企业等管理人；</w:t>
      </w:r>
    </w:p>
    <w:p>
      <w:pPr>
        <w:pStyle w:val="Normal"/>
        <w:ind w:endChars="0" w:end="0"/>
        <w:rPr>
          <w:szCs w:val="32"/>
        </w:rPr>
      </w:pPr>
      <w:r>
        <w:rPr>
          <w:rFonts w:hint="eastAsia"/>
          <w:szCs w:val="32"/>
        </w:rPr>
        <w:t>（五）使用建筑物及其附属设施的维修资金；</w:t>
      </w:r>
    </w:p>
    <w:p>
      <w:pPr>
        <w:pStyle w:val="Normal"/>
        <w:ind w:endChars="0" w:end="0"/>
        <w:rPr>
          <w:szCs w:val="32"/>
        </w:rPr>
      </w:pPr>
      <w:r>
        <w:rPr>
          <w:rFonts w:hint="eastAsia"/>
          <w:szCs w:val="32"/>
        </w:rPr>
        <w:t>（六）筹集建筑物及其附属设施的维修资金；</w:t>
      </w:r>
    </w:p>
    <w:p>
      <w:pPr>
        <w:pStyle w:val="Normal"/>
        <w:ind w:endChars="0" w:end="0"/>
        <w:rPr>
          <w:szCs w:val="32"/>
        </w:rPr>
      </w:pPr>
      <w:r>
        <w:rPr>
          <w:rFonts w:hint="eastAsia"/>
          <w:szCs w:val="32"/>
        </w:rPr>
        <w:t>（七）改建、重建建筑物及其附属设施；</w:t>
      </w:r>
    </w:p>
    <w:p>
      <w:pPr>
        <w:pStyle w:val="Normal"/>
        <w:ind w:endChars="0" w:end="0"/>
        <w:rPr>
          <w:szCs w:val="32"/>
        </w:rPr>
      </w:pPr>
      <w:r>
        <w:rPr>
          <w:rFonts w:hint="eastAsia"/>
          <w:szCs w:val="32"/>
        </w:rPr>
        <w:t>（八）改变共有部分的用途，或者利用共有部分从事经营活动及其所得收益的分配与使用；</w:t>
      </w:r>
    </w:p>
    <w:p>
      <w:pPr>
        <w:pStyle w:val="Normal"/>
        <w:ind w:endChars="0" w:end="0"/>
        <w:rPr>
          <w:bCs/>
          <w:szCs w:val="32"/>
        </w:rPr>
      </w:pPr>
      <w:r>
        <w:rPr>
          <w:rFonts w:hint="eastAsia"/>
          <w:bCs/>
          <w:szCs w:val="32"/>
        </w:rPr>
        <w:t>（九）确定业主大会、业主委员会工作经费及标准，确定业主委员会成员工作补贴及标准；</w:t>
      </w:r>
    </w:p>
    <w:p>
      <w:pPr>
        <w:pStyle w:val="Normal"/>
        <w:ind w:endChars="0" w:end="0"/>
        <w:rPr>
          <w:bCs/>
          <w:szCs w:val="32"/>
        </w:rPr>
      </w:pPr>
      <w:r>
        <w:rPr>
          <w:rFonts w:hint="eastAsia"/>
          <w:bCs/>
          <w:szCs w:val="32"/>
        </w:rPr>
        <w:t>（十）有关业主共有和共同管理权利的其他重大事项。</w:t>
      </w:r>
    </w:p>
    <w:p>
      <w:pPr>
        <w:pStyle w:val="Normal"/>
        <w:ind w:endChars="0" w:end="0"/>
        <w:rPr>
          <w:bCs/>
          <w:szCs w:val="32"/>
        </w:rPr>
      </w:pPr>
      <w:r>
        <w:rPr>
          <w:rFonts w:hint="eastAsia"/>
          <w:bCs/>
          <w:szCs w:val="32"/>
        </w:rPr>
        <w:t>实施前款第七项和第八项决定，应当依法办理有关手续。</w:t>
      </w:r>
    </w:p>
    <w:p>
      <w:pPr>
        <w:pStyle w:val="Normal"/>
        <w:ind w:endChars="0" w:end="0"/>
        <w:rPr>
          <w:szCs w:val="32"/>
        </w:rPr>
      </w:pPr>
      <w:r>
        <w:rPr>
          <w:rFonts w:cs="黑体" w:hint="eastAsia" w:eastAsia="黑体"/>
          <w:szCs w:val="32"/>
        </w:rPr>
        <w:t>第九条</w:t>
      </w:r>
      <w:r>
        <w:rPr>
          <w:rFonts w:eastAsia="黑体"/>
          <w:szCs w:val="32"/>
        </w:rPr>
        <w:t xml:space="preserve"> </w:t>
      </w:r>
      <w:r>
        <w:rPr>
          <w:rFonts w:eastAsia="仿宋"/>
          <w:szCs w:val="32"/>
        </w:rPr>
        <w:t xml:space="preserve"> </w:t>
      </w:r>
      <w:r>
        <w:rPr>
          <w:rFonts w:hint="eastAsia"/>
          <w:szCs w:val="32"/>
        </w:rPr>
        <w:t>首次业主大会会议召开后的业主大会会议，按照有关法律、法规规定和业主大会议事规则召开。</w:t>
      </w:r>
    </w:p>
    <w:p>
      <w:pPr>
        <w:pStyle w:val="Normal"/>
        <w:ind w:endChars="0" w:end="0"/>
        <w:rPr>
          <w:szCs w:val="32"/>
        </w:rPr>
      </w:pPr>
      <w:r>
        <w:rPr>
          <w:rFonts w:hint="eastAsia"/>
          <w:szCs w:val="32"/>
        </w:rPr>
        <w:t>业主大会会议可以采用现场或者互联网等方式召开；采用互联网方式表决的，可以通过市物业管理主管部门建立的物业公共服务平台进行投票。</w:t>
      </w:r>
    </w:p>
    <w:p>
      <w:pPr>
        <w:pStyle w:val="Normal"/>
        <w:ind w:endChars="0" w:end="0"/>
        <w:rPr>
          <w:szCs w:val="32"/>
        </w:rPr>
      </w:pPr>
      <w:r>
        <w:rPr>
          <w:rFonts w:hint="eastAsia"/>
          <w:szCs w:val="32"/>
        </w:rPr>
        <w:t>社区居（村）民委员会应当对业主大会会议的召开和投票表决进行指导和协助。</w:t>
      </w:r>
    </w:p>
    <w:p>
      <w:pPr>
        <w:pStyle w:val="Normal"/>
        <w:ind w:endChars="0" w:end="0"/>
        <w:rPr>
          <w:szCs w:val="32"/>
        </w:rPr>
      </w:pPr>
      <w:r>
        <w:rPr>
          <w:rFonts w:cs="黑体" w:hint="eastAsia" w:eastAsia="黑体"/>
          <w:szCs w:val="32"/>
        </w:rPr>
        <w:t>第十条</w:t>
      </w:r>
      <w:r>
        <w:rPr>
          <w:rFonts w:eastAsia="黑体"/>
          <w:szCs w:val="32"/>
        </w:rPr>
        <w:t xml:space="preserve">  </w:t>
      </w:r>
      <w:r>
        <w:rPr>
          <w:rFonts w:hint="eastAsia"/>
          <w:szCs w:val="32"/>
        </w:rPr>
        <w:t>业主委员会执行业主大会的决定，履行法律、法规规定的职责和业主大会赋予的职责。</w:t>
      </w:r>
    </w:p>
    <w:p>
      <w:pPr>
        <w:pStyle w:val="Normal"/>
        <w:ind w:endChars="0" w:end="0"/>
        <w:rPr>
          <w:szCs w:val="32"/>
        </w:rPr>
      </w:pPr>
      <w:r>
        <w:rPr>
          <w:rFonts w:hint="eastAsia"/>
          <w:szCs w:val="32"/>
        </w:rPr>
        <w:t>业主委员会成员应当是本物业管理区域内具有完全民事行为能力的业主，遵守法律、法规和业主大会议事规则、管理规约或者临时管理规约，模范履行业主义务，热心服务公益事业，责任心强，公道正派。</w:t>
      </w:r>
    </w:p>
    <w:p>
      <w:pPr>
        <w:pStyle w:val="Normal"/>
        <w:ind w:firstLineChars="198" w:endChars="0" w:end="0"/>
        <w:rPr>
          <w:szCs w:val="32"/>
        </w:rPr>
      </w:pPr>
      <w:r>
        <w:rPr>
          <w:rFonts w:hint="eastAsia"/>
          <w:szCs w:val="32"/>
        </w:rPr>
        <w:t>业主有下列情形之一的，不得担任业主委员会成员：</w:t>
      </w:r>
    </w:p>
    <w:p>
      <w:pPr>
        <w:pStyle w:val="Normal"/>
        <w:ind w:endChars="0" w:end="0"/>
        <w:rPr>
          <w:szCs w:val="32"/>
        </w:rPr>
      </w:pPr>
      <w:r>
        <w:rPr>
          <w:rFonts w:hint="eastAsia"/>
          <w:szCs w:val="32"/>
        </w:rPr>
        <w:t>（一）不具备与业主委员会工作相适应的健康条件的；</w:t>
      </w:r>
    </w:p>
    <w:p>
      <w:pPr>
        <w:pStyle w:val="Normal"/>
        <w:ind w:endChars="0" w:end="0"/>
        <w:rPr>
          <w:szCs w:val="32"/>
        </w:rPr>
      </w:pPr>
      <w:r>
        <w:rPr>
          <w:rFonts w:hint="eastAsia"/>
          <w:szCs w:val="32"/>
        </w:rPr>
        <w:t>（二）本人及其配偶、直系亲属与本物业管理区域内的物业服务企业有利害关系的；</w:t>
      </w:r>
    </w:p>
    <w:p>
      <w:pPr>
        <w:pStyle w:val="Normal"/>
        <w:ind w:endChars="0" w:end="0"/>
        <w:rPr>
          <w:szCs w:val="32"/>
        </w:rPr>
      </w:pPr>
      <w:r>
        <w:rPr>
          <w:rFonts w:hint="eastAsia"/>
          <w:szCs w:val="32"/>
        </w:rPr>
        <w:t>（三）被人民法院列为失信被执行人的；</w:t>
      </w:r>
    </w:p>
    <w:p>
      <w:pPr>
        <w:pStyle w:val="Normal"/>
        <w:ind w:endChars="0" w:end="0"/>
        <w:rPr>
          <w:szCs w:val="32"/>
        </w:rPr>
      </w:pPr>
      <w:r>
        <w:rPr>
          <w:rFonts w:hint="eastAsia"/>
          <w:szCs w:val="32"/>
        </w:rPr>
        <w:t>（四）法律、法规规定的其他不宜担任业主委员会成员的情形。</w:t>
      </w:r>
    </w:p>
    <w:p>
      <w:pPr>
        <w:pStyle w:val="Normal"/>
        <w:ind w:firstLineChars="196" w:endChars="0" w:end="0"/>
        <w:rPr>
          <w:szCs w:val="32"/>
        </w:rPr>
      </w:pPr>
      <w:r>
        <w:rPr>
          <w:rFonts w:hint="eastAsia"/>
          <w:szCs w:val="32"/>
        </w:rPr>
        <w:t>鼓励业主中的中共党员、社区居（村）民委员会成员以及具有财会、管理、法律等工作经验的人员参加业主委员会选举。</w:t>
      </w:r>
    </w:p>
    <w:p>
      <w:pPr>
        <w:pStyle w:val="Normal"/>
        <w:ind w:endChars="0" w:end="0"/>
        <w:rPr>
          <w:szCs w:val="32"/>
        </w:rPr>
      </w:pPr>
      <w:r>
        <w:rPr>
          <w:rFonts w:cs="黑体" w:hint="eastAsia" w:eastAsia="黑体"/>
          <w:szCs w:val="32"/>
        </w:rPr>
        <w:t>第十一条</w:t>
      </w:r>
      <w:r>
        <w:rPr>
          <w:rFonts w:eastAsia="黑体"/>
          <w:szCs w:val="32"/>
        </w:rPr>
        <w:t xml:space="preserve"> </w:t>
      </w:r>
      <w:r>
        <w:rPr>
          <w:rFonts w:eastAsia="仿宋"/>
          <w:bCs/>
          <w:szCs w:val="32"/>
        </w:rPr>
        <w:t xml:space="preserve"> </w:t>
      </w:r>
      <w:r>
        <w:rPr>
          <w:rFonts w:hint="eastAsia"/>
          <w:szCs w:val="32"/>
        </w:rPr>
        <w:t>业主委员会应当自选举产生之日起三十日内，向物业所在地的街道办事处（乡镇人民政府）备案。</w:t>
      </w:r>
    </w:p>
    <w:p>
      <w:pPr>
        <w:pStyle w:val="Normal"/>
        <w:ind w:endChars="0" w:end="0"/>
        <w:rPr>
          <w:szCs w:val="32"/>
        </w:rPr>
      </w:pPr>
      <w:r>
        <w:rPr>
          <w:rFonts w:hint="eastAsia"/>
          <w:szCs w:val="32"/>
        </w:rPr>
        <w:t>业主委员会可以凭街道办事处（乡镇人民政府）出具的备案证明申请刻制业主大会、业主委员会印章，开立业主大会银行账户，并应当将印章式样和银行账号报街道办事处（乡镇人民政府）备案。</w:t>
      </w:r>
    </w:p>
    <w:p>
      <w:pPr>
        <w:pStyle w:val="Normal"/>
        <w:ind w:endChars="0" w:end="0"/>
        <w:rPr>
          <w:szCs w:val="32"/>
        </w:rPr>
      </w:pPr>
      <w:r>
        <w:rPr>
          <w:rFonts w:hint="eastAsia"/>
          <w:szCs w:val="32"/>
        </w:rPr>
        <w:t>街道办事处（乡镇人民政府）应当将前两款规定的备案材料抄送县（市、区）物业管理主管部门。</w:t>
      </w:r>
    </w:p>
    <w:p>
      <w:pPr>
        <w:pStyle w:val="Normal"/>
        <w:ind w:endChars="0" w:end="0"/>
        <w:rPr>
          <w:szCs w:val="32"/>
          <w:shd w:fill="E5E5E5" w:val="clear"/>
        </w:rPr>
      </w:pPr>
      <w:r>
        <w:rPr>
          <w:rFonts w:hint="eastAsia"/>
          <w:szCs w:val="32"/>
        </w:rPr>
        <w:t>业主大会会议应当对业主大会、业主委员会印章和业主大会银行账户的使用和管理作出规定。</w:t>
      </w:r>
    </w:p>
    <w:p>
      <w:pPr>
        <w:pStyle w:val="Normal"/>
        <w:ind w:endChars="0" w:end="0"/>
        <w:rPr>
          <w:szCs w:val="32"/>
        </w:rPr>
      </w:pPr>
      <w:r>
        <w:rPr>
          <w:rFonts w:cs="黑体" w:hint="eastAsia" w:eastAsia="黑体"/>
          <w:szCs w:val="32"/>
        </w:rPr>
        <w:t>第十二条</w:t>
      </w:r>
      <w:r>
        <w:rPr>
          <w:rFonts w:eastAsia="黑体"/>
          <w:szCs w:val="32"/>
        </w:rPr>
        <w:t xml:space="preserve">  </w:t>
      </w:r>
      <w:r>
        <w:rPr>
          <w:rFonts w:hint="eastAsia"/>
          <w:szCs w:val="32"/>
        </w:rPr>
        <w:t>业主委员会应当按照业主大会议事规则和业主大会决定召开业主委员会会议。</w:t>
      </w:r>
    </w:p>
    <w:p>
      <w:pPr>
        <w:pStyle w:val="Normal"/>
        <w:ind w:endChars="0" w:end="0"/>
        <w:rPr>
          <w:szCs w:val="32"/>
        </w:rPr>
      </w:pPr>
      <w:r>
        <w:rPr>
          <w:rFonts w:hint="eastAsia"/>
          <w:szCs w:val="32"/>
        </w:rPr>
        <w:t>业主委员会应当在会议召开七日前，在物业管理区域内显著位置公告会议内容和议程，并告知社区居（村）民委员会，听取业主和社区居（村）民委员会的意见和建议。社区居（村）民委员会应当进行指导，并可以根据情况派代表参加。</w:t>
      </w:r>
    </w:p>
    <w:p>
      <w:pPr>
        <w:pStyle w:val="Normal"/>
        <w:ind w:endChars="0" w:end="0"/>
        <w:rPr>
          <w:szCs w:val="32"/>
        </w:rPr>
      </w:pPr>
      <w:r>
        <w:rPr>
          <w:rFonts w:hint="eastAsia"/>
          <w:szCs w:val="32"/>
        </w:rPr>
        <w:t>业主委员会成员不得委托代理人参加业主委员会会议。</w:t>
      </w:r>
    </w:p>
    <w:p>
      <w:pPr>
        <w:pStyle w:val="Normal"/>
        <w:ind w:endChars="0" w:end="0"/>
        <w:rPr>
          <w:szCs w:val="32"/>
        </w:rPr>
      </w:pPr>
      <w:r>
        <w:rPr>
          <w:rFonts w:cs="黑体" w:hint="eastAsia" w:eastAsia="黑体"/>
          <w:szCs w:val="32"/>
        </w:rPr>
        <w:t>第十三条</w:t>
      </w:r>
      <w:r>
        <w:rPr>
          <w:rFonts w:eastAsia="黑体"/>
          <w:szCs w:val="32"/>
        </w:rPr>
        <w:t xml:space="preserve"> </w:t>
      </w:r>
      <w:r>
        <w:rPr>
          <w:bCs/>
          <w:szCs w:val="32"/>
        </w:rPr>
        <w:t xml:space="preserve"> </w:t>
      </w:r>
      <w:r>
        <w:rPr>
          <w:rFonts w:hint="eastAsia"/>
          <w:bCs/>
          <w:szCs w:val="32"/>
        </w:rPr>
        <w:t>业主委员会应当在物业管理区域内显著位置向业主公布下</w:t>
      </w:r>
      <w:r>
        <w:rPr>
          <w:rFonts w:hint="eastAsia"/>
          <w:szCs w:val="32"/>
        </w:rPr>
        <w:t>列事项：</w:t>
      </w:r>
    </w:p>
    <w:p>
      <w:pPr>
        <w:pStyle w:val="Normal"/>
        <w:ind w:endChars="0" w:end="0"/>
        <w:rPr>
          <w:bCs/>
          <w:szCs w:val="32"/>
        </w:rPr>
      </w:pPr>
      <w:r>
        <w:rPr>
          <w:rFonts w:hint="eastAsia"/>
          <w:bCs/>
          <w:szCs w:val="32"/>
        </w:rPr>
        <w:t>（一）业主委员会成员姓名、职责分工、联系方式；</w:t>
      </w:r>
    </w:p>
    <w:p>
      <w:pPr>
        <w:pStyle w:val="Normal"/>
        <w:ind w:endChars="0" w:end="0"/>
        <w:rPr>
          <w:bCs/>
          <w:szCs w:val="32"/>
        </w:rPr>
      </w:pPr>
      <w:r>
        <w:rPr>
          <w:rFonts w:hint="eastAsia"/>
          <w:bCs/>
          <w:szCs w:val="32"/>
        </w:rPr>
        <w:t>（二）管理规约、业主大会议事规则、物业服务合同；</w:t>
      </w:r>
    </w:p>
    <w:p>
      <w:pPr>
        <w:pStyle w:val="Normal"/>
        <w:ind w:endChars="0" w:end="0"/>
        <w:rPr>
          <w:szCs w:val="32"/>
        </w:rPr>
      </w:pPr>
      <w:r>
        <w:rPr>
          <w:rFonts w:hint="eastAsia"/>
          <w:bCs/>
          <w:szCs w:val="32"/>
        </w:rPr>
        <w:t>（三）业主大会和业主委员会决</w:t>
      </w:r>
      <w:r>
        <w:rPr>
          <w:rFonts w:hint="eastAsia"/>
          <w:szCs w:val="32"/>
        </w:rPr>
        <w:t>定的事项；</w:t>
      </w:r>
    </w:p>
    <w:p>
      <w:pPr>
        <w:pStyle w:val="Normal"/>
        <w:ind w:endChars="0" w:end="0"/>
        <w:rPr>
          <w:szCs w:val="32"/>
        </w:rPr>
      </w:pPr>
      <w:r>
        <w:rPr>
          <w:rFonts w:hint="eastAsia"/>
          <w:szCs w:val="32"/>
        </w:rPr>
        <w:t>（四）建筑物及其附属设施的维修资金筹集、使用情况；</w:t>
      </w:r>
    </w:p>
    <w:p>
      <w:pPr>
        <w:pStyle w:val="Normal"/>
        <w:ind w:endChars="0" w:end="0"/>
        <w:rPr>
          <w:bCs/>
          <w:szCs w:val="32"/>
        </w:rPr>
      </w:pPr>
      <w:r>
        <w:rPr>
          <w:rFonts w:hint="eastAsia"/>
          <w:bCs/>
          <w:szCs w:val="32"/>
        </w:rPr>
        <w:t>（五）由业主委员会管理的业主共有部分的经营与收益情况；</w:t>
      </w:r>
    </w:p>
    <w:p>
      <w:pPr>
        <w:pStyle w:val="Normal"/>
        <w:ind w:endChars="0" w:end="0"/>
        <w:rPr>
          <w:bCs/>
          <w:szCs w:val="32"/>
        </w:rPr>
      </w:pPr>
      <w:r>
        <w:rPr>
          <w:rFonts w:hint="eastAsia"/>
          <w:bCs/>
          <w:szCs w:val="32"/>
        </w:rPr>
        <w:t>（六）</w:t>
      </w:r>
      <w:r>
        <w:rPr>
          <w:rFonts w:hint="eastAsia"/>
          <w:szCs w:val="32"/>
        </w:rPr>
        <w:t>占用业主共有的道路或者其他场地用于停放汽车的车位处分情况</w:t>
      </w:r>
      <w:r>
        <w:rPr>
          <w:rFonts w:hint="eastAsia"/>
          <w:bCs/>
          <w:szCs w:val="32"/>
        </w:rPr>
        <w:t>；</w:t>
      </w:r>
    </w:p>
    <w:p>
      <w:pPr>
        <w:pStyle w:val="Normal"/>
        <w:ind w:endChars="0" w:end="0"/>
        <w:rPr>
          <w:szCs w:val="32"/>
        </w:rPr>
      </w:pPr>
      <w:r>
        <w:rPr>
          <w:rFonts w:hint="eastAsia"/>
          <w:bCs/>
          <w:szCs w:val="32"/>
        </w:rPr>
        <w:t>（七）业主大会和业主委员会工作经</w:t>
      </w:r>
      <w:r>
        <w:rPr>
          <w:rFonts w:hint="eastAsia"/>
          <w:szCs w:val="32"/>
        </w:rPr>
        <w:t>费的收支情况；</w:t>
      </w:r>
    </w:p>
    <w:p>
      <w:pPr>
        <w:pStyle w:val="Normal"/>
        <w:ind w:endChars="0" w:end="0"/>
        <w:rPr>
          <w:szCs w:val="32"/>
        </w:rPr>
      </w:pPr>
      <w:r>
        <w:rPr>
          <w:rFonts w:hint="eastAsia"/>
          <w:szCs w:val="32"/>
        </w:rPr>
        <w:t>（八）法律、法规规定或者业主大会议事规则、管理规约</w:t>
      </w:r>
      <w:r>
        <w:rPr>
          <w:rFonts w:hint="eastAsia"/>
          <w:bCs/>
          <w:szCs w:val="32"/>
        </w:rPr>
        <w:t>约</w:t>
      </w:r>
      <w:r>
        <w:rPr>
          <w:rFonts w:hint="eastAsia"/>
          <w:szCs w:val="32"/>
        </w:rPr>
        <w:t>定的其他应当向业主公布的事项。</w:t>
      </w:r>
    </w:p>
    <w:p>
      <w:pPr>
        <w:pStyle w:val="Normal"/>
        <w:ind w:endChars="0" w:end="0"/>
        <w:rPr>
          <w:bCs/>
          <w:szCs w:val="32"/>
        </w:rPr>
      </w:pPr>
      <w:r>
        <w:rPr>
          <w:rFonts w:hint="eastAsia"/>
          <w:bCs/>
          <w:szCs w:val="32"/>
        </w:rPr>
        <w:t>前款第四项至第六项应当每年至少公布一次，第七项应当每半年公布一次，公布期均不得少于一个月；其他事项应当常年公布并及时更新。</w:t>
      </w:r>
    </w:p>
    <w:p>
      <w:pPr>
        <w:pStyle w:val="Normal"/>
        <w:ind w:endChars="0" w:end="0"/>
        <w:rPr>
          <w:szCs w:val="32"/>
        </w:rPr>
      </w:pPr>
      <w:r>
        <w:rPr>
          <w:rFonts w:hint="eastAsia"/>
          <w:szCs w:val="32"/>
        </w:rPr>
        <w:t>业主有权就涉及自身利益的事项向业主委员会提出询问，业主委员会应当予以解答。</w:t>
      </w:r>
    </w:p>
    <w:p>
      <w:pPr>
        <w:pStyle w:val="Normal"/>
        <w:ind w:endChars="0" w:end="0"/>
        <w:rPr>
          <w:szCs w:val="32"/>
        </w:rPr>
      </w:pPr>
      <w:r>
        <w:rPr>
          <w:rFonts w:cs="黑体" w:hint="eastAsia" w:eastAsia="黑体"/>
          <w:bCs/>
          <w:szCs w:val="32"/>
        </w:rPr>
        <w:t>第十四条</w:t>
      </w:r>
      <w:r>
        <w:rPr>
          <w:rFonts w:eastAsia="黑体"/>
          <w:bCs/>
          <w:szCs w:val="32"/>
        </w:rPr>
        <w:t xml:space="preserve">  </w:t>
      </w:r>
      <w:r>
        <w:rPr>
          <w:rFonts w:hint="eastAsia"/>
          <w:szCs w:val="32"/>
        </w:rPr>
        <w:t>业主委员会成员不得有下列行为：</w:t>
      </w:r>
    </w:p>
    <w:p>
      <w:pPr>
        <w:pStyle w:val="Normal"/>
        <w:ind w:endChars="0" w:end="0"/>
        <w:rPr>
          <w:szCs w:val="32"/>
        </w:rPr>
      </w:pPr>
      <w:r>
        <w:rPr>
          <w:rFonts w:hint="eastAsia"/>
          <w:szCs w:val="32"/>
        </w:rPr>
        <w:t>（一）违反规定使用业主大会或者业主委员会印章；</w:t>
      </w:r>
    </w:p>
    <w:p>
      <w:pPr>
        <w:pStyle w:val="Normal"/>
        <w:ind w:endChars="0" w:end="0"/>
        <w:rPr>
          <w:szCs w:val="32"/>
        </w:rPr>
      </w:pPr>
      <w:r>
        <w:rPr>
          <w:rFonts w:hint="eastAsia"/>
          <w:szCs w:val="32"/>
        </w:rPr>
        <w:t>（二）转移、隐匿、篡改、毁弃有关文件资料，或者拒绝提供业主有权查询的文件、资料；</w:t>
      </w:r>
    </w:p>
    <w:p>
      <w:pPr>
        <w:pStyle w:val="Normal"/>
        <w:ind w:endChars="0" w:end="0"/>
        <w:rPr>
          <w:szCs w:val="32"/>
        </w:rPr>
      </w:pPr>
      <w:r>
        <w:rPr>
          <w:rFonts w:hint="eastAsia"/>
          <w:szCs w:val="32"/>
        </w:rPr>
        <w:t>（三）未经业主大会决定，擅自签订或者解除物业服务合同；</w:t>
      </w:r>
    </w:p>
    <w:p>
      <w:pPr>
        <w:pStyle w:val="Normal"/>
        <w:ind w:endChars="0" w:end="0"/>
        <w:rPr>
          <w:szCs w:val="32"/>
        </w:rPr>
      </w:pPr>
      <w:r>
        <w:rPr>
          <w:rFonts w:hint="eastAsia"/>
          <w:szCs w:val="32"/>
        </w:rPr>
        <w:t>（四）骗取、挪用、侵占建筑物及其附属设施的维修资金或者公共收益等业主共有财产；</w:t>
      </w:r>
    </w:p>
    <w:p>
      <w:pPr>
        <w:pStyle w:val="Normal"/>
        <w:ind w:endChars="0" w:end="0"/>
        <w:rPr>
          <w:szCs w:val="32"/>
        </w:rPr>
      </w:pPr>
      <w:r>
        <w:rPr>
          <w:rFonts w:hint="eastAsia"/>
          <w:szCs w:val="32"/>
        </w:rPr>
        <w:t>（五）索取或者接受建设单位、物业服务企业的财物或者其他利益；</w:t>
      </w:r>
    </w:p>
    <w:p>
      <w:pPr>
        <w:pStyle w:val="Normal"/>
        <w:ind w:endChars="0" w:end="0"/>
        <w:rPr>
          <w:rFonts w:hint="eastAsia"/>
          <w:szCs w:val="32"/>
        </w:rPr>
      </w:pPr>
      <w:r>
        <w:rPr>
          <w:rFonts w:hint="eastAsia"/>
          <w:szCs w:val="32"/>
        </w:rPr>
        <w:t>（六）其他侵害业主合法权益的行为。</w:t>
      </w:r>
    </w:p>
    <w:p>
      <w:pPr>
        <w:pStyle w:val="Normal"/>
        <w:ind w:endChars="0" w:end="0"/>
        <w:rPr>
          <w:szCs w:val="32"/>
        </w:rPr>
      </w:pPr>
      <w:r>
        <w:rPr>
          <w:rFonts w:cs="黑体" w:hint="eastAsia" w:eastAsia="黑体"/>
          <w:bCs/>
          <w:szCs w:val="32"/>
        </w:rPr>
        <w:t xml:space="preserve">第十五条  </w:t>
      </w:r>
      <w:r>
        <w:rPr>
          <w:rFonts w:hint="eastAsia"/>
          <w:szCs w:val="32"/>
        </w:rPr>
        <w:t>担任业主委员会成员后出现本条例第十条第三款情形之一的，由业主大会或者业主委员会根据业主大会的授权终止其资格，并在物业管理区域内显著位置公告。</w:t>
      </w:r>
    </w:p>
    <w:p>
      <w:pPr>
        <w:pStyle w:val="Normal"/>
        <w:ind w:endChars="0" w:end="0"/>
        <w:rPr>
          <w:rFonts w:hint="eastAsia"/>
          <w:szCs w:val="32"/>
        </w:rPr>
      </w:pPr>
      <w:r>
        <w:rPr>
          <w:rFonts w:hint="eastAsia"/>
          <w:szCs w:val="32"/>
        </w:rPr>
        <w:t>业主委员会成员出现本条例第十四条禁止行为之一的，由业主大会或者业主委员会根据业主大会的授权罢免其职务，并在物业管理区域内显著位置公告。</w:t>
      </w:r>
    </w:p>
    <w:p>
      <w:pPr>
        <w:pStyle w:val="Normal"/>
        <w:ind w:endChars="0" w:end="0"/>
        <w:rPr>
          <w:szCs w:val="32"/>
        </w:rPr>
      </w:pPr>
      <w:r>
        <w:rPr>
          <w:rFonts w:hint="eastAsia"/>
          <w:szCs w:val="32"/>
        </w:rPr>
        <w:t>业主委员会成员书面提出辞职请求的，或者不再是本物业管理区域内业主的，其职务自行终止，由业主委员会在物业管理区域内显著位置公告。</w:t>
      </w:r>
    </w:p>
    <w:p>
      <w:pPr>
        <w:pStyle w:val="Normal"/>
        <w:ind w:endChars="0" w:end="0"/>
        <w:rPr>
          <w:szCs w:val="32"/>
        </w:rPr>
      </w:pPr>
      <w:r>
        <w:rPr>
          <w:rFonts w:hint="eastAsia"/>
          <w:szCs w:val="32"/>
        </w:rPr>
        <w:t>被罢免或者终止职务的业主委员会成员，应当自罢免决定作出或者职务终止之日起五日内将其保管的档案资料、印章及其他属于业主或者业主委员会所有的财物移交业主委员会。</w:t>
      </w:r>
    </w:p>
    <w:p>
      <w:pPr>
        <w:pStyle w:val="Normal"/>
        <w:ind w:endChars="0" w:end="0"/>
        <w:rPr>
          <w:szCs w:val="32"/>
        </w:rPr>
      </w:pPr>
      <w:r>
        <w:rPr>
          <w:rFonts w:hint="eastAsia"/>
          <w:szCs w:val="32"/>
        </w:rPr>
        <w:t>业主委员会任期内成员出缺的，按照法律、法规以及业主大会议事规则规定递补或者补选。</w:t>
      </w:r>
    </w:p>
    <w:p>
      <w:pPr>
        <w:pStyle w:val="Normal"/>
        <w:ind w:endChars="0" w:end="0"/>
        <w:rPr>
          <w:bCs/>
          <w:szCs w:val="32"/>
        </w:rPr>
      </w:pPr>
      <w:r>
        <w:rPr>
          <w:rFonts w:cs="黑体" w:hint="eastAsia" w:eastAsia="黑体"/>
          <w:szCs w:val="32"/>
        </w:rPr>
        <w:t>第十六条</w:t>
      </w:r>
      <w:r>
        <w:rPr>
          <w:rFonts w:eastAsia="黑体"/>
          <w:szCs w:val="32"/>
        </w:rPr>
        <w:t xml:space="preserve"> </w:t>
      </w:r>
      <w:r>
        <w:rPr>
          <w:szCs w:val="32"/>
        </w:rPr>
        <w:t xml:space="preserve"> </w:t>
      </w:r>
      <w:r>
        <w:rPr>
          <w:rFonts w:hint="eastAsia"/>
          <w:bCs/>
          <w:szCs w:val="32"/>
        </w:rPr>
        <w:t>业主委员会任期届满前三个月内，应当按照有关规定组织换届选举。</w:t>
      </w:r>
    </w:p>
    <w:p>
      <w:pPr>
        <w:pStyle w:val="Normal"/>
        <w:ind w:endChars="0" w:end="0"/>
        <w:rPr>
          <w:bCs/>
          <w:szCs w:val="32"/>
        </w:rPr>
      </w:pPr>
      <w:r>
        <w:rPr>
          <w:rFonts w:hint="eastAsia"/>
          <w:bCs/>
          <w:szCs w:val="32"/>
        </w:rPr>
        <w:t>业主委员会在规定时间内不组织换届选举的，街道办事处（乡镇人民政府）应当</w:t>
      </w:r>
      <w:r>
        <w:rPr>
          <w:rFonts w:hint="eastAsia"/>
          <w:szCs w:val="32"/>
        </w:rPr>
        <w:t>督促其限期组织换</w:t>
      </w:r>
      <w:r>
        <w:rPr>
          <w:rFonts w:hint="eastAsia"/>
          <w:bCs/>
          <w:szCs w:val="32"/>
        </w:rPr>
        <w:t>届选举，社区居（村）民委员会应当对业主委员会换届选举予以指导、协助。</w:t>
      </w:r>
    </w:p>
    <w:p>
      <w:pPr>
        <w:pStyle w:val="Normal"/>
        <w:ind w:endChars="0" w:end="0"/>
        <w:rPr>
          <w:bCs/>
          <w:szCs w:val="32"/>
        </w:rPr>
      </w:pPr>
      <w:r>
        <w:rPr>
          <w:rFonts w:hint="eastAsia"/>
          <w:bCs/>
          <w:szCs w:val="32"/>
        </w:rPr>
        <w:t>换届选举后十日内，原业主委员会应当在街道办事处（乡镇人民政府）的指导和监督下，将保管的档案资料、印章及其他属于业主大会所有的财物移交新一届业主委员会。</w:t>
      </w:r>
    </w:p>
    <w:p>
      <w:pPr>
        <w:pStyle w:val="Normal"/>
        <w:ind w:endChars="0" w:end="0"/>
        <w:rPr>
          <w:bCs/>
          <w:szCs w:val="32"/>
        </w:rPr>
      </w:pPr>
      <w:r>
        <w:rPr>
          <w:rFonts w:cs="黑体" w:hint="eastAsia" w:eastAsia="黑体"/>
          <w:szCs w:val="32"/>
        </w:rPr>
        <w:t>第十七条</w:t>
      </w:r>
      <w:r>
        <w:rPr>
          <w:rFonts w:eastAsia="黑体"/>
          <w:szCs w:val="32"/>
        </w:rPr>
        <w:t xml:space="preserve"> </w:t>
      </w:r>
      <w:r>
        <w:rPr>
          <w:rFonts w:eastAsia="仿宋"/>
          <w:bCs/>
          <w:szCs w:val="32"/>
        </w:rPr>
        <w:t xml:space="preserve"> </w:t>
      </w:r>
      <w:r>
        <w:rPr>
          <w:rFonts w:hint="eastAsia"/>
          <w:bCs/>
          <w:szCs w:val="32"/>
        </w:rPr>
        <w:t>物业管理区域有下列情形之一的，可以由街道办事处（乡镇人民政府）及时组织成立物业管理委员会，代行业主大会、业主委员会的职责：</w:t>
      </w:r>
    </w:p>
    <w:p>
      <w:pPr>
        <w:pStyle w:val="Normal"/>
        <w:ind w:endChars="0" w:end="0"/>
        <w:rPr>
          <w:bCs/>
          <w:szCs w:val="32"/>
        </w:rPr>
      </w:pPr>
      <w:r>
        <w:rPr>
          <w:rFonts w:hint="eastAsia"/>
          <w:bCs/>
          <w:szCs w:val="32"/>
        </w:rPr>
        <w:t>（一）不具备成立业主大会条件的；</w:t>
      </w:r>
    </w:p>
    <w:p>
      <w:pPr>
        <w:pStyle w:val="Normal"/>
        <w:ind w:endChars="0" w:end="0"/>
        <w:rPr>
          <w:bCs/>
          <w:szCs w:val="32"/>
        </w:rPr>
      </w:pPr>
      <w:r>
        <w:rPr>
          <w:rFonts w:hint="eastAsia"/>
          <w:bCs/>
          <w:szCs w:val="32"/>
        </w:rPr>
        <w:t>（二）具备成立业主大会条件但未成立，经街道办事处（乡镇人民政府）指导后仍不能成立的；</w:t>
      </w:r>
    </w:p>
    <w:p>
      <w:pPr>
        <w:pStyle w:val="Normal"/>
        <w:ind w:firstLineChars="196" w:endChars="0" w:end="0"/>
        <w:rPr>
          <w:rFonts w:hint="eastAsia"/>
          <w:bCs/>
          <w:szCs w:val="32"/>
        </w:rPr>
      </w:pPr>
      <w:r>
        <w:rPr>
          <w:rFonts w:hint="eastAsia"/>
          <w:bCs/>
          <w:szCs w:val="32"/>
        </w:rPr>
        <w:t>（三）业主委员会长期不能正常开展工作，需要重新选举业主委员会，经街道办事处（乡镇人民政府）多次指导后仍不能选举产生新一届业主委员会的。</w:t>
      </w:r>
    </w:p>
    <w:p>
      <w:pPr>
        <w:pStyle w:val="Normal"/>
        <w:ind w:firstLineChars="196" w:endChars="0" w:end="0"/>
        <w:rPr>
          <w:rFonts w:hint="eastAsia"/>
          <w:bCs/>
          <w:szCs w:val="32"/>
        </w:rPr>
      </w:pPr>
      <w:r>
        <w:rPr>
          <w:rFonts w:hint="eastAsia"/>
          <w:bCs/>
          <w:szCs w:val="32"/>
        </w:rPr>
        <w:t xml:space="preserve">属于前款第三项情形的，由物业管理委员会代行业主委员会的职责，执行业主大会的决定。 </w:t>
      </w:r>
    </w:p>
    <w:p>
      <w:pPr>
        <w:pStyle w:val="Normal"/>
        <w:ind w:endChars="0" w:end="0"/>
        <w:rPr>
          <w:bCs/>
          <w:szCs w:val="32"/>
        </w:rPr>
      </w:pPr>
      <w:r>
        <w:rPr>
          <w:rFonts w:cs="黑体" w:hint="eastAsia" w:eastAsia="黑体"/>
          <w:szCs w:val="32"/>
        </w:rPr>
        <w:t>第十八条</w:t>
      </w:r>
      <w:r>
        <w:rPr>
          <w:rFonts w:eastAsia="黑体"/>
          <w:szCs w:val="32"/>
        </w:rPr>
        <w:t xml:space="preserve">  </w:t>
      </w:r>
      <w:r>
        <w:rPr>
          <w:rFonts w:hint="eastAsia"/>
          <w:bCs/>
          <w:szCs w:val="32"/>
        </w:rPr>
        <w:t>物业管理委员会由业主代表以及街道办事处（乡镇人民政府）、社区居（村）民委员会、建设单位等派员组成，一般为五至十一人的单数。</w:t>
      </w:r>
    </w:p>
    <w:p>
      <w:pPr>
        <w:pStyle w:val="Normal"/>
        <w:ind w:endChars="0" w:end="0"/>
        <w:rPr>
          <w:bCs/>
          <w:szCs w:val="32"/>
        </w:rPr>
      </w:pPr>
      <w:r>
        <w:rPr>
          <w:rFonts w:hint="eastAsia"/>
          <w:bCs/>
          <w:szCs w:val="32"/>
        </w:rPr>
        <w:t>前款规定的业主成员不得少于百分之六十，且应当具备本条例第十条规定的业主委员会成员的任职条件；物业管理委员会主任一般由业主成员担任；由非业主成员担任的，应当在业主成员中明确一名副主任。</w:t>
      </w:r>
    </w:p>
    <w:p>
      <w:pPr>
        <w:pStyle w:val="Normal"/>
        <w:ind w:endChars="0" w:end="0"/>
        <w:rPr>
          <w:bCs/>
          <w:szCs w:val="32"/>
        </w:rPr>
      </w:pPr>
      <w:r>
        <w:rPr>
          <w:rFonts w:hint="eastAsia"/>
          <w:bCs/>
          <w:szCs w:val="32"/>
        </w:rPr>
        <w:t>物业管理委员会成员名单应当在物业管理区域内显著位置公示。业主对物业管理委员会成员有异议的，由街道办事处（乡镇人民政府）协调处理。</w:t>
      </w:r>
    </w:p>
    <w:p>
      <w:pPr>
        <w:pStyle w:val="Normal"/>
        <w:ind w:endChars="0" w:end="0"/>
        <w:rPr>
          <w:bCs/>
          <w:szCs w:val="32"/>
        </w:rPr>
      </w:pPr>
      <w:r>
        <w:rPr>
          <w:rFonts w:cs="黑体" w:hint="eastAsia" w:eastAsia="黑体"/>
          <w:bCs/>
          <w:szCs w:val="32"/>
        </w:rPr>
        <w:t>第十九条</w:t>
      </w:r>
      <w:r>
        <w:rPr>
          <w:rFonts w:eastAsia="黑体"/>
          <w:bCs/>
          <w:szCs w:val="32"/>
        </w:rPr>
        <w:t xml:space="preserve"> </w:t>
      </w:r>
      <w:r>
        <w:rPr>
          <w:bCs/>
          <w:szCs w:val="32"/>
        </w:rPr>
        <w:t xml:space="preserve"> </w:t>
      </w:r>
      <w:r>
        <w:rPr>
          <w:rFonts w:hint="eastAsia"/>
          <w:bCs/>
          <w:szCs w:val="32"/>
        </w:rPr>
        <w:t>物业管理委员会成立之日起三十日内，街道办事处（乡镇人民政府）应当告知物业所在地的县（市、区）物业管理主管部门，并抄送有关资料。</w:t>
      </w:r>
    </w:p>
    <w:p>
      <w:pPr>
        <w:pStyle w:val="Normal"/>
        <w:ind w:endChars="0" w:end="0"/>
        <w:rPr>
          <w:bCs/>
          <w:szCs w:val="32"/>
        </w:rPr>
      </w:pPr>
      <w:r>
        <w:rPr>
          <w:rFonts w:hint="eastAsia"/>
          <w:bCs/>
          <w:szCs w:val="32"/>
        </w:rPr>
        <w:t>物业管理委员会可以凭街道办事处（乡镇人民政府）开具的介绍信，申请刻制印章，开立银行账户，并将印章式样和银行账号报街道办事处（乡镇人民政府）备案。</w:t>
      </w:r>
    </w:p>
    <w:p>
      <w:pPr>
        <w:pStyle w:val="Normal"/>
        <w:ind w:endChars="0" w:end="0"/>
        <w:rPr>
          <w:rFonts w:ascii="Times New Roman" w:hAnsi="Times New Roman" w:cs="Times New Roman" w:hint="eastAsia"/>
          <w:szCs w:val="32"/>
        </w:rPr>
      </w:pPr>
      <w:r>
        <w:rPr>
          <w:rFonts w:ascii="Times New Roman" w:hAnsi="Times New Roman" w:cs="黑体" w:hint="eastAsia" w:eastAsia="黑体"/>
          <w:bCs/>
          <w:szCs w:val="32"/>
        </w:rPr>
        <w:t xml:space="preserve">第二十条  </w:t>
      </w:r>
      <w:r>
        <w:rPr>
          <w:rFonts w:ascii="Times New Roman" w:hAnsi="Times New Roman" w:cs="Times New Roman" w:hint="eastAsia"/>
          <w:szCs w:val="32"/>
        </w:rPr>
        <w:t>物业管理委员会会议由主任召集，会议应当有过半数成员且过半数业主成员参加。三分之一以上成员提出召开物业管理委员会会议的，主任应当组织召开会议。</w:t>
      </w:r>
    </w:p>
    <w:p>
      <w:pPr>
        <w:pStyle w:val="Normal"/>
        <w:ind w:endChars="0" w:end="0"/>
        <w:rPr>
          <w:rFonts w:ascii="Times New Roman" w:hAnsi="Times New Roman" w:cs="Times New Roman" w:hint="eastAsia"/>
          <w:szCs w:val="32"/>
        </w:rPr>
      </w:pPr>
      <w:r>
        <w:rPr>
          <w:rFonts w:ascii="Times New Roman" w:hAnsi="Times New Roman" w:cs="Times New Roman" w:hint="eastAsia"/>
          <w:szCs w:val="32"/>
        </w:rPr>
        <w:t>物业管理委员会作出决定应当经全体成员过半数同意。会议结束后三日内，物业管理委员会应当将会议情况以及决定的事项在物业管理区域内显著位置公布，公布期不少于十个工作日。</w:t>
      </w:r>
    </w:p>
    <w:p>
      <w:pPr>
        <w:pStyle w:val="Normal"/>
        <w:ind w:endChars="0" w:end="0"/>
        <w:rPr>
          <w:szCs w:val="32"/>
        </w:rPr>
      </w:pPr>
      <w:r>
        <w:rPr>
          <w:rFonts w:hint="eastAsia"/>
          <w:szCs w:val="32"/>
        </w:rPr>
        <w:t>业主认为物业管理委员会作出的决定违反法律、法规规定的，可以向物业管理主管部门或者街道办事处（乡镇人民政府）投诉。物业管理主管部门或者街道办事处（乡镇人民政府）应当及时处理并答复业主。</w:t>
      </w:r>
    </w:p>
    <w:p>
      <w:pPr>
        <w:pStyle w:val="Normal"/>
        <w:ind w:endChars="0" w:end="0"/>
        <w:rPr>
          <w:szCs w:val="32"/>
        </w:rPr>
      </w:pPr>
      <w:r>
        <w:rPr>
          <w:rFonts w:cs="黑体" w:hint="eastAsia" w:eastAsia="黑体"/>
          <w:bCs/>
          <w:szCs w:val="32"/>
        </w:rPr>
        <w:t>第二十一条</w:t>
      </w:r>
      <w:r>
        <w:rPr>
          <w:rFonts w:eastAsia="黑体"/>
          <w:bCs/>
          <w:szCs w:val="32"/>
        </w:rPr>
        <w:t xml:space="preserve">  </w:t>
      </w:r>
      <w:r>
        <w:rPr>
          <w:rFonts w:hint="eastAsia"/>
          <w:bCs/>
          <w:szCs w:val="32"/>
        </w:rPr>
        <w:t>物业管理委员</w:t>
      </w:r>
      <w:r>
        <w:rPr>
          <w:rFonts w:hint="eastAsia"/>
          <w:szCs w:val="32"/>
        </w:rPr>
        <w:t>会自本条例第十七条第一款所列情形消除之日起自动解散，并在七日内向新一届业主委员会移交相关资料和财物。</w:t>
      </w:r>
    </w:p>
    <w:p>
      <w:pPr>
        <w:pStyle w:val="Normal"/>
        <w:ind w:endChars="0" w:end="0"/>
        <w:rPr>
          <w:szCs w:val="32"/>
        </w:rPr>
      </w:pPr>
      <w:r>
        <w:rPr>
          <w:rFonts w:hint="eastAsia"/>
          <w:szCs w:val="32"/>
        </w:rPr>
        <w:t>物业管理委员会的任期不超过三年。街道办事处（乡镇人民政府）应当在物业管理委员会任期内推动成立业主大会、选举业主委员会，期满仍未成立业主大会、选举产生业主委员会的，由街道办事处（乡镇人民政府）重新组建物业管理委员会。</w:t>
      </w:r>
    </w:p>
    <w:p>
      <w:pPr>
        <w:pStyle w:val="Normal"/>
        <w:ind w:endChars="0" w:end="0"/>
        <w:rPr>
          <w:bCs/>
          <w:szCs w:val="32"/>
        </w:rPr>
      </w:pPr>
      <w:r>
        <w:rPr>
          <w:rFonts w:cs="黑体" w:hint="eastAsia" w:eastAsia="黑体"/>
          <w:bCs/>
          <w:szCs w:val="32"/>
        </w:rPr>
        <w:t>第二十二条</w:t>
      </w:r>
      <w:r>
        <w:rPr>
          <w:rFonts w:eastAsia="黑体"/>
          <w:bCs/>
          <w:szCs w:val="32"/>
        </w:rPr>
        <w:t xml:space="preserve"> </w:t>
      </w:r>
      <w:r>
        <w:rPr>
          <w:szCs w:val="32"/>
        </w:rPr>
        <w:t xml:space="preserve"> </w:t>
      </w:r>
      <w:r>
        <w:rPr>
          <w:rFonts w:hint="eastAsia"/>
          <w:szCs w:val="32"/>
        </w:rPr>
        <w:t>在物业管理活动中，业主大会、业主委员会或者物业管理委员会应当积极配合、支持社区居（村）民委员会开展工作，并接受其指导和监督。社区居（村）民委员会应当支持业主大会、业主委员会或者物业管理委员会依法开展工作。</w:t>
      </w:r>
    </w:p>
    <w:p>
      <w:pPr>
        <w:pStyle w:val="Normal"/>
        <w:ind w:firstLineChars="0" w:firstLine="0" w:endChars="0" w:end="0"/>
        <w:jc w:val="center"/>
        <w:rPr>
          <w:rFonts w:eastAsia="黑体"/>
          <w:szCs w:val="32"/>
        </w:rPr>
      </w:pPr>
      <w:r>
        <w:rPr>
          <w:rFonts w:cs="黑体" w:hint="eastAsia" w:eastAsia="黑体"/>
          <w:szCs w:val="32"/>
        </w:rPr>
        <w:t>第三章</w:t>
      </w:r>
      <w:r>
        <w:rPr>
          <w:rFonts w:eastAsia="黑体"/>
          <w:szCs w:val="32"/>
        </w:rPr>
        <w:t xml:space="preserve">  </w:t>
      </w:r>
      <w:r>
        <w:rPr>
          <w:rFonts w:cs="黑体" w:hint="eastAsia" w:eastAsia="黑体"/>
          <w:szCs w:val="32"/>
        </w:rPr>
        <w:t>前期物业管理</w:t>
      </w:r>
    </w:p>
    <w:p>
      <w:pPr>
        <w:pStyle w:val="Normal"/>
        <w:ind w:endChars="0" w:end="0"/>
        <w:rPr>
          <w:rFonts w:eastAsia="黑体"/>
          <w:szCs w:val="32"/>
        </w:rPr>
      </w:pPr>
      <w:r>
        <w:rPr>
          <w:rFonts w:eastAsia="黑体"/>
          <w:szCs w:val="32"/>
        </w:rPr>
      </w:r>
    </w:p>
    <w:p>
      <w:pPr>
        <w:pStyle w:val="Normal"/>
        <w:ind w:endChars="0" w:end="0"/>
        <w:rPr>
          <w:szCs w:val="32"/>
        </w:rPr>
      </w:pPr>
      <w:r>
        <w:rPr>
          <w:rFonts w:cs="黑体" w:hint="eastAsia" w:eastAsia="黑体"/>
          <w:szCs w:val="32"/>
        </w:rPr>
        <w:t>第二十三条</w:t>
      </w:r>
      <w:r>
        <w:rPr>
          <w:rFonts w:eastAsia="仿宋"/>
          <w:b/>
          <w:bCs/>
          <w:szCs w:val="32"/>
        </w:rPr>
        <w:t xml:space="preserve">  </w:t>
      </w:r>
      <w:r>
        <w:rPr>
          <w:rFonts w:hint="eastAsia"/>
          <w:szCs w:val="32"/>
        </w:rPr>
        <w:t>新建住宅物业出售前，建设单位应当将划定的物业管理区域向物业所在地县（市、区）物业管理主管部门备案。县（市、区）物业管理主管部门应当建立物业管理区域档案，并抄送街道办事处</w:t>
      </w:r>
      <w:r>
        <w:rPr>
          <w:szCs w:val="32"/>
        </w:rPr>
        <w:t xml:space="preserve"> </w:t>
      </w:r>
      <w:r>
        <w:rPr>
          <w:szCs w:val="32"/>
        </w:rPr>
        <w:t>(</w:t>
      </w:r>
      <w:r>
        <w:rPr>
          <w:rFonts w:hint="eastAsia"/>
          <w:szCs w:val="32"/>
        </w:rPr>
        <w:t>乡镇人民政府</w:t>
      </w:r>
      <w:r>
        <w:rPr>
          <w:szCs w:val="32"/>
        </w:rPr>
        <w:t>)</w:t>
      </w:r>
      <w:r>
        <w:rPr>
          <w:rFonts w:hint="eastAsia"/>
          <w:szCs w:val="32"/>
        </w:rPr>
        <w:t>。</w:t>
      </w:r>
    </w:p>
    <w:p>
      <w:pPr>
        <w:pStyle w:val="Normal"/>
        <w:ind w:endChars="0" w:end="0"/>
        <w:rPr>
          <w:szCs w:val="32"/>
        </w:rPr>
      </w:pPr>
      <w:r>
        <w:rPr>
          <w:rFonts w:cs="黑体" w:hint="eastAsia" w:eastAsia="黑体"/>
          <w:szCs w:val="32"/>
        </w:rPr>
        <w:t>第二十四条</w:t>
      </w:r>
      <w:r>
        <w:rPr>
          <w:rFonts w:eastAsia="黑体"/>
          <w:szCs w:val="32"/>
        </w:rPr>
        <w:t xml:space="preserve">  </w:t>
      </w:r>
      <w:r>
        <w:rPr>
          <w:rFonts w:hint="eastAsia"/>
          <w:szCs w:val="32"/>
        </w:rPr>
        <w:t>建设单位应当按照国家有关规定和房屋买卖合同的约定，交付权属明确、资料完整、质量合格、功能完备、配套齐全的物业。</w:t>
      </w:r>
    </w:p>
    <w:p>
      <w:pPr>
        <w:pStyle w:val="Normal"/>
        <w:ind w:endChars="0" w:end="0"/>
        <w:rPr>
          <w:szCs w:val="32"/>
        </w:rPr>
      </w:pPr>
      <w:r>
        <w:rPr>
          <w:rFonts w:hint="eastAsia"/>
          <w:szCs w:val="32"/>
        </w:rPr>
        <w:t>新建住宅物业在业主大会选聘物业服务企业之前，由建设单位负责前期物业管理。建设单位应当依法选聘前期物业服务企业，制定临时管理规约。</w:t>
      </w:r>
    </w:p>
    <w:p>
      <w:pPr>
        <w:pStyle w:val="Normal"/>
        <w:ind w:endChars="0" w:end="0"/>
        <w:rPr>
          <w:szCs w:val="32"/>
        </w:rPr>
      </w:pPr>
      <w:r>
        <w:rPr>
          <w:rFonts w:hint="eastAsia"/>
          <w:szCs w:val="32"/>
        </w:rPr>
        <w:t>建设单位应当在销售物业时将临时管理规约向物业买受人明示，并予以说明。</w:t>
      </w:r>
    </w:p>
    <w:p>
      <w:pPr>
        <w:pStyle w:val="Normal"/>
        <w:ind w:endChars="0" w:end="0"/>
        <w:rPr>
          <w:bCs/>
          <w:szCs w:val="32"/>
        </w:rPr>
      </w:pPr>
      <w:r>
        <w:rPr>
          <w:rFonts w:cs="黑体" w:hint="eastAsia" w:eastAsia="黑体"/>
          <w:szCs w:val="32"/>
        </w:rPr>
        <w:t>第二十五条</w:t>
      </w:r>
      <w:r>
        <w:rPr>
          <w:rFonts w:eastAsia="黑体"/>
          <w:szCs w:val="32"/>
        </w:rPr>
        <w:t xml:space="preserve">  </w:t>
      </w:r>
      <w:r>
        <w:rPr>
          <w:rFonts w:hint="eastAsia"/>
          <w:bCs/>
          <w:szCs w:val="32"/>
        </w:rPr>
        <w:t>前期物业服务企业承接新建住宅物业前，应当会同建设单位对物业共有部分、共用设施设备进行检查和验收。</w:t>
      </w:r>
    </w:p>
    <w:p>
      <w:pPr>
        <w:pStyle w:val="Normal"/>
        <w:ind w:endChars="0" w:end="0"/>
        <w:rPr>
          <w:bCs/>
          <w:szCs w:val="32"/>
        </w:rPr>
      </w:pPr>
      <w:r>
        <w:rPr>
          <w:rFonts w:hint="eastAsia"/>
          <w:bCs/>
          <w:szCs w:val="32"/>
        </w:rPr>
        <w:t>物业承接查验时，鼓励邀请业主以及县（市、区）物业管理主管部门、街道办事处（乡镇人民政府）、社区居（村）民委员会参加，也可以聘请第三方机构进行。</w:t>
      </w:r>
    </w:p>
    <w:p>
      <w:pPr>
        <w:pStyle w:val="Normal"/>
        <w:ind w:endChars="0" w:end="0"/>
        <w:rPr>
          <w:bCs/>
          <w:szCs w:val="32"/>
        </w:rPr>
      </w:pPr>
      <w:r>
        <w:rPr>
          <w:rFonts w:cs="黑体" w:hint="eastAsia" w:eastAsia="黑体"/>
          <w:bCs/>
          <w:szCs w:val="32"/>
        </w:rPr>
        <w:t>第二十六条</w:t>
      </w:r>
      <w:r>
        <w:rPr>
          <w:rFonts w:eastAsia="黑体"/>
          <w:bCs/>
          <w:szCs w:val="32"/>
        </w:rPr>
        <w:t xml:space="preserve"> </w:t>
      </w:r>
      <w:r>
        <w:rPr>
          <w:bCs/>
          <w:szCs w:val="32"/>
        </w:rPr>
        <w:t xml:space="preserve"> </w:t>
      </w:r>
      <w:r>
        <w:rPr>
          <w:rFonts w:hint="eastAsia"/>
          <w:bCs/>
          <w:szCs w:val="32"/>
        </w:rPr>
        <w:t>承接查验后，建设单位应当与前期物业服务企业签订承接查验协议，对物业承接查验基本情况、存在问题、解决方法及时限、双方权利义务、违约责任等作出明确约定。</w:t>
      </w:r>
    </w:p>
    <w:p>
      <w:pPr>
        <w:pStyle w:val="Normal"/>
        <w:ind w:endChars="0" w:end="0"/>
        <w:rPr>
          <w:bCs/>
          <w:szCs w:val="32"/>
        </w:rPr>
      </w:pPr>
      <w:r>
        <w:rPr>
          <w:rFonts w:hint="eastAsia"/>
          <w:bCs/>
          <w:szCs w:val="32"/>
        </w:rPr>
        <w:t>建设单位与前期物业服务企业在承接查验中不得恶意串通、弄虚作假、损害业主的合法权益。</w:t>
      </w:r>
    </w:p>
    <w:p>
      <w:pPr>
        <w:pStyle w:val="Normal"/>
        <w:ind w:endChars="0" w:end="0"/>
        <w:rPr>
          <w:bCs/>
          <w:szCs w:val="32"/>
        </w:rPr>
      </w:pPr>
      <w:r>
        <w:rPr>
          <w:rFonts w:cs="黑体" w:hint="eastAsia" w:eastAsia="黑体"/>
          <w:szCs w:val="32"/>
        </w:rPr>
        <w:t>第二十七条</w:t>
      </w:r>
      <w:r>
        <w:rPr>
          <w:rFonts w:eastAsia="黑体"/>
          <w:szCs w:val="32"/>
        </w:rPr>
        <w:t xml:space="preserve">  </w:t>
      </w:r>
      <w:r>
        <w:rPr>
          <w:rFonts w:hint="eastAsia"/>
          <w:bCs/>
          <w:szCs w:val="32"/>
        </w:rPr>
        <w:t>前期物业服务企业应当自物业交接后三十日内，按照《江苏省物业管理条例》规定向县（市、区）物业管理主管部门备案。</w:t>
      </w:r>
    </w:p>
    <w:p>
      <w:pPr>
        <w:pStyle w:val="Normal"/>
        <w:ind w:endChars="0" w:end="0"/>
        <w:rPr>
          <w:bCs/>
          <w:szCs w:val="32"/>
        </w:rPr>
      </w:pPr>
      <w:r>
        <w:rPr>
          <w:rFonts w:hint="eastAsia"/>
          <w:bCs/>
          <w:szCs w:val="32"/>
        </w:rPr>
        <w:t>前期物业服务企业应当在备案后将物业承接查验情况在物业管理区域内显著位置公告，公告时间不得少于一个月。</w:t>
      </w:r>
    </w:p>
    <w:p>
      <w:pPr>
        <w:pStyle w:val="Normal"/>
        <w:ind w:endChars="0" w:end="0"/>
        <w:rPr>
          <w:bCs/>
          <w:szCs w:val="32"/>
        </w:rPr>
      </w:pPr>
      <w:r>
        <w:rPr>
          <w:rFonts w:cs="黑体" w:hint="eastAsia" w:eastAsia="黑体"/>
          <w:szCs w:val="32"/>
        </w:rPr>
        <w:t>第二十八条</w:t>
      </w:r>
      <w:r>
        <w:rPr>
          <w:rFonts w:eastAsia="黑体"/>
          <w:szCs w:val="32"/>
        </w:rPr>
        <w:t xml:space="preserve">  </w:t>
      </w:r>
      <w:r>
        <w:rPr>
          <w:rFonts w:hint="eastAsia"/>
          <w:bCs/>
          <w:szCs w:val="32"/>
        </w:rPr>
        <w:t>建设单位依法与物业服务企业订立的前期物业服务合同约定的服务期限届满前，业主共同决定选聘新物业服务企业且订立的物业服务合同生效的，前期物业服务合同终止。</w:t>
      </w:r>
    </w:p>
    <w:p>
      <w:pPr>
        <w:pStyle w:val="Normal"/>
        <w:ind w:endChars="0" w:end="0"/>
        <w:rPr>
          <w:szCs w:val="32"/>
        </w:rPr>
      </w:pPr>
      <w:r>
        <w:rPr>
          <w:rFonts w:cs="黑体" w:hint="eastAsia" w:eastAsia="黑体"/>
          <w:szCs w:val="32"/>
        </w:rPr>
        <w:t>第二十九条</w:t>
      </w:r>
      <w:r>
        <w:rPr>
          <w:rFonts w:eastAsia="黑体"/>
          <w:szCs w:val="32"/>
        </w:rPr>
        <w:t xml:space="preserve">  </w:t>
      </w:r>
      <w:r>
        <w:rPr>
          <w:rFonts w:hint="eastAsia"/>
          <w:szCs w:val="32"/>
        </w:rPr>
        <w:t>新建住宅物业管理区域内，建设单位应当按照有关规定配置物业服务用房、业主委员会议事活动用房；集中建设的保障性住房还应当配置物业服务经营性用房，收益用于弥补物业费的不足。具体配置标准由市人民政府制定。</w:t>
      </w:r>
    </w:p>
    <w:p>
      <w:pPr>
        <w:pStyle w:val="Normal"/>
        <w:ind w:endChars="0" w:end="0"/>
        <w:rPr>
          <w:szCs w:val="32"/>
        </w:rPr>
      </w:pPr>
      <w:r>
        <w:rPr>
          <w:rFonts w:hint="eastAsia"/>
          <w:szCs w:val="32"/>
        </w:rPr>
        <w:t>物业服务用房属于业主共有，未经业主大会同意，任何单位和个人不得擅自占用，不得擅自改变其用途。</w:t>
      </w:r>
    </w:p>
    <w:p>
      <w:pPr>
        <w:pStyle w:val="Normal"/>
        <w:ind w:endChars="0" w:end="0"/>
        <w:rPr>
          <w:b/>
          <w:bCs/>
          <w:szCs w:val="32"/>
        </w:rPr>
      </w:pPr>
      <w:r>
        <w:rPr>
          <w:b/>
          <w:bCs/>
          <w:szCs w:val="32"/>
        </w:rPr>
      </w:r>
    </w:p>
    <w:p>
      <w:pPr>
        <w:pStyle w:val="Normal"/>
        <w:ind w:firstLineChars="0" w:firstLine="0" w:endChars="0" w:end="0"/>
        <w:jc w:val="center"/>
        <w:rPr>
          <w:rFonts w:eastAsia="黑体"/>
          <w:szCs w:val="32"/>
        </w:rPr>
      </w:pPr>
      <w:r>
        <w:rPr>
          <w:rFonts w:cs="黑体" w:hint="eastAsia" w:eastAsia="黑体"/>
          <w:szCs w:val="32"/>
        </w:rPr>
        <w:t>第四章</w:t>
      </w:r>
      <w:r>
        <w:rPr>
          <w:rFonts w:eastAsia="黑体"/>
          <w:szCs w:val="32"/>
        </w:rPr>
        <w:t xml:space="preserve">  </w:t>
      </w:r>
      <w:r>
        <w:rPr>
          <w:rFonts w:cs="黑体" w:hint="eastAsia" w:eastAsia="黑体"/>
          <w:szCs w:val="32"/>
        </w:rPr>
        <w:t>物业服务</w:t>
      </w:r>
    </w:p>
    <w:p>
      <w:pPr>
        <w:pStyle w:val="Normal"/>
        <w:ind w:endChars="0" w:end="0"/>
        <w:rPr>
          <w:rFonts w:eastAsia="黑体" w:cs="黑体" w:hint="eastAsia"/>
          <w:szCs w:val="32"/>
        </w:rPr>
      </w:pPr>
      <w:r>
        <w:rPr>
          <w:rFonts w:eastAsia="黑体" w:cs="黑体" w:hint="eastAsia"/>
          <w:szCs w:val="32"/>
        </w:rPr>
      </w:r>
    </w:p>
    <w:p>
      <w:pPr>
        <w:pStyle w:val="Normal"/>
        <w:ind w:endChars="0" w:end="0"/>
        <w:rPr>
          <w:rFonts w:eastAsia="黑体"/>
          <w:szCs w:val="32"/>
        </w:rPr>
      </w:pPr>
      <w:r>
        <w:rPr>
          <w:rFonts w:cs="黑体" w:hint="eastAsia" w:eastAsia="黑体"/>
          <w:szCs w:val="32"/>
        </w:rPr>
        <w:t>第三十条</w:t>
      </w:r>
      <w:r>
        <w:rPr>
          <w:rFonts w:eastAsia="黑体"/>
          <w:szCs w:val="32"/>
        </w:rPr>
        <w:t xml:space="preserve">  </w:t>
      </w:r>
      <w:r>
        <w:rPr>
          <w:rFonts w:hint="eastAsia"/>
          <w:szCs w:val="32"/>
        </w:rPr>
        <w:t>业主</w:t>
      </w:r>
      <w:r>
        <w:rPr>
          <w:rFonts w:hint="eastAsia"/>
          <w:bCs/>
          <w:szCs w:val="32"/>
        </w:rPr>
        <w:t>委托物业服务企业管理物业的，鼓励通过物业管理公共服务平台采用招投标方式进行选聘。</w:t>
      </w:r>
    </w:p>
    <w:p>
      <w:pPr>
        <w:pStyle w:val="Normal"/>
        <w:ind w:endChars="0" w:end="0"/>
        <w:rPr>
          <w:bCs/>
          <w:szCs w:val="32"/>
        </w:rPr>
      </w:pPr>
      <w:r>
        <w:rPr>
          <w:rFonts w:hint="eastAsia"/>
          <w:bCs/>
          <w:szCs w:val="32"/>
        </w:rPr>
        <w:t>业主委员会应当与业主大会选聘的物业服务企业签订书面物业服务合同。</w:t>
      </w:r>
    </w:p>
    <w:p>
      <w:pPr>
        <w:pStyle w:val="Normal"/>
        <w:ind w:endChars="0" w:end="0"/>
        <w:rPr>
          <w:bCs/>
          <w:szCs w:val="32"/>
        </w:rPr>
      </w:pPr>
      <w:r>
        <w:rPr>
          <w:rFonts w:hint="eastAsia"/>
          <w:bCs/>
          <w:szCs w:val="32"/>
        </w:rPr>
        <w:t>物业服务企业应当自物业服务合同签订或者变更之日起三十日内，将物业服务合同等有关材料报县（市、区）物业管理主管部门备案，县（市、区）物业管理主管部门应当抄送街道办事处（乡镇人民政府）。</w:t>
      </w:r>
    </w:p>
    <w:p>
      <w:pPr>
        <w:pStyle w:val="Normal"/>
        <w:ind w:endChars="0" w:end="0"/>
        <w:rPr>
          <w:bCs/>
          <w:szCs w:val="32"/>
        </w:rPr>
      </w:pPr>
      <w:r>
        <w:rPr>
          <w:rFonts w:cs="黑体" w:hint="eastAsia" w:eastAsia="黑体"/>
          <w:szCs w:val="32"/>
        </w:rPr>
        <w:t>第三十一条</w:t>
      </w:r>
      <w:r>
        <w:rPr>
          <w:rFonts w:eastAsia="黑体"/>
          <w:szCs w:val="32"/>
        </w:rPr>
        <w:t xml:space="preserve">  </w:t>
      </w:r>
      <w:r>
        <w:rPr>
          <w:rFonts w:hint="eastAsia"/>
          <w:bCs/>
          <w:szCs w:val="32"/>
        </w:rPr>
        <w:t>物业服务企业应当按照有关法律、法规规定和物业服务合同约定提供服务，保持物业管理区域共有部分环境整洁、秩序良好，共用设施设备正常、安全使用，并符合下列要求：</w:t>
      </w:r>
    </w:p>
    <w:p>
      <w:pPr>
        <w:pStyle w:val="Normal"/>
        <w:ind w:endChars="0" w:end="0"/>
        <w:rPr>
          <w:bCs/>
          <w:szCs w:val="32"/>
        </w:rPr>
      </w:pPr>
      <w:r>
        <w:rPr>
          <w:rFonts w:hint="eastAsia"/>
          <w:bCs/>
          <w:szCs w:val="32"/>
        </w:rPr>
        <w:t>（一）按照物业服务标准和规范提供服务，并建立日常服务台账；</w:t>
      </w:r>
    </w:p>
    <w:p>
      <w:pPr>
        <w:pStyle w:val="Normal"/>
        <w:ind w:endChars="0" w:end="0"/>
        <w:rPr>
          <w:szCs w:val="32"/>
        </w:rPr>
      </w:pPr>
      <w:r>
        <w:rPr>
          <w:rFonts w:hint="eastAsia"/>
          <w:szCs w:val="32"/>
        </w:rPr>
        <w:t>（二）听取业主委员会、业主、物业使用人的意见和建议，改进物业服务</w:t>
      </w:r>
      <w:r>
        <w:rPr>
          <w:rFonts w:hint="eastAsia"/>
          <w:bCs/>
          <w:szCs w:val="32"/>
        </w:rPr>
        <w:t>；</w:t>
      </w:r>
    </w:p>
    <w:p>
      <w:pPr>
        <w:pStyle w:val="Normal"/>
        <w:ind w:endChars="0" w:end="0"/>
        <w:rPr>
          <w:szCs w:val="32"/>
        </w:rPr>
      </w:pPr>
      <w:r>
        <w:rPr>
          <w:rFonts w:hint="eastAsia"/>
          <w:szCs w:val="32"/>
        </w:rPr>
        <w:t>（三）经常对物业管理区域进行全面的巡视、检查，定期对共有部分、共用设施设备进行养护；</w:t>
      </w:r>
    </w:p>
    <w:p>
      <w:pPr>
        <w:pStyle w:val="Normal"/>
        <w:ind w:endChars="0" w:end="0"/>
        <w:rPr>
          <w:szCs w:val="32"/>
        </w:rPr>
      </w:pPr>
      <w:r>
        <w:rPr>
          <w:rFonts w:hint="eastAsia"/>
          <w:szCs w:val="32"/>
        </w:rPr>
        <w:t>（四）接到物业损坏报修时，限时进行维护和处理；</w:t>
      </w:r>
    </w:p>
    <w:p>
      <w:pPr>
        <w:pStyle w:val="Normal"/>
        <w:ind w:firstLineChars="196" w:endChars="0" w:end="0"/>
        <w:rPr>
          <w:bCs/>
          <w:szCs w:val="32"/>
        </w:rPr>
      </w:pPr>
      <w:r>
        <w:rPr>
          <w:rFonts w:hint="eastAsia"/>
          <w:bCs/>
          <w:szCs w:val="32"/>
        </w:rPr>
        <w:t>（五）协调建设单位、专业经营单位及时处理物业使用和管理中的有关问题；</w:t>
      </w:r>
    </w:p>
    <w:p>
      <w:pPr>
        <w:pStyle w:val="Normal"/>
        <w:ind w:endChars="0" w:end="0"/>
        <w:rPr>
          <w:szCs w:val="32"/>
        </w:rPr>
      </w:pPr>
      <w:r>
        <w:rPr>
          <w:rFonts w:hint="eastAsia"/>
          <w:szCs w:val="32"/>
        </w:rPr>
        <w:t>（六）按照物业服务合同约定落实安全防范措施，做好安全防范工作；</w:t>
      </w:r>
    </w:p>
    <w:p>
      <w:pPr>
        <w:pStyle w:val="Normal"/>
        <w:ind w:endChars="0" w:end="0"/>
        <w:rPr>
          <w:szCs w:val="32"/>
        </w:rPr>
      </w:pPr>
      <w:r>
        <w:rPr>
          <w:rFonts w:hint="eastAsia"/>
          <w:szCs w:val="32"/>
        </w:rPr>
        <w:t>（七）保护</w:t>
      </w:r>
      <w:r>
        <w:rPr>
          <w:rFonts w:hint="eastAsia"/>
          <w:bCs/>
          <w:szCs w:val="32"/>
        </w:rPr>
        <w:t>业主信息资料和隐私，不得用于其他用途，不得泄露；</w:t>
      </w:r>
    </w:p>
    <w:p>
      <w:pPr>
        <w:pStyle w:val="Normal"/>
        <w:ind w:endChars="0" w:end="0"/>
        <w:rPr>
          <w:szCs w:val="32"/>
        </w:rPr>
      </w:pPr>
      <w:r>
        <w:rPr>
          <w:rFonts w:hint="eastAsia"/>
          <w:bCs/>
          <w:szCs w:val="32"/>
        </w:rPr>
        <w:t>（八）在物业服务活动中积极参与社区建设，</w:t>
      </w:r>
      <w:r>
        <w:rPr>
          <w:rFonts w:hint="eastAsia"/>
          <w:szCs w:val="32"/>
        </w:rPr>
        <w:t>支持社区居（村）民委员会开展工作；</w:t>
      </w:r>
    </w:p>
    <w:p>
      <w:pPr>
        <w:pStyle w:val="Normal"/>
        <w:ind w:endChars="0" w:end="0"/>
        <w:rPr>
          <w:bCs/>
          <w:szCs w:val="32"/>
        </w:rPr>
      </w:pPr>
      <w:r>
        <w:rPr>
          <w:rFonts w:hint="eastAsia"/>
          <w:szCs w:val="32"/>
        </w:rPr>
        <w:t>（九）</w:t>
      </w:r>
      <w:r>
        <w:rPr>
          <w:rFonts w:hint="eastAsia"/>
          <w:bCs/>
          <w:szCs w:val="32"/>
        </w:rPr>
        <w:t>法律、法规规定和物业服务合同约定的其他要求。</w:t>
      </w:r>
    </w:p>
    <w:p>
      <w:pPr>
        <w:pStyle w:val="Normal"/>
        <w:ind w:endChars="0" w:end="0"/>
        <w:rPr>
          <w:bCs/>
          <w:szCs w:val="32"/>
        </w:rPr>
      </w:pPr>
      <w:r>
        <w:rPr>
          <w:rFonts w:hint="eastAsia"/>
          <w:bCs/>
          <w:szCs w:val="32"/>
        </w:rPr>
        <w:t>物业服务企业应当按照物业服务合同指派项目负责人。更换项目负责人的，应当符合《江苏省物业管理条例》的有关规定。</w:t>
      </w:r>
    </w:p>
    <w:p>
      <w:pPr>
        <w:pStyle w:val="Normal"/>
        <w:ind w:endChars="0" w:end="0"/>
        <w:rPr>
          <w:bCs/>
          <w:szCs w:val="32"/>
        </w:rPr>
      </w:pPr>
      <w:r>
        <w:rPr>
          <w:rFonts w:hint="eastAsia"/>
          <w:bCs/>
          <w:szCs w:val="32"/>
        </w:rPr>
        <w:t>业主委员会应当对物业服务企业的日常服务行为加强监督，并如实记录监督情况。鼓励业主大会委托第三方机构对物业服务企业履行物业服务合同情况进行评估，评估结果的运用应当依照物业服务合同约定。</w:t>
      </w:r>
    </w:p>
    <w:p>
      <w:pPr>
        <w:pStyle w:val="Normal"/>
        <w:ind w:endChars="0" w:end="0"/>
        <w:rPr>
          <w:bCs/>
          <w:szCs w:val="32"/>
        </w:rPr>
      </w:pPr>
      <w:r>
        <w:rPr>
          <w:rFonts w:cs="黑体" w:hint="eastAsia" w:eastAsia="黑体"/>
          <w:szCs w:val="32"/>
        </w:rPr>
        <w:t>第三十二条</w:t>
      </w:r>
      <w:r>
        <w:rPr>
          <w:rFonts w:eastAsia="黑体"/>
          <w:szCs w:val="32"/>
        </w:rPr>
        <w:t xml:space="preserve"> </w:t>
      </w:r>
      <w:r>
        <w:rPr>
          <w:rFonts w:eastAsia="仿宋"/>
          <w:bCs/>
          <w:szCs w:val="32"/>
        </w:rPr>
        <w:t xml:space="preserve"> </w:t>
      </w:r>
      <w:r>
        <w:rPr>
          <w:rFonts w:hint="eastAsia"/>
          <w:bCs/>
          <w:szCs w:val="32"/>
        </w:rPr>
        <w:t>物业服务企业应当在物业管理区域内显著位置公布下列信息：</w:t>
      </w:r>
    </w:p>
    <w:p>
      <w:pPr>
        <w:pStyle w:val="Normal"/>
        <w:ind w:endChars="0" w:end="0"/>
        <w:rPr>
          <w:bCs/>
          <w:szCs w:val="32"/>
        </w:rPr>
      </w:pPr>
      <w:r>
        <w:rPr>
          <w:rFonts w:hint="eastAsia"/>
          <w:bCs/>
          <w:szCs w:val="32"/>
        </w:rPr>
        <w:t>（一）物业服务企业营业执照、项目负责人基本情况、联系方式、物业服务投诉电话；</w:t>
      </w:r>
    </w:p>
    <w:p>
      <w:pPr>
        <w:pStyle w:val="Normal"/>
        <w:ind w:endChars="0" w:end="0"/>
        <w:rPr>
          <w:bCs/>
          <w:szCs w:val="32"/>
        </w:rPr>
      </w:pPr>
      <w:r>
        <w:rPr>
          <w:rFonts w:hint="eastAsia"/>
          <w:bCs/>
          <w:szCs w:val="32"/>
        </w:rPr>
        <w:t>（二）物业服务合同约定的服务内容、服务标准、收费项目、收费标准、收费方式等；</w:t>
      </w:r>
    </w:p>
    <w:p>
      <w:pPr>
        <w:pStyle w:val="Normal"/>
        <w:ind w:endChars="0" w:end="0"/>
        <w:rPr>
          <w:bCs/>
          <w:szCs w:val="32"/>
        </w:rPr>
      </w:pPr>
      <w:r>
        <w:rPr>
          <w:rFonts w:hint="eastAsia"/>
          <w:bCs/>
          <w:szCs w:val="32"/>
        </w:rPr>
        <w:t>（三）电梯、消防、监控安防、电力等专业设施设备日常维修保养单位的名称、资质、联系方式、应急处置措施等；</w:t>
      </w:r>
    </w:p>
    <w:p>
      <w:pPr>
        <w:pStyle w:val="Normal"/>
        <w:ind w:endChars="0" w:end="0"/>
        <w:rPr>
          <w:bCs/>
          <w:szCs w:val="32"/>
        </w:rPr>
      </w:pPr>
      <w:r>
        <w:rPr>
          <w:rFonts w:hint="eastAsia"/>
          <w:bCs/>
          <w:szCs w:val="32"/>
        </w:rPr>
        <w:t>（四）由物业服务企业管理的业主共有部分的经营与收益情况；</w:t>
      </w:r>
    </w:p>
    <w:p>
      <w:pPr>
        <w:pStyle w:val="Normal"/>
        <w:ind w:endChars="0" w:end="0"/>
        <w:rPr>
          <w:bCs/>
          <w:szCs w:val="32"/>
        </w:rPr>
      </w:pPr>
      <w:r>
        <w:rPr>
          <w:rFonts w:hint="eastAsia"/>
          <w:bCs/>
          <w:szCs w:val="32"/>
        </w:rPr>
        <w:t>（五）物业服务收费情况；</w:t>
      </w:r>
    </w:p>
    <w:p>
      <w:pPr>
        <w:pStyle w:val="Normal"/>
        <w:ind w:endChars="0" w:end="0"/>
        <w:rPr>
          <w:bCs/>
          <w:szCs w:val="32"/>
        </w:rPr>
      </w:pPr>
      <w:r>
        <w:rPr>
          <w:rFonts w:hint="eastAsia"/>
          <w:bCs/>
          <w:szCs w:val="32"/>
        </w:rPr>
        <w:t>（六）共用设施设备水电费分摊情况；</w:t>
      </w:r>
    </w:p>
    <w:p>
      <w:pPr>
        <w:pStyle w:val="Normal"/>
        <w:ind w:endChars="0" w:end="0"/>
        <w:rPr>
          <w:bCs/>
          <w:szCs w:val="32"/>
        </w:rPr>
      </w:pPr>
      <w:r>
        <w:rPr>
          <w:rFonts w:hint="eastAsia"/>
          <w:bCs/>
          <w:szCs w:val="32"/>
        </w:rPr>
        <w:t>（七）物业服务合同履行情况；</w:t>
      </w:r>
    </w:p>
    <w:p>
      <w:pPr>
        <w:pStyle w:val="Normal"/>
        <w:ind w:endChars="0" w:end="0"/>
        <w:rPr>
          <w:bCs/>
          <w:szCs w:val="32"/>
        </w:rPr>
      </w:pPr>
      <w:r>
        <w:rPr>
          <w:rFonts w:hint="eastAsia"/>
          <w:bCs/>
          <w:szCs w:val="32"/>
        </w:rPr>
        <w:t>（八）其他依照法律、法规规定和物业服务合同、管理规约约定应当公布的信息。</w:t>
      </w:r>
    </w:p>
    <w:p>
      <w:pPr>
        <w:pStyle w:val="Normal"/>
        <w:ind w:endChars="0" w:end="0"/>
        <w:rPr>
          <w:bCs/>
          <w:szCs w:val="32"/>
        </w:rPr>
      </w:pPr>
      <w:r>
        <w:rPr>
          <w:rFonts w:hint="eastAsia"/>
          <w:bCs/>
          <w:szCs w:val="32"/>
        </w:rPr>
        <w:t>前款第一项至第三项应当常年公布并及时更新；第四项至第七项应当每年至少公布一次，公布期不得少于一个月。</w:t>
      </w:r>
    </w:p>
    <w:p>
      <w:pPr>
        <w:pStyle w:val="Normal"/>
        <w:ind w:endChars="0" w:end="0"/>
        <w:rPr>
          <w:szCs w:val="32"/>
        </w:rPr>
      </w:pPr>
      <w:r>
        <w:rPr>
          <w:rFonts w:cs="黑体" w:hint="eastAsia" w:eastAsia="黑体"/>
          <w:szCs w:val="32"/>
        </w:rPr>
        <w:t>第三十三条</w:t>
      </w:r>
      <w:r>
        <w:rPr>
          <w:rFonts w:eastAsia="黑体"/>
          <w:szCs w:val="32"/>
        </w:rPr>
        <w:t xml:space="preserve">  </w:t>
      </w:r>
      <w:r>
        <w:rPr>
          <w:rFonts w:hint="eastAsia"/>
          <w:szCs w:val="32"/>
        </w:rPr>
        <w:t>物业服务企业不得有下列行为：</w:t>
      </w:r>
    </w:p>
    <w:p>
      <w:pPr>
        <w:pStyle w:val="Normal"/>
        <w:ind w:firstLineChars="198" w:endChars="0" w:end="0"/>
        <w:rPr>
          <w:szCs w:val="32"/>
        </w:rPr>
      </w:pPr>
      <w:r>
        <w:rPr>
          <w:rFonts w:hint="eastAsia"/>
          <w:szCs w:val="32"/>
        </w:rPr>
        <w:t>（一）在物业管理招投标活动中提供虚假信息，骗取中标；</w:t>
      </w:r>
    </w:p>
    <w:p>
      <w:pPr>
        <w:pStyle w:val="Normal"/>
        <w:ind w:firstLineChars="196" w:endChars="0" w:end="0"/>
        <w:rPr>
          <w:szCs w:val="32"/>
        </w:rPr>
      </w:pPr>
      <w:r>
        <w:rPr>
          <w:rFonts w:hint="eastAsia"/>
          <w:szCs w:val="32"/>
        </w:rPr>
        <w:t>（二）</w:t>
      </w:r>
      <w:r>
        <w:rPr>
          <w:rFonts w:hint="eastAsia"/>
          <w:szCs w:val="32"/>
          <w:shd w:fill="FFFFFF" w:val="clear"/>
        </w:rPr>
        <w:t>出售、泄露或者非法提供业主信息；</w:t>
      </w:r>
      <w:r>
        <w:rPr>
          <w:szCs w:val="32"/>
          <w:shd w:fill="FFFFFF" w:val="clear"/>
        </w:rPr>
        <w:t> </w:t>
      </w:r>
    </w:p>
    <w:p>
      <w:pPr>
        <w:pStyle w:val="Normal"/>
        <w:ind w:endChars="0" w:end="0"/>
        <w:rPr>
          <w:szCs w:val="32"/>
        </w:rPr>
      </w:pPr>
      <w:r>
        <w:rPr>
          <w:rFonts w:hint="eastAsia"/>
          <w:szCs w:val="32"/>
        </w:rPr>
        <w:t>（三）骗取、挪用或者侵占住宅专项维修资金、公共收益等业主共有财产；</w:t>
      </w:r>
    </w:p>
    <w:p>
      <w:pPr>
        <w:pStyle w:val="Normal"/>
        <w:ind w:endChars="0" w:end="0"/>
        <w:rPr>
          <w:szCs w:val="32"/>
        </w:rPr>
      </w:pPr>
      <w:r>
        <w:rPr>
          <w:rFonts w:hint="eastAsia"/>
          <w:szCs w:val="32"/>
        </w:rPr>
        <w:t>（四）擅自改变物业管理区域内物业服务用房用途；</w:t>
      </w:r>
    </w:p>
    <w:p>
      <w:pPr>
        <w:pStyle w:val="Normal"/>
        <w:ind w:endChars="0" w:end="0"/>
        <w:rPr>
          <w:szCs w:val="32"/>
        </w:rPr>
      </w:pPr>
      <w:r>
        <w:rPr>
          <w:rFonts w:hint="eastAsia"/>
          <w:szCs w:val="32"/>
        </w:rPr>
        <w:t>（五）被有关部门认定为乱收费或者收费不规范且未改正</w:t>
      </w:r>
      <w:r>
        <w:rPr>
          <w:rFonts w:hint="eastAsia"/>
          <w:bCs/>
          <w:szCs w:val="32"/>
        </w:rPr>
        <w:t>；</w:t>
      </w:r>
    </w:p>
    <w:p>
      <w:pPr>
        <w:pStyle w:val="Normal"/>
        <w:ind w:endChars="0" w:end="0"/>
        <w:rPr>
          <w:szCs w:val="32"/>
        </w:rPr>
      </w:pPr>
      <w:r>
        <w:rPr>
          <w:rFonts w:hint="eastAsia"/>
          <w:szCs w:val="32"/>
        </w:rPr>
        <w:t>（六）其他违反法律、法规规定和合同约定的行为。</w:t>
      </w:r>
    </w:p>
    <w:p>
      <w:pPr>
        <w:pStyle w:val="Normal"/>
        <w:ind w:endChars="0" w:end="0"/>
        <w:rPr>
          <w:bCs/>
          <w:szCs w:val="32"/>
        </w:rPr>
      </w:pPr>
      <w:r>
        <w:rPr>
          <w:rFonts w:cs="黑体" w:hint="eastAsia" w:eastAsia="黑体"/>
          <w:szCs w:val="32"/>
        </w:rPr>
        <w:t>第三十四条</w:t>
      </w:r>
      <w:r>
        <w:rPr>
          <w:rFonts w:eastAsia="黑体"/>
          <w:szCs w:val="32"/>
        </w:rPr>
        <w:t xml:space="preserve">  </w:t>
      </w:r>
      <w:r>
        <w:rPr>
          <w:rFonts w:hint="eastAsia"/>
          <w:bCs/>
          <w:szCs w:val="32"/>
        </w:rPr>
        <w:t>物业服务企业应当会同业主委员会制定物业管理区域内突发事件处置方案。</w:t>
      </w:r>
    </w:p>
    <w:p>
      <w:pPr>
        <w:pStyle w:val="Normal"/>
        <w:ind w:firstLineChars="196" w:endChars="0" w:end="0"/>
        <w:rPr>
          <w:bCs/>
          <w:szCs w:val="32"/>
        </w:rPr>
      </w:pPr>
      <w:r>
        <w:rPr>
          <w:rFonts w:hint="eastAsia"/>
          <w:bCs/>
          <w:szCs w:val="32"/>
        </w:rPr>
        <w:t>物业服务企</w:t>
      </w:r>
      <w:r>
        <w:rPr>
          <w:rFonts w:hint="eastAsia"/>
          <w:szCs w:val="32"/>
        </w:rPr>
        <w:t>业应当执行政府依法实施的应急处置措施和其他管理措施</w:t>
      </w:r>
      <w:r>
        <w:rPr>
          <w:szCs w:val="32"/>
        </w:rPr>
        <w:t>,</w:t>
      </w:r>
      <w:r>
        <w:rPr>
          <w:rFonts w:hint="eastAsia"/>
          <w:szCs w:val="32"/>
        </w:rPr>
        <w:t>积极配合开展相关工作；</w:t>
      </w:r>
      <w:r>
        <w:rPr>
          <w:rFonts w:hint="eastAsia"/>
          <w:bCs/>
          <w:szCs w:val="32"/>
        </w:rPr>
        <w:t>政府可以给予物资和资金支持。</w:t>
      </w:r>
    </w:p>
    <w:p>
      <w:pPr>
        <w:pStyle w:val="Normal"/>
        <w:ind w:endChars="0" w:end="0"/>
        <w:rPr>
          <w:rFonts w:eastAsia="黑体"/>
          <w:szCs w:val="32"/>
        </w:rPr>
      </w:pPr>
      <w:r>
        <w:rPr>
          <w:rFonts w:hint="eastAsia"/>
          <w:szCs w:val="32"/>
        </w:rPr>
        <w:t>对于物业服务企业执行前款规定的应急处置措施和其他管理措施，业主应当依法予以配合。</w:t>
      </w:r>
    </w:p>
    <w:p>
      <w:pPr>
        <w:pStyle w:val="Normal"/>
        <w:ind w:endChars="0" w:end="0"/>
        <w:rPr>
          <w:szCs w:val="32"/>
        </w:rPr>
      </w:pPr>
      <w:r>
        <w:rPr>
          <w:rFonts w:cs="黑体" w:hint="eastAsia" w:eastAsia="黑体"/>
          <w:szCs w:val="32"/>
        </w:rPr>
        <w:t>第三十五条</w:t>
      </w:r>
      <w:r>
        <w:rPr>
          <w:rFonts w:eastAsia="黑体"/>
          <w:szCs w:val="32"/>
        </w:rPr>
        <w:t xml:space="preserve">  </w:t>
      </w:r>
      <w:r>
        <w:rPr>
          <w:rFonts w:hint="eastAsia"/>
          <w:szCs w:val="32"/>
        </w:rPr>
        <w:t>物业服务合同终止前，物业服务企业不得擅自撤离物业管理区域、停止物业服务。</w:t>
      </w:r>
    </w:p>
    <w:p>
      <w:pPr>
        <w:pStyle w:val="Normal"/>
        <w:ind w:endChars="0" w:end="0"/>
        <w:rPr>
          <w:szCs w:val="32"/>
        </w:rPr>
      </w:pPr>
      <w:r>
        <w:rPr>
          <w:rFonts w:hint="eastAsia"/>
          <w:szCs w:val="32"/>
        </w:rPr>
        <w:t>物业服务合同终止的，原物业服务企业应当在约定期限或者合理期限内退出物业服务区域，将物业服务用房、相关设施、物业服务所必需的相关资料等交还给业主委员会或者物业管理委员会，配合新物业服务企业做好交接工作</w:t>
      </w:r>
      <w:r>
        <w:rPr>
          <w:szCs w:val="32"/>
        </w:rPr>
        <w:t xml:space="preserve">, </w:t>
      </w:r>
      <w:r>
        <w:rPr>
          <w:rFonts w:hint="eastAsia"/>
          <w:szCs w:val="32"/>
        </w:rPr>
        <w:t>并如实告知物业的使用和管理状况。</w:t>
      </w:r>
      <w:r>
        <w:rPr>
          <w:rFonts w:hint="eastAsia"/>
          <w:bCs/>
          <w:szCs w:val="32"/>
        </w:rPr>
        <w:t>县（市、区）物业管理主管部门、街道办事处（乡镇人民政府）应当加强对物业服务企业交接工作的监督管理。</w:t>
      </w:r>
    </w:p>
    <w:p>
      <w:pPr>
        <w:pStyle w:val="Normal"/>
        <w:ind w:endChars="0" w:end="0"/>
        <w:rPr>
          <w:szCs w:val="32"/>
        </w:rPr>
      </w:pPr>
      <w:r>
        <w:rPr>
          <w:rFonts w:hint="eastAsia"/>
          <w:szCs w:val="32"/>
        </w:rPr>
        <w:t>物业服务合同终止后，在新物业服务企业接管之前</w:t>
      </w:r>
      <w:r>
        <w:rPr>
          <w:szCs w:val="32"/>
        </w:rPr>
        <w:t xml:space="preserve">, </w:t>
      </w:r>
      <w:r>
        <w:rPr>
          <w:rFonts w:hint="eastAsia"/>
          <w:szCs w:val="32"/>
        </w:rPr>
        <w:t>原物业服务企业应当继续处理物业服务事项</w:t>
      </w:r>
      <w:r>
        <w:rPr>
          <w:rFonts w:hint="eastAsia"/>
          <w:bCs/>
          <w:szCs w:val="32"/>
        </w:rPr>
        <w:t>，</w:t>
      </w:r>
      <w:r>
        <w:rPr>
          <w:rFonts w:hint="eastAsia"/>
          <w:szCs w:val="32"/>
        </w:rPr>
        <w:t>并可以请求业主支付该期间的物业费。但</w:t>
      </w:r>
      <w:r>
        <w:rPr>
          <w:rFonts w:hint="eastAsia"/>
          <w:bCs/>
          <w:szCs w:val="32"/>
        </w:rPr>
        <w:t>原物业服务企业违反前款规定的，不得请求业主支付物业服务合同终止后的物业费；造成业主损失的，应当赔偿损失。</w:t>
      </w:r>
    </w:p>
    <w:p>
      <w:pPr>
        <w:pStyle w:val="Normal"/>
        <w:ind w:endChars="0" w:end="0"/>
        <w:rPr>
          <w:szCs w:val="32"/>
        </w:rPr>
      </w:pPr>
      <w:r>
        <w:rPr>
          <w:szCs w:val="32"/>
        </w:rPr>
      </w:r>
    </w:p>
    <w:p>
      <w:pPr>
        <w:pStyle w:val="Normal"/>
        <w:ind w:firstLineChars="0" w:firstLine="0" w:endChars="0" w:end="0"/>
        <w:jc w:val="center"/>
        <w:rPr>
          <w:rFonts w:eastAsia="黑体"/>
          <w:szCs w:val="32"/>
        </w:rPr>
      </w:pPr>
      <w:r>
        <w:rPr>
          <w:rFonts w:cs="黑体" w:hint="eastAsia" w:eastAsia="黑体"/>
          <w:szCs w:val="32"/>
        </w:rPr>
        <w:t>第五章</w:t>
      </w:r>
      <w:r>
        <w:rPr>
          <w:rFonts w:eastAsia="黑体"/>
          <w:szCs w:val="32"/>
        </w:rPr>
        <w:t xml:space="preserve">  </w:t>
      </w:r>
      <w:r>
        <w:rPr>
          <w:rFonts w:cs="黑体" w:hint="eastAsia" w:eastAsia="黑体"/>
          <w:szCs w:val="32"/>
        </w:rPr>
        <w:t>物业的使用与维护</w:t>
      </w:r>
    </w:p>
    <w:p>
      <w:pPr>
        <w:pStyle w:val="Normal"/>
        <w:ind w:endChars="0" w:end="0"/>
        <w:rPr>
          <w:rFonts w:eastAsia="黑体"/>
          <w:b/>
          <w:szCs w:val="32"/>
        </w:rPr>
      </w:pPr>
      <w:r>
        <w:rPr>
          <w:rFonts w:eastAsia="黑体"/>
          <w:b/>
          <w:szCs w:val="32"/>
        </w:rPr>
      </w:r>
    </w:p>
    <w:p>
      <w:pPr>
        <w:pStyle w:val="Normal"/>
        <w:ind w:endChars="0" w:end="0"/>
        <w:rPr>
          <w:b/>
          <w:bCs/>
          <w:szCs w:val="32"/>
          <w:shd w:fill="7F7F7F" w:val="clear"/>
        </w:rPr>
      </w:pPr>
      <w:r>
        <w:rPr>
          <w:rFonts w:cs="黑体" w:hint="eastAsia" w:eastAsia="黑体"/>
          <w:szCs w:val="32"/>
        </w:rPr>
        <w:t>第三十六条</w:t>
      </w:r>
      <w:r>
        <w:rPr>
          <w:rFonts w:eastAsia="黑体"/>
          <w:szCs w:val="32"/>
        </w:rPr>
        <w:t xml:space="preserve">  </w:t>
      </w:r>
      <w:r>
        <w:rPr>
          <w:rFonts w:hint="eastAsia"/>
          <w:bCs/>
          <w:szCs w:val="32"/>
        </w:rPr>
        <w:t>物业管理区域内禁止下列行为：</w:t>
      </w:r>
    </w:p>
    <w:p>
      <w:pPr>
        <w:pStyle w:val="Normal"/>
        <w:ind w:firstLineChars="198" w:endChars="0" w:end="0"/>
        <w:rPr>
          <w:bCs/>
          <w:szCs w:val="32"/>
        </w:rPr>
      </w:pPr>
      <w:r>
        <w:rPr>
          <w:rFonts w:hint="eastAsia"/>
          <w:bCs/>
          <w:szCs w:val="32"/>
        </w:rPr>
        <w:t>（一）损坏或者擅自变动建筑主体结构和承重结构；</w:t>
      </w:r>
    </w:p>
    <w:p>
      <w:pPr>
        <w:pStyle w:val="Normal"/>
        <w:ind w:endChars="0" w:end="0"/>
        <w:rPr>
          <w:bCs/>
          <w:szCs w:val="32"/>
        </w:rPr>
      </w:pPr>
      <w:r>
        <w:rPr>
          <w:rFonts w:hint="eastAsia"/>
          <w:bCs/>
          <w:szCs w:val="32"/>
        </w:rPr>
        <w:t>（二）损坏房屋原有节能设施，降低节能效果；</w:t>
      </w:r>
    </w:p>
    <w:p>
      <w:pPr>
        <w:pStyle w:val="Normal"/>
        <w:ind w:endChars="0" w:end="0"/>
        <w:rPr>
          <w:b/>
          <w:bCs/>
          <w:szCs w:val="32"/>
        </w:rPr>
      </w:pPr>
      <w:r>
        <w:rPr>
          <w:rFonts w:hint="eastAsia"/>
          <w:bCs/>
          <w:szCs w:val="32"/>
        </w:rPr>
        <w:t>（三）擅自改变物业的规划用途，违法搭建建筑物、构筑物</w:t>
      </w:r>
      <w:r>
        <w:rPr>
          <w:rFonts w:cs="黑体" w:hint="eastAsia" w:eastAsia="黑体"/>
          <w:bCs/>
          <w:szCs w:val="32"/>
        </w:rPr>
        <w:t>、</w:t>
      </w:r>
      <w:r>
        <w:rPr>
          <w:rFonts w:hint="eastAsia"/>
          <w:bCs/>
          <w:szCs w:val="32"/>
        </w:rPr>
        <w:t>设施，违法挖掘地下空间，破坏或者擅自改变房屋外观；</w:t>
      </w:r>
    </w:p>
    <w:p>
      <w:pPr>
        <w:pStyle w:val="Normal"/>
        <w:ind w:endChars="0" w:end="0"/>
        <w:rPr>
          <w:bCs/>
          <w:szCs w:val="32"/>
        </w:rPr>
      </w:pPr>
      <w:r>
        <w:rPr>
          <w:rFonts w:hint="eastAsia"/>
          <w:bCs/>
          <w:szCs w:val="32"/>
        </w:rPr>
        <w:t>（四）损坏或者擅自占用、改建物业共有部分，损坏或者擅自占用、移装共用设施设备；</w:t>
      </w:r>
    </w:p>
    <w:p>
      <w:pPr>
        <w:pStyle w:val="Normal"/>
        <w:ind w:endChars="0" w:end="0"/>
        <w:rPr>
          <w:bCs/>
          <w:szCs w:val="32"/>
        </w:rPr>
      </w:pPr>
      <w:r>
        <w:rPr>
          <w:rFonts w:hint="eastAsia"/>
          <w:bCs/>
          <w:szCs w:val="32"/>
        </w:rPr>
        <w:t>（五）存放易燃、易爆、剧毒、放射性物质或者超过楼面荷载等违反安全规定的物品；</w:t>
      </w:r>
    </w:p>
    <w:p>
      <w:pPr>
        <w:pStyle w:val="Normal"/>
        <w:ind w:endChars="0" w:end="0"/>
        <w:rPr>
          <w:bCs/>
          <w:szCs w:val="32"/>
        </w:rPr>
      </w:pPr>
      <w:r>
        <w:rPr>
          <w:rFonts w:hint="eastAsia"/>
          <w:bCs/>
          <w:szCs w:val="32"/>
        </w:rPr>
        <w:t>（六）制造超过规定标准的噪音、振动，制造影响邻居的异味、光污染等，或者妨碍邻居采光、通风；</w:t>
      </w:r>
    </w:p>
    <w:p>
      <w:pPr>
        <w:pStyle w:val="Normal"/>
        <w:ind w:firstLineChars="198" w:endChars="0" w:end="0"/>
        <w:rPr>
          <w:b/>
          <w:szCs w:val="32"/>
        </w:rPr>
      </w:pPr>
      <w:r>
        <w:rPr>
          <w:rFonts w:hint="eastAsia"/>
          <w:bCs/>
          <w:szCs w:val="32"/>
        </w:rPr>
        <w:t>（七）任意弃置垃圾、排放污水、抛掷杂物和露天焚烧；</w:t>
      </w:r>
    </w:p>
    <w:p>
      <w:pPr>
        <w:pStyle w:val="Normal"/>
        <w:ind w:endChars="0" w:end="0"/>
        <w:rPr>
          <w:bCs/>
          <w:szCs w:val="32"/>
        </w:rPr>
      </w:pPr>
      <w:r>
        <w:rPr>
          <w:rFonts w:hint="eastAsia"/>
          <w:bCs/>
          <w:szCs w:val="32"/>
        </w:rPr>
        <w:t>（八）侵占绿地、毁坏绿化和绿化设施；</w:t>
      </w:r>
    </w:p>
    <w:p>
      <w:pPr>
        <w:pStyle w:val="Normal"/>
        <w:ind w:endChars="0" w:end="0"/>
        <w:rPr>
          <w:bCs/>
          <w:szCs w:val="32"/>
        </w:rPr>
      </w:pPr>
      <w:r>
        <w:rPr>
          <w:rFonts w:hint="eastAsia"/>
          <w:bCs/>
          <w:szCs w:val="32"/>
        </w:rPr>
        <w:t>（九）擅自摆摊设点、占道经营；</w:t>
      </w:r>
    </w:p>
    <w:p>
      <w:pPr>
        <w:pStyle w:val="Normal"/>
        <w:ind w:endChars="0" w:end="0"/>
        <w:rPr>
          <w:bCs/>
          <w:szCs w:val="32"/>
        </w:rPr>
      </w:pPr>
      <w:r>
        <w:rPr>
          <w:rFonts w:hint="eastAsia"/>
          <w:bCs/>
          <w:szCs w:val="32"/>
        </w:rPr>
        <w:t>（十）擅自设置停车泊位，在车库出入口等处乱停乱放机动车辆，或者在物业管理区域共用道路上设置路障；</w:t>
      </w:r>
    </w:p>
    <w:p>
      <w:pPr>
        <w:pStyle w:val="Normal"/>
        <w:ind w:endChars="0" w:end="0"/>
        <w:rPr>
          <w:bCs/>
          <w:szCs w:val="32"/>
        </w:rPr>
      </w:pPr>
      <w:r>
        <w:rPr>
          <w:rFonts w:hint="eastAsia"/>
          <w:bCs/>
          <w:szCs w:val="32"/>
        </w:rPr>
        <w:t>（十一）在疏散通道、安全出口、消防车通道停放车辆、堆放杂物，损坏、挪用消防设施设备；</w:t>
      </w:r>
    </w:p>
    <w:p>
      <w:pPr>
        <w:pStyle w:val="Normal"/>
        <w:ind w:endChars="0" w:end="0"/>
        <w:rPr>
          <w:bCs/>
          <w:szCs w:val="32"/>
        </w:rPr>
      </w:pPr>
      <w:r>
        <w:rPr>
          <w:rFonts w:hint="eastAsia"/>
          <w:bCs/>
          <w:szCs w:val="32"/>
        </w:rPr>
        <w:t>（十二）擅自在公共设施、公共部位悬挂、张贴、涂写、刻画；</w:t>
      </w:r>
    </w:p>
    <w:p>
      <w:pPr>
        <w:pStyle w:val="Normal"/>
        <w:ind w:endChars="0" w:end="0"/>
        <w:rPr>
          <w:bCs/>
          <w:szCs w:val="32"/>
        </w:rPr>
      </w:pPr>
      <w:r>
        <w:rPr>
          <w:rFonts w:hint="eastAsia"/>
          <w:bCs/>
          <w:szCs w:val="32"/>
        </w:rPr>
        <w:t>（十三）违反用电安全规定私拉电线和插座为电动车辆充电等；</w:t>
      </w:r>
    </w:p>
    <w:p>
      <w:pPr>
        <w:pStyle w:val="Normal"/>
        <w:ind w:endChars="0" w:end="0"/>
        <w:rPr>
          <w:bCs/>
          <w:szCs w:val="32"/>
        </w:rPr>
      </w:pPr>
      <w:r>
        <w:rPr>
          <w:rFonts w:hint="eastAsia"/>
          <w:bCs/>
          <w:szCs w:val="32"/>
        </w:rPr>
        <w:t>（十四）违反规定饲养动物，或者饲养动物影响公共环境和他人居住环境；</w:t>
      </w:r>
    </w:p>
    <w:p>
      <w:pPr>
        <w:pStyle w:val="Normal"/>
        <w:ind w:endChars="0" w:end="0"/>
        <w:rPr>
          <w:bCs/>
          <w:szCs w:val="32"/>
        </w:rPr>
      </w:pPr>
      <w:r>
        <w:rPr>
          <w:rFonts w:hint="eastAsia"/>
          <w:bCs/>
          <w:szCs w:val="32"/>
        </w:rPr>
        <w:t>（十五）法律、法规和管理规约或者临时管理规约禁止的其他行为。</w:t>
      </w:r>
    </w:p>
    <w:p>
      <w:pPr>
        <w:pStyle w:val="Normal"/>
        <w:ind w:endChars="0" w:end="0"/>
        <w:rPr>
          <w:bCs/>
          <w:szCs w:val="32"/>
        </w:rPr>
      </w:pPr>
      <w:r>
        <w:rPr>
          <w:rFonts w:hint="eastAsia"/>
          <w:bCs/>
          <w:szCs w:val="32"/>
        </w:rPr>
        <w:t>发生前款所列行为之一的，物业服务企业、业主委员会应当及时劝阻、制止；劝阻、制止无效的，应当及时报告有关行政机关，并配合行政机关依法处理。业主、物业使用人有权向有关行政机关投诉；对侵害自己合法权益的行为，有权要求行为人停止侵害、排除妨碍、消除危险、恢复原状、赔偿损失。</w:t>
      </w:r>
    </w:p>
    <w:p>
      <w:pPr>
        <w:pStyle w:val="Normal"/>
        <w:ind w:endChars="0" w:end="0"/>
        <w:rPr>
          <w:bCs/>
          <w:szCs w:val="32"/>
        </w:rPr>
      </w:pPr>
      <w:r>
        <w:rPr>
          <w:rFonts w:hint="eastAsia"/>
          <w:bCs/>
          <w:szCs w:val="32"/>
        </w:rPr>
        <w:t>业主大会可以授权业主委员会对物业管理区域内违反管理规约但尚不构成违法的行为，予以批评、教育。</w:t>
      </w:r>
    </w:p>
    <w:p>
      <w:pPr>
        <w:pStyle w:val="Normal"/>
        <w:ind w:endChars="0" w:end="0"/>
        <w:rPr>
          <w:bCs/>
          <w:szCs w:val="32"/>
        </w:rPr>
      </w:pPr>
      <w:r>
        <w:rPr>
          <w:rFonts w:cs="黑体" w:hint="eastAsia" w:eastAsia="黑体"/>
          <w:szCs w:val="32"/>
        </w:rPr>
        <w:t>第三十七条</w:t>
      </w:r>
      <w:r>
        <w:rPr>
          <w:rFonts w:eastAsia="黑体"/>
          <w:szCs w:val="32"/>
        </w:rPr>
        <w:t xml:space="preserve"> </w:t>
      </w:r>
      <w:r>
        <w:rPr>
          <w:rFonts w:eastAsia="仿宋"/>
          <w:bCs/>
          <w:szCs w:val="32"/>
        </w:rPr>
        <w:t xml:space="preserve"> </w:t>
      </w:r>
      <w:r>
        <w:rPr>
          <w:rFonts w:hint="eastAsia"/>
          <w:bCs/>
          <w:szCs w:val="32"/>
        </w:rPr>
        <w:t>物业管理区域内规划用于停放汽车的车位、车库，建设单位应当首先满足本区域内业主的停车需要，可以通过出售、附赠或者出租等方式明确其归属。</w:t>
      </w:r>
    </w:p>
    <w:p>
      <w:pPr>
        <w:pStyle w:val="Normal"/>
        <w:ind w:endChars="0" w:end="0"/>
        <w:rPr>
          <w:bCs/>
          <w:szCs w:val="32"/>
        </w:rPr>
      </w:pPr>
      <w:r>
        <w:rPr>
          <w:rFonts w:hint="eastAsia"/>
          <w:bCs/>
          <w:szCs w:val="32"/>
        </w:rPr>
        <w:t>建设单位应当在物业管理区域内的显著位置公告汽车车位、车库的平面图，并实时标注出售、附赠、出租等情况。</w:t>
      </w:r>
    </w:p>
    <w:p>
      <w:pPr>
        <w:pStyle w:val="Normal"/>
        <w:ind w:endChars="0" w:end="0"/>
        <w:rPr>
          <w:bCs/>
          <w:szCs w:val="32"/>
        </w:rPr>
      </w:pPr>
      <w:r>
        <w:rPr>
          <w:rFonts w:cs="黑体" w:hint="eastAsia" w:eastAsia="黑体"/>
          <w:szCs w:val="32"/>
        </w:rPr>
        <w:t>第三十八条</w:t>
      </w:r>
      <w:r>
        <w:rPr>
          <w:rFonts w:eastAsia="黑体"/>
          <w:szCs w:val="32"/>
        </w:rPr>
        <w:t xml:space="preserve">  </w:t>
      </w:r>
      <w:r>
        <w:rPr>
          <w:rFonts w:hint="eastAsia"/>
          <w:bCs/>
          <w:szCs w:val="32"/>
        </w:rPr>
        <w:t>业主大会成立前，占用业主共有的道路或者其他场地用于停放汽车的，应当在前期物业服务合同中约定。合同未作约定的，应当由业主共同决定。</w:t>
      </w:r>
    </w:p>
    <w:p>
      <w:pPr>
        <w:pStyle w:val="Normal"/>
        <w:ind w:endChars="0" w:end="0"/>
        <w:rPr>
          <w:bCs/>
          <w:szCs w:val="32"/>
        </w:rPr>
      </w:pPr>
      <w:r>
        <w:rPr>
          <w:rFonts w:hint="eastAsia"/>
          <w:bCs/>
          <w:szCs w:val="32"/>
        </w:rPr>
        <w:t>业主大会成立后，占用业主共有的道路或者其他场地用于停放汽车的，物业服务企业应当提请业主大会或者业主大会授权的业主委员会决定。</w:t>
      </w:r>
    </w:p>
    <w:p>
      <w:pPr>
        <w:pStyle w:val="Normal"/>
        <w:ind w:endChars="0" w:end="0"/>
        <w:rPr>
          <w:bCs/>
          <w:szCs w:val="32"/>
        </w:rPr>
      </w:pPr>
      <w:r>
        <w:rPr>
          <w:rFonts w:cs="黑体" w:hint="eastAsia" w:eastAsia="黑体"/>
          <w:bCs/>
          <w:szCs w:val="32"/>
        </w:rPr>
        <w:t>第三十九条</w:t>
      </w:r>
      <w:r>
        <w:rPr>
          <w:rFonts w:eastAsia="黑体"/>
          <w:bCs/>
          <w:szCs w:val="32"/>
        </w:rPr>
        <w:t xml:space="preserve">  </w:t>
      </w:r>
      <w:r>
        <w:rPr>
          <w:rFonts w:hint="eastAsia"/>
          <w:bCs/>
          <w:szCs w:val="32"/>
        </w:rPr>
        <w:t>业主大会应当对本物业管理区域内车辆停放作出决定或者在管理规约中约定，公安机关应当予以指导。业主、物业使用人应当按照业主大会决定和管理规约停放车辆。</w:t>
      </w:r>
    </w:p>
    <w:p>
      <w:pPr>
        <w:pStyle w:val="Normal"/>
        <w:ind w:endChars="0" w:end="0"/>
        <w:rPr>
          <w:bCs/>
          <w:szCs w:val="32"/>
        </w:rPr>
      </w:pPr>
      <w:r>
        <w:rPr>
          <w:rFonts w:hint="eastAsia"/>
          <w:bCs/>
          <w:szCs w:val="32"/>
        </w:rPr>
        <w:t>鼓励通过业主大会决定、管理规约等，为物业管理区域内的临时停车提供便利。</w:t>
      </w:r>
    </w:p>
    <w:p>
      <w:pPr>
        <w:pStyle w:val="Normal"/>
        <w:ind w:endChars="0" w:end="0"/>
        <w:rPr>
          <w:bCs/>
          <w:szCs w:val="32"/>
        </w:rPr>
      </w:pPr>
      <w:r>
        <w:rPr>
          <w:rFonts w:hint="eastAsia"/>
          <w:bCs/>
          <w:szCs w:val="32"/>
        </w:rPr>
        <w:t>鼓励在汽车停车位（库）不能满足业主停车需求的物业管理区域内依法增建停车场（库）。鼓励物业管理区域内实施错时停车制度。</w:t>
      </w:r>
    </w:p>
    <w:p>
      <w:pPr>
        <w:pStyle w:val="Normal"/>
        <w:ind w:endChars="0" w:end="0"/>
        <w:rPr>
          <w:bCs/>
          <w:szCs w:val="32"/>
        </w:rPr>
      </w:pPr>
      <w:r>
        <w:rPr>
          <w:rFonts w:hint="eastAsia"/>
          <w:bCs/>
          <w:szCs w:val="32"/>
        </w:rPr>
        <w:t>鼓励建设单位在物业管理区域内建设符合消防要求的电动车辆充电设施。</w:t>
      </w:r>
    </w:p>
    <w:p>
      <w:pPr>
        <w:pStyle w:val="Normal"/>
        <w:ind w:endChars="0" w:end="0"/>
        <w:rPr>
          <w:bCs/>
          <w:szCs w:val="32"/>
        </w:rPr>
      </w:pPr>
      <w:r>
        <w:rPr>
          <w:rFonts w:cs="黑体" w:hint="eastAsia" w:eastAsia="黑体"/>
          <w:szCs w:val="32"/>
        </w:rPr>
        <w:t>第四十条</w:t>
      </w:r>
      <w:r>
        <w:rPr>
          <w:rFonts w:eastAsia="黑体"/>
          <w:szCs w:val="32"/>
        </w:rPr>
        <w:t xml:space="preserve">  </w:t>
      </w:r>
      <w:r>
        <w:rPr>
          <w:rFonts w:hint="eastAsia"/>
          <w:bCs/>
          <w:szCs w:val="32"/>
        </w:rPr>
        <w:t>业主应当按照《江苏省物业管理条例》有关规定交存住宅专项维修资金，用于在国家规定的物业保修期届满后，物业共有部分、共用设施设备保修期满后的维修、更新和改造。</w:t>
      </w:r>
    </w:p>
    <w:p>
      <w:pPr>
        <w:pStyle w:val="Normal"/>
        <w:ind w:endChars="0" w:end="0"/>
        <w:rPr>
          <w:bCs/>
          <w:szCs w:val="32"/>
        </w:rPr>
      </w:pPr>
      <w:r>
        <w:rPr>
          <w:rFonts w:hint="eastAsia"/>
          <w:bCs/>
          <w:szCs w:val="32"/>
        </w:rPr>
        <w:t>住宅专项维修资金及其利息，属于业主共有，其管理和使用应当遵循专户存储、专款专用、所有权人决策、政府监督的原则。业主可以到住宅专项维修资金管理部门查询本物业管理区域维修资金的使用部位、项目、金额以及剩余金额等情况。</w:t>
      </w:r>
    </w:p>
    <w:p>
      <w:pPr>
        <w:pStyle w:val="Normal"/>
        <w:ind w:endChars="0" w:end="0"/>
        <w:rPr>
          <w:bCs/>
          <w:szCs w:val="32"/>
        </w:rPr>
      </w:pPr>
      <w:r>
        <w:rPr>
          <w:rFonts w:cs="黑体" w:hint="eastAsia" w:eastAsia="黑体"/>
          <w:szCs w:val="32"/>
        </w:rPr>
        <w:t>第四十一条</w:t>
      </w:r>
      <w:r>
        <w:rPr>
          <w:rFonts w:eastAsia="黑体"/>
          <w:szCs w:val="32"/>
        </w:rPr>
        <w:t xml:space="preserve"> </w:t>
      </w:r>
      <w:r>
        <w:rPr>
          <w:rFonts w:eastAsia="仿宋"/>
          <w:b/>
          <w:bCs/>
          <w:szCs w:val="32"/>
        </w:rPr>
        <w:t xml:space="preserve"> </w:t>
      </w:r>
      <w:r>
        <w:rPr>
          <w:rFonts w:hint="eastAsia"/>
          <w:bCs/>
          <w:szCs w:val="32"/>
        </w:rPr>
        <w:t>物业保修期限届满后，发生下列危及房屋安全以及人身、财产安全的紧急情形之一，需要立即对物业共有部分、共用设施设备进行应急维修、更新和改造，相关业主不能形成法定多数意见的，可以启动住宅专项维修资金应急使用程序：</w:t>
      </w:r>
    </w:p>
    <w:p>
      <w:pPr>
        <w:pStyle w:val="Normal"/>
        <w:ind w:endChars="0" w:end="0"/>
        <w:rPr>
          <w:bCs/>
          <w:szCs w:val="32"/>
        </w:rPr>
      </w:pPr>
      <w:r>
        <w:rPr>
          <w:rFonts w:hint="eastAsia"/>
          <w:bCs/>
          <w:szCs w:val="32"/>
        </w:rPr>
        <w:t>（一）屋面防水损坏造成渗漏的；</w:t>
      </w:r>
    </w:p>
    <w:p>
      <w:pPr>
        <w:pStyle w:val="Normal"/>
        <w:ind w:endChars="0" w:end="0"/>
        <w:rPr>
          <w:bCs/>
          <w:szCs w:val="32"/>
        </w:rPr>
      </w:pPr>
      <w:r>
        <w:rPr>
          <w:rFonts w:hint="eastAsia"/>
          <w:bCs/>
          <w:szCs w:val="32"/>
        </w:rPr>
        <w:t>（二）电梯故障危及人身安全的；</w:t>
      </w:r>
      <w:r>
        <w:rPr>
          <w:bCs/>
          <w:szCs w:val="32"/>
        </w:rPr>
        <w:t xml:space="preserve"> </w:t>
      </w:r>
    </w:p>
    <w:p>
      <w:pPr>
        <w:pStyle w:val="Normal"/>
        <w:ind w:endChars="0" w:end="0"/>
        <w:rPr>
          <w:bCs/>
          <w:szCs w:val="32"/>
        </w:rPr>
      </w:pPr>
      <w:r>
        <w:rPr>
          <w:rFonts w:hint="eastAsia"/>
          <w:bCs/>
          <w:szCs w:val="32"/>
        </w:rPr>
        <w:t>（三）公共护（围）栏破损严重，危及人身安全的；</w:t>
      </w:r>
    </w:p>
    <w:p>
      <w:pPr>
        <w:pStyle w:val="Normal"/>
        <w:ind w:endChars="0" w:end="0"/>
        <w:rPr>
          <w:bCs/>
          <w:szCs w:val="32"/>
        </w:rPr>
      </w:pPr>
      <w:r>
        <w:rPr>
          <w:rFonts w:hint="eastAsia"/>
          <w:bCs/>
          <w:szCs w:val="32"/>
        </w:rPr>
        <w:t>（四）楼体单侧外立面有脱落危险的；</w:t>
      </w:r>
    </w:p>
    <w:p>
      <w:pPr>
        <w:pStyle w:val="Normal"/>
        <w:ind w:endChars="0" w:end="0"/>
        <w:rPr>
          <w:bCs/>
          <w:szCs w:val="32"/>
        </w:rPr>
      </w:pPr>
      <w:r>
        <w:rPr>
          <w:rFonts w:hint="eastAsia"/>
          <w:bCs/>
          <w:szCs w:val="32"/>
        </w:rPr>
        <w:t>（五）专用排水设施因坍塌、堵塞、爆裂等造成功能障碍，危及人身、财产安全的；</w:t>
      </w:r>
    </w:p>
    <w:p>
      <w:pPr>
        <w:pStyle w:val="Normal"/>
        <w:ind w:endChars="0" w:end="0"/>
        <w:rPr>
          <w:bCs/>
          <w:szCs w:val="32"/>
        </w:rPr>
      </w:pPr>
      <w:r>
        <w:rPr>
          <w:rFonts w:hint="eastAsia"/>
          <w:bCs/>
          <w:szCs w:val="32"/>
        </w:rPr>
        <w:t>（六）消防设施设备出现功能障碍，存在重大安全隐患的；</w:t>
      </w:r>
    </w:p>
    <w:p>
      <w:pPr>
        <w:pStyle w:val="Normal"/>
        <w:ind w:endChars="0" w:end="0"/>
        <w:rPr>
          <w:bCs/>
          <w:szCs w:val="32"/>
        </w:rPr>
      </w:pPr>
      <w:r>
        <w:rPr>
          <w:rFonts w:hint="eastAsia"/>
          <w:bCs/>
          <w:szCs w:val="32"/>
        </w:rPr>
        <w:t>（七）其他危及房屋安全和人身、财产安全的紧急情况。</w:t>
      </w:r>
    </w:p>
    <w:p>
      <w:pPr>
        <w:pStyle w:val="Normal"/>
        <w:ind w:endChars="0" w:end="0"/>
        <w:rPr>
          <w:bCs/>
          <w:szCs w:val="32"/>
        </w:rPr>
      </w:pPr>
      <w:r>
        <w:rPr>
          <w:rFonts w:hint="eastAsia"/>
          <w:bCs/>
          <w:szCs w:val="32"/>
        </w:rPr>
        <w:t>发生前款规定的情形之一，业主大会或者业主委员会可以凭应急维修工程项目说明、维修工程实施方案，依法向住宅专项维修资金管理部门提出资金使用申请。</w:t>
      </w:r>
    </w:p>
    <w:p>
      <w:pPr>
        <w:pStyle w:val="Normal"/>
        <w:ind w:endChars="0" w:end="0"/>
        <w:rPr>
          <w:bCs/>
          <w:szCs w:val="32"/>
        </w:rPr>
      </w:pPr>
      <w:r>
        <w:rPr>
          <w:rFonts w:hint="eastAsia"/>
          <w:bCs/>
          <w:szCs w:val="32"/>
        </w:rPr>
        <w:t>住宅专项维修资金管理部门应当自收到应急维修资金使用书面申请之日起五个工作日内完成审核。应急维修工程竣工验收后，应当将使用维修资金总额及业主分摊情况在物业管理区域内显著位置公布。</w:t>
      </w:r>
    </w:p>
    <w:p>
      <w:pPr>
        <w:pStyle w:val="Normal"/>
        <w:ind w:endChars="0" w:end="0"/>
        <w:rPr>
          <w:bCs/>
          <w:szCs w:val="32"/>
        </w:rPr>
      </w:pPr>
      <w:r>
        <w:rPr>
          <w:rFonts w:hint="eastAsia"/>
          <w:bCs/>
          <w:szCs w:val="32"/>
        </w:rPr>
        <w:t>住宅专项维修资金管理部门应当方便快捷地处理应急维修事项，加强监督管理，保障资金安全。</w:t>
      </w:r>
    </w:p>
    <w:p>
      <w:pPr>
        <w:pStyle w:val="Normal"/>
        <w:ind w:endChars="0" w:end="0"/>
        <w:rPr>
          <w:bCs/>
          <w:szCs w:val="32"/>
        </w:rPr>
      </w:pPr>
      <w:r>
        <w:rPr>
          <w:rFonts w:cs="黑体" w:hint="eastAsia" w:eastAsia="黑体"/>
          <w:szCs w:val="32"/>
        </w:rPr>
        <w:t>第四十二条</w:t>
      </w:r>
      <w:r>
        <w:rPr>
          <w:rFonts w:eastAsia="黑体"/>
          <w:szCs w:val="32"/>
        </w:rPr>
        <w:t xml:space="preserve"> </w:t>
      </w:r>
      <w:r>
        <w:rPr>
          <w:bCs/>
          <w:szCs w:val="32"/>
        </w:rPr>
        <w:t xml:space="preserve"> </w:t>
      </w:r>
      <w:r>
        <w:rPr>
          <w:rFonts w:hint="eastAsia"/>
          <w:bCs/>
          <w:szCs w:val="32"/>
        </w:rPr>
        <w:t>住宅专项维修资金余额不足首期应筹集金额百分之三十的，业主应当按照国家和省相关规定以及业主大会决定进行续筹。</w:t>
      </w:r>
    </w:p>
    <w:p>
      <w:pPr>
        <w:pStyle w:val="Normal"/>
        <w:ind w:endChars="0" w:end="0"/>
        <w:rPr>
          <w:bCs/>
          <w:szCs w:val="32"/>
        </w:rPr>
      </w:pPr>
      <w:r>
        <w:rPr>
          <w:rFonts w:hint="eastAsia"/>
          <w:bCs/>
          <w:szCs w:val="32"/>
        </w:rPr>
        <w:t>业主不续交住宅专项维修资金的，业主委员会可以督促其限期交纳。</w:t>
      </w:r>
    </w:p>
    <w:p>
      <w:pPr>
        <w:pStyle w:val="Normal"/>
        <w:ind w:endChars="0" w:end="0"/>
        <w:rPr>
          <w:rFonts w:eastAsia="黑体"/>
          <w:bCs/>
          <w:szCs w:val="32"/>
        </w:rPr>
      </w:pPr>
      <w:r>
        <w:rPr>
          <w:rFonts w:eastAsia="黑体"/>
          <w:bCs/>
          <w:szCs w:val="32"/>
        </w:rPr>
      </w:r>
    </w:p>
    <w:p>
      <w:pPr>
        <w:pStyle w:val="Normal"/>
        <w:ind w:firstLineChars="0" w:firstLine="0" w:endChars="0" w:end="0"/>
        <w:jc w:val="center"/>
        <w:rPr>
          <w:rFonts w:eastAsia="黑体"/>
          <w:bCs/>
          <w:szCs w:val="32"/>
        </w:rPr>
      </w:pPr>
      <w:r>
        <w:rPr>
          <w:rFonts w:cs="黑体" w:hint="eastAsia" w:eastAsia="黑体"/>
          <w:bCs/>
          <w:szCs w:val="32"/>
        </w:rPr>
        <w:t>第六章</w:t>
      </w:r>
      <w:r>
        <w:rPr>
          <w:rFonts w:eastAsia="黑体"/>
          <w:bCs/>
          <w:szCs w:val="32"/>
        </w:rPr>
        <w:t xml:space="preserve">  </w:t>
      </w:r>
      <w:r>
        <w:rPr>
          <w:rFonts w:cs="黑体" w:hint="eastAsia" w:eastAsia="黑体"/>
          <w:bCs/>
          <w:szCs w:val="32"/>
        </w:rPr>
        <w:t>老旧住宅小区基本物业服务</w:t>
      </w:r>
    </w:p>
    <w:p>
      <w:pPr>
        <w:pStyle w:val="Normal"/>
        <w:ind w:endChars="0" w:end="0"/>
        <w:jc w:val="center"/>
        <w:rPr>
          <w:rFonts w:eastAsia="黑体"/>
          <w:bCs/>
          <w:szCs w:val="32"/>
        </w:rPr>
      </w:pPr>
      <w:r>
        <w:rPr>
          <w:rFonts w:eastAsia="黑体"/>
          <w:bCs/>
          <w:szCs w:val="32"/>
        </w:rPr>
      </w:r>
    </w:p>
    <w:p>
      <w:pPr>
        <w:pStyle w:val="Normal"/>
        <w:ind w:endChars="0" w:end="0"/>
        <w:rPr>
          <w:bCs/>
          <w:szCs w:val="32"/>
        </w:rPr>
      </w:pPr>
      <w:r>
        <w:rPr>
          <w:rFonts w:cs="黑体" w:hint="eastAsia" w:eastAsia="黑体"/>
          <w:bCs/>
          <w:szCs w:val="32"/>
        </w:rPr>
        <w:t>第四十三条</w:t>
      </w:r>
      <w:r>
        <w:rPr>
          <w:rFonts w:eastAsia="黑体"/>
          <w:bCs/>
          <w:szCs w:val="32"/>
        </w:rPr>
        <w:t xml:space="preserve">  </w:t>
      </w:r>
      <w:r>
        <w:rPr>
          <w:rFonts w:hint="eastAsia"/>
          <w:bCs/>
          <w:szCs w:val="32"/>
        </w:rPr>
        <w:t>对建设年限较长、标准较低、配套设施不健全、不具备实施市场化物业服务条件的老旧住宅小区，可以组织实施基本物业服务。实施基本物业服务的具体条件由县（市、区）人民政府制定。</w:t>
      </w:r>
    </w:p>
    <w:p>
      <w:pPr>
        <w:pStyle w:val="Normal"/>
        <w:ind w:endChars="0" w:end="0"/>
        <w:rPr>
          <w:bCs/>
          <w:szCs w:val="32"/>
        </w:rPr>
      </w:pPr>
      <w:r>
        <w:rPr>
          <w:rFonts w:hint="eastAsia"/>
          <w:bCs/>
          <w:szCs w:val="32"/>
        </w:rPr>
        <w:t>县（市、区）人民政府物业管理主管部门可以会同街道办事处（乡镇人民政府），综合考虑规划条件、建筑物规模、共用设施设备、业主人数、自然界限、社区布局、社区建设等因素，经征求相关业主意见后，为老旧住宅小区、城市散户划定物业管理区域。</w:t>
      </w:r>
    </w:p>
    <w:p>
      <w:pPr>
        <w:pStyle w:val="Normal"/>
        <w:ind w:endChars="0" w:end="0"/>
        <w:rPr>
          <w:bCs/>
          <w:szCs w:val="32"/>
        </w:rPr>
      </w:pPr>
      <w:r>
        <w:rPr>
          <w:rFonts w:hint="eastAsia"/>
          <w:bCs/>
          <w:szCs w:val="32"/>
        </w:rPr>
        <w:t>需要实施基本物业服务的老旧住宅小区，由业主大会或者经业主大会授权的业主委员会、物业管理委员会、社区居（村）民委员会向街道办事处（乡镇人民政府）提出申请；符合条件的，街道办事处（乡镇人民政府）应当报县（市、区）人民政府审核。</w:t>
      </w:r>
    </w:p>
    <w:p>
      <w:pPr>
        <w:pStyle w:val="Normal"/>
        <w:ind w:endChars="0" w:end="0"/>
        <w:rPr>
          <w:bCs/>
          <w:szCs w:val="32"/>
        </w:rPr>
      </w:pPr>
      <w:r>
        <w:rPr>
          <w:rFonts w:hint="eastAsia"/>
          <w:bCs/>
          <w:szCs w:val="32"/>
        </w:rPr>
        <w:t>纳入基本物业服务的老旧住宅小区的范围，由县（市、区）人民政府确定并公示，公示期不得少于十个工作日。</w:t>
      </w:r>
    </w:p>
    <w:p>
      <w:pPr>
        <w:pStyle w:val="Normal"/>
        <w:ind w:endChars="0" w:end="0"/>
        <w:rPr>
          <w:bCs/>
          <w:szCs w:val="32"/>
        </w:rPr>
      </w:pPr>
      <w:r>
        <w:rPr>
          <w:rFonts w:cs="黑体" w:hint="eastAsia" w:eastAsia="黑体"/>
          <w:bCs/>
          <w:szCs w:val="32"/>
        </w:rPr>
        <w:t>第四十四条</w:t>
      </w:r>
      <w:r>
        <w:rPr>
          <w:rFonts w:eastAsia="黑体"/>
          <w:bCs/>
          <w:szCs w:val="32"/>
        </w:rPr>
        <w:t xml:space="preserve">  </w:t>
      </w:r>
      <w:r>
        <w:rPr>
          <w:rFonts w:hint="eastAsia"/>
          <w:bCs/>
          <w:szCs w:val="32"/>
        </w:rPr>
        <w:t>街道办事处（乡镇人民政府）具体负责基本物业服务工作的组织、指导、协调。</w:t>
      </w:r>
    </w:p>
    <w:p>
      <w:pPr>
        <w:pStyle w:val="Normal"/>
        <w:ind w:endChars="0" w:end="0"/>
        <w:rPr>
          <w:bCs/>
          <w:szCs w:val="32"/>
        </w:rPr>
      </w:pPr>
      <w:r>
        <w:rPr>
          <w:rFonts w:hint="eastAsia"/>
          <w:bCs/>
          <w:szCs w:val="32"/>
        </w:rPr>
        <w:t>基本物业服务内容一般包括清扫保洁、绿化养护、维修维护、安全管理、停车管理等。</w:t>
      </w:r>
    </w:p>
    <w:p>
      <w:pPr>
        <w:pStyle w:val="Normal"/>
        <w:ind w:endChars="0" w:end="0"/>
        <w:rPr>
          <w:bCs/>
          <w:szCs w:val="32"/>
        </w:rPr>
      </w:pPr>
      <w:r>
        <w:rPr>
          <w:rFonts w:hint="eastAsia"/>
          <w:bCs/>
          <w:szCs w:val="32"/>
        </w:rPr>
        <w:t>街道办事处（乡镇人民政府）应当针对老旧住宅小区的不同情况，分别制定基本物业服务实施方案，包括服务内容与标准、收费项目与标准、人员安排等，并在广泛征求业主意见后实施。</w:t>
      </w:r>
    </w:p>
    <w:p>
      <w:pPr>
        <w:pStyle w:val="Normal"/>
        <w:ind w:endChars="0" w:end="0"/>
        <w:rPr>
          <w:bCs/>
          <w:szCs w:val="32"/>
        </w:rPr>
      </w:pPr>
      <w:r>
        <w:rPr>
          <w:rFonts w:cs="黑体" w:hint="eastAsia" w:eastAsia="黑体"/>
          <w:bCs/>
          <w:szCs w:val="32"/>
        </w:rPr>
        <w:t>第四十五条</w:t>
      </w:r>
      <w:r>
        <w:rPr>
          <w:rFonts w:eastAsia="黑体"/>
          <w:bCs/>
          <w:szCs w:val="32"/>
        </w:rPr>
        <w:t xml:space="preserve">  </w:t>
      </w:r>
      <w:r>
        <w:rPr>
          <w:rFonts w:hint="eastAsia"/>
          <w:bCs/>
          <w:szCs w:val="32"/>
        </w:rPr>
        <w:t>实施基本物业服务的老旧住宅小区业主，应当根据提供的物业服务项目和标准交纳物业费。基本物业服务收费标准不得高于普通住宅物业公共服务收费政府指导价的二级收费标准。</w:t>
      </w:r>
    </w:p>
    <w:p>
      <w:pPr>
        <w:pStyle w:val="Normal"/>
        <w:ind w:endChars="0" w:end="0"/>
        <w:rPr>
          <w:bCs/>
          <w:szCs w:val="32"/>
        </w:rPr>
      </w:pPr>
      <w:r>
        <w:rPr>
          <w:rFonts w:hint="eastAsia"/>
          <w:bCs/>
          <w:szCs w:val="32"/>
        </w:rPr>
        <w:t>实施基本物业服务的老旧住宅小区可以利用物业共有部分、共用设施设备经营所得公共收益，用于补贴物业费。</w:t>
      </w:r>
    </w:p>
    <w:p>
      <w:pPr>
        <w:pStyle w:val="Normal"/>
        <w:ind w:endChars="0" w:end="0"/>
        <w:rPr>
          <w:bCs/>
          <w:szCs w:val="32"/>
        </w:rPr>
      </w:pPr>
      <w:r>
        <w:rPr>
          <w:rFonts w:hint="eastAsia"/>
          <w:bCs/>
          <w:szCs w:val="32"/>
        </w:rPr>
        <w:t>向业主收取物业费以及利用公共收益补贴物业费后仍然不足的，县（市、区）人民政府给予补助。具体办法由市人民政府制定。</w:t>
      </w:r>
    </w:p>
    <w:p>
      <w:pPr>
        <w:pStyle w:val="Normal"/>
        <w:ind w:endChars="0" w:end="0"/>
        <w:rPr>
          <w:szCs w:val="32"/>
        </w:rPr>
      </w:pPr>
      <w:r>
        <w:rPr>
          <w:rFonts w:cs="黑体" w:hint="eastAsia" w:eastAsia="黑体"/>
          <w:bCs/>
          <w:szCs w:val="32"/>
        </w:rPr>
        <w:t>第四十六条</w:t>
      </w:r>
      <w:r>
        <w:rPr>
          <w:rFonts w:eastAsia="黑体"/>
          <w:bCs/>
          <w:szCs w:val="32"/>
        </w:rPr>
        <w:t xml:space="preserve">  </w:t>
      </w:r>
      <w:r>
        <w:rPr>
          <w:rFonts w:hint="eastAsia"/>
          <w:szCs w:val="32"/>
        </w:rPr>
        <w:t>县（市、区）人民政府应当制定老旧住宅小区改造整治规划、整治标准和年度计划，对老旧住宅小区进行改造整治，改善基础设施条件，帮助老旧住宅小区进行适老化改造，推动实施基本物业服务的老旧住宅小区向市场化物业服务过渡。</w:t>
      </w:r>
    </w:p>
    <w:p>
      <w:pPr>
        <w:pStyle w:val="Normal"/>
        <w:ind w:endChars="0" w:end="0"/>
        <w:rPr>
          <w:szCs w:val="32"/>
        </w:rPr>
      </w:pPr>
      <w:r>
        <w:rPr>
          <w:rFonts w:hint="eastAsia"/>
          <w:szCs w:val="32"/>
        </w:rPr>
        <w:t>鼓励社会资本参与老旧住宅小区综合整治和物业管理。</w:t>
      </w:r>
    </w:p>
    <w:p>
      <w:pPr>
        <w:pStyle w:val="Normal"/>
        <w:ind w:endChars="0" w:end="0"/>
        <w:rPr>
          <w:szCs w:val="32"/>
        </w:rPr>
      </w:pPr>
      <w:r>
        <w:rPr>
          <w:rFonts w:hint="eastAsia"/>
          <w:szCs w:val="32"/>
        </w:rPr>
        <w:t>经改造后具备实施市场化物业服务条件的，由业主大会依法选聘物业服务企业，县（市、区）人民政府不再给予补助。</w:t>
      </w:r>
    </w:p>
    <w:p>
      <w:pPr>
        <w:pStyle w:val="Normal"/>
        <w:ind w:endChars="0" w:end="0"/>
        <w:rPr>
          <w:rFonts w:eastAsia="黑体"/>
          <w:szCs w:val="32"/>
        </w:rPr>
      </w:pPr>
      <w:r>
        <w:rPr>
          <w:rFonts w:eastAsia="黑体"/>
          <w:szCs w:val="32"/>
        </w:rPr>
      </w:r>
    </w:p>
    <w:p>
      <w:pPr>
        <w:pStyle w:val="Normal"/>
        <w:ind w:firstLineChars="0" w:firstLine="0" w:endChars="0" w:end="0"/>
        <w:jc w:val="center"/>
        <w:rPr>
          <w:rFonts w:eastAsia="黑体"/>
          <w:szCs w:val="32"/>
        </w:rPr>
      </w:pPr>
      <w:r>
        <w:rPr>
          <w:rFonts w:cs="黑体" w:hint="eastAsia" w:eastAsia="黑体"/>
          <w:szCs w:val="32"/>
        </w:rPr>
        <w:t>第七章</w:t>
      </w:r>
      <w:r>
        <w:rPr>
          <w:rFonts w:eastAsia="黑体"/>
          <w:szCs w:val="32"/>
        </w:rPr>
        <w:t xml:space="preserve">  </w:t>
      </w:r>
      <w:r>
        <w:rPr>
          <w:rFonts w:cs="黑体" w:hint="eastAsia" w:eastAsia="黑体"/>
          <w:szCs w:val="32"/>
        </w:rPr>
        <w:t>物业服务收费与公共收益</w:t>
      </w:r>
    </w:p>
    <w:p>
      <w:pPr>
        <w:pStyle w:val="Normal"/>
        <w:ind w:endChars="0" w:end="0"/>
        <w:jc w:val="start"/>
        <w:rPr>
          <w:rFonts w:eastAsia="黑体"/>
          <w:szCs w:val="32"/>
        </w:rPr>
      </w:pPr>
      <w:r>
        <w:rPr>
          <w:rFonts w:eastAsia="黑体"/>
          <w:szCs w:val="32"/>
        </w:rPr>
      </w:r>
    </w:p>
    <w:p>
      <w:pPr>
        <w:pStyle w:val="Normal"/>
        <w:ind w:endChars="0" w:end="0"/>
        <w:rPr>
          <w:bCs/>
          <w:szCs w:val="32"/>
        </w:rPr>
      </w:pPr>
      <w:r>
        <w:rPr>
          <w:rFonts w:cs="黑体" w:hint="eastAsia" w:eastAsia="黑体"/>
          <w:szCs w:val="32"/>
        </w:rPr>
        <w:t>第四十七条</w:t>
      </w:r>
      <w:r>
        <w:rPr>
          <w:rFonts w:eastAsia="黑体"/>
          <w:szCs w:val="32"/>
        </w:rPr>
        <w:t xml:space="preserve">  </w:t>
      </w:r>
      <w:r>
        <w:rPr>
          <w:rFonts w:hint="eastAsia"/>
          <w:bCs/>
          <w:szCs w:val="32"/>
        </w:rPr>
        <w:t>物业服务收费包括物业公共服务费、汽车停放费和其他服务费。</w:t>
      </w:r>
    </w:p>
    <w:p>
      <w:pPr>
        <w:pStyle w:val="Normal"/>
        <w:ind w:endChars="0" w:end="0"/>
        <w:rPr>
          <w:bCs/>
          <w:szCs w:val="32"/>
        </w:rPr>
      </w:pPr>
      <w:r>
        <w:rPr>
          <w:rFonts w:hint="eastAsia"/>
          <w:bCs/>
          <w:szCs w:val="32"/>
        </w:rPr>
        <w:t>前款所称物业公共服务费，是指物业服务企业按照物业服务合同约定，在物业管理区域内为业主或者物业使用人提供具有公共性和普遍性的物业基本服务收取的费用。</w:t>
      </w:r>
    </w:p>
    <w:p>
      <w:pPr>
        <w:pStyle w:val="Normal"/>
        <w:ind w:endChars="0" w:end="0"/>
        <w:rPr>
          <w:bCs/>
          <w:szCs w:val="32"/>
        </w:rPr>
      </w:pPr>
      <w:r>
        <w:rPr>
          <w:rFonts w:hint="eastAsia"/>
          <w:bCs/>
          <w:szCs w:val="32"/>
        </w:rPr>
        <w:t>本条第一款所称汽车停放费，是指物业管理区域内用于车位、车库的公共设施设备运行的能耗及维护、保洁、秩序维护、管理服务人员费用以及法定税费等费用。</w:t>
      </w:r>
      <w:r>
        <w:rPr>
          <w:bCs/>
          <w:szCs w:val="32"/>
        </w:rPr>
        <w:t xml:space="preserve"> </w:t>
      </w:r>
    </w:p>
    <w:p>
      <w:pPr>
        <w:pStyle w:val="Normal"/>
        <w:ind w:endChars="0" w:end="0"/>
        <w:rPr>
          <w:bCs/>
          <w:szCs w:val="32"/>
        </w:rPr>
      </w:pPr>
      <w:r>
        <w:rPr>
          <w:rFonts w:hint="eastAsia"/>
          <w:bCs/>
          <w:szCs w:val="32"/>
        </w:rPr>
        <w:t>本条第一款所称其他服务费，是指物业管理区域内除物业公共服务费、汽车停放费外，物业服务企业向业主、物业使用人提供服务并收取的费用。</w:t>
      </w:r>
    </w:p>
    <w:p>
      <w:pPr>
        <w:pStyle w:val="Normal"/>
        <w:ind w:endChars="0" w:end="0"/>
        <w:rPr>
          <w:rFonts w:hint="eastAsia"/>
          <w:bCs/>
          <w:szCs w:val="32"/>
        </w:rPr>
      </w:pPr>
      <w:r>
        <w:rPr>
          <w:rFonts w:cs="黑体" w:hint="eastAsia" w:eastAsia="黑体"/>
          <w:szCs w:val="32"/>
        </w:rPr>
        <w:t>第四十八条</w:t>
      </w:r>
      <w:r>
        <w:rPr>
          <w:rFonts w:eastAsia="黑体"/>
          <w:szCs w:val="32"/>
        </w:rPr>
        <w:t xml:space="preserve"> </w:t>
      </w:r>
      <w:r>
        <w:rPr>
          <w:szCs w:val="32"/>
        </w:rPr>
        <w:t xml:space="preserve"> </w:t>
      </w:r>
      <w:r>
        <w:rPr>
          <w:rFonts w:hint="eastAsia"/>
          <w:bCs/>
          <w:szCs w:val="32"/>
        </w:rPr>
        <w:t>物业服务收费区分不同物业的性质和特点，遵循合理公开、明码标价、质价相符的原则，实行政府指导价和市场调节价。</w:t>
      </w:r>
    </w:p>
    <w:p>
      <w:pPr>
        <w:pStyle w:val="Normal"/>
        <w:ind w:endChars="0" w:end="0"/>
        <w:rPr>
          <w:bCs/>
          <w:szCs w:val="32"/>
        </w:rPr>
      </w:pPr>
      <w:r>
        <w:rPr>
          <w:rFonts w:hint="eastAsia"/>
          <w:bCs/>
          <w:szCs w:val="32"/>
        </w:rPr>
        <w:t>普通住宅的前期物业公共服务费、汽车停放费实行政府指导价，业主大会成立后，是否实行政府指导价由业主大会决定，非普通住宅和满足部分业主需要或者接受业主委托开展的特约服务等其他物业服务收费，实行市场调节价。具体物业服务收费标准，由当事人在物业服务合同中约定。</w:t>
      </w:r>
    </w:p>
    <w:p>
      <w:pPr>
        <w:pStyle w:val="Normal"/>
        <w:ind w:endChars="0" w:end="0"/>
        <w:rPr>
          <w:bCs/>
          <w:szCs w:val="32"/>
        </w:rPr>
      </w:pPr>
      <w:r>
        <w:rPr>
          <w:rFonts w:hint="eastAsia"/>
          <w:bCs/>
          <w:szCs w:val="32"/>
        </w:rPr>
        <w:t>市发展和改革部门应当会同物业管理主管部门每三年对物业服务等级标准以及相应的基准价与浮动幅度进行评估，并根据评估结果适时调整。</w:t>
      </w:r>
    </w:p>
    <w:p>
      <w:pPr>
        <w:pStyle w:val="Normal"/>
        <w:ind w:endChars="0" w:end="0"/>
        <w:rPr>
          <w:bCs/>
          <w:szCs w:val="32"/>
        </w:rPr>
      </w:pPr>
      <w:r>
        <w:rPr>
          <w:rFonts w:cs="黑体" w:hint="eastAsia" w:eastAsia="黑体"/>
          <w:szCs w:val="32"/>
        </w:rPr>
        <w:t>第四十九条</w:t>
      </w:r>
      <w:r>
        <w:rPr>
          <w:rFonts w:eastAsia="黑体"/>
          <w:szCs w:val="32"/>
        </w:rPr>
        <w:t xml:space="preserve">  </w:t>
      </w:r>
      <w:r>
        <w:rPr>
          <w:rFonts w:hint="eastAsia"/>
          <w:bCs/>
          <w:szCs w:val="32"/>
        </w:rPr>
        <w:t>物业管理区域内共用设施设备运行产生的供水、供电、供气、供热费用，物业服务企业应当单独列账，按照物业服务合同约定的方式由全体业主分摊，物业服务企业应当每年至少公布一次实际费用和分摊情况。分摊费用已计入物业公共服务费的，不得重复收取。</w:t>
      </w:r>
    </w:p>
    <w:p>
      <w:pPr>
        <w:pStyle w:val="Normal"/>
        <w:ind w:endChars="0" w:end="0"/>
        <w:rPr>
          <w:bCs/>
          <w:szCs w:val="32"/>
        </w:rPr>
      </w:pPr>
      <w:r>
        <w:rPr>
          <w:rFonts w:cs="黑体" w:hint="eastAsia" w:eastAsia="黑体"/>
          <w:bCs/>
          <w:szCs w:val="32"/>
        </w:rPr>
        <w:t>第五十条</w:t>
      </w:r>
      <w:r>
        <w:rPr>
          <w:rFonts w:eastAsia="黑体"/>
          <w:bCs/>
          <w:szCs w:val="32"/>
        </w:rPr>
        <w:t xml:space="preserve">  </w:t>
      </w:r>
      <w:r>
        <w:rPr>
          <w:rFonts w:hint="eastAsia"/>
          <w:bCs/>
          <w:szCs w:val="32"/>
        </w:rPr>
        <w:t>业主应当按照约定向物业服务企业给付物业费。物业服务企业已经按照约定和有关规定提供服务的，业主不得以未接受或者无需接受相关物业服务为由拒绝支付物业费。</w:t>
      </w:r>
    </w:p>
    <w:p>
      <w:pPr>
        <w:pStyle w:val="Normal"/>
        <w:ind w:endChars="0" w:end="0"/>
        <w:rPr>
          <w:bCs/>
          <w:szCs w:val="32"/>
        </w:rPr>
      </w:pPr>
      <w:r>
        <w:rPr>
          <w:rFonts w:hint="eastAsia"/>
          <w:bCs/>
          <w:szCs w:val="32"/>
        </w:rPr>
        <w:t>业主未按照约定及时足额支付物业费的，物业服务企业、业主委员会可以催告其在合理期限内支付；逾期不支付的，物业服务企业可以提起诉讼或者申请仲裁。</w:t>
      </w:r>
    </w:p>
    <w:p>
      <w:pPr>
        <w:pStyle w:val="Normal"/>
        <w:ind w:endChars="0" w:end="0"/>
        <w:rPr>
          <w:bCs/>
          <w:szCs w:val="32"/>
        </w:rPr>
      </w:pPr>
      <w:r>
        <w:rPr>
          <w:rFonts w:hint="eastAsia"/>
          <w:bCs/>
          <w:szCs w:val="32"/>
        </w:rPr>
        <w:t>物业服务企业催交物业费，不得采取停止供电、供水、供热、供燃气等损害业主、物业使用人合法权益的方式。</w:t>
      </w:r>
    </w:p>
    <w:p>
      <w:pPr>
        <w:pStyle w:val="Normal"/>
        <w:ind w:endChars="0" w:end="0"/>
        <w:rPr>
          <w:bCs/>
          <w:szCs w:val="32"/>
        </w:rPr>
      </w:pPr>
      <w:r>
        <w:rPr>
          <w:rFonts w:cs="黑体" w:hint="eastAsia" w:eastAsia="黑体"/>
          <w:szCs w:val="32"/>
        </w:rPr>
        <w:t>第五十一条</w:t>
      </w:r>
      <w:r>
        <w:rPr>
          <w:rFonts w:eastAsia="黑体"/>
          <w:szCs w:val="32"/>
        </w:rPr>
        <w:t xml:space="preserve">  </w:t>
      </w:r>
      <w:r>
        <w:rPr>
          <w:rFonts w:hint="eastAsia"/>
          <w:szCs w:val="32"/>
        </w:rPr>
        <w:t>利用业主共有部分、共用设施</w:t>
      </w:r>
      <w:r>
        <w:rPr>
          <w:rFonts w:hint="eastAsia"/>
          <w:bCs/>
          <w:szCs w:val="32"/>
        </w:rPr>
        <w:t>设备经营所得汽车停放费、广告费、场地使用费、房屋出租费等收入，在扣除合理成本后为公共收益，归业主共有。</w:t>
      </w:r>
    </w:p>
    <w:p>
      <w:pPr>
        <w:pStyle w:val="Normal"/>
        <w:ind w:endChars="0" w:end="0"/>
        <w:rPr>
          <w:bCs/>
          <w:szCs w:val="32"/>
        </w:rPr>
      </w:pPr>
      <w:r>
        <w:rPr>
          <w:rFonts w:hint="eastAsia"/>
          <w:bCs/>
          <w:szCs w:val="32"/>
        </w:rPr>
        <w:t>公共收益由物业服务企业管理的，物业服务企业应当单独列账；由业主委员会管理的，应当纳入业主大会银行账户进行管理。</w:t>
      </w:r>
    </w:p>
    <w:p>
      <w:pPr>
        <w:pStyle w:val="Normal"/>
        <w:ind w:endChars="0" w:end="0"/>
        <w:rPr>
          <w:bCs/>
          <w:szCs w:val="32"/>
        </w:rPr>
      </w:pPr>
      <w:r>
        <w:rPr>
          <w:rFonts w:cs="黑体" w:hint="eastAsia" w:eastAsia="黑体"/>
          <w:bCs/>
          <w:szCs w:val="32"/>
        </w:rPr>
        <w:t>第五十二条</w:t>
      </w:r>
      <w:r>
        <w:rPr>
          <w:rFonts w:eastAsia="黑体"/>
          <w:bCs/>
          <w:szCs w:val="32"/>
        </w:rPr>
        <w:t xml:space="preserve">  </w:t>
      </w:r>
      <w:r>
        <w:rPr>
          <w:rFonts w:hint="eastAsia"/>
          <w:bCs/>
          <w:szCs w:val="32"/>
        </w:rPr>
        <w:t>负责管理公共收益的物业服务企业或者业主委员会应当将</w:t>
      </w:r>
      <w:r>
        <w:rPr>
          <w:rFonts w:hint="eastAsia"/>
          <w:szCs w:val="32"/>
        </w:rPr>
        <w:t>公共收益的收支情</w:t>
      </w:r>
      <w:r>
        <w:rPr>
          <w:rFonts w:hint="eastAsia"/>
          <w:bCs/>
          <w:szCs w:val="32"/>
        </w:rPr>
        <w:t>况每年至少公布一次，接受业主、业主大会、街道办事处（乡镇人民政府）和社区居（村）民委员会等的监督；公布应当在物业管理区域内的显著位置，公布期不少于一个月。</w:t>
      </w:r>
    </w:p>
    <w:p>
      <w:pPr>
        <w:pStyle w:val="Normal"/>
        <w:ind w:endChars="0" w:end="0"/>
        <w:rPr>
          <w:bCs/>
          <w:szCs w:val="32"/>
        </w:rPr>
      </w:pPr>
      <w:r>
        <w:rPr>
          <w:rFonts w:hint="eastAsia"/>
          <w:bCs/>
          <w:szCs w:val="32"/>
        </w:rPr>
        <w:t>业主对公共收益的管理和使用有异议的，可以要求物业服务企业或者业主委员会说明情况。</w:t>
      </w:r>
    </w:p>
    <w:p>
      <w:pPr>
        <w:pStyle w:val="Normal"/>
        <w:ind w:endChars="0" w:end="0"/>
        <w:rPr>
          <w:bCs/>
          <w:szCs w:val="32"/>
        </w:rPr>
      </w:pPr>
      <w:r>
        <w:rPr>
          <w:rFonts w:hint="eastAsia"/>
          <w:bCs/>
          <w:szCs w:val="32"/>
        </w:rPr>
        <w:t>业主大会议事规则可以规定委托专业机构对公共收益收支情况进行审计，并规定审计条件、程序、费用承担、结果公布等。</w:t>
      </w:r>
    </w:p>
    <w:p>
      <w:pPr>
        <w:pStyle w:val="Normal"/>
        <w:ind w:endChars="0" w:end="0"/>
        <w:rPr>
          <w:rFonts w:eastAsia="方正楷体_GBK;微软雅黑" w:hint="eastAsia"/>
          <w:bCs/>
          <w:szCs w:val="32"/>
        </w:rPr>
      </w:pPr>
      <w:r>
        <w:rPr>
          <w:rFonts w:eastAsia="方正楷体_GBK;微软雅黑" w:hint="eastAsia"/>
          <w:bCs/>
          <w:szCs w:val="32"/>
        </w:rPr>
      </w:r>
    </w:p>
    <w:p>
      <w:pPr>
        <w:pStyle w:val="Normal"/>
        <w:ind w:firstLineChars="0" w:firstLine="0" w:endChars="0" w:end="0"/>
        <w:jc w:val="center"/>
        <w:rPr>
          <w:rFonts w:eastAsia="黑体"/>
          <w:szCs w:val="32"/>
          <w:shd w:fill="7F7F7F" w:val="clear"/>
        </w:rPr>
      </w:pPr>
      <w:r>
        <w:rPr>
          <w:rFonts w:cs="黑体" w:hint="eastAsia" w:eastAsia="黑体"/>
          <w:szCs w:val="32"/>
        </w:rPr>
        <w:t>第八章</w:t>
      </w:r>
      <w:r>
        <w:rPr>
          <w:rFonts w:eastAsia="黑体"/>
          <w:szCs w:val="32"/>
        </w:rPr>
        <w:t xml:space="preserve"> </w:t>
      </w:r>
      <w:r>
        <w:rPr>
          <w:rFonts w:eastAsia="方正楷体_GBK;微软雅黑"/>
          <w:szCs w:val="32"/>
        </w:rPr>
        <w:t xml:space="preserve"> </w:t>
      </w:r>
      <w:r>
        <w:rPr>
          <w:rFonts w:cs="黑体" w:hint="eastAsia" w:eastAsia="黑体"/>
          <w:szCs w:val="32"/>
        </w:rPr>
        <w:t>监督管理与服务、指导</w:t>
      </w:r>
    </w:p>
    <w:p>
      <w:pPr>
        <w:pStyle w:val="Normal"/>
        <w:ind w:endChars="0" w:end="0"/>
        <w:jc w:val="start"/>
        <w:rPr>
          <w:b/>
          <w:szCs w:val="32"/>
        </w:rPr>
      </w:pPr>
      <w:r>
        <w:rPr>
          <w:b/>
          <w:szCs w:val="32"/>
        </w:rPr>
        <w:t xml:space="preserve"> </w:t>
      </w:r>
    </w:p>
    <w:p>
      <w:pPr>
        <w:pStyle w:val="Normal"/>
        <w:ind w:endChars="0" w:end="0"/>
        <w:rPr>
          <w:bCs/>
          <w:szCs w:val="32"/>
        </w:rPr>
      </w:pPr>
      <w:r>
        <w:rPr>
          <w:rFonts w:cs="黑体" w:hint="eastAsia" w:eastAsia="黑体"/>
          <w:szCs w:val="32"/>
        </w:rPr>
        <w:t>第五十三条</w:t>
      </w:r>
      <w:r>
        <w:rPr>
          <w:rFonts w:eastAsia="黑体"/>
          <w:szCs w:val="32"/>
        </w:rPr>
        <w:t xml:space="preserve">  </w:t>
      </w:r>
      <w:r>
        <w:rPr>
          <w:rFonts w:hint="eastAsia"/>
          <w:bCs/>
          <w:szCs w:val="32"/>
        </w:rPr>
        <w:t>市、县（市、区）人民政府应当建立由物业管理主管部门和发展改革、公安、民政、司法行政、城市管理、市场监督管理、生态环境、应急管理、消防救援等相关部门、机构参加的物业管理联席会议制度，协调、处理监督管理活动中的重大问题，建立综合执法联动机制。</w:t>
      </w:r>
      <w:r>
        <w:rPr>
          <w:bCs/>
          <w:szCs w:val="32"/>
        </w:rPr>
        <w:t xml:space="preserve"> </w:t>
      </w:r>
    </w:p>
    <w:p>
      <w:pPr>
        <w:pStyle w:val="Normal"/>
        <w:ind w:firstLineChars="196" w:endChars="0" w:end="0"/>
        <w:rPr>
          <w:bCs/>
          <w:szCs w:val="32"/>
        </w:rPr>
      </w:pPr>
      <w:r>
        <w:rPr>
          <w:rFonts w:hint="eastAsia"/>
          <w:bCs/>
          <w:szCs w:val="32"/>
        </w:rPr>
        <w:t>联席会议应当督促相关部门、机构履行与物业管理有关的监督管理职责，建立违法行为投诉登记制度，在物业管理区域内显著位置公布相关执法事项和投诉电话。</w:t>
      </w:r>
    </w:p>
    <w:p>
      <w:pPr>
        <w:pStyle w:val="Normal"/>
        <w:ind w:endChars="0" w:end="0"/>
        <w:rPr>
          <w:bCs/>
          <w:szCs w:val="32"/>
        </w:rPr>
      </w:pPr>
      <w:r>
        <w:rPr>
          <w:rFonts w:cs="黑体" w:hint="eastAsia" w:eastAsia="黑体"/>
          <w:bCs/>
          <w:szCs w:val="32"/>
        </w:rPr>
        <w:t>第五十四条</w:t>
      </w:r>
      <w:r>
        <w:rPr>
          <w:rFonts w:eastAsia="黑体"/>
          <w:bCs/>
          <w:szCs w:val="32"/>
        </w:rPr>
        <w:t xml:space="preserve">  </w:t>
      </w:r>
      <w:r>
        <w:rPr>
          <w:rFonts w:hint="eastAsia"/>
          <w:bCs/>
          <w:szCs w:val="32"/>
        </w:rPr>
        <w:t>物业管理主管部门应当履行下列职责：</w:t>
      </w:r>
    </w:p>
    <w:p>
      <w:pPr>
        <w:pStyle w:val="Normal"/>
        <w:ind w:endChars="0" w:end="0"/>
        <w:rPr>
          <w:bCs/>
          <w:szCs w:val="32"/>
        </w:rPr>
      </w:pPr>
      <w:r>
        <w:rPr>
          <w:rFonts w:hint="eastAsia"/>
          <w:bCs/>
          <w:szCs w:val="32"/>
        </w:rPr>
        <w:t>（一）会同有关部门研究制定住宅物业管理的相关政策和物业服务行业规范并组织实施，负责物业服务行业培训；</w:t>
      </w:r>
    </w:p>
    <w:p>
      <w:pPr>
        <w:pStyle w:val="Normal"/>
        <w:ind w:endChars="0" w:end="0"/>
        <w:rPr>
          <w:bCs/>
          <w:szCs w:val="32"/>
        </w:rPr>
      </w:pPr>
      <w:r>
        <w:rPr>
          <w:rFonts w:hint="eastAsia"/>
          <w:bCs/>
          <w:szCs w:val="32"/>
        </w:rPr>
        <w:t>（二）负责对建设单位、物业服务企业有关物业管理的活动进行监督管理，依法查处有关违法行为；</w:t>
      </w:r>
    </w:p>
    <w:p>
      <w:pPr>
        <w:pStyle w:val="Normal"/>
        <w:ind w:endChars="0" w:end="0"/>
        <w:rPr>
          <w:bCs/>
          <w:szCs w:val="32"/>
        </w:rPr>
      </w:pPr>
      <w:r>
        <w:rPr>
          <w:rFonts w:hint="eastAsia"/>
          <w:bCs/>
          <w:szCs w:val="32"/>
        </w:rPr>
        <w:t>（三）建立和管理物业管理公共服务平台和物业服务行业信用管理体系；</w:t>
      </w:r>
    </w:p>
    <w:p>
      <w:pPr>
        <w:pStyle w:val="Normal"/>
        <w:ind w:endChars="0" w:end="0"/>
        <w:rPr>
          <w:bCs/>
          <w:szCs w:val="32"/>
        </w:rPr>
      </w:pPr>
      <w:r>
        <w:rPr>
          <w:rFonts w:hint="eastAsia"/>
          <w:bCs/>
          <w:szCs w:val="32"/>
        </w:rPr>
        <w:t>（四）负责物业管理区域、前期物业管理招投标、承接查验和物业服务合同等相关备案工作；</w:t>
      </w:r>
    </w:p>
    <w:p>
      <w:pPr>
        <w:pStyle w:val="Normal"/>
        <w:ind w:endChars="0" w:end="0"/>
        <w:rPr>
          <w:bCs/>
          <w:szCs w:val="32"/>
        </w:rPr>
      </w:pPr>
      <w:r>
        <w:rPr>
          <w:rFonts w:hint="eastAsia"/>
          <w:bCs/>
          <w:szCs w:val="32"/>
        </w:rPr>
        <w:t>（五）负责住宅专项维修资金的托管，并监督其使用；</w:t>
      </w:r>
    </w:p>
    <w:p>
      <w:pPr>
        <w:pStyle w:val="Normal"/>
        <w:ind w:endChars="0" w:end="0"/>
        <w:rPr>
          <w:bCs/>
          <w:szCs w:val="32"/>
        </w:rPr>
      </w:pPr>
      <w:r>
        <w:rPr>
          <w:rFonts w:hint="eastAsia"/>
          <w:bCs/>
          <w:szCs w:val="32"/>
        </w:rPr>
        <w:t>（六）制定临时管理规约、管理规约、业主大会议事规则、物业服务合同、承接查验协议等物业管理相关示范文本；</w:t>
      </w:r>
    </w:p>
    <w:p>
      <w:pPr>
        <w:pStyle w:val="Normal"/>
        <w:ind w:endChars="0" w:end="0"/>
        <w:rPr>
          <w:bCs/>
          <w:szCs w:val="32"/>
        </w:rPr>
      </w:pPr>
      <w:r>
        <w:rPr>
          <w:rFonts w:hint="eastAsia"/>
          <w:bCs/>
          <w:szCs w:val="32"/>
        </w:rPr>
        <w:t>（七）法律、法规规定的其他职责。</w:t>
      </w:r>
    </w:p>
    <w:p>
      <w:pPr>
        <w:pStyle w:val="Normal"/>
        <w:ind w:endChars="0" w:end="0"/>
        <w:rPr>
          <w:bCs/>
          <w:szCs w:val="32"/>
        </w:rPr>
      </w:pPr>
      <w:r>
        <w:rPr>
          <w:rFonts w:cs="黑体" w:hint="eastAsia" w:eastAsia="黑体"/>
          <w:bCs/>
          <w:szCs w:val="32"/>
        </w:rPr>
        <w:t>第五十五条</w:t>
      </w:r>
      <w:r>
        <w:rPr>
          <w:rFonts w:eastAsia="黑体"/>
          <w:bCs/>
          <w:szCs w:val="32"/>
        </w:rPr>
        <w:t xml:space="preserve"> </w:t>
      </w:r>
      <w:r>
        <w:rPr>
          <w:rFonts w:eastAsia="仿宋"/>
          <w:bCs/>
          <w:szCs w:val="32"/>
        </w:rPr>
        <w:t xml:space="preserve"> </w:t>
      </w:r>
      <w:r>
        <w:rPr>
          <w:rFonts w:hint="eastAsia"/>
          <w:bCs/>
          <w:szCs w:val="32"/>
        </w:rPr>
        <w:t>相关部门、机构应当依法履行职责，落实执法管理进住宅小区的要求，做好下列工作：</w:t>
      </w:r>
    </w:p>
    <w:p>
      <w:pPr>
        <w:pStyle w:val="Normal"/>
        <w:ind w:endChars="0" w:end="0"/>
        <w:rPr>
          <w:bCs/>
          <w:szCs w:val="32"/>
        </w:rPr>
      </w:pPr>
      <w:r>
        <w:rPr>
          <w:rFonts w:hint="eastAsia"/>
          <w:bCs/>
          <w:szCs w:val="32"/>
        </w:rPr>
        <w:t>（一）公安机关负责依法查处住宅小区内影响治安管理的违法行为，开展监控安防、养犬、房屋租赁等监督管理，并依法处理住宅小区内的交通事故</w:t>
      </w:r>
      <w:r>
        <w:rPr>
          <w:rFonts w:hint="eastAsia"/>
          <w:szCs w:val="32"/>
          <w:shd w:fill="FFFFFF" w:val="clear"/>
        </w:rPr>
        <w:t>；</w:t>
      </w:r>
      <w:r>
        <w:rPr>
          <w:rFonts w:hint="eastAsia"/>
          <w:bCs/>
          <w:szCs w:val="32"/>
        </w:rPr>
        <w:t>公安派出所可以负责日常消防监督检查、开展消防宣传教育；</w:t>
      </w:r>
    </w:p>
    <w:p>
      <w:pPr>
        <w:pStyle w:val="Normal"/>
        <w:ind w:endChars="0" w:end="0"/>
        <w:rPr>
          <w:bCs/>
          <w:szCs w:val="32"/>
        </w:rPr>
      </w:pPr>
      <w:r>
        <w:rPr>
          <w:rFonts w:hint="eastAsia"/>
          <w:bCs/>
          <w:szCs w:val="32"/>
        </w:rPr>
        <w:t>（二）城市管理部门依法查处违法建设、擅自占用和损坏住宅小区公共绿化、损害市容环境等违法行为，加强对生活垃圾的收集、运输和处理的监督管理；</w:t>
      </w:r>
    </w:p>
    <w:p>
      <w:pPr>
        <w:pStyle w:val="Normal"/>
        <w:ind w:endChars="0" w:end="0"/>
        <w:rPr>
          <w:bCs/>
          <w:szCs w:val="32"/>
        </w:rPr>
      </w:pPr>
      <w:r>
        <w:rPr>
          <w:rFonts w:hint="eastAsia"/>
          <w:bCs/>
          <w:szCs w:val="32"/>
        </w:rPr>
        <w:t>（三）生态环境部门依法查处住宅小区内的生产经营户违法排放污染物等违反环境保护法律、法规的行为；</w:t>
      </w:r>
    </w:p>
    <w:p>
      <w:pPr>
        <w:pStyle w:val="Normal"/>
        <w:ind w:endChars="0" w:end="0"/>
        <w:rPr>
          <w:bCs/>
          <w:szCs w:val="32"/>
        </w:rPr>
      </w:pPr>
      <w:r>
        <w:rPr>
          <w:rFonts w:hint="eastAsia"/>
          <w:bCs/>
          <w:szCs w:val="32"/>
        </w:rPr>
        <w:t>（四）市场监督管理部门负责住宅小区内特种设备的安全监察、物业服务收费价格行为的监督管理，依法查处特种设备和物业服务收费价格违法行为；</w:t>
      </w:r>
    </w:p>
    <w:p>
      <w:pPr>
        <w:pStyle w:val="Normal"/>
        <w:ind w:endChars="0" w:end="0"/>
        <w:rPr>
          <w:bCs/>
          <w:szCs w:val="32"/>
          <w:shd w:fill="7F7F7F" w:val="clear"/>
        </w:rPr>
      </w:pPr>
      <w:r>
        <w:rPr>
          <w:rFonts w:hint="eastAsia"/>
          <w:bCs/>
          <w:szCs w:val="32"/>
        </w:rPr>
        <w:t>（五）消防救援机构负责监督检查住宅小区内消防安全管理规定的落实情况，依法查处影响消防设施和消防车通道使用等违反消防法律、法规的行为；</w:t>
      </w:r>
    </w:p>
    <w:p>
      <w:pPr>
        <w:pStyle w:val="Normal"/>
        <w:ind w:endChars="0" w:end="0"/>
        <w:rPr>
          <w:bCs/>
          <w:szCs w:val="32"/>
        </w:rPr>
      </w:pPr>
      <w:r>
        <w:rPr>
          <w:rFonts w:hint="eastAsia"/>
          <w:bCs/>
          <w:szCs w:val="32"/>
        </w:rPr>
        <w:t>（六）其他部门和机构在各自的职责范围内做好住宅小区内有关监督管理工作。</w:t>
      </w:r>
    </w:p>
    <w:p>
      <w:pPr>
        <w:pStyle w:val="Normal"/>
        <w:ind w:endChars="0" w:end="0"/>
        <w:rPr>
          <w:bCs/>
          <w:szCs w:val="32"/>
        </w:rPr>
      </w:pPr>
      <w:r>
        <w:rPr>
          <w:rFonts w:cs="黑体" w:hint="eastAsia" w:eastAsia="黑体"/>
          <w:bCs/>
          <w:szCs w:val="32"/>
        </w:rPr>
        <w:t>第五十六条</w:t>
      </w:r>
      <w:r>
        <w:rPr>
          <w:rFonts w:eastAsia="黑体"/>
          <w:bCs/>
          <w:szCs w:val="32"/>
        </w:rPr>
        <w:t xml:space="preserve">  </w:t>
      </w:r>
      <w:r>
        <w:rPr>
          <w:rFonts w:hint="eastAsia"/>
          <w:bCs/>
          <w:szCs w:val="32"/>
        </w:rPr>
        <w:t>街道办事处（乡镇人民政府）具体负责本辖区内住宅物业管理工作的指导、协助和监督，履行下列职责：</w:t>
      </w:r>
    </w:p>
    <w:p>
      <w:pPr>
        <w:pStyle w:val="Normal"/>
        <w:ind w:endChars="0" w:end="0"/>
        <w:rPr>
          <w:bCs/>
          <w:szCs w:val="32"/>
        </w:rPr>
      </w:pPr>
      <w:r>
        <w:rPr>
          <w:rFonts w:hint="eastAsia"/>
          <w:bCs/>
          <w:szCs w:val="32"/>
        </w:rPr>
        <w:t>（一）指导、督促、帮助业主大会筹建、业主委员会选举和换届等工作，指导、协助和监督业主自治组织召开会议、作出决定或者决议等工作；</w:t>
      </w:r>
    </w:p>
    <w:p>
      <w:pPr>
        <w:pStyle w:val="Normal"/>
        <w:ind w:endChars="0" w:end="0"/>
        <w:rPr>
          <w:bCs/>
          <w:szCs w:val="32"/>
        </w:rPr>
      </w:pPr>
      <w:r>
        <w:rPr>
          <w:rFonts w:hint="eastAsia"/>
          <w:bCs/>
          <w:szCs w:val="32"/>
        </w:rPr>
        <w:t>（二）组建物业管理委员会，并做好相关工作；</w:t>
      </w:r>
    </w:p>
    <w:p>
      <w:pPr>
        <w:pStyle w:val="Normal"/>
        <w:ind w:endChars="0" w:end="0"/>
        <w:rPr>
          <w:bCs/>
          <w:szCs w:val="32"/>
        </w:rPr>
      </w:pPr>
      <w:r>
        <w:rPr>
          <w:rFonts w:hint="eastAsia"/>
          <w:bCs/>
          <w:szCs w:val="32"/>
        </w:rPr>
        <w:t>（三）监督物业服务项目移交和接管工作；</w:t>
      </w:r>
    </w:p>
    <w:p>
      <w:pPr>
        <w:pStyle w:val="Normal"/>
        <w:ind w:endChars="0" w:end="0"/>
        <w:rPr>
          <w:bCs/>
          <w:szCs w:val="32"/>
        </w:rPr>
      </w:pPr>
      <w:r>
        <w:rPr>
          <w:rFonts w:hint="eastAsia"/>
          <w:bCs/>
          <w:szCs w:val="32"/>
        </w:rPr>
        <w:t>（四）组织实施老旧住宅小区基本物业服务工作；</w:t>
      </w:r>
    </w:p>
    <w:p>
      <w:pPr>
        <w:pStyle w:val="Normal"/>
        <w:ind w:endChars="0" w:end="0"/>
        <w:rPr>
          <w:bCs/>
          <w:szCs w:val="32"/>
        </w:rPr>
      </w:pPr>
      <w:r>
        <w:rPr>
          <w:rFonts w:hint="eastAsia"/>
          <w:bCs/>
          <w:szCs w:val="32"/>
        </w:rPr>
        <w:t>（五）法律、法规规定的其他职责。</w:t>
      </w:r>
    </w:p>
    <w:p>
      <w:pPr>
        <w:pStyle w:val="Normal"/>
        <w:ind w:endChars="0" w:end="0"/>
        <w:rPr>
          <w:bCs/>
          <w:szCs w:val="32"/>
        </w:rPr>
      </w:pPr>
      <w:r>
        <w:rPr>
          <w:rFonts w:hint="eastAsia"/>
          <w:bCs/>
          <w:szCs w:val="32"/>
        </w:rPr>
        <w:t>社区居（村）民委员会应当在街道办事处（乡镇人民政府）的指导下建立物业管理工作机制，指导和监督业主自治，及时协调处理物业管理矛盾纠纷，以及做好法律、法规规定应当由社区居（村）民委员会承担的其他工作。</w:t>
      </w:r>
    </w:p>
    <w:p>
      <w:pPr>
        <w:pStyle w:val="Normal"/>
        <w:ind w:endChars="0" w:end="0"/>
        <w:rPr>
          <w:bCs/>
          <w:szCs w:val="32"/>
        </w:rPr>
      </w:pPr>
      <w:r>
        <w:rPr>
          <w:rFonts w:cs="黑体" w:hint="eastAsia" w:eastAsia="黑体"/>
          <w:szCs w:val="32"/>
        </w:rPr>
        <w:t>第五十七条</w:t>
      </w:r>
      <w:r>
        <w:rPr>
          <w:rFonts w:eastAsia="黑体"/>
          <w:szCs w:val="32"/>
        </w:rPr>
        <w:t xml:space="preserve">  </w:t>
      </w:r>
      <w:r>
        <w:rPr>
          <w:rFonts w:hint="eastAsia"/>
          <w:bCs/>
          <w:szCs w:val="32"/>
        </w:rPr>
        <w:t>市物业管理主管部门应当会同相关部门，建立并推广使用物业管理公共服务平台，用于下列用途：</w:t>
      </w:r>
    </w:p>
    <w:p>
      <w:pPr>
        <w:pStyle w:val="Normal"/>
        <w:ind w:endChars="0" w:end="0"/>
        <w:rPr>
          <w:bCs/>
          <w:szCs w:val="32"/>
        </w:rPr>
      </w:pPr>
      <w:r>
        <w:rPr>
          <w:rFonts w:hint="eastAsia"/>
          <w:bCs/>
          <w:szCs w:val="32"/>
        </w:rPr>
        <w:t>（一）物业服务招投标、业主大会投票表决；</w:t>
      </w:r>
    </w:p>
    <w:p>
      <w:pPr>
        <w:pStyle w:val="Normal"/>
        <w:ind w:endChars="0" w:end="0"/>
        <w:rPr>
          <w:bCs/>
          <w:szCs w:val="32"/>
        </w:rPr>
      </w:pPr>
      <w:r>
        <w:rPr>
          <w:rFonts w:hint="eastAsia"/>
          <w:bCs/>
          <w:szCs w:val="32"/>
        </w:rPr>
        <w:t>（二）物业管理相关信息公开、物业管理纠纷投诉处理等；</w:t>
      </w:r>
    </w:p>
    <w:p>
      <w:pPr>
        <w:pStyle w:val="Normal"/>
        <w:ind w:endChars="0" w:end="0"/>
        <w:rPr>
          <w:bCs/>
          <w:szCs w:val="32"/>
        </w:rPr>
      </w:pPr>
      <w:r>
        <w:rPr>
          <w:rFonts w:hint="eastAsia"/>
          <w:bCs/>
          <w:szCs w:val="32"/>
        </w:rPr>
        <w:t>（三）录入并共享县级以上人民政府有关部门、街道办事处（乡镇人民政府）、社区居（村）民委员会在指导、监督住宅物业管理工作中需要互通的信息；</w:t>
      </w:r>
    </w:p>
    <w:p>
      <w:pPr>
        <w:pStyle w:val="Normal"/>
        <w:ind w:endChars="0" w:end="0"/>
        <w:rPr>
          <w:bCs/>
          <w:szCs w:val="32"/>
        </w:rPr>
      </w:pPr>
      <w:r>
        <w:rPr>
          <w:rFonts w:hint="eastAsia"/>
          <w:bCs/>
          <w:szCs w:val="32"/>
        </w:rPr>
        <w:t>（四）其他与住宅物业管理活动有关的用途。</w:t>
      </w:r>
    </w:p>
    <w:p>
      <w:pPr>
        <w:pStyle w:val="Normal"/>
        <w:ind w:endChars="0" w:end="0"/>
        <w:rPr>
          <w:bCs/>
          <w:szCs w:val="32"/>
        </w:rPr>
      </w:pPr>
      <w:r>
        <w:rPr>
          <w:rFonts w:cs="黑体" w:hint="eastAsia" w:eastAsia="黑体"/>
          <w:bCs/>
          <w:szCs w:val="32"/>
        </w:rPr>
        <w:t>第五十八条</w:t>
      </w:r>
      <w:r>
        <w:rPr>
          <w:rFonts w:eastAsia="黑体"/>
          <w:bCs/>
          <w:szCs w:val="32"/>
        </w:rPr>
        <w:t xml:space="preserve">  </w:t>
      </w:r>
      <w:r>
        <w:rPr>
          <w:rFonts w:hint="eastAsia"/>
          <w:bCs/>
          <w:szCs w:val="32"/>
        </w:rPr>
        <w:t>市、县（市、区）物业管理主管部门应当会同市场监督管理部门依法建立物业服务企业服务质量标准体系，并向社会公开。</w:t>
      </w:r>
    </w:p>
    <w:p>
      <w:pPr>
        <w:pStyle w:val="Normal"/>
        <w:ind w:endChars="0" w:end="0"/>
        <w:rPr>
          <w:bCs/>
          <w:szCs w:val="32"/>
        </w:rPr>
      </w:pPr>
      <w:r>
        <w:rPr>
          <w:rFonts w:hint="eastAsia"/>
          <w:bCs/>
          <w:szCs w:val="32"/>
        </w:rPr>
        <w:t>市物业管理主管部门应当建立物业管理行业信用信息平台。县（市、区）物业管理主管部门应当建立物业服务企业及其项目负责人信用档案。物业管理信用信息依法纳入市公共信用信息共享平台。</w:t>
      </w:r>
    </w:p>
    <w:p>
      <w:pPr>
        <w:pStyle w:val="Normal"/>
        <w:ind w:endChars="0" w:end="0"/>
        <w:rPr>
          <w:bCs/>
          <w:szCs w:val="32"/>
        </w:rPr>
      </w:pPr>
      <w:r>
        <w:rPr>
          <w:rFonts w:cs="黑体" w:hint="eastAsia" w:eastAsia="黑体"/>
          <w:bCs/>
          <w:szCs w:val="32"/>
        </w:rPr>
        <w:t>第五十九</w:t>
      </w:r>
      <w:r>
        <w:rPr>
          <w:rFonts w:cs="黑体" w:hint="eastAsia" w:eastAsia="黑体"/>
          <w:szCs w:val="32"/>
        </w:rPr>
        <w:t>条</w:t>
      </w:r>
      <w:r>
        <w:rPr>
          <w:rFonts w:eastAsia="黑体"/>
          <w:bCs/>
          <w:szCs w:val="32"/>
        </w:rPr>
        <w:t xml:space="preserve">  </w:t>
      </w:r>
      <w:r>
        <w:rPr>
          <w:rFonts w:hint="eastAsia"/>
          <w:bCs/>
          <w:szCs w:val="32"/>
        </w:rPr>
        <w:t>市物业管理主管部门统筹指导全市住宅物业管理的培训工作，定期对县（市、区）物业管理主管部门、街道办事处（乡镇人民政府）开展业务培训。</w:t>
      </w:r>
    </w:p>
    <w:p>
      <w:pPr>
        <w:pStyle w:val="Normal"/>
        <w:ind w:endChars="0" w:end="0"/>
        <w:rPr>
          <w:bCs/>
          <w:szCs w:val="32"/>
        </w:rPr>
      </w:pPr>
      <w:r>
        <w:rPr>
          <w:rFonts w:hint="eastAsia"/>
          <w:bCs/>
          <w:szCs w:val="32"/>
        </w:rPr>
        <w:t>县（市、区）物业管理主管部门、街道办事处（乡镇人民政府）负责对业主委员会成员、物业服务项目负责人以及其他住宅物业管理有关人员的日常培训，并在筹备首次业主大会会议、业主委员会换届选举前，对其成员及候选人开展专门培训。</w:t>
      </w:r>
    </w:p>
    <w:p>
      <w:pPr>
        <w:pStyle w:val="Normal"/>
        <w:ind w:endChars="0" w:end="0"/>
        <w:rPr>
          <w:bCs/>
          <w:szCs w:val="32"/>
        </w:rPr>
      </w:pPr>
      <w:r>
        <w:rPr>
          <w:rFonts w:cs="黑体" w:hint="eastAsia" w:eastAsia="黑体"/>
          <w:bCs/>
          <w:szCs w:val="32"/>
        </w:rPr>
        <w:t>第六十条</w:t>
      </w:r>
      <w:r>
        <w:rPr>
          <w:rFonts w:eastAsia="黑体"/>
          <w:bCs/>
          <w:szCs w:val="32"/>
        </w:rPr>
        <w:t xml:space="preserve">  </w:t>
      </w:r>
      <w:r>
        <w:rPr>
          <w:rFonts w:hint="eastAsia"/>
          <w:szCs w:val="32"/>
        </w:rPr>
        <w:t>市、县（市、区）物业管理主管部门应当鼓励</w:t>
      </w:r>
      <w:r>
        <w:rPr>
          <w:rFonts w:hint="eastAsia"/>
          <w:bCs/>
          <w:szCs w:val="32"/>
        </w:rPr>
        <w:t>支持物业管理相关主体委托第三方评估机构，开展物业项目交接和查验、物业服务标准和费用测算、物业服务质量等评估活动。</w:t>
      </w:r>
    </w:p>
    <w:p>
      <w:pPr>
        <w:pStyle w:val="Normal"/>
        <w:ind w:endChars="0" w:end="0"/>
        <w:rPr>
          <w:bCs/>
          <w:szCs w:val="32"/>
        </w:rPr>
      </w:pPr>
      <w:r>
        <w:rPr>
          <w:bCs/>
          <w:szCs w:val="32"/>
        </w:rPr>
      </w:r>
    </w:p>
    <w:p>
      <w:pPr>
        <w:pStyle w:val="Normal"/>
        <w:ind w:firstLineChars="0" w:firstLine="0" w:endChars="0" w:end="0"/>
        <w:jc w:val="center"/>
        <w:rPr>
          <w:rFonts w:eastAsia="黑体"/>
          <w:bCs/>
          <w:szCs w:val="32"/>
        </w:rPr>
      </w:pPr>
      <w:r>
        <w:rPr>
          <w:rFonts w:cs="黑体" w:hint="eastAsia" w:eastAsia="黑体"/>
          <w:bCs/>
          <w:szCs w:val="32"/>
        </w:rPr>
        <w:t>第九章</w:t>
      </w:r>
      <w:r>
        <w:rPr>
          <w:rFonts w:eastAsia="黑体"/>
          <w:bCs/>
          <w:szCs w:val="32"/>
        </w:rPr>
        <w:t xml:space="preserve">  </w:t>
      </w:r>
      <w:r>
        <w:rPr>
          <w:rFonts w:cs="黑体" w:hint="eastAsia" w:eastAsia="黑体"/>
          <w:bCs/>
          <w:szCs w:val="32"/>
        </w:rPr>
        <w:t>法律责任</w:t>
      </w:r>
    </w:p>
    <w:p>
      <w:pPr>
        <w:pStyle w:val="Normal"/>
        <w:ind w:endChars="0" w:end="0"/>
        <w:jc w:val="center"/>
        <w:rPr>
          <w:rFonts w:eastAsia="黑体"/>
          <w:bCs/>
          <w:szCs w:val="32"/>
        </w:rPr>
      </w:pPr>
      <w:r>
        <w:rPr>
          <w:rFonts w:eastAsia="黑体"/>
          <w:bCs/>
          <w:szCs w:val="32"/>
        </w:rPr>
      </w:r>
    </w:p>
    <w:p>
      <w:pPr>
        <w:pStyle w:val="Normal"/>
        <w:ind w:endChars="0" w:end="0"/>
        <w:rPr>
          <w:bCs/>
          <w:szCs w:val="32"/>
        </w:rPr>
      </w:pPr>
      <w:r>
        <w:rPr>
          <w:rFonts w:cs="黑体" w:hint="eastAsia" w:eastAsia="黑体"/>
          <w:szCs w:val="32"/>
        </w:rPr>
        <w:t>第六十一条</w:t>
      </w:r>
      <w:r>
        <w:rPr>
          <w:rFonts w:eastAsia="黑体"/>
          <w:szCs w:val="32"/>
        </w:rPr>
        <w:t xml:space="preserve">  </w:t>
      </w:r>
      <w:r>
        <w:rPr>
          <w:rFonts w:hint="eastAsia"/>
          <w:bCs/>
          <w:szCs w:val="32"/>
        </w:rPr>
        <w:t>建设单位有下列情形之一的，由县（市、区）物业管理主管部门按照下列规定处罚：</w:t>
      </w:r>
    </w:p>
    <w:p>
      <w:pPr>
        <w:pStyle w:val="Normal"/>
        <w:ind w:endChars="0" w:end="0"/>
        <w:rPr>
          <w:bCs/>
          <w:szCs w:val="32"/>
        </w:rPr>
      </w:pPr>
      <w:r>
        <w:rPr>
          <w:rFonts w:hint="eastAsia"/>
          <w:bCs/>
          <w:szCs w:val="32"/>
        </w:rPr>
        <w:t>（一）违反本条例第七条第二款规定，未按照要求交纳首次业主大会会议筹备经费的，责令限期改正，处五万元以上十万元以下罚款；</w:t>
      </w:r>
    </w:p>
    <w:p>
      <w:pPr>
        <w:pStyle w:val="Normal"/>
        <w:ind w:endChars="0" w:end="0"/>
        <w:rPr>
          <w:b/>
          <w:bCs/>
          <w:szCs w:val="32"/>
        </w:rPr>
      </w:pPr>
      <w:r>
        <w:rPr>
          <w:rFonts w:hint="eastAsia"/>
          <w:bCs/>
          <w:szCs w:val="32"/>
        </w:rPr>
        <w:t>（二）违反本条例第二十六条第二款规定，在承接查验中与物业服务企业恶意串通、弄虚作假、损害业主合法权益的，责令限期改正，处五万元以上十万元以下罚款。</w:t>
      </w:r>
    </w:p>
    <w:p>
      <w:pPr>
        <w:pStyle w:val="Normal"/>
        <w:ind w:endChars="0" w:end="0"/>
        <w:rPr>
          <w:szCs w:val="32"/>
        </w:rPr>
      </w:pPr>
      <w:r>
        <w:rPr>
          <w:rFonts w:cs="黑体" w:hint="eastAsia" w:eastAsia="黑体"/>
          <w:bCs/>
          <w:szCs w:val="32"/>
        </w:rPr>
        <w:t>第六十二条</w:t>
      </w:r>
      <w:r>
        <w:rPr>
          <w:rFonts w:eastAsia="黑体"/>
          <w:bCs/>
          <w:szCs w:val="32"/>
        </w:rPr>
        <w:t xml:space="preserve">  </w:t>
      </w:r>
      <w:r>
        <w:rPr>
          <w:rFonts w:hint="eastAsia"/>
          <w:szCs w:val="32"/>
        </w:rPr>
        <w:t>物业服务企业有下列情形之一的，由县（市、区）物业管理主管部门按照下列规定处罚：</w:t>
      </w:r>
    </w:p>
    <w:p>
      <w:pPr>
        <w:pStyle w:val="Normal"/>
        <w:ind w:endChars="0" w:end="0"/>
        <w:rPr>
          <w:b/>
          <w:bCs/>
          <w:szCs w:val="32"/>
        </w:rPr>
      </w:pPr>
      <w:r>
        <w:rPr>
          <w:rFonts w:hint="eastAsia"/>
          <w:bCs/>
          <w:szCs w:val="32"/>
        </w:rPr>
        <w:t>（一）违反本条例第二十六条第二款规定，在承接查验中与建设单位恶意串通、弄虚作假、损害业主合法权益的，责令限期改正，处五万元以上十万元以下罚款；</w:t>
      </w:r>
      <w:r>
        <w:rPr>
          <w:b/>
          <w:bCs/>
          <w:szCs w:val="32"/>
        </w:rPr>
        <w:t xml:space="preserve"> </w:t>
      </w:r>
    </w:p>
    <w:p>
      <w:pPr>
        <w:pStyle w:val="Normal"/>
        <w:ind w:endChars="0" w:end="0"/>
        <w:rPr>
          <w:bCs/>
          <w:szCs w:val="32"/>
        </w:rPr>
      </w:pPr>
      <w:r>
        <w:rPr>
          <w:rFonts w:hint="eastAsia"/>
          <w:bCs/>
          <w:szCs w:val="32"/>
        </w:rPr>
        <w:t>（二）违反本条例第三十二条规定，未按照要求在物业管理区域内显著位置公布第一项、第三项至第六项内容或者信息公布不全、虚假的，责令限期改正，逾期仍不改正的，处一万元以上五万元以下罚款；</w:t>
      </w:r>
    </w:p>
    <w:p>
      <w:pPr>
        <w:pStyle w:val="Normal"/>
        <w:ind w:endChars="0" w:end="0"/>
        <w:rPr>
          <w:bCs/>
          <w:szCs w:val="32"/>
        </w:rPr>
      </w:pPr>
      <w:r>
        <w:rPr>
          <w:rFonts w:hint="eastAsia"/>
          <w:bCs/>
          <w:szCs w:val="32"/>
        </w:rPr>
        <w:t>（三）违反本条例第三十五条第一款规定，在物业服务合同终止前擅自撤离物业管理区域的，责令限期改正，逾期仍不改正的，处五万元以上十万元以下罚款；</w:t>
      </w:r>
    </w:p>
    <w:p>
      <w:pPr>
        <w:pStyle w:val="Normal"/>
        <w:ind w:endChars="0" w:end="0"/>
        <w:rPr>
          <w:bCs/>
          <w:szCs w:val="32"/>
        </w:rPr>
      </w:pPr>
      <w:r>
        <w:rPr>
          <w:rFonts w:hint="eastAsia"/>
          <w:bCs/>
          <w:szCs w:val="32"/>
        </w:rPr>
        <w:t>（四）违反本条例第五十一条第二款规定，未将由其管理的公共收益单独列账的，责令限期改正，逾期仍不改正的，处三万元以上十万元以下罚款。</w:t>
      </w:r>
    </w:p>
    <w:p>
      <w:pPr>
        <w:pStyle w:val="Normal"/>
        <w:ind w:endChars="0" w:end="0"/>
        <w:rPr>
          <w:bCs/>
          <w:szCs w:val="32"/>
        </w:rPr>
      </w:pPr>
      <w:r>
        <w:rPr>
          <w:rFonts w:hint="eastAsia"/>
          <w:szCs w:val="32"/>
        </w:rPr>
        <w:t>物业服务企业</w:t>
      </w:r>
      <w:r>
        <w:rPr>
          <w:rFonts w:hint="eastAsia"/>
          <w:bCs/>
          <w:szCs w:val="32"/>
        </w:rPr>
        <w:t>有违反本条例第三十三条规定行为之一的，二年内不得在本市申报各类物业服务示范项目；行为改正前，物业管理主管部门不予开具诚信证明。项目负责人负有责任的，应当录入项目负责人信用档案。</w:t>
      </w:r>
    </w:p>
    <w:p>
      <w:pPr>
        <w:pStyle w:val="Normal"/>
        <w:ind w:endChars="0" w:end="0"/>
        <w:rPr>
          <w:szCs w:val="32"/>
        </w:rPr>
      </w:pPr>
      <w:r>
        <w:rPr>
          <w:rFonts w:cs="黑体" w:hint="eastAsia" w:eastAsia="黑体"/>
          <w:bCs/>
          <w:szCs w:val="32"/>
        </w:rPr>
        <w:t>第六十三条</w:t>
      </w:r>
      <w:r>
        <w:rPr>
          <w:rFonts w:eastAsia="黑体"/>
          <w:bCs/>
          <w:szCs w:val="32"/>
        </w:rPr>
        <w:t xml:space="preserve">  </w:t>
      </w:r>
      <w:r>
        <w:rPr>
          <w:rFonts w:hint="eastAsia"/>
          <w:szCs w:val="32"/>
        </w:rPr>
        <w:t>违反本条例第三十六条第一款规定，给他人造成损害的，依法承担民事责任；违反行政管理规定的，由县级以上地方人民政府住房与城乡建设、城市管理、公安、生态环境、消防救援等有关行政机关按照各自职责依法查处。</w:t>
      </w:r>
    </w:p>
    <w:p>
      <w:pPr>
        <w:pStyle w:val="Normal"/>
        <w:ind w:endChars="0" w:end="0"/>
        <w:rPr>
          <w:szCs w:val="32"/>
        </w:rPr>
      </w:pPr>
      <w:r>
        <w:rPr>
          <w:rFonts w:cs="黑体" w:hint="eastAsia" w:eastAsia="黑体"/>
          <w:bCs/>
          <w:szCs w:val="32"/>
        </w:rPr>
        <w:t>第六十四条</w:t>
      </w:r>
      <w:r>
        <w:rPr>
          <w:rFonts w:eastAsia="黑体"/>
          <w:bCs/>
          <w:szCs w:val="32"/>
        </w:rPr>
        <w:t xml:space="preserve">  </w:t>
      </w:r>
      <w:r>
        <w:rPr>
          <w:rFonts w:hint="eastAsia"/>
          <w:bCs/>
          <w:szCs w:val="32"/>
        </w:rPr>
        <w:t>对住宅物业管理活动负有相关指导、监督、管理职责的行政机关和其他相关组织及其工作人员</w:t>
      </w:r>
      <w:r>
        <w:rPr>
          <w:rFonts w:hint="eastAsia"/>
          <w:szCs w:val="32"/>
        </w:rPr>
        <w:t>违反本条例规定，滥用职权、玩忽职守、徇私舞弊的，依法给予处分；构成犯罪的，依法追究刑事责任。</w:t>
      </w:r>
    </w:p>
    <w:p>
      <w:pPr>
        <w:pStyle w:val="Normal"/>
        <w:ind w:endChars="0" w:end="0"/>
        <w:rPr>
          <w:rFonts w:eastAsia="黑体"/>
          <w:bCs/>
          <w:szCs w:val="32"/>
        </w:rPr>
      </w:pPr>
      <w:r>
        <w:rPr>
          <w:rFonts w:cs="黑体" w:hint="eastAsia" w:eastAsia="黑体"/>
          <w:bCs/>
          <w:szCs w:val="32"/>
        </w:rPr>
        <w:t>第六十五条</w:t>
      </w:r>
      <w:r>
        <w:rPr>
          <w:rFonts w:eastAsia="黑体"/>
          <w:bCs/>
          <w:szCs w:val="32"/>
        </w:rPr>
        <w:t xml:space="preserve">  </w:t>
      </w:r>
      <w:r>
        <w:rPr>
          <w:rFonts w:hint="eastAsia"/>
          <w:bCs/>
          <w:szCs w:val="32"/>
        </w:rPr>
        <w:t>对违反本条例规定的行为，法律、法规另有处罚规定的，从其规定；构成犯罪的，依法追究刑事责任。</w:t>
      </w:r>
    </w:p>
    <w:p>
      <w:pPr>
        <w:pStyle w:val="Normal"/>
        <w:ind w:endChars="0" w:end="0"/>
        <w:rPr>
          <w:szCs w:val="32"/>
        </w:rPr>
      </w:pPr>
      <w:r>
        <w:rPr>
          <w:rFonts w:hint="eastAsia"/>
          <w:szCs w:val="32"/>
        </w:rPr>
        <w:t>本条例规定的行政处罚，按照相对集中行政处罚权的规定应当由其他执法主体实施的，依照其规定执行。</w:t>
      </w:r>
    </w:p>
    <w:p>
      <w:pPr>
        <w:pStyle w:val="Normal"/>
        <w:ind w:endChars="0" w:end="0"/>
        <w:rPr>
          <w:bCs/>
          <w:szCs w:val="32"/>
        </w:rPr>
      </w:pPr>
      <w:r>
        <w:rPr>
          <w:bCs/>
          <w:szCs w:val="32"/>
        </w:rPr>
      </w:r>
    </w:p>
    <w:p>
      <w:pPr>
        <w:pStyle w:val="Normal"/>
        <w:ind w:firstLineChars="0" w:firstLine="0" w:endChars="0" w:end="0"/>
        <w:jc w:val="center"/>
        <w:rPr>
          <w:rFonts w:eastAsia="黑体"/>
          <w:bCs/>
          <w:szCs w:val="32"/>
        </w:rPr>
      </w:pPr>
      <w:r>
        <w:rPr>
          <w:rFonts w:cs="黑体" w:hint="eastAsia" w:eastAsia="黑体"/>
          <w:bCs/>
          <w:szCs w:val="32"/>
        </w:rPr>
        <w:t>第十章</w:t>
      </w:r>
      <w:r>
        <w:rPr>
          <w:rFonts w:eastAsia="黑体"/>
          <w:bCs/>
          <w:szCs w:val="32"/>
        </w:rPr>
        <w:t xml:space="preserve">  </w:t>
      </w:r>
      <w:r>
        <w:rPr>
          <w:rFonts w:cs="黑体" w:hint="eastAsia" w:eastAsia="黑体"/>
          <w:bCs/>
          <w:szCs w:val="32"/>
        </w:rPr>
        <w:t>附则</w:t>
      </w:r>
    </w:p>
    <w:p>
      <w:pPr>
        <w:pStyle w:val="Normal"/>
        <w:ind w:endChars="0" w:end="0"/>
        <w:rPr>
          <w:rFonts w:eastAsia="仿宋"/>
          <w:bCs/>
          <w:szCs w:val="32"/>
        </w:rPr>
      </w:pPr>
      <w:r>
        <w:rPr>
          <w:rFonts w:eastAsia="仿宋"/>
          <w:bCs/>
          <w:szCs w:val="32"/>
        </w:rPr>
      </w:r>
    </w:p>
    <w:p>
      <w:pPr>
        <w:pStyle w:val="Normal"/>
        <w:ind w:endChars="0" w:end="0"/>
        <w:rPr>
          <w:szCs w:val="32"/>
          <w:shd w:fill="E5E5E5" w:val="clear"/>
        </w:rPr>
      </w:pPr>
      <w:r>
        <w:rPr>
          <w:rFonts w:cs="黑体" w:hint="eastAsia" w:eastAsia="黑体"/>
          <w:bCs/>
          <w:szCs w:val="32"/>
        </w:rPr>
        <w:t>第六十六条</w:t>
      </w:r>
      <w:r>
        <w:rPr>
          <w:rFonts w:eastAsia="黑体"/>
          <w:bCs/>
          <w:szCs w:val="32"/>
        </w:rPr>
        <w:t xml:space="preserve">  </w:t>
      </w:r>
      <w:r>
        <w:rPr>
          <w:rFonts w:hint="eastAsia"/>
          <w:szCs w:val="32"/>
        </w:rPr>
        <w:t>物业服务企业之外的其他管理人接受业主大会委托管理物业的，适用本条例有关物业服务企业的规定。</w:t>
      </w:r>
    </w:p>
    <w:p>
      <w:pPr>
        <w:pStyle w:val="Normal"/>
        <w:ind w:endChars="0" w:end="0"/>
        <w:rPr>
          <w:bCs/>
          <w:szCs w:val="32"/>
        </w:rPr>
      </w:pPr>
      <w:r>
        <w:rPr>
          <w:rFonts w:hint="eastAsia"/>
          <w:bCs/>
          <w:szCs w:val="32"/>
        </w:rPr>
        <w:t>非住宅物业的管理参照本条例执行。</w:t>
      </w:r>
    </w:p>
    <w:p>
      <w:pPr>
        <w:pStyle w:val="Normal"/>
        <w:ind w:endChars="0" w:end="0"/>
        <w:rPr>
          <w:rFonts w:ascii="Times New Roman" w:hAnsi="Times New Roman" w:cs="Times New Roman"/>
          <w:bCs/>
          <w:szCs w:val="32"/>
        </w:rPr>
      </w:pPr>
      <w:r>
        <w:rPr>
          <w:rFonts w:cs="黑体" w:hint="eastAsia" w:eastAsia="黑体"/>
          <w:bCs/>
          <w:szCs w:val="32"/>
        </w:rPr>
        <w:t>第六十七条</w:t>
      </w:r>
      <w:r>
        <w:rPr>
          <w:rFonts w:eastAsia="黑体"/>
          <w:bCs/>
          <w:szCs w:val="32"/>
        </w:rPr>
        <w:t xml:space="preserve">  </w:t>
      </w:r>
      <w:r>
        <w:rPr>
          <w:rFonts w:hint="eastAsia"/>
          <w:bCs/>
          <w:szCs w:val="32"/>
        </w:rPr>
        <w:t>本条</w:t>
      </w:r>
      <w:r>
        <w:rPr>
          <w:rFonts w:ascii="Times New Roman" w:hAnsi="Times New Roman" w:cs="Times New Roman"/>
          <w:bCs/>
          <w:szCs w:val="32"/>
        </w:rPr>
        <w:t>例自</w:t>
      </w:r>
      <w:r>
        <w:rPr>
          <w:rFonts w:cs="Times New Roman" w:ascii="Times New Roman" w:hAnsi="Times New Roman"/>
          <w:bCs/>
          <w:szCs w:val="32"/>
        </w:rPr>
        <w:t>2021</w:t>
      </w:r>
      <w:r>
        <w:rPr>
          <w:rFonts w:ascii="Times New Roman" w:hAnsi="Times New Roman" w:cs="Times New Roman"/>
          <w:bCs/>
          <w:szCs w:val="32"/>
        </w:rPr>
        <w:t>年</w:t>
      </w:r>
      <w:r>
        <w:rPr>
          <w:rFonts w:cs="Times New Roman" w:ascii="Times New Roman" w:hAnsi="Times New Roman"/>
          <w:bCs/>
          <w:szCs w:val="32"/>
        </w:rPr>
        <w:t>1</w:t>
      </w:r>
      <w:r>
        <w:rPr>
          <w:rFonts w:ascii="Times New Roman" w:hAnsi="Times New Roman" w:cs="Times New Roman"/>
          <w:bCs/>
          <w:szCs w:val="32"/>
        </w:rPr>
        <w:t>月</w:t>
      </w:r>
      <w:r>
        <w:rPr>
          <w:rFonts w:cs="Times New Roman" w:ascii="Times New Roman" w:hAnsi="Times New Roman"/>
          <w:bCs/>
          <w:szCs w:val="32"/>
        </w:rPr>
        <w:t>1</w:t>
      </w:r>
      <w:r>
        <w:rPr>
          <w:rFonts w:ascii="Times New Roman" w:hAnsi="Times New Roman" w:cs="Times New Roman"/>
          <w:bCs/>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bCs/>
          <w:color w:val="000000"/>
          <w:sz w:val="54"/>
          <w:szCs w:val="54"/>
        </w:rPr>
      </w:pPr>
      <w:r>
        <w:rPr>
          <w:rFonts w:eastAsia="宋体" w:cs="Times New Roman" w:hint="eastAsia" w:ascii="Times New Roman" w:hAnsi="Times New Roman"/>
          <w:b/>
          <w:bCs/>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ˎ̥">
    <w:altName w:val="Times New Roman"/>
    <w:charset w:val="00" w:characterSet="windows-1252"/>
    <w:family w:val="roman"/>
    <w:pitch w:val="default"/>
  </w:font>
  <w:font w:name="宋体">
    <w:charset w:val="86"/>
    <w:family w:val="auto"/>
    <w:pitch w:val="default"/>
  </w:font>
  <w:font w:name="Cambria">
    <w:charset w:val="00" w:characterSet="windows-1252"/>
    <w:family w:val="roman"/>
    <w:pitch w:val="default"/>
  </w:font>
  <w:font w:name="仿宋_GB2312">
    <w:charset w:val="86"/>
    <w:family w:val="modern"/>
    <w:pitch w:val="default"/>
  </w:font>
  <w:font w:name="方正楷体_GBK">
    <w:altName w:val="微软雅黑"/>
    <w:charset w:val="86"/>
    <w:family w:val="auto"/>
    <w:pitch w:val="default"/>
  </w:font>
  <w:font w:name="Calibri">
    <w:charset w:val="00" w:characterSet="windows-1252"/>
    <w:family w:val="swiss"/>
    <w:pitch w:val="default"/>
  </w:font>
  <w:font w:name="Tahoma">
    <w:charset w:val="00" w:characterSet="windows-1252"/>
    <w:family w:val="swiss"/>
    <w:pitch w:val="default"/>
  </w:font>
  <w:font w:name="方正楷体简体">
    <w:charset w:val="86"/>
    <w:family w:val="script"/>
    <w:pitch w:val="default"/>
  </w:font>
  <w:font w:name="方正小标宋_GBK">
    <w:altName w:val="微软雅黑"/>
    <w:charset w:val="86"/>
    <w:family w:val="auto"/>
    <w:pitch w:val="default"/>
  </w:font>
  <w:font w:name="方正黑体简体">
    <w:charset w:val="86"/>
    <w:family w:val="script"/>
    <w:pitch w:val="default"/>
  </w:font>
  <w:font w:name="黑体">
    <w:charset w:val="86"/>
    <w:family w:val="auto"/>
    <w:pitch w:val="default"/>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4" behindDoc="0" locked="0" layoutInCell="0" allowOverlap="1">
              <wp:simplePos x="0" y="0"/>
              <wp:positionH relativeFrom="margin">
                <wp:align>outside</wp:align>
              </wp:positionH>
              <wp:positionV relativeFrom="paragraph">
                <wp:posOffset>635</wp:posOffset>
              </wp:positionV>
              <wp:extent cx="71183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71183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6.0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32</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71183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71183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33</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6.05pt;height:20pt;mso-wrap-distance-left:0pt;mso-wrap-distance-right:0pt;mso-wrap-distance-top:0pt;mso-wrap-distance-bottom:0pt;margin-top:0.05pt;mso-position-vertical-relative:text;margin-left:386.1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33</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chineseCountingThousand"/>
      <w:suff w:val="space"/>
      <w:lvlText w:val="第%1章"/>
      <w:lvlJc w:val="start"/>
      <w:pPr>
        <w:tabs>
          <w:tab w:val="num" w:pos="0"/>
        </w:tabs>
        <w:ind w:start="0" w:hanging="0"/>
      </w:pPr>
      <w:rPr>
        <w:rFonts w:hint="eastAsia"/>
      </w:rPr>
    </w:lvl>
  </w:abstractNum>
  <w:num w:numId="1">
    <w:abstractNumId w:val="1"/>
  </w:num>
  <w:num w:numId="2">
    <w:abstractNumId w:val="2"/>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Strong">
    <w:name w:val="Strong"/>
    <w:basedOn w:val="Style11"/>
    <w:qFormat/>
    <w:rPr>
      <w:b/>
      <w:bCs/>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CharChar">
    <w:name w:val=" Char Char"/>
    <w:basedOn w:val="Style11"/>
    <w:qFormat/>
    <w:rPr>
      <w:rFonts w:ascii="宋体" w:hAnsi="宋体" w:eastAsia="宋体" w:cs="Courier New"/>
      <w:kern w:val="2"/>
      <w:sz w:val="21"/>
      <w:szCs w:val="21"/>
      <w:lang w:bidi="ar-SA"/>
    </w:rPr>
  </w:style>
  <w:style w:type="paragraph" w:styleId="Heading">
    <w:name w:val="Heading"/>
    <w:basedOn w:val="Normal"/>
    <w:next w:val="Normal"/>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Style15">
    <w:name w:val="无间隔"/>
    <w:qFormat/>
    <w:pPr>
      <w:widowControl w:val="false"/>
      <w:bidi w:val="0"/>
      <w:jc w:val="both"/>
    </w:pPr>
    <w:rPr>
      <w:rFonts w:ascii="Calibri" w:hAnsi="Calibri" w:eastAsia="宋体" w:cs="Calibri"/>
      <w:color w:val="auto"/>
      <w:kern w:val="2"/>
      <w:sz w:val="21"/>
      <w:szCs w:val="22"/>
      <w:lang w:bidi="ar-SA" w:val="en-US" w:eastAsia="zh-CN"/>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Style71">
    <w:name w:val="_Style 7"/>
    <w:basedOn w:val="Normal"/>
    <w:qFormat/>
    <w:pPr>
      <w:widowControl/>
      <w:spacing w:lineRule="exact" w:line="240" w:before="0" w:after="160"/>
      <w:jc w:val="start"/>
    </w:pPr>
    <w:rPr/>
  </w:style>
  <w:style w:type="paragraph" w:styleId="Style16">
    <w:name w:val="抄送栏"/>
    <w:basedOn w:val="Normal"/>
    <w:qFormat/>
    <w:pPr>
      <w:snapToGrid w:val="true"/>
      <w:ind w:firstLineChars="200" w:startChars="0" w:start="0" w:endChars="0" w:end="0"/>
    </w:pPr>
    <w:rPr/>
  </w:style>
  <w:style w:type="paragraph" w:styleId="p0">
    <w:name w:val="p0"/>
    <w:basedOn w:val="Normal"/>
    <w:qFormat/>
    <w:pPr>
      <w:widowControl/>
    </w:pPr>
    <w:rPr>
      <w:rFonts w:ascii="Calibri" w:hAnsi="Calibri" w:cs="宋体"/>
      <w:kern w:val="0"/>
      <w:szCs w:val="21"/>
    </w:rPr>
  </w:style>
  <w:style w:type="paragraph" w:styleId="5">
    <w:name w:val="标题5"/>
    <w:basedOn w:val="Normal"/>
    <w:next w:val="Normal"/>
    <w:qFormat/>
    <w:pPr/>
    <w:rPr>
      <w:rFonts w:ascii="方正楷体简体" w:hAnsi="方正楷体简体" w:eastAsia="方正楷体简体"/>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17">
    <w:name w:val="p17"/>
    <w:basedOn w:val="Normal"/>
    <w:qFormat/>
    <w:pPr>
      <w:widowControl/>
      <w:overflowPunct w:val="true"/>
      <w:snapToGrid w:val="true"/>
      <w:spacing w:lineRule="auto" w:line="240"/>
      <w:ind w:firstLineChars="0" w:firstLine="0" w:startChars="0" w:start="0" w:endChars="0" w:end="0"/>
    </w:pPr>
    <w:rPr>
      <w:rFonts w:ascii="Times New Roman" w:hAnsi="Times New Roman" w:eastAsia="宋体" w:cs="Times New Roman"/>
      <w:kern w:val="0"/>
      <w:sz w:val="21"/>
      <w:szCs w:val="21"/>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31">
    <w:name w:val="标题3"/>
    <w:basedOn w:val="Normal"/>
    <w:next w:val="Normal"/>
    <w:qFormat/>
    <w:pPr/>
    <w:rPr>
      <w:rFonts w:ascii="方正黑体简体" w:hAnsi="方正黑体简体" w:eastAsia="方正黑体简体"/>
    </w:rPr>
  </w:style>
  <w:style w:type="paragraph" w:styleId="Style17">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4">
    <w:name w:val="标题4"/>
    <w:basedOn w:val="31"/>
    <w:next w:val="Normal"/>
    <w:qFormat/>
    <w:pPr>
      <w:jc w:val="center"/>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2020-10-14T16:53:00Z</dcterms:created>
  <dc:creator>admin</dc:creator>
  <dc:description/>
  <dc:language>en-US</dc:language>
  <cp:lastModifiedBy>user</cp:lastModifiedBy>
  <cp:lastPrinted>2020-10-19T17:06:00Z</cp:lastPrinted>
  <dcterms:modified xsi:type="dcterms:W3CDTF">2020-10-30T08:55:09Z</dcterms:modified>
  <cp:revision>6</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