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ind w:firstLineChars="0" w:firstLine="0" w:endChars="0" w:end="0"/>
        <w:jc w:val="center"/>
        <w:rPr>
          <w:rFonts w:ascii="Times New Roman" w:hAnsi="Times New Roman" w:eastAsia="方正小标宋简体" w:cs="Times New Roman" w:hint="eastAsia"/>
          <w:kern w:val="0"/>
          <w:sz w:val="44"/>
          <w:szCs w:val="44"/>
        </w:rPr>
      </w:pPr>
      <w:r>
        <w:rPr>
          <w:rFonts w:eastAsia="方正小标宋简体" w:cs="Times New Roman" w:hint="eastAsia" w:ascii="Times New Roman" w:hAnsi="Times New Roman"/>
          <w:kern w:val="0"/>
          <w:sz w:val="44"/>
          <w:szCs w:val="44"/>
        </w:rPr>
      </w:r>
    </w:p>
    <w:p>
      <w:pPr>
        <w:pStyle w:val="Normal"/>
        <w:autoSpaceDE w:val="false"/>
        <w:ind w:firstLineChars="0" w:firstLine="0" w:endChars="0" w:end="0"/>
        <w:jc w:val="center"/>
        <w:rPr>
          <w:rFonts w:ascii="Times New Roman" w:hAnsi="Times New Roman" w:eastAsia="方正小标宋简体" w:cs="Times New Roman" w:hint="eastAsia"/>
          <w:kern w:val="0"/>
          <w:sz w:val="44"/>
          <w:szCs w:val="44"/>
        </w:rPr>
      </w:pPr>
      <w:r>
        <w:rPr>
          <w:rFonts w:eastAsia="方正小标宋简体" w:cs="Times New Roman" w:hint="eastAsia" w:ascii="Times New Roman" w:hAnsi="Times New Roman"/>
          <w:kern w:val="0"/>
          <w:sz w:val="44"/>
          <w:szCs w:val="44"/>
        </w:rPr>
      </w:r>
    </w:p>
    <w:p>
      <w:pPr>
        <w:pStyle w:val="1"/>
        <w:spacing w:lineRule="exact" w:line="590"/>
        <w:rPr>
          <w:rFonts w:ascii="Times New Roman" w:hAnsi="Times New Roman" w:eastAsia="宋体" w:cs="宋体" w:hint="eastAsia"/>
          <w:kern w:val="0"/>
        </w:rPr>
      </w:pPr>
      <w:r>
        <w:rPr>
          <w:rFonts w:ascii="Times New Roman" w:hAnsi="Times New Roman" w:cs="宋体" w:hint="eastAsia" w:eastAsia="宋体"/>
          <w:kern w:val="0"/>
        </w:rPr>
        <w:t>苏州市人民代表大会常务委员会</w:t>
      </w:r>
    </w:p>
    <w:p>
      <w:pPr>
        <w:pStyle w:val="1"/>
        <w:spacing w:lineRule="exact" w:line="590"/>
        <w:rPr>
          <w:rFonts w:ascii="Times New Roman" w:hAnsi="Times New Roman" w:eastAsia="宋体" w:cs="宋体" w:hint="eastAsia"/>
          <w:kern w:val="0"/>
        </w:rPr>
      </w:pPr>
      <w:r>
        <w:rPr>
          <w:rFonts w:ascii="Times New Roman" w:hAnsi="Times New Roman" w:cs="宋体" w:hint="eastAsia" w:eastAsia="宋体"/>
          <w:kern w:val="0"/>
        </w:rPr>
        <w:t>关于废止《苏州市土地登记条例》等三件</w:t>
      </w:r>
    </w:p>
    <w:p>
      <w:pPr>
        <w:pStyle w:val="1"/>
        <w:spacing w:lineRule="exact" w:line="590"/>
        <w:rPr>
          <w:rFonts w:ascii="Times New Roman" w:hAnsi="Times New Roman" w:eastAsia="宋体" w:cs="宋体" w:hint="eastAsia"/>
          <w:kern w:val="0"/>
        </w:rPr>
      </w:pPr>
      <w:r>
        <w:rPr>
          <w:rFonts w:ascii="Times New Roman" w:hAnsi="Times New Roman" w:cs="宋体" w:hint="eastAsia" w:eastAsia="宋体"/>
          <w:kern w:val="0"/>
        </w:rPr>
        <w:t>地方性法规的决定</w:t>
      </w:r>
    </w:p>
    <w:p>
      <w:pPr>
        <w:pStyle w:val="Normal"/>
        <w:autoSpaceDE w:val="false"/>
        <w:ind w:firstLineChars="0" w:firstLine="0" w:endChars="0" w:end="0"/>
        <w:jc w:val="center"/>
        <w:rPr>
          <w:rFonts w:ascii="Times New Roman" w:hAnsi="Times New Roman" w:eastAsia="楷体_GB2312" w:cs="宋体" w:hint="eastAsia"/>
          <w:kern w:val="0"/>
          <w:szCs w:val="32"/>
        </w:rPr>
      </w:pPr>
      <w:r>
        <w:rPr>
          <w:rFonts w:ascii="Times New Roman" w:hAnsi="Times New Roman" w:cs="宋体" w:hint="eastAsia" w:eastAsia="楷体_GB2312"/>
          <w:kern w:val="0"/>
          <w:szCs w:val="32"/>
        </w:rPr>
        <w:t>（</w:t>
      </w:r>
      <w:r>
        <w:rPr>
          <w:rFonts w:eastAsia="楷体_GB2312" w:cs="宋体" w:hint="eastAsia" w:ascii="Times New Roman" w:hAnsi="Times New Roman"/>
          <w:kern w:val="0"/>
          <w:szCs w:val="32"/>
        </w:rPr>
        <w:t>2021</w:t>
      </w:r>
      <w:r>
        <w:rPr>
          <w:rFonts w:ascii="Times New Roman" w:hAnsi="Times New Roman" w:cs="宋体" w:hint="eastAsia" w:eastAsia="楷体_GB2312"/>
          <w:kern w:val="0"/>
          <w:szCs w:val="32"/>
        </w:rPr>
        <w:t>年</w:t>
      </w:r>
      <w:r>
        <w:rPr>
          <w:rFonts w:eastAsia="楷体_GB2312" w:cs="宋体" w:hint="eastAsia" w:ascii="Times New Roman" w:hAnsi="Times New Roman"/>
          <w:kern w:val="0"/>
          <w:szCs w:val="32"/>
        </w:rPr>
        <w:t>12</w:t>
      </w:r>
      <w:r>
        <w:rPr>
          <w:rFonts w:ascii="Times New Roman" w:hAnsi="Times New Roman" w:cs="宋体" w:hint="eastAsia" w:eastAsia="楷体_GB2312"/>
          <w:kern w:val="0"/>
          <w:szCs w:val="32"/>
        </w:rPr>
        <w:t>月</w:t>
      </w:r>
      <w:r>
        <w:rPr>
          <w:rFonts w:eastAsia="楷体_GB2312" w:cs="宋体" w:hint="eastAsia" w:ascii="Times New Roman" w:hAnsi="Times New Roman"/>
          <w:kern w:val="0"/>
          <w:szCs w:val="32"/>
        </w:rPr>
        <w:t>29</w:t>
      </w:r>
      <w:r>
        <w:rPr>
          <w:rFonts w:ascii="Times New Roman" w:hAnsi="Times New Roman" w:cs="宋体" w:hint="eastAsia" w:eastAsia="楷体_GB2312"/>
          <w:kern w:val="0"/>
          <w:szCs w:val="32"/>
        </w:rPr>
        <w:t>日苏州市第十六届人民代表大会</w:t>
      </w:r>
    </w:p>
    <w:p>
      <w:pPr>
        <w:pStyle w:val="Style14"/>
        <w:spacing w:lineRule="exact" w:line="590" w:before="0" w:after="0"/>
        <w:jc w:val="center"/>
        <w:rPr>
          <w:rFonts w:ascii="Times New Roman" w:hAnsi="Times New Roman" w:eastAsia="楷体_GB2312" w:cs="Times New Roman" w:hint="eastAsia"/>
          <w:sz w:val="32"/>
        </w:rPr>
      </w:pPr>
      <w:r>
        <w:rPr>
          <w:rFonts w:ascii="Times New Roman" w:hAnsi="Times New Roman" w:cs="Times New Roman" w:hint="eastAsia" w:eastAsia="楷体_GB2312"/>
          <w:sz w:val="32"/>
        </w:rPr>
        <w:t xml:space="preserve">常务委员会第三十九次会议通过  </w:t>
      </w:r>
      <w:r>
        <w:rPr>
          <w:rFonts w:eastAsia="楷体_GB2312" w:cs="Times New Roman" w:hint="eastAsia" w:ascii="Times New Roman" w:hAnsi="Times New Roman"/>
          <w:sz w:val="32"/>
        </w:rPr>
        <w:t>2022</w:t>
      </w:r>
      <w:r>
        <w:rPr>
          <w:rFonts w:ascii="Times New Roman" w:hAnsi="Times New Roman" w:cs="Times New Roman" w:hint="eastAsia" w:eastAsia="楷体_GB2312"/>
          <w:sz w:val="32"/>
        </w:rPr>
        <w:t>年</w:t>
      </w:r>
      <w:r>
        <w:rPr>
          <w:rFonts w:eastAsia="楷体_GB2312" w:cs="Times New Roman" w:hint="eastAsia" w:ascii="Times New Roman" w:hAnsi="Times New Roman"/>
          <w:sz w:val="32"/>
          <w:lang w:val="en"/>
        </w:rPr>
        <w:t>1</w:t>
      </w:r>
      <w:r>
        <w:rPr>
          <w:rFonts w:ascii="Times New Roman" w:hAnsi="Times New Roman" w:cs="Times New Roman" w:hint="eastAsia" w:eastAsia="楷体_GB2312"/>
          <w:sz w:val="32"/>
        </w:rPr>
        <w:t>月</w:t>
      </w:r>
      <w:r>
        <w:rPr>
          <w:rFonts w:eastAsia="楷体_GB2312" w:cs="Times New Roman" w:hint="eastAsia" w:ascii="Times New Roman" w:hAnsi="Times New Roman"/>
          <w:sz w:val="32"/>
        </w:rPr>
        <w:t>14</w:t>
      </w:r>
      <w:r>
        <w:rPr>
          <w:rFonts w:ascii="Times New Roman" w:hAnsi="Times New Roman" w:cs="Times New Roman" w:hint="eastAsia" w:eastAsia="楷体_GB2312"/>
          <w:sz w:val="32"/>
        </w:rPr>
        <w:t>日江苏省</w:t>
      </w:r>
    </w:p>
    <w:p>
      <w:pPr>
        <w:pStyle w:val="Normal"/>
        <w:autoSpaceDE w:val="false"/>
        <w:ind w:firstLineChars="0" w:firstLine="0" w:endChars="0" w:end="0"/>
        <w:jc w:val="center"/>
        <w:rPr>
          <w:rFonts w:ascii="Times New Roman" w:hAnsi="Times New Roman" w:eastAsia="楷体_GB2312" w:cs="宋体" w:hint="eastAsia"/>
          <w:kern w:val="0"/>
          <w:szCs w:val="32"/>
        </w:rPr>
      </w:pPr>
      <w:r>
        <w:rPr>
          <w:rFonts w:ascii="Times New Roman" w:hAnsi="Times New Roman" w:cs="宋体" w:hint="eastAsia" w:eastAsia="楷体_GB2312"/>
          <w:kern w:val="0"/>
          <w:szCs w:val="32"/>
        </w:rPr>
        <w:t>第十三届人民代表大会常务委员会第二十八次会议批准）</w:t>
      </w:r>
    </w:p>
    <w:p>
      <w:pPr>
        <w:pStyle w:val="Normal"/>
        <w:autoSpaceDE w:val="false"/>
        <w:ind w:endChars="0" w:end="0"/>
        <w:rPr>
          <w:rFonts w:ascii="Times New Roman" w:hAnsi="Times New Roman" w:eastAsia="楷体_GB2312" w:cs="Times New Roman" w:hint="eastAsia"/>
          <w:kern w:val="0"/>
          <w:szCs w:val="32"/>
        </w:rPr>
      </w:pPr>
      <w:r>
        <w:rPr>
          <w:rFonts w:eastAsia="楷体_GB2312" w:cs="Times New Roman" w:hint="eastAsia" w:ascii="Times New Roman" w:hAnsi="Times New Roman"/>
          <w:kern w:val="0"/>
          <w:szCs w:val="32"/>
        </w:rPr>
      </w:r>
    </w:p>
    <w:p>
      <w:pPr>
        <w:pStyle w:val="Normal"/>
        <w:autoSpaceDE w:val="false"/>
        <w:ind w:endChars="0" w:end="0"/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/>
          <w:szCs w:val="32"/>
        </w:rPr>
        <w:t>苏州市第十六届人民代表大会常务委员会第</w:t>
      </w:r>
      <w:r>
        <w:rPr>
          <w:rFonts w:ascii="Times New Roman" w:hAnsi="Times New Roman" w:cs="Times New Roman" w:hint="eastAsia"/>
          <w:szCs w:val="32"/>
        </w:rPr>
        <w:t>三十九</w:t>
      </w:r>
      <w:r>
        <w:rPr>
          <w:rFonts w:ascii="Times New Roman" w:hAnsi="Times New Roman" w:cs="Times New Roman"/>
          <w:szCs w:val="32"/>
        </w:rPr>
        <w:t>次会议决定</w:t>
      </w:r>
      <w:r>
        <w:rPr>
          <w:rFonts w:ascii="Times New Roman" w:hAnsi="Times New Roman" w:cs="Times New Roman" w:hint="eastAsia"/>
          <w:szCs w:val="32"/>
        </w:rPr>
        <w:t>，废止《苏州市土地登记条例》《苏州市城市房屋权属登记条例》《苏州市城市房屋拆迁管理条例》。</w:t>
      </w:r>
    </w:p>
    <w:p>
      <w:pPr>
        <w:pStyle w:val="Normal"/>
        <w:ind w:endChars="0" w:end="0"/>
        <w:jc w:val="start"/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/>
          <w:szCs w:val="32"/>
        </w:rPr>
        <w:t>本决定自</w:t>
      </w:r>
      <w:r>
        <w:rPr>
          <w:rFonts w:ascii="Times New Roman" w:hAnsi="Times New Roman" w:cs="Times New Roman" w:hint="eastAsia"/>
          <w:szCs w:val="32"/>
        </w:rPr>
        <w:t>公布之</w:t>
      </w:r>
      <w:r>
        <w:rPr>
          <w:rFonts w:ascii="Times New Roman" w:hAnsi="Times New Roman" w:cs="Times New Roman"/>
          <w:szCs w:val="32"/>
        </w:rPr>
        <w:t>日起</w:t>
      </w:r>
      <w:r>
        <w:rPr>
          <w:rFonts w:ascii="Times New Roman" w:hAnsi="Times New Roman" w:cs="Times New Roman" w:hint="eastAsia"/>
          <w:szCs w:val="32"/>
        </w:rPr>
        <w:t>生效</w:t>
      </w:r>
      <w:r>
        <w:rPr>
          <w:rFonts w:ascii="Times New Roman" w:hAnsi="Times New Roman" w:cs="Times New Roman"/>
          <w:szCs w:val="32"/>
        </w:rPr>
        <w:t>。</w:t>
      </w:r>
    </w:p>
    <w:p>
      <w:pPr>
        <w:pStyle w:val="Normal"/>
        <w:ind w:endChars="0" w:end="0"/>
        <w:jc w:val="start"/>
        <w:rPr>
          <w:rFonts w:ascii="Times New Roman" w:hAnsi="Times New Roman" w:cs="Times New Roman"/>
          <w:szCs w:val="32"/>
        </w:rPr>
      </w:pPr>
      <w:r>
        <w:rPr>
          <w:rFonts w:cs="Times New Roman" w:ascii="Times New Roman" w:hAnsi="Times New Roman"/>
          <w:szCs w:val="32"/>
        </w:rPr>
      </w:r>
    </w:p>
    <w:p>
      <w:pPr>
        <w:pStyle w:val="Normal"/>
        <w:ind w:endChars="0" w:end="0"/>
        <w:rPr>
          <w:rFonts w:ascii="Times New Roman" w:hAnsi="Times New Roman" w:cs="Times New Roman"/>
          <w:szCs w:val="32"/>
        </w:rPr>
      </w:pPr>
      <w:r>
        <w:rPr>
          <w:rFonts w:cs="Times New Roman" w:ascii="Times New Roman" w:hAnsi="Times New Roman"/>
          <w:szCs w:val="32"/>
        </w:rPr>
      </w:r>
    </w:p>
    <w:p>
      <w:pPr>
        <w:pStyle w:val="Normal"/>
        <w:tabs>
          <w:tab w:val="clear" w:pos="425"/>
          <w:tab w:val="left" w:pos="7200" w:leader="none"/>
          <w:tab w:val="left" w:pos="7740" w:leader="none"/>
        </w:tabs>
        <w:spacing w:lineRule="exact" w:line="20"/>
        <w:ind w:endChars="0" w:end="0"/>
        <w:rPr>
          <w:rFonts w:ascii="Times New Roman" w:hAnsi="Times New Roman" w:eastAsia="宋体" w:cs="Times New Roman" w:hint="eastAsia"/>
          <w:b/>
          <w:color w:val="000000"/>
          <w:sz w:val="54"/>
          <w:szCs w:val="54"/>
        </w:rPr>
      </w:pPr>
      <w:r>
        <w:rPr>
          <w:rFonts w:eastAsia="宋体" w:cs="Times New Roman" w:hint="eastAsia" w:ascii="Times New Roman" w:hAnsi="Times New Roman"/>
          <w:b/>
          <w:color w:val="000000"/>
          <w:sz w:val="54"/>
          <w:szCs w:val="54"/>
        </w:rPr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11906" w:h="16838"/>
      <w:pgMar w:left="1531" w:right="1531" w:gutter="0" w:header="567" w:top="1985" w:footer="1701" w:bottom="1814"/>
      <w:pgNumType w:start="1" w:fmt="decimal"/>
      <w:formProt w:val="false"/>
      <w:textDirection w:val="lrTb"/>
      <w:docGrid w:type="default" w:linePitch="572" w:charSpace="429496668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">
    <w:altName w:val="Times New Roman"/>
    <w:charset w:val="00" w:characterSet="windows-1252"/>
    <w:family w:val="roman"/>
    <w:pitch w:val="default"/>
  </w:font>
  <w:font w:name="Arial">
    <w:charset w:val="01"/>
    <w:family w:val="swiss"/>
    <w:pitch w:val="default"/>
  </w:font>
  <w:font w:name="宋体">
    <w:charset w:val="86"/>
    <w:family w:val="auto"/>
    <w:pitch w:val="default"/>
  </w:font>
  <w:font w:name="ˎ̥">
    <w:altName w:val="Times New Roman"/>
    <w:charset w:val="00" w:characterSet="windows-1252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仿宋_GB2312">
    <w:charset w:val="86"/>
    <w:family w:val="modern"/>
    <w:pitch w:val="default"/>
  </w:font>
  <w:font w:name="方正黑体简体">
    <w:charset w:val="86"/>
    <w:family w:val="script"/>
    <w:pitch w:val="default"/>
  </w:font>
  <w:font w:name="Calibri">
    <w:charset w:val="00" w:characterSet="windows-1252"/>
    <w:family w:val="swiss"/>
    <w:pitch w:val="default"/>
  </w:font>
  <w:font w:name="方正楷体简体">
    <w:charset w:val="86"/>
    <w:family w:val="script"/>
    <w:pitch w:val="default"/>
  </w:font>
  <w:font w:name="方正小标宋_GBK">
    <w:altName w:val="微软雅黑"/>
    <w:charset w:val="86"/>
    <w:family w:val="auto"/>
    <w:pitch w:val="default"/>
  </w:font>
  <w:font w:name="方正楷体_GBK">
    <w:altName w:val="微软雅黑"/>
    <w:charset w:val="86"/>
    <w:family w:val="auto"/>
    <w:pitch w:val="default"/>
  </w:font>
  <w:font w:name="Tahoma">
    <w:charset w:val="00" w:characterSet="windows-1252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24840" cy="20955"/>
              <wp:effectExtent l="0" t="0" r="0" b="0"/>
              <wp:wrapSquare wrapText="bothSides"/>
              <wp:docPr id="1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4840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firstLineChars="100" w:endChars="0" w:end="0"/>
                            <w:rPr/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0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9.2pt;height:1.65pt;mso-wrap-distance-left:0pt;mso-wrap-distance-right:0pt;mso-wrap-distance-top:0pt;mso-wrap-distance-bottom:0pt;margin-top:0.05pt;mso-position-vertical-relative:text;margin-left:0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ind w:firstLineChars="100" w:endChars="0" w:end="0"/>
                      <w:rPr/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0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2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22935" cy="254000"/>
              <wp:effectExtent l="0" t="0" r="0" b="0"/>
              <wp:wrapSquare wrapText="bothSides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935" cy="2540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─  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9.05pt;height:20pt;mso-wrap-distance-left:0pt;mso-wrap-distance-right:0pt;mso-wrap-distance-top:0pt;mso-wrap-distance-bottom:0pt;margin-top:0.05pt;mso-position-vertical-relative:text;margin-left:393.15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─  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ind w:endChars="0" w:end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ind w:endChars="0" w:end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55"/>
  <w:trackRevisions/>
  <w:defaultTabStop w:val="425"/>
  <w:autoHyphenation w:val="true"/>
  <w:hyphenationZone w:val="0"/>
  <w:evenAndOddHeaders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bidi w:val="0"/>
      <w:snapToGrid w:val="false"/>
      <w:spacing w:lineRule="exact" w:line="590"/>
      <w:ind w:firstLineChars="200" w:startChars="0" w:start="0" w:endChars="0" w:end="0"/>
      <w:jc w:val="both"/>
    </w:pPr>
    <w:rPr>
      <w:rFonts w:ascii="Times;Times New Roman" w:hAnsi="Times;Times New Roman" w:eastAsia="仿宋_GB2312" w:cs="Times;Times New Roman"/>
      <w:color w:val="auto"/>
      <w:kern w:val="2"/>
      <w:sz w:val="32"/>
      <w:szCs w:val="20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tLeast" w:line="578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tLeast" w:line="416" w:before="260" w:after="260"/>
      <w:outlineLvl w:val="1"/>
    </w:pPr>
    <w:rPr>
      <w:rFonts w:ascii="Arial" w:hAnsi="Arial" w:eastAsia="黑体" w:cs="Arial"/>
      <w:b/>
      <w:bCs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tLeast" w:line="416" w:before="260" w:after="260"/>
      <w:outlineLvl w:val="2"/>
    </w:pPr>
    <w:rPr>
      <w:b/>
      <w:bCs/>
      <w:szCs w:val="32"/>
    </w:rPr>
  </w:style>
  <w:style w:type="character" w:styleId="Style11">
    <w:name w:val="默认段落字体"/>
    <w:qFormat/>
    <w:rPr/>
  </w:style>
  <w:style w:type="character" w:styleId="CharChar">
    <w:name w:val=" Char Char"/>
    <w:basedOn w:val="Style11"/>
    <w:qFormat/>
    <w:rPr>
      <w:rFonts w:ascii="宋体" w:hAnsi="宋体" w:eastAsia="宋体" w:cs="Courier New"/>
      <w:kern w:val="2"/>
      <w:sz w:val="21"/>
      <w:szCs w:val="21"/>
      <w:lang w:bidi="ar-SA"/>
    </w:rPr>
  </w:style>
  <w:style w:type="character" w:styleId="Strong">
    <w:name w:val="Strong"/>
    <w:basedOn w:val="Style11"/>
    <w:qFormat/>
    <w:rPr>
      <w:b/>
      <w:bCs/>
    </w:rPr>
  </w:style>
  <w:style w:type="character" w:styleId="Hyperlink">
    <w:name w:val="Hyperlink"/>
    <w:rPr>
      <w:rFonts w:ascii="ˎ̥;Times New Roman" w:hAnsi="ˎ̥;Times New Roman" w:cs="ˎ̥;Times New Roman"/>
      <w:strike w:val="false"/>
      <w:dstrike w:val="false"/>
      <w:color w:val="0404B3"/>
      <w:sz w:val="18"/>
      <w:szCs w:val="18"/>
      <w:u w:val="none"/>
    </w:rPr>
  </w:style>
  <w:style w:type="character" w:styleId="PageNumber">
    <w:name w:val="page number"/>
    <w:basedOn w:val="Style11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pacing w:lineRule="atLeast" w:line="400"/>
      <w:ind w:firstLineChars="0" w:firstLine="0" w:startChars="0" w:start="0" w:endChars="0" w:end="0"/>
      <w:jc w:val="start"/>
    </w:pPr>
    <w:rPr>
      <w:sz w:val="30"/>
    </w:rPr>
  </w:style>
  <w:style w:type="paragraph" w:styleId="BodyTextIndent">
    <w:name w:val="Body Text Indent"/>
    <w:basedOn w:val="Normal"/>
    <w:pPr>
      <w:autoSpaceDE w:val="false"/>
      <w:spacing w:lineRule="exact" w:line="500"/>
      <w:ind w:firstLineChars="200" w:startChars="0" w:start="0" w:endChars="0" w:end="0"/>
    </w:pPr>
    <w:rPr>
      <w:rFonts w:ascii="仿宋_GB2312" w:hAnsi="仿宋_GB2312"/>
      <w:spacing w:val="-6"/>
    </w:rPr>
  </w:style>
  <w:style w:type="paragraph" w:styleId="2">
    <w:name w:val="正文文本缩进 2"/>
    <w:basedOn w:val="Normal"/>
    <w:qFormat/>
    <w:pPr>
      <w:overflowPunct w:val="true"/>
      <w:autoSpaceDE w:val="false"/>
      <w:spacing w:lineRule="atLeast" w:line="567"/>
      <w:ind w:hangingChars="400" w:startChars="0" w:start="0" w:endChars="0" w:end="0"/>
    </w:pPr>
    <w:rPr>
      <w:sz w:val="2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pacing w:lineRule="atLeast" w:line="240"/>
      <w:jc w:val="center"/>
    </w:pPr>
    <w:rPr>
      <w:sz w:val="18"/>
      <w:szCs w:val="18"/>
    </w:rPr>
  </w:style>
  <w:style w:type="paragraph" w:styleId="Style12">
    <w:name w:val="日期"/>
    <w:basedOn w:val="Normal"/>
    <w:next w:val="Normal"/>
    <w:qFormat/>
    <w:pPr>
      <w:overflowPunct w:val="true"/>
      <w:snapToGrid w:val="true"/>
      <w:spacing w:lineRule="auto" w:line="240"/>
      <w:ind w:firstLineChars="200" w:startChars="2500" w:endChars="0" w:end="0"/>
    </w:pPr>
    <w:rPr>
      <w:rFonts w:ascii="Times New Roman" w:hAnsi="Times New Roman" w:eastAsia="宋体"/>
      <w:b/>
      <w:bCs/>
      <w:sz w:val="28"/>
      <w:szCs w:val="24"/>
    </w:rPr>
  </w:style>
  <w:style w:type="paragraph" w:styleId="Style13">
    <w:name w:val="纯文本"/>
    <w:basedOn w:val="Normal"/>
    <w:qFormat/>
    <w:pPr>
      <w:overflowPunct w:val="true"/>
      <w:snapToGrid w:val="true"/>
      <w:spacing w:lineRule="auto" w:line="240"/>
      <w:ind w:firstLineChars="0" w:firstLine="0" w:startChars="0" w:start="0" w:endChars="0" w:end="0"/>
    </w:pPr>
    <w:rPr>
      <w:rFonts w:ascii="宋体" w:hAnsi="宋体" w:eastAsia="宋体" w:cs="Courier New"/>
      <w:sz w:val="21"/>
      <w:szCs w:val="21"/>
    </w:rPr>
  </w:style>
  <w:style w:type="paragraph" w:styleId="3">
    <w:name w:val="正文文本缩进 3"/>
    <w:basedOn w:val="Normal"/>
    <w:qFormat/>
    <w:pPr>
      <w:overflowPunct w:val="true"/>
      <w:snapToGrid w:val="true"/>
      <w:spacing w:lineRule="exact" w:line="440"/>
      <w:ind w:firstLineChars="192" w:startChars="0" w:start="0" w:endChars="0" w:end="0"/>
    </w:pPr>
    <w:rPr>
      <w:rFonts w:ascii="Times New Roman" w:hAnsi="Times New Roman" w:eastAsia="宋体"/>
      <w:sz w:val="28"/>
      <w:szCs w:val="24"/>
    </w:rPr>
  </w:style>
  <w:style w:type="paragraph" w:styleId="Style14">
    <w:name w:val="普通(网站)"/>
    <w:basedOn w:val="Normal"/>
    <w:qFormat/>
    <w:pPr>
      <w:widowControl/>
      <w:overflowPunct w:val="true"/>
      <w:snapToGrid w:val="true"/>
      <w:spacing w:lineRule="auto" w:line="240" w:before="100" w:after="100"/>
      <w:ind w:firstLineChars="0" w:firstLine="0" w:startChars="0" w:start="0" w:endChars="0" w:end="0"/>
      <w:jc w:val="start"/>
    </w:pPr>
    <w:rPr>
      <w:rFonts w:ascii="宋体" w:hAnsi="宋体" w:eastAsia="方正仿宋简体" w:cs="宋体"/>
      <w:color w:val="000000"/>
      <w:kern w:val="0"/>
      <w:sz w:val="24"/>
      <w:szCs w:val="32"/>
    </w:rPr>
  </w:style>
  <w:style w:type="paragraph" w:styleId="msoplaintextcxsplast">
    <w:name w:val="msoplaintextcxsplast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Style15">
    <w:name w:val="抄送栏"/>
    <w:basedOn w:val="Normal"/>
    <w:qFormat/>
    <w:pPr>
      <w:snapToGrid w:val="true"/>
      <w:ind w:firstLineChars="200" w:startChars="0" w:start="0" w:endChars="0" w:end="0"/>
    </w:pPr>
    <w:rPr/>
  </w:style>
  <w:style w:type="paragraph" w:styleId="31">
    <w:name w:val="标题3"/>
    <w:basedOn w:val="Normal"/>
    <w:next w:val="Normal"/>
    <w:qFormat/>
    <w:pPr/>
    <w:rPr>
      <w:rFonts w:ascii="方正黑体简体" w:hAnsi="方正黑体简体" w:eastAsia="方正黑体简体"/>
    </w:rPr>
  </w:style>
  <w:style w:type="paragraph" w:styleId="p0">
    <w:name w:val="p0"/>
    <w:basedOn w:val="Normal"/>
    <w:qFormat/>
    <w:pPr>
      <w:widowControl/>
    </w:pPr>
    <w:rPr>
      <w:rFonts w:ascii="Calibri" w:hAnsi="Calibri" w:cs="宋体"/>
      <w:kern w:val="0"/>
      <w:szCs w:val="21"/>
    </w:rPr>
  </w:style>
  <w:style w:type="paragraph" w:styleId="msoplaintextcxspmiddle">
    <w:name w:val="msoplaintextcxspmiddle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4">
    <w:name w:val="标题4"/>
    <w:basedOn w:val="31"/>
    <w:next w:val="Normal"/>
    <w:qFormat/>
    <w:pPr>
      <w:jc w:val="center"/>
    </w:pPr>
    <w:rPr/>
  </w:style>
  <w:style w:type="paragraph" w:styleId="5">
    <w:name w:val="标题5"/>
    <w:basedOn w:val="Normal"/>
    <w:next w:val="Normal"/>
    <w:qFormat/>
    <w:pPr/>
    <w:rPr>
      <w:rFonts w:ascii="方正楷体简体" w:hAnsi="方正楷体简体" w:eastAsia="方正楷体简体"/>
    </w:rPr>
  </w:style>
  <w:style w:type="paragraph" w:styleId="1">
    <w:name w:val="标题1"/>
    <w:basedOn w:val="Normal"/>
    <w:next w:val="Normal"/>
    <w:qFormat/>
    <w:pPr>
      <w:tabs>
        <w:tab w:val="clear" w:pos="425"/>
        <w:tab w:val="left" w:pos="9193" w:leader="none"/>
        <w:tab w:val="left" w:pos="9827" w:leader="none"/>
      </w:tabs>
      <w:autoSpaceDE w:val="false"/>
      <w:spacing w:lineRule="atLeast" w:line="760"/>
      <w:ind w:firstLineChars="0" w:firstLine="0" w:startChars="0" w:start="0" w:endChars="0" w:end="0"/>
      <w:jc w:val="center"/>
    </w:pPr>
    <w:rPr>
      <w:rFonts w:ascii="方正小标宋_GBK;微软雅黑" w:hAnsi="方正小标宋_GBK;微软雅黑" w:eastAsia="方正小标宋简体"/>
      <w:sz w:val="44"/>
    </w:rPr>
  </w:style>
  <w:style w:type="paragraph" w:styleId="msonormalcxspmiddle">
    <w:name w:val="msonormalcxspmiddle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510633">
    <w:name w:val="样式 样式 样式 样式 样式 样式 样式 样式 样式 文头 + 段前: 5 行 段后: 1 行 + 首行缩进:  0.63 厘米...3"/>
    <w:basedOn w:val="Normal"/>
    <w:qFormat/>
    <w:pPr>
      <w:overflowPunct w:val="true"/>
      <w:snapToGrid w:val="true"/>
      <w:spacing w:lineRule="exact" w:line="560"/>
      <w:ind w:firstLineChars="0" w:firstLine="0" w:startChars="0" w:start="0" w:endChars="0" w:end="0"/>
      <w:jc w:val="center"/>
    </w:pPr>
    <w:rPr>
      <w:rFonts w:ascii="Times New Roman" w:hAnsi="Times New Roman" w:eastAsia="微软简标宋;宋体" w:cs="宋体"/>
      <w:spacing w:val="30"/>
      <w:w w:val="55"/>
      <w:sz w:val="100"/>
    </w:rPr>
  </w:style>
  <w:style w:type="paragraph" w:styleId="21">
    <w:name w:val="标题2"/>
    <w:basedOn w:val="Normal"/>
    <w:next w:val="Normal"/>
    <w:qFormat/>
    <w:pPr>
      <w:ind w:firstLineChars="0" w:firstLine="0" w:startChars="0" w:start="0" w:endChars="0" w:end="0"/>
      <w:jc w:val="center"/>
    </w:pPr>
    <w:rPr>
      <w:rFonts w:ascii="方正楷体_GBK;微软雅黑" w:hAnsi="方正楷体_GBK;微软雅黑" w:eastAsia="楷体_GB2312" w:cs="Book Antiqua;Segoe Print"/>
    </w:rPr>
  </w:style>
  <w:style w:type="paragraph" w:styleId="10511">
    <w:name w:val="样式 样式 样式 文号 + 段后: 1 行 + 段后: 0.5 行 + 段后: 1 行1"/>
    <w:basedOn w:val="Normal"/>
    <w:qFormat/>
    <w:pPr>
      <w:overflowPunct w:val="true"/>
      <w:snapToGrid w:val="true"/>
      <w:spacing w:lineRule="exact" w:line="560"/>
      <w:ind w:firstLineChars="0" w:firstLine="0" w:startChars="0" w:start="0" w:endChars="0" w:end="0"/>
      <w:jc w:val="center"/>
    </w:pPr>
    <w:rPr>
      <w:rFonts w:ascii="Times New Roman" w:hAnsi="Times New Roman" w:eastAsia="楷体_GB2312" w:cs="宋体"/>
    </w:rPr>
  </w:style>
  <w:style w:type="paragraph" w:styleId="NoSpacing">
    <w:name w:val="No Spacing"/>
    <w:qFormat/>
    <w:pPr>
      <w:widowControl/>
      <w:bidi w:val="0"/>
      <w:snapToGrid w:val="false"/>
    </w:pPr>
    <w:rPr>
      <w:rFonts w:ascii="Tahoma" w:hAnsi="Tahoma" w:eastAsia="微软雅黑" w:cs="Tahoma"/>
      <w:color w:val="auto"/>
      <w:sz w:val="22"/>
      <w:szCs w:val="22"/>
      <w:lang w:bidi="ar-SA" w:val="en-US" w:eastAsia="zh-CN"/>
    </w:rPr>
  </w:style>
  <w:style w:type="paragraph" w:styleId="msonormalcxsplast">
    <w:name w:val="msonormalcxsplast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Style71">
    <w:name w:val="_Style 7"/>
    <w:basedOn w:val="Normal"/>
    <w:qFormat/>
    <w:pPr>
      <w:widowControl/>
      <w:spacing w:lineRule="exact" w:line="240" w:before="0" w:after="160"/>
      <w:jc w:val="start"/>
    </w:pPr>
    <w:rPr/>
  </w:style>
  <w:style w:type="paragraph" w:styleId="Style16">
    <w:name w:val="列出段落"/>
    <w:basedOn w:val="Normal"/>
    <w:qFormat/>
    <w:pPr>
      <w:snapToGrid w:val="true"/>
      <w:spacing w:lineRule="auto" w:line="240"/>
      <w:ind w:firstLineChars="200" w:startChars="0" w:start="0" w:endChars="0" w:end="0"/>
    </w:pPr>
    <w:rPr>
      <w:rFonts w:ascii="Calibri" w:hAnsi="Calibri" w:eastAsia="宋体" w:cs="Calibri"/>
      <w:sz w:val="21"/>
      <w:szCs w:val="22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A4(GB2312字体)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2022-02-08T17:02:00Z</dcterms:created>
  <dc:creator>admin</dc:creator>
  <dc:description/>
  <dc:language>en-US</dc:language>
  <cp:lastModifiedBy>何正喜</cp:lastModifiedBy>
  <cp:lastPrinted>2022-02-08T17:02:00Z</cp:lastPrinted>
  <dcterms:modified xsi:type="dcterms:W3CDTF">2022-02-14T14:49:27Z</dcterms:modified>
  <cp:revision>2</cp:revision>
  <dc:subject/>
  <dc:title>公文通报模板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2052-9.1.0.4940</vt:lpwstr>
  </property>
</Properties>
</file>