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autoSpaceDE w:val="false"/>
        <w:ind w:firstLineChars="0" w:firstLine="0" w:endChars="0" w:end="0"/>
        <w:rPr>
          <w:rFonts w:ascii="Times New Roman" w:hAnsi="Times New Roman" w:eastAsia="方正小标宋简体" w:cs="方正小标宋_GBK" w:hint="eastAsia"/>
          <w:sz w:val="44"/>
          <w:szCs w:val="44"/>
        </w:rPr>
      </w:pPr>
      <w:r>
        <w:rPr>
          <w:rFonts w:eastAsia="方正小标宋简体" w:cs="方正小标宋_GBK" w:hint="eastAsia" w:ascii="Times New Roman" w:hAnsi="Times New Roman"/>
          <w:sz w:val="44"/>
          <w:szCs w:val="44"/>
        </w:rPr>
      </w:r>
    </w:p>
    <w:p>
      <w:pPr>
        <w:pStyle w:val="Normal"/>
        <w:widowControl/>
        <w:ind w:firstLineChars="0" w:firstLine="0" w:endChars="0" w:end="0"/>
        <w:jc w:val="center"/>
        <w:rPr>
          <w:rFonts w:ascii="宋体;SimSun" w:hAnsi="宋体;SimSun" w:eastAsia="宋体;SimSun" w:cs="方正小标宋_GBK" w:hint="eastAsia"/>
          <w:sz w:val="44"/>
          <w:szCs w:val="44"/>
        </w:rPr>
      </w:pPr>
      <w:r>
        <w:rPr>
          <w:rFonts w:ascii="宋体;SimSun" w:hAnsi="宋体;SimSun" w:cs="方正小标宋_GBK" w:hint="eastAsia" w:eastAsia="宋体;SimSun"/>
          <w:sz w:val="44"/>
          <w:szCs w:val="44"/>
        </w:rPr>
        <w:t>无锡市实施《江苏省大气污染防治条例》办法</w:t>
      </w:r>
    </w:p>
    <w:p>
      <w:pPr>
        <w:pStyle w:val="Normal"/>
        <w:autoSpaceDE w:val="false"/>
        <w:ind w:startChars="200" w:endChars="200"/>
        <w:rPr>
          <w:rFonts w:ascii="宋体;SimSun" w:hAnsi="宋体;SimSun" w:eastAsia="楷体_GB2312" w:cs="方正小标宋_GBK" w:hint="eastAsia"/>
          <w:color w:val="000000"/>
          <w:sz w:val="44"/>
          <w:szCs w:val="32"/>
        </w:rPr>
      </w:pPr>
      <w:r>
        <w:rPr>
          <w:rFonts w:eastAsia="楷体_GB2312" w:cs="方正小标宋_GBK" w:hint="eastAsia" w:ascii="宋体;SimSun" w:hAnsi="宋体;SimSun"/>
          <w:color w:val="000000"/>
          <w:sz w:val="44"/>
          <w:szCs w:val="32"/>
        </w:rPr>
      </w:r>
    </w:p>
    <w:p>
      <w:pPr>
        <w:pStyle w:val="Normal"/>
        <w:autoSpaceDE w:val="false"/>
        <w:spacing w:lineRule="exact" w:line="560"/>
        <w:ind w:firstLineChars="0" w:firstLine="0" w:startChars="200" w:endChars="200"/>
        <w:rPr/>
      </w:pPr>
      <w:r>
        <w:rPr>
          <w:rFonts w:hint="eastAsia" w:eastAsia="楷体_GB2312"/>
          <w:color w:val="000000"/>
          <w:szCs w:val="32"/>
        </w:rPr>
        <w:t>（</w:t>
      </w:r>
      <w:r>
        <w:rPr>
          <w:rFonts w:eastAsia="楷体_GB2312"/>
          <w:color w:val="000000"/>
          <w:szCs w:val="32"/>
        </w:rPr>
        <w:t>2016</w:t>
      </w:r>
      <w:r>
        <w:rPr>
          <w:rFonts w:eastAsia="楷体_GB2312"/>
          <w:color w:val="000000"/>
          <w:szCs w:val="32"/>
        </w:rPr>
        <w:t>年</w:t>
      </w:r>
      <w:r>
        <w:rPr>
          <w:rFonts w:eastAsia="楷体_GB2312"/>
          <w:color w:val="000000"/>
          <w:szCs w:val="32"/>
        </w:rPr>
        <w:t>10</w:t>
      </w:r>
      <w:r>
        <w:rPr>
          <w:rFonts w:eastAsia="楷体_GB2312"/>
          <w:color w:val="000000"/>
          <w:szCs w:val="32"/>
        </w:rPr>
        <w:t>月</w:t>
      </w:r>
      <w:r>
        <w:rPr>
          <w:rFonts w:eastAsia="楷体_GB2312"/>
          <w:color w:val="000000"/>
          <w:szCs w:val="32"/>
        </w:rPr>
        <w:t>26</w:t>
      </w:r>
      <w:r>
        <w:rPr>
          <w:rFonts w:eastAsia="楷体_GB2312"/>
          <w:color w:val="000000"/>
          <w:szCs w:val="32"/>
        </w:rPr>
        <w:t xml:space="preserve">日无锡市第十五届人民代表大会常务委员会第三十四次会议制定  </w:t>
      </w:r>
      <w:r>
        <w:rPr>
          <w:rFonts w:eastAsia="楷体_GB2312"/>
          <w:color w:val="000000"/>
          <w:szCs w:val="32"/>
        </w:rPr>
        <w:t>2016</w:t>
      </w:r>
      <w:r>
        <w:rPr>
          <w:rFonts w:eastAsia="楷体_GB2312"/>
          <w:color w:val="000000"/>
          <w:szCs w:val="32"/>
        </w:rPr>
        <w:t>年</w:t>
      </w:r>
      <w:r>
        <w:rPr>
          <w:rFonts w:eastAsia="楷体_GB2312"/>
          <w:color w:val="000000"/>
          <w:szCs w:val="32"/>
        </w:rPr>
        <w:t>12</w:t>
      </w:r>
      <w:r>
        <w:rPr>
          <w:rFonts w:eastAsia="楷体_GB2312"/>
          <w:color w:val="000000"/>
          <w:szCs w:val="32"/>
        </w:rPr>
        <w:t>月</w:t>
      </w:r>
      <w:r>
        <w:rPr>
          <w:rFonts w:eastAsia="楷体_GB2312"/>
          <w:color w:val="000000"/>
          <w:szCs w:val="32"/>
        </w:rPr>
        <w:t>2</w:t>
      </w:r>
      <w:r>
        <w:rPr>
          <w:rFonts w:eastAsia="楷体_GB2312"/>
          <w:color w:val="000000"/>
          <w:szCs w:val="32"/>
        </w:rPr>
        <w:t>日江苏省第十二届人民代表大会常务委员会第二十七次会议批准）</w:t>
      </w:r>
    </w:p>
    <w:p>
      <w:pPr>
        <w:pStyle w:val="Normal"/>
        <w:autoSpaceDE w:val="false"/>
        <w:spacing w:lineRule="exact" w:line="560"/>
        <w:ind w:startChars="200" w:endChars="200"/>
        <w:rPr>
          <w:rFonts w:eastAsia="楷体_GB2312" w:hint="eastAsia"/>
          <w:color w:val="000000"/>
          <w:szCs w:val="32"/>
        </w:rPr>
      </w:pPr>
      <w:r>
        <w:rPr>
          <w:rFonts w:eastAsia="楷体_GB2312" w:hint="eastAsia"/>
          <w:color w:val="000000"/>
          <w:szCs w:val="32"/>
        </w:rPr>
      </w:r>
    </w:p>
    <w:p>
      <w:pPr>
        <w:pStyle w:val="Normal"/>
        <w:autoSpaceDE w:val="false"/>
        <w:spacing w:lineRule="exact" w:line="560"/>
        <w:ind w:endChars="200"/>
        <w:jc w:val="center"/>
        <w:rPr>
          <w:rFonts w:eastAsia="楷体_GB2312" w:hint="eastAsia"/>
          <w:color w:val="000000"/>
          <w:szCs w:val="32"/>
        </w:rPr>
      </w:pPr>
      <w:r>
        <w:rPr>
          <w:rFonts w:hint="eastAsia" w:eastAsia="楷体_GB2312"/>
          <w:color w:val="000000"/>
          <w:szCs w:val="32"/>
        </w:rPr>
        <w:t>目　录</w:t>
      </w:r>
    </w:p>
    <w:p>
      <w:pPr>
        <w:pStyle w:val="Normal"/>
        <w:autoSpaceDE w:val="false"/>
        <w:spacing w:lineRule="exact" w:line="560"/>
        <w:ind w:startChars="200" w:endChars="200"/>
        <w:rPr>
          <w:rFonts w:eastAsia="楷体_GB2312" w:hint="eastAsia"/>
          <w:color w:val="000000"/>
          <w:szCs w:val="32"/>
        </w:rPr>
      </w:pPr>
      <w:r>
        <w:rPr>
          <w:rFonts w:hint="eastAsia" w:eastAsia="楷体_GB2312"/>
          <w:color w:val="000000"/>
          <w:szCs w:val="32"/>
        </w:rPr>
        <w:t>第一章  总则</w:t>
      </w:r>
    </w:p>
    <w:p>
      <w:pPr>
        <w:pStyle w:val="Normal"/>
        <w:autoSpaceDE w:val="false"/>
        <w:spacing w:lineRule="exact" w:line="560"/>
        <w:ind w:startChars="200" w:endChars="200"/>
        <w:rPr>
          <w:rFonts w:eastAsia="楷体_GB2312" w:hint="eastAsia"/>
          <w:color w:val="000000"/>
          <w:szCs w:val="32"/>
        </w:rPr>
      </w:pPr>
      <w:r>
        <w:rPr>
          <w:rFonts w:hint="eastAsia" w:eastAsia="楷体_GB2312"/>
          <w:color w:val="000000"/>
          <w:szCs w:val="32"/>
        </w:rPr>
        <w:t>第二章  监督管理</w:t>
      </w:r>
    </w:p>
    <w:p>
      <w:pPr>
        <w:pStyle w:val="Normal"/>
        <w:autoSpaceDE w:val="false"/>
        <w:spacing w:lineRule="exact" w:line="560"/>
        <w:ind w:startChars="200" w:endChars="200"/>
        <w:rPr>
          <w:rFonts w:eastAsia="楷体_GB2312" w:hint="eastAsia"/>
          <w:color w:val="000000"/>
          <w:szCs w:val="32"/>
        </w:rPr>
      </w:pPr>
      <w:r>
        <w:rPr>
          <w:rFonts w:hint="eastAsia" w:eastAsia="楷体_GB2312"/>
          <w:color w:val="000000"/>
          <w:szCs w:val="32"/>
        </w:rPr>
        <w:t>第三章  大气污染防治措施</w:t>
      </w:r>
    </w:p>
    <w:p>
      <w:pPr>
        <w:pStyle w:val="Normal"/>
        <w:autoSpaceDE w:val="false"/>
        <w:spacing w:lineRule="exact" w:line="560"/>
        <w:ind w:firstLineChars="400" w:startChars="200" w:endChars="200"/>
        <w:rPr>
          <w:rFonts w:eastAsia="楷体_GB2312" w:hint="eastAsia"/>
          <w:color w:val="000000"/>
          <w:szCs w:val="32"/>
        </w:rPr>
      </w:pPr>
      <w:r>
        <w:rPr>
          <w:rFonts w:hint="eastAsia" w:eastAsia="楷体_GB2312"/>
          <w:color w:val="000000"/>
          <w:szCs w:val="32"/>
        </w:rPr>
        <w:t>第一节  能源消耗大气污染防治</w:t>
      </w:r>
    </w:p>
    <w:p>
      <w:pPr>
        <w:pStyle w:val="Normal"/>
        <w:autoSpaceDE w:val="false"/>
        <w:spacing w:lineRule="exact" w:line="560"/>
        <w:ind w:firstLineChars="400" w:startChars="200" w:endChars="200"/>
        <w:rPr>
          <w:rFonts w:eastAsia="楷体_GB2312" w:hint="eastAsia"/>
          <w:color w:val="000000"/>
          <w:szCs w:val="32"/>
        </w:rPr>
      </w:pPr>
      <w:r>
        <w:rPr>
          <w:rFonts w:hint="eastAsia" w:eastAsia="楷体_GB2312"/>
          <w:color w:val="000000"/>
          <w:szCs w:val="32"/>
        </w:rPr>
        <w:t>第二节  工业大气污染防治</w:t>
      </w:r>
    </w:p>
    <w:p>
      <w:pPr>
        <w:pStyle w:val="Normal"/>
        <w:autoSpaceDE w:val="false"/>
        <w:spacing w:lineRule="exact" w:line="560"/>
        <w:ind w:firstLineChars="400" w:startChars="200" w:endChars="200"/>
        <w:rPr>
          <w:rFonts w:eastAsia="楷体_GB2312" w:hint="eastAsia"/>
          <w:color w:val="000000"/>
          <w:szCs w:val="32"/>
        </w:rPr>
      </w:pPr>
      <w:r>
        <w:rPr>
          <w:rFonts w:hint="eastAsia" w:eastAsia="楷体_GB2312"/>
          <w:color w:val="000000"/>
          <w:szCs w:val="32"/>
        </w:rPr>
        <w:t>第三节  机动车船大气污染防治</w:t>
      </w:r>
    </w:p>
    <w:p>
      <w:pPr>
        <w:pStyle w:val="Normal"/>
        <w:autoSpaceDE w:val="false"/>
        <w:spacing w:lineRule="exact" w:line="560"/>
        <w:ind w:firstLineChars="400" w:startChars="200" w:endChars="200"/>
        <w:rPr>
          <w:rFonts w:eastAsia="楷体_GB2312" w:hint="eastAsia"/>
          <w:color w:val="000000"/>
          <w:szCs w:val="32"/>
        </w:rPr>
      </w:pPr>
      <w:r>
        <w:rPr>
          <w:rFonts w:hint="eastAsia" w:eastAsia="楷体_GB2312"/>
          <w:color w:val="000000"/>
          <w:szCs w:val="32"/>
        </w:rPr>
        <w:t>第四节  扬尘污染防治</w:t>
      </w:r>
    </w:p>
    <w:p>
      <w:pPr>
        <w:pStyle w:val="Normal"/>
        <w:autoSpaceDE w:val="false"/>
        <w:spacing w:lineRule="exact" w:line="560"/>
        <w:ind w:firstLineChars="400" w:startChars="200" w:endChars="200"/>
        <w:rPr>
          <w:rFonts w:eastAsia="楷体_GB2312" w:hint="eastAsia"/>
          <w:color w:val="000000"/>
          <w:szCs w:val="32"/>
        </w:rPr>
      </w:pPr>
      <w:r>
        <w:rPr>
          <w:rFonts w:hint="eastAsia" w:eastAsia="楷体_GB2312"/>
          <w:color w:val="000000"/>
          <w:szCs w:val="32"/>
        </w:rPr>
        <w:t>第五节  其他大气污染防治</w:t>
      </w:r>
    </w:p>
    <w:p>
      <w:pPr>
        <w:pStyle w:val="Normal"/>
        <w:autoSpaceDE w:val="false"/>
        <w:spacing w:lineRule="exact" w:line="560"/>
        <w:ind w:startChars="200" w:endChars="200"/>
        <w:rPr>
          <w:rFonts w:eastAsia="楷体_GB2312"/>
          <w:color w:val="000000"/>
          <w:szCs w:val="32"/>
        </w:rPr>
      </w:pPr>
      <w:r>
        <w:rPr>
          <w:rFonts w:hint="eastAsia" w:eastAsia="楷体_GB2312"/>
          <w:color w:val="000000"/>
          <w:szCs w:val="32"/>
        </w:rPr>
        <w:t>第四章  法律责任</w:t>
      </w:r>
    </w:p>
    <w:p>
      <w:pPr>
        <w:pStyle w:val="Normal"/>
        <w:autoSpaceDE w:val="false"/>
        <w:spacing w:lineRule="exact" w:line="560"/>
        <w:ind w:startChars="200" w:endChars="200"/>
        <w:rPr/>
      </w:pPr>
      <w:r>
        <w:rPr>
          <w:rFonts w:hint="eastAsia" w:eastAsia="楷体_GB2312"/>
          <w:color w:val="000000"/>
          <w:szCs w:val="32"/>
        </w:rPr>
        <w:t>第五章</w:t>
      </w:r>
      <w:r>
        <w:rPr>
          <w:rFonts w:eastAsia="楷体_GB2312"/>
          <w:color w:val="000000"/>
          <w:szCs w:val="32"/>
        </w:rPr>
        <w:t xml:space="preserve">  </w:t>
      </w:r>
      <w:r>
        <w:rPr>
          <w:rFonts w:hint="eastAsia" w:eastAsia="楷体_GB2312"/>
          <w:color w:val="000000"/>
          <w:szCs w:val="32"/>
        </w:rPr>
        <w:t>附则</w:t>
      </w:r>
    </w:p>
    <w:p>
      <w:pPr>
        <w:pStyle w:val="Normal"/>
        <w:autoSpaceDE w:val="false"/>
        <w:spacing w:lineRule="exact" w:line="560"/>
        <w:ind w:endChars="0" w:end="0"/>
        <w:rPr>
          <w:rFonts w:eastAsia="楷体;宋体" w:hint="eastAsia"/>
          <w:color w:val="000000"/>
          <w:sz w:val="24"/>
          <w:szCs w:val="24"/>
        </w:rPr>
      </w:pPr>
      <w:r>
        <w:rPr>
          <w:rFonts w:eastAsia="楷体;宋体" w:hint="eastAsia"/>
          <w:color w:val="000000"/>
          <w:sz w:val="24"/>
          <w:szCs w:val="24"/>
        </w:rPr>
      </w:r>
    </w:p>
    <w:p>
      <w:pPr>
        <w:pStyle w:val="Normal"/>
        <w:shd w:fill="FFFFFF" w:val="clear"/>
        <w:autoSpaceDE w:val="false"/>
        <w:spacing w:lineRule="exact" w:line="560"/>
        <w:ind w:endChars="0" w:end="0"/>
        <w:jc w:val="center"/>
        <w:rPr/>
      </w:pPr>
      <w:bookmarkStart w:id="0" w:name="江苏省大气污染防治条例全文_第一章_总_则"/>
      <w:bookmarkStart w:id="1" w:name="sub16722426_2_1"/>
      <w:bookmarkStart w:id="2" w:name="BM2_1"/>
      <w:bookmarkEnd w:id="0"/>
      <w:bookmarkEnd w:id="1"/>
      <w:bookmarkEnd w:id="2"/>
      <w:r>
        <w:rPr>
          <w:rFonts w:cs="黑体;SimHei" w:hint="eastAsia" w:eastAsia="黑体;SimHei"/>
          <w:kern w:val="0"/>
          <w:szCs w:val="32"/>
        </w:rPr>
        <w:t>第一章</w:t>
      </w:r>
      <w:r>
        <w:rPr>
          <w:rFonts w:eastAsia="黑体;SimHei"/>
          <w:kern w:val="0"/>
          <w:szCs w:val="32"/>
        </w:rPr>
        <w:t xml:space="preserve">  </w:t>
      </w:r>
      <w:r>
        <w:rPr>
          <w:rFonts w:cs="黑体;SimHei" w:hint="eastAsia" w:eastAsia="黑体;SimHei"/>
          <w:kern w:val="0"/>
          <w:szCs w:val="32"/>
        </w:rPr>
        <w:t>总则</w:t>
      </w:r>
    </w:p>
    <w:p>
      <w:pPr>
        <w:pStyle w:val="Normal"/>
        <w:shd w:fill="FFFFFF" w:val="clear"/>
        <w:autoSpaceDE w:val="false"/>
        <w:spacing w:lineRule="exact" w:line="560"/>
        <w:ind w:endChars="0" w:end="0"/>
        <w:jc w:val="center"/>
        <w:rPr>
          <w:rFonts w:eastAsia="黑体;SimHei" w:cs="黑体;SimHei" w:hint="eastAsia"/>
          <w:kern w:val="0"/>
          <w:szCs w:val="32"/>
        </w:rPr>
      </w:pPr>
      <w:r>
        <w:rPr>
          <w:rFonts w:eastAsia="黑体;SimHei" w:cs="黑体;SimHei" w:hint="eastAsia"/>
          <w:kern w:val="0"/>
          <w:szCs w:val="32"/>
        </w:rPr>
      </w:r>
    </w:p>
    <w:p>
      <w:pPr>
        <w:pStyle w:val="Normal"/>
        <w:shd w:fill="FFFFFF" w:val="clear"/>
        <w:autoSpaceDE w:val="false"/>
        <w:ind w:endChars="0" w:end="0"/>
        <w:rPr>
          <w:kern w:val="0"/>
          <w:szCs w:val="32"/>
        </w:rPr>
      </w:pPr>
      <w:r>
        <w:rPr>
          <w:rFonts w:cs="黑体;SimHei" w:hint="eastAsia" w:eastAsia="黑体;SimHei"/>
          <w:kern w:val="0"/>
          <w:szCs w:val="32"/>
        </w:rPr>
        <w:t>第一条</w:t>
      </w:r>
      <w:r>
        <w:rPr>
          <w:rFonts w:hint="eastAsia"/>
          <w:kern w:val="0"/>
          <w:szCs w:val="32"/>
        </w:rPr>
        <w:t xml:space="preserve">  </w:t>
      </w:r>
      <w:r>
        <w:rPr>
          <w:rFonts w:cs="仿宋_GB2312" w:hint="eastAsia"/>
          <w:kern w:val="0"/>
          <w:szCs w:val="32"/>
        </w:rPr>
        <w:t>为了实施《江苏省大气污染防治条例》，防治大气污染，保护和改善大气环境，保障公众健康，推进生态文明建设，促进经济社会可持续发展，根据有关法律、法规，结合本市实际，制定本办法。</w:t>
      </w:r>
    </w:p>
    <w:p>
      <w:pPr>
        <w:pStyle w:val="Normal"/>
        <w:shd w:fill="FFFFFF" w:val="clear"/>
        <w:autoSpaceDE w:val="false"/>
        <w:ind w:endChars="0" w:end="0"/>
        <w:rPr>
          <w:rFonts w:cs="仿宋_GB2312"/>
          <w:kern w:val="0"/>
          <w:szCs w:val="32"/>
        </w:rPr>
      </w:pPr>
      <w:r>
        <w:rPr>
          <w:rFonts w:cs="黑体;SimHei" w:hint="eastAsia" w:eastAsia="黑体;SimHei"/>
          <w:kern w:val="0"/>
          <w:szCs w:val="32"/>
        </w:rPr>
        <w:t>第二条</w:t>
      </w:r>
      <w:r>
        <w:rPr>
          <w:rFonts w:hint="eastAsia"/>
          <w:kern w:val="0"/>
          <w:szCs w:val="32"/>
        </w:rPr>
        <w:t xml:space="preserve">  </w:t>
      </w:r>
      <w:r>
        <w:rPr>
          <w:rFonts w:cs="仿宋_GB2312" w:hint="eastAsia"/>
          <w:kern w:val="0"/>
          <w:szCs w:val="32"/>
        </w:rPr>
        <w:t>本办法适用于本市行政区域内大气污染防治及其监督管理活动。</w:t>
      </w:r>
    </w:p>
    <w:p>
      <w:pPr>
        <w:pStyle w:val="Normal"/>
        <w:shd w:fill="FFFFFF" w:val="clear"/>
        <w:autoSpaceDE w:val="false"/>
        <w:ind w:endChars="0" w:end="0"/>
        <w:rPr>
          <w:rFonts w:cs="仿宋_GB2312"/>
          <w:kern w:val="0"/>
          <w:szCs w:val="32"/>
        </w:rPr>
      </w:pPr>
      <w:r>
        <w:rPr>
          <w:rFonts w:cs="黑体;SimHei" w:hint="eastAsia" w:eastAsia="黑体;SimHei"/>
          <w:kern w:val="0"/>
          <w:szCs w:val="32"/>
        </w:rPr>
        <w:t>第三条</w:t>
      </w:r>
      <w:r>
        <w:rPr>
          <w:rFonts w:hint="eastAsia"/>
          <w:kern w:val="0"/>
          <w:szCs w:val="32"/>
        </w:rPr>
        <w:t xml:space="preserve">  </w:t>
      </w:r>
      <w:r>
        <w:rPr>
          <w:rFonts w:cs="仿宋_GB2312" w:hint="eastAsia"/>
          <w:kern w:val="0"/>
          <w:szCs w:val="32"/>
        </w:rPr>
        <w:t>市、县级市、区人民政府对本行政区域内的大气环境质量负责，以改善大气环境质量为核心，建立完善大气污染防治保障体系，实行网格化管理等防治措施，使大气环境质量达到国家和省规定的标准。</w:t>
      </w:r>
    </w:p>
    <w:p>
      <w:pPr>
        <w:pStyle w:val="Normal"/>
        <w:shd w:fill="FFFFFF" w:val="clear"/>
        <w:autoSpaceDE w:val="false"/>
        <w:ind w:endChars="0" w:end="0"/>
        <w:rPr>
          <w:rFonts w:cs="仿宋_GB2312"/>
          <w:kern w:val="0"/>
          <w:szCs w:val="32"/>
        </w:rPr>
      </w:pPr>
      <w:r>
        <w:rPr>
          <w:rFonts w:cs="仿宋_GB2312" w:hint="eastAsia"/>
          <w:kern w:val="0"/>
          <w:szCs w:val="32"/>
        </w:rPr>
        <w:t>市、县级市、区人民政府建立完善大气污染防治工作联席会议制度，明确大气污染防治部门职责，协调处理大气污染防治及其监督管理活动中的重大问题。</w:t>
      </w:r>
    </w:p>
    <w:p>
      <w:pPr>
        <w:pStyle w:val="Normal"/>
        <w:shd w:fill="FFFFFF" w:val="clear"/>
        <w:autoSpaceDE w:val="false"/>
        <w:ind w:endChars="0" w:end="0"/>
        <w:rPr>
          <w:rFonts w:cs="仿宋_GB2312"/>
          <w:kern w:val="0"/>
          <w:szCs w:val="32"/>
        </w:rPr>
      </w:pPr>
      <w:r>
        <w:rPr>
          <w:rFonts w:cs="仿宋_GB2312" w:hint="eastAsia"/>
          <w:kern w:val="0"/>
          <w:szCs w:val="32"/>
        </w:rPr>
        <w:t>镇人民政府、街道办事处、开发区管理机构应当根据所在地人民政府的要求做好大气污染防治的相关工作。</w:t>
      </w:r>
    </w:p>
    <w:p>
      <w:pPr>
        <w:pStyle w:val="Normal"/>
        <w:shd w:fill="FFFFFF" w:val="clear"/>
        <w:autoSpaceDE w:val="false"/>
        <w:ind w:endChars="0" w:end="0"/>
        <w:rPr>
          <w:rFonts w:cs="仿宋_GB2312"/>
          <w:kern w:val="0"/>
          <w:szCs w:val="32"/>
        </w:rPr>
      </w:pPr>
      <w:r>
        <w:rPr>
          <w:rFonts w:cs="黑体;SimHei" w:hint="eastAsia" w:eastAsia="黑体;SimHei"/>
          <w:kern w:val="0"/>
          <w:szCs w:val="32"/>
        </w:rPr>
        <w:t>第四条</w:t>
      </w:r>
      <w:r>
        <w:rPr>
          <w:rFonts w:hint="eastAsia"/>
          <w:kern w:val="0"/>
          <w:szCs w:val="32"/>
        </w:rPr>
        <w:t xml:space="preserve">  </w:t>
      </w:r>
      <w:r>
        <w:rPr>
          <w:rFonts w:cs="仿宋_GB2312" w:hint="eastAsia"/>
          <w:kern w:val="0"/>
          <w:szCs w:val="32"/>
        </w:rPr>
        <w:t>市、县级市、区环境保护行政主管部门对本行政区域内大气污染防治实施统一监督管理。</w:t>
      </w:r>
    </w:p>
    <w:p>
      <w:pPr>
        <w:pStyle w:val="Normal"/>
        <w:shd w:fill="FFFFFF" w:val="clear"/>
        <w:autoSpaceDE w:val="false"/>
        <w:ind w:endChars="0" w:end="0"/>
        <w:rPr>
          <w:rFonts w:cs="仿宋_GB2312"/>
          <w:kern w:val="0"/>
          <w:szCs w:val="32"/>
        </w:rPr>
      </w:pPr>
      <w:r>
        <w:rPr>
          <w:rFonts w:cs="仿宋_GB2312" w:hint="eastAsia"/>
          <w:kern w:val="0"/>
          <w:szCs w:val="32"/>
        </w:rPr>
        <w:t>发展和改革、经济和信息化、城乡规划、公安、交通运输、住房和城乡建设、城市管理、市政和园林、市场监督管理、商务、农业等部门，在各自职责范围内对大气污染防治实施监督管理。</w:t>
      </w:r>
    </w:p>
    <w:p>
      <w:pPr>
        <w:pStyle w:val="Normal"/>
        <w:shd w:fill="FFFFFF" w:val="clear"/>
        <w:autoSpaceDE w:val="false"/>
        <w:ind w:endChars="0" w:end="0"/>
        <w:rPr>
          <w:rFonts w:cs="仿宋_GB2312"/>
          <w:kern w:val="0"/>
          <w:szCs w:val="32"/>
        </w:rPr>
      </w:pPr>
      <w:r>
        <w:rPr>
          <w:rFonts w:cs="黑体;SimHei" w:hint="eastAsia" w:eastAsia="黑体;SimHei"/>
          <w:kern w:val="0"/>
          <w:szCs w:val="32"/>
        </w:rPr>
        <w:t>第五条</w:t>
      </w:r>
      <w:r>
        <w:rPr>
          <w:rFonts w:hint="eastAsia"/>
          <w:kern w:val="0"/>
          <w:szCs w:val="32"/>
        </w:rPr>
        <w:t xml:space="preserve">  </w:t>
      </w:r>
      <w:r>
        <w:rPr>
          <w:rFonts w:cs="仿宋_GB2312" w:hint="eastAsia"/>
          <w:kern w:val="0"/>
          <w:szCs w:val="32"/>
        </w:rPr>
        <w:t>企业事业单位和其他生产经营者应当遵守大气污染防治法律、法规和有关规定，履行污染治理的主体责任，采取有效措施，防止、减少大气污染，对所造成的损害依法承担责任。</w:t>
      </w:r>
    </w:p>
    <w:p>
      <w:pPr>
        <w:pStyle w:val="Normal"/>
        <w:shd w:fill="FFFFFF" w:val="clear"/>
        <w:autoSpaceDE w:val="false"/>
        <w:ind w:endChars="0" w:end="0"/>
        <w:rPr>
          <w:rFonts w:cs="仿宋_GB2312"/>
          <w:kern w:val="0"/>
          <w:szCs w:val="32"/>
        </w:rPr>
      </w:pPr>
      <w:r>
        <w:rPr>
          <w:rFonts w:cs="仿宋_GB2312" w:hint="eastAsia"/>
          <w:kern w:val="0"/>
          <w:szCs w:val="32"/>
        </w:rPr>
        <w:t>公民应当增强大气环境保护意识，采取低碳、节俭的生活方式，依法履行大气环境保护义务。</w:t>
      </w:r>
    </w:p>
    <w:p>
      <w:pPr>
        <w:pStyle w:val="Normal"/>
        <w:shd w:fill="FFFFFF" w:val="clear"/>
        <w:autoSpaceDE w:val="false"/>
        <w:ind w:endChars="0" w:end="0"/>
        <w:rPr>
          <w:rFonts w:cs="仿宋_GB2312"/>
          <w:kern w:val="0"/>
          <w:szCs w:val="32"/>
        </w:rPr>
      </w:pPr>
      <w:r>
        <w:rPr>
          <w:rFonts w:cs="黑体;SimHei" w:hint="eastAsia" w:eastAsia="黑体;SimHei"/>
          <w:kern w:val="0"/>
          <w:szCs w:val="32"/>
        </w:rPr>
        <w:t>第六条</w:t>
      </w:r>
      <w:r>
        <w:rPr>
          <w:rFonts w:hint="eastAsia"/>
          <w:szCs w:val="32"/>
        </w:rPr>
        <w:t xml:space="preserve"> </w:t>
      </w:r>
      <w:r>
        <w:rPr>
          <w:rFonts w:cs="仿宋_GB2312" w:hint="eastAsia"/>
          <w:kern w:val="0"/>
          <w:szCs w:val="32"/>
        </w:rPr>
        <w:t xml:space="preserve"> 鼓励单位和个人开展大气环境保护公益活动，引导社会组织和志愿者依法有序参与大气环境保护。</w:t>
      </w:r>
    </w:p>
    <w:p>
      <w:pPr>
        <w:pStyle w:val="Normal"/>
        <w:shd w:fill="FFFFFF" w:val="clear"/>
        <w:autoSpaceDE w:val="false"/>
        <w:ind w:endChars="0" w:end="0"/>
        <w:rPr>
          <w:rFonts w:cs="仿宋_GB2312" w:hint="eastAsia"/>
          <w:kern w:val="0"/>
          <w:szCs w:val="32"/>
        </w:rPr>
      </w:pPr>
      <w:r>
        <w:rPr>
          <w:rFonts w:cs="仿宋_GB2312" w:hint="eastAsia"/>
          <w:kern w:val="0"/>
          <w:szCs w:val="32"/>
        </w:rPr>
        <w:t>鼓励和支持社会资本进入大气污染防治领域，引导金融机构增加对大气污染防治项目的信贷支持。</w:t>
      </w:r>
    </w:p>
    <w:p>
      <w:pPr>
        <w:pStyle w:val="Normal"/>
        <w:shd w:fill="FFFFFF" w:val="clear"/>
        <w:autoSpaceDE w:val="false"/>
        <w:ind w:endChars="0" w:end="0"/>
        <w:rPr/>
      </w:pPr>
      <w:r>
        <w:rPr>
          <w:rFonts w:cs="黑体;SimHei" w:hint="eastAsia" w:eastAsia="黑体;SimHei"/>
          <w:kern w:val="0"/>
          <w:szCs w:val="32"/>
        </w:rPr>
        <w:t>第七条</w:t>
      </w:r>
      <w:r>
        <w:rPr>
          <w:rFonts w:hint="eastAsia"/>
          <w:kern w:val="0"/>
          <w:szCs w:val="32"/>
        </w:rPr>
        <w:t xml:space="preserve">  </w:t>
      </w:r>
      <w:r>
        <w:rPr>
          <w:rFonts w:cs="仿宋_GB2312" w:hint="eastAsia"/>
          <w:kern w:val="0"/>
          <w:szCs w:val="32"/>
        </w:rPr>
        <w:t>各级人民政府及有关部门应当加强大气环境保护宣传和普及工作。</w:t>
      </w:r>
    </w:p>
    <w:p>
      <w:pPr>
        <w:pStyle w:val="Normal"/>
        <w:shd w:fill="FFFFFF" w:val="clear"/>
        <w:autoSpaceDE w:val="false"/>
        <w:ind w:endChars="0" w:end="0"/>
        <w:rPr>
          <w:rFonts w:cs="仿宋_GB2312"/>
          <w:kern w:val="0"/>
          <w:szCs w:val="32"/>
        </w:rPr>
      </w:pPr>
      <w:r>
        <w:rPr>
          <w:rFonts w:cs="仿宋_GB2312" w:hint="eastAsia"/>
          <w:kern w:val="0"/>
          <w:szCs w:val="32"/>
        </w:rPr>
        <w:t>教育行政主管部门、学校应当将大气环境保护知识纳入学校教育内容，培养学生的大气环境保护意识。</w:t>
      </w:r>
    </w:p>
    <w:p>
      <w:pPr>
        <w:pStyle w:val="Normal"/>
        <w:shd w:fill="FFFFFF" w:val="clear"/>
        <w:autoSpaceDE w:val="false"/>
        <w:ind w:endChars="0" w:end="0"/>
        <w:rPr>
          <w:rFonts w:cs="仿宋_GB2312" w:hint="eastAsia"/>
          <w:kern w:val="0"/>
          <w:szCs w:val="32"/>
        </w:rPr>
      </w:pPr>
      <w:r>
        <w:rPr>
          <w:rFonts w:cs="仿宋_GB2312" w:hint="eastAsia"/>
          <w:kern w:val="0"/>
          <w:szCs w:val="32"/>
        </w:rPr>
        <w:t>新闻媒体</w:t>
      </w:r>
      <w:bookmarkStart w:id="3" w:name="江苏省大气污染防治条例全文_第二章_监督管理"/>
      <w:bookmarkStart w:id="4" w:name="sub16722426_2_2"/>
      <w:bookmarkStart w:id="5" w:name="BM2_2"/>
      <w:bookmarkEnd w:id="3"/>
      <w:bookmarkEnd w:id="4"/>
      <w:bookmarkEnd w:id="5"/>
      <w:r>
        <w:rPr>
          <w:rFonts w:cs="仿宋_GB2312" w:hint="eastAsia"/>
          <w:kern w:val="0"/>
          <w:szCs w:val="32"/>
        </w:rPr>
        <w:t>应当依法开展大气环境保护宣传教育，报道大气环境保护情况，对违法行为进行舆论监督。</w:t>
      </w:r>
    </w:p>
    <w:p>
      <w:pPr>
        <w:pStyle w:val="Normal"/>
        <w:shd w:fill="FFFFFF" w:val="clear"/>
        <w:autoSpaceDE w:val="false"/>
        <w:ind w:endChars="0" w:end="0"/>
        <w:rPr>
          <w:rFonts w:cs="仿宋_GB2312" w:hint="eastAsia"/>
          <w:kern w:val="0"/>
          <w:szCs w:val="32"/>
        </w:rPr>
      </w:pPr>
      <w:r>
        <w:rPr>
          <w:rFonts w:cs="仿宋_GB2312" w:hint="eastAsia"/>
          <w:kern w:val="0"/>
          <w:szCs w:val="32"/>
        </w:rPr>
      </w:r>
    </w:p>
    <w:p>
      <w:pPr>
        <w:pStyle w:val="Normal"/>
        <w:shd w:fill="FFFFFF" w:val="clear"/>
        <w:autoSpaceDE w:val="false"/>
        <w:ind w:firstLineChars="0" w:firstLine="0" w:endChars="0" w:end="0"/>
        <w:jc w:val="center"/>
        <w:rPr>
          <w:rFonts w:eastAsia="黑体;SimHei"/>
          <w:kern w:val="0"/>
          <w:szCs w:val="32"/>
        </w:rPr>
      </w:pPr>
      <w:r>
        <w:rPr>
          <w:rFonts w:cs="黑体;SimHei" w:hint="eastAsia" w:eastAsia="黑体;SimHei"/>
          <w:kern w:val="0"/>
          <w:szCs w:val="32"/>
        </w:rPr>
        <w:t>第二章  监督管理</w:t>
      </w:r>
    </w:p>
    <w:p>
      <w:pPr>
        <w:pStyle w:val="Normal"/>
        <w:shd w:fill="FFFFFF" w:val="clear"/>
        <w:autoSpaceDE w:val="false"/>
        <w:ind w:endChars="0" w:end="0"/>
        <w:jc w:val="center"/>
        <w:rPr>
          <w:rFonts w:eastAsia="黑体;SimHei"/>
          <w:kern w:val="0"/>
          <w:szCs w:val="32"/>
        </w:rPr>
      </w:pPr>
      <w:r>
        <w:rPr>
          <w:rFonts w:eastAsia="黑体;SimHei"/>
          <w:kern w:val="0"/>
          <w:szCs w:val="32"/>
        </w:rPr>
      </w:r>
    </w:p>
    <w:p>
      <w:pPr>
        <w:pStyle w:val="Normal"/>
        <w:shd w:fill="FFFFFF" w:val="clear"/>
        <w:autoSpaceDE w:val="false"/>
        <w:ind w:endChars="0" w:end="0"/>
        <w:jc w:val="start"/>
        <w:rPr>
          <w:rFonts w:cs="仿宋_GB2312"/>
          <w:kern w:val="0"/>
          <w:szCs w:val="32"/>
        </w:rPr>
      </w:pPr>
      <w:r>
        <w:rPr>
          <w:rFonts w:cs="黑体;SimHei" w:hint="eastAsia" w:eastAsia="黑体;SimHei"/>
          <w:kern w:val="0"/>
          <w:szCs w:val="32"/>
        </w:rPr>
        <w:t>第八条</w:t>
      </w:r>
      <w:r>
        <w:rPr>
          <w:rFonts w:hint="eastAsia"/>
          <w:szCs w:val="32"/>
        </w:rPr>
        <w:t xml:space="preserve">  </w:t>
      </w:r>
      <w:r>
        <w:rPr>
          <w:rFonts w:cs="仿宋_GB2312" w:hint="eastAsia"/>
          <w:kern w:val="0"/>
          <w:szCs w:val="32"/>
        </w:rPr>
        <w:t>市、县级市人民政府编制城市总体规划应当根据经济社会发展要求，结合自然地理、气象条件，合理确定产业结构布局、城市功能分区，形成有利于大气污染物扩散的城市空间格局。</w:t>
      </w:r>
    </w:p>
    <w:p>
      <w:pPr>
        <w:pStyle w:val="Normal"/>
        <w:shd w:fill="FFFFFF" w:val="clear"/>
        <w:autoSpaceDE w:val="false"/>
        <w:ind w:endChars="0" w:end="0"/>
        <w:rPr>
          <w:rFonts w:cs="仿宋_GB2312"/>
          <w:kern w:val="0"/>
          <w:szCs w:val="32"/>
        </w:rPr>
      </w:pPr>
      <w:r>
        <w:rPr>
          <w:rFonts w:cs="黑体;SimHei" w:hint="eastAsia" w:eastAsia="黑体;SimHei"/>
          <w:kern w:val="0"/>
          <w:szCs w:val="32"/>
        </w:rPr>
        <w:t>第九条</w:t>
      </w:r>
      <w:r>
        <w:rPr>
          <w:rFonts w:hint="eastAsia"/>
          <w:kern w:val="0"/>
          <w:szCs w:val="32"/>
        </w:rPr>
        <w:t xml:space="preserve">  </w:t>
      </w:r>
      <w:r>
        <w:rPr>
          <w:rFonts w:cs="仿宋_GB2312" w:hint="eastAsia"/>
          <w:kern w:val="0"/>
          <w:szCs w:val="32"/>
        </w:rPr>
        <w:t>市人民政府应当根据国家大气污染防治行动计划、省大气污染防治行动计划实施方案，制定市大气污染防治行动计划实施细则。</w:t>
      </w:r>
    </w:p>
    <w:p>
      <w:pPr>
        <w:pStyle w:val="Normal"/>
        <w:shd w:fill="FFFFFF" w:val="clear"/>
        <w:autoSpaceDE w:val="false"/>
        <w:ind w:endChars="0" w:end="0"/>
        <w:rPr>
          <w:rFonts w:cs="仿宋_GB2312"/>
          <w:kern w:val="0"/>
          <w:szCs w:val="32"/>
        </w:rPr>
      </w:pPr>
      <w:r>
        <w:rPr>
          <w:rFonts w:cs="仿宋_GB2312" w:hint="eastAsia"/>
          <w:kern w:val="0"/>
          <w:szCs w:val="32"/>
        </w:rPr>
        <w:t>市、县级市、区环境保护行政主管部门应当会同发展和改革、经济和信息化等部门，根据市大气污染防治行动计划实施细则，编制大气污染防治年度实施计划，经本级人民政府批准后实施。</w:t>
      </w:r>
    </w:p>
    <w:p>
      <w:pPr>
        <w:pStyle w:val="Normal"/>
        <w:shd w:fill="FFFFFF" w:val="clear"/>
        <w:autoSpaceDE w:val="false"/>
        <w:ind w:endChars="0" w:end="0"/>
        <w:rPr/>
      </w:pPr>
      <w:r>
        <w:rPr>
          <w:rFonts w:cs="仿宋_GB2312" w:hint="eastAsia" w:eastAsia="黑体;SimHei"/>
          <w:kern w:val="0"/>
          <w:szCs w:val="32"/>
        </w:rPr>
        <w:t xml:space="preserve">第十条  </w:t>
      </w:r>
      <w:r>
        <w:rPr>
          <w:rFonts w:cs="仿宋_GB2312" w:hint="eastAsia"/>
          <w:kern w:val="0"/>
          <w:szCs w:val="32"/>
        </w:rPr>
        <w:t>市、县级市、区人民政府应当每年向本级人民代表大会或者其常务委员会报告大气环境质量状况和大气污染防治目标完成情况。</w:t>
      </w:r>
    </w:p>
    <w:p>
      <w:pPr>
        <w:pStyle w:val="Normal"/>
        <w:shd w:fill="FFFFFF" w:val="clear"/>
        <w:autoSpaceDE w:val="false"/>
        <w:ind w:endChars="0" w:end="0"/>
        <w:rPr>
          <w:rFonts w:cs="仿宋_GB2312"/>
          <w:kern w:val="0"/>
          <w:szCs w:val="32"/>
        </w:rPr>
      </w:pPr>
      <w:r>
        <w:rPr>
          <w:rFonts w:cs="仿宋_GB2312" w:hint="eastAsia"/>
          <w:kern w:val="0"/>
          <w:szCs w:val="32"/>
        </w:rPr>
        <w:t>市、县级市、区人民代表大会常务委员会应当定期开展大气污染防治法律、法规实施情况的检查工作，依法加强监督。</w:t>
      </w:r>
    </w:p>
    <w:p>
      <w:pPr>
        <w:pStyle w:val="Normal"/>
        <w:shd w:fill="FFFFFF" w:val="clear"/>
        <w:autoSpaceDE w:val="false"/>
        <w:ind w:endChars="0" w:end="0"/>
        <w:rPr>
          <w:rFonts w:cs="仿宋_GB2312"/>
          <w:kern w:val="0"/>
          <w:szCs w:val="32"/>
        </w:rPr>
      </w:pPr>
      <w:r>
        <w:rPr>
          <w:rFonts w:cs="黑体;SimHei" w:hint="eastAsia" w:eastAsia="黑体;SimHei"/>
          <w:kern w:val="0"/>
          <w:szCs w:val="32"/>
        </w:rPr>
        <w:t>第十一条</w:t>
      </w:r>
      <w:r>
        <w:rPr>
          <w:rFonts w:hint="eastAsia"/>
          <w:kern w:val="0"/>
          <w:szCs w:val="32"/>
        </w:rPr>
        <w:t xml:space="preserve"> </w:t>
      </w:r>
      <w:r>
        <w:rPr>
          <w:rFonts w:hint="eastAsia" w:eastAsia="黑体;SimHei"/>
          <w:kern w:val="0"/>
          <w:szCs w:val="32"/>
        </w:rPr>
        <w:t xml:space="preserve"> </w:t>
      </w:r>
      <w:r>
        <w:rPr>
          <w:rFonts w:cs="仿宋_GB2312" w:hint="eastAsia"/>
          <w:kern w:val="0"/>
          <w:szCs w:val="32"/>
        </w:rPr>
        <w:t>实行重点大气污染物排放总量控制和大气污染物排放浓度控制相结合的管理制度，从源头到末端全过程控制和减少大气污染物排放，逐步削减重点大气污染物排放总量。</w:t>
      </w:r>
    </w:p>
    <w:p>
      <w:pPr>
        <w:pStyle w:val="Normal"/>
        <w:shd w:fill="FFFFFF" w:val="clear"/>
        <w:autoSpaceDE w:val="false"/>
        <w:ind w:endChars="0" w:end="0"/>
        <w:rPr>
          <w:rFonts w:cs="仿宋_GB2312"/>
          <w:kern w:val="0"/>
          <w:szCs w:val="32"/>
        </w:rPr>
      </w:pPr>
      <w:r>
        <w:rPr>
          <w:rFonts w:cs="仿宋_GB2312" w:hint="eastAsia"/>
          <w:kern w:val="0"/>
          <w:szCs w:val="32"/>
        </w:rPr>
        <w:t>排污单位排放的大气污染物浓度不得超过国家和省规定的排放标准</w:t>
      </w:r>
      <w:r>
        <w:rPr>
          <w:rFonts w:cs="仿宋_GB2312"/>
          <w:kern w:val="0"/>
          <w:szCs w:val="32"/>
        </w:rPr>
        <w:t>,</w:t>
      </w:r>
      <w:r>
        <w:rPr>
          <w:rFonts w:cs="仿宋_GB2312" w:hint="eastAsia"/>
          <w:kern w:val="0"/>
          <w:szCs w:val="32"/>
        </w:rPr>
        <w:t>排放的重点大气污染物不得超过核定的总量控制指标。</w:t>
      </w:r>
    </w:p>
    <w:p>
      <w:pPr>
        <w:pStyle w:val="Normal"/>
        <w:shd w:fill="FFFFFF" w:val="clear"/>
        <w:autoSpaceDE w:val="false"/>
        <w:ind w:endChars="0" w:end="0"/>
        <w:rPr>
          <w:rFonts w:cs="仿宋_GB2312"/>
          <w:kern w:val="0"/>
          <w:szCs w:val="32"/>
        </w:rPr>
      </w:pPr>
      <w:r>
        <w:rPr>
          <w:rFonts w:cs="黑体;SimHei" w:hint="eastAsia" w:eastAsia="黑体;SimHei"/>
          <w:kern w:val="0"/>
          <w:szCs w:val="32"/>
        </w:rPr>
        <w:t>第十二条</w:t>
      </w:r>
      <w:r>
        <w:rPr>
          <w:rFonts w:hint="eastAsia"/>
          <w:kern w:val="0"/>
          <w:szCs w:val="32"/>
        </w:rPr>
        <w:t xml:space="preserve">  </w:t>
      </w:r>
      <w:r>
        <w:rPr>
          <w:rFonts w:cs="仿宋_GB2312" w:hint="eastAsia"/>
          <w:kern w:val="0"/>
          <w:szCs w:val="32"/>
        </w:rPr>
        <w:t>环境保护行政主管部门根据本行政区域重点大气污染物排放总量控制指标的要求，制定年度总量减排计划，报本级人民政府核定。</w:t>
      </w:r>
    </w:p>
    <w:p>
      <w:pPr>
        <w:pStyle w:val="Normal"/>
        <w:shd w:fill="FFFFFF" w:val="clear"/>
        <w:autoSpaceDE w:val="false"/>
        <w:ind w:endChars="0" w:end="0"/>
        <w:rPr>
          <w:rFonts w:cs="仿宋_GB2312"/>
          <w:kern w:val="0"/>
          <w:szCs w:val="32"/>
        </w:rPr>
      </w:pPr>
      <w:r>
        <w:rPr>
          <w:rFonts w:cs="仿宋_GB2312" w:hint="eastAsia"/>
          <w:kern w:val="0"/>
          <w:szCs w:val="32"/>
        </w:rPr>
        <w:t>对超过年度重点大气污染物排放总量控制指标的地区，发展和改革、经济和信息化、环境保护等部门不得审批、核准该地区新增重点大气污染物排放总量的建设项目。</w:t>
      </w:r>
    </w:p>
    <w:p>
      <w:pPr>
        <w:pStyle w:val="Normal"/>
        <w:shd w:fill="FFFFFF" w:val="clear"/>
        <w:autoSpaceDE w:val="false"/>
        <w:ind w:endChars="0" w:end="0"/>
        <w:rPr>
          <w:rFonts w:cs="仿宋_GB2312"/>
          <w:kern w:val="0"/>
          <w:szCs w:val="32"/>
        </w:rPr>
      </w:pPr>
      <w:r>
        <w:rPr>
          <w:rFonts w:cs="黑体;SimHei" w:hint="eastAsia" w:eastAsia="黑体;SimHei"/>
          <w:kern w:val="0"/>
          <w:szCs w:val="32"/>
        </w:rPr>
        <w:t>第十三条</w:t>
      </w:r>
      <w:r>
        <w:rPr>
          <w:rFonts w:hint="eastAsia"/>
          <w:kern w:val="0"/>
          <w:szCs w:val="32"/>
        </w:rPr>
        <w:t xml:space="preserve">  </w:t>
      </w:r>
      <w:r>
        <w:rPr>
          <w:rFonts w:cs="仿宋_GB2312" w:hint="eastAsia"/>
          <w:kern w:val="0"/>
          <w:szCs w:val="32"/>
        </w:rPr>
        <w:t>新建、改建、扩建排放重点大气污染物的建设项目，建设单位应当在报批环境影响评价文件前，按照规定向环境保护行政主管部门申请取得重点大气污染物排放总量控制指标。</w:t>
      </w:r>
    </w:p>
    <w:p>
      <w:pPr>
        <w:pStyle w:val="Normal"/>
        <w:shd w:fill="FFFFFF" w:val="clear"/>
        <w:autoSpaceDE w:val="false"/>
        <w:ind w:endChars="0" w:end="0"/>
        <w:rPr>
          <w:rFonts w:cs="仿宋_GB2312" w:hint="eastAsia"/>
          <w:kern w:val="0"/>
          <w:szCs w:val="32"/>
        </w:rPr>
      </w:pPr>
      <w:r>
        <w:rPr>
          <w:rFonts w:cs="仿宋_GB2312" w:hint="eastAsia"/>
          <w:kern w:val="0"/>
          <w:szCs w:val="32"/>
        </w:rPr>
        <w:t>新建、改建、扩建建设项目的新增重点大气污染物排放量按照国家和省有关规定实行削减量的倍量替代。</w:t>
      </w:r>
    </w:p>
    <w:p>
      <w:pPr>
        <w:pStyle w:val="Normal"/>
        <w:shd w:fill="FFFFFF" w:val="clear"/>
        <w:autoSpaceDE w:val="false"/>
        <w:ind w:endChars="0" w:end="0"/>
        <w:rPr>
          <w:rFonts w:cs="仿宋_GB2312"/>
          <w:kern w:val="0"/>
          <w:szCs w:val="32"/>
        </w:rPr>
      </w:pPr>
      <w:r>
        <w:rPr>
          <w:rFonts w:cs="黑体;SimHei" w:hint="eastAsia" w:eastAsia="黑体;SimHei"/>
          <w:kern w:val="0"/>
          <w:szCs w:val="32"/>
        </w:rPr>
        <w:t>第十四条</w:t>
      </w:r>
      <w:r>
        <w:rPr>
          <w:rFonts w:hint="eastAsia"/>
          <w:szCs w:val="32"/>
        </w:rPr>
        <w:t xml:space="preserve">  </w:t>
      </w:r>
      <w:r>
        <w:rPr>
          <w:rFonts w:cs="仿宋_GB2312" w:hint="eastAsia"/>
          <w:kern w:val="0"/>
          <w:szCs w:val="32"/>
        </w:rPr>
        <w:t>本市按照有关规定建立完善重点大气污染物排污权有偿使用与交易制度。</w:t>
      </w:r>
    </w:p>
    <w:p>
      <w:pPr>
        <w:pStyle w:val="Normal"/>
        <w:shd w:fill="FFFFFF" w:val="clear"/>
        <w:autoSpaceDE w:val="false"/>
        <w:ind w:endChars="0" w:end="0"/>
        <w:rPr>
          <w:rFonts w:cs="仿宋_GB2312"/>
          <w:kern w:val="0"/>
          <w:szCs w:val="32"/>
        </w:rPr>
      </w:pPr>
      <w:r>
        <w:rPr>
          <w:rFonts w:cs="仿宋_GB2312" w:hint="eastAsia"/>
          <w:kern w:val="0"/>
          <w:szCs w:val="32"/>
        </w:rPr>
        <w:t>市、县级市人民政府按照有利于总量减少的原则，组织进行二氧化硫、氮氧化物等重点大气污染物排污权交易。新建、改建、扩建建设项目的新增重点大气污染物排放总量指标的不足部分，可以依照有关规定通过排污权交易取得。</w:t>
      </w:r>
    </w:p>
    <w:p>
      <w:pPr>
        <w:pStyle w:val="Normal"/>
        <w:shd w:fill="FFFFFF" w:val="clear"/>
        <w:autoSpaceDE w:val="false"/>
        <w:ind w:endChars="0" w:end="0"/>
        <w:rPr>
          <w:rFonts w:cs="仿宋_GB2312"/>
          <w:kern w:val="0"/>
          <w:szCs w:val="32"/>
        </w:rPr>
      </w:pPr>
      <w:r>
        <w:rPr>
          <w:rFonts w:cs="仿宋_GB2312" w:hint="eastAsia"/>
          <w:kern w:val="0"/>
          <w:szCs w:val="32"/>
        </w:rPr>
        <w:t>市、县级市人民政府逐步建立排污权储备制度，采取定额出让、公开拍卖等方式出让排污权，完善排污权交易市场。</w:t>
      </w:r>
    </w:p>
    <w:p>
      <w:pPr>
        <w:pStyle w:val="Normal"/>
        <w:shd w:fill="FFFFFF" w:val="clear"/>
        <w:autoSpaceDE w:val="false"/>
        <w:ind w:endChars="0" w:end="0"/>
        <w:rPr>
          <w:rFonts w:cs="仿宋_GB2312"/>
          <w:kern w:val="0"/>
          <w:szCs w:val="32"/>
        </w:rPr>
      </w:pPr>
      <w:r>
        <w:rPr>
          <w:rFonts w:cs="黑体;SimHei" w:hint="eastAsia" w:eastAsia="黑体;SimHei"/>
          <w:kern w:val="0"/>
          <w:szCs w:val="32"/>
        </w:rPr>
        <w:t>第十五条</w:t>
      </w:r>
      <w:r>
        <w:rPr>
          <w:rFonts w:hint="eastAsia"/>
          <w:kern w:val="0"/>
          <w:szCs w:val="32"/>
        </w:rPr>
        <w:t xml:space="preserve">  </w:t>
      </w:r>
      <w:r>
        <w:rPr>
          <w:rFonts w:cs="仿宋_GB2312" w:hint="eastAsia"/>
          <w:kern w:val="0"/>
          <w:szCs w:val="32"/>
        </w:rPr>
        <w:t>排污单位应当按照国家和省有关规定进行排污申报登记并缴纳排污费。</w:t>
      </w:r>
    </w:p>
    <w:p>
      <w:pPr>
        <w:pStyle w:val="Normal"/>
        <w:shd w:fill="FFFFFF" w:val="clear"/>
        <w:autoSpaceDE w:val="false"/>
        <w:ind w:endChars="0" w:end="0"/>
        <w:rPr>
          <w:rFonts w:cs="仿宋_GB2312" w:hint="eastAsia"/>
          <w:kern w:val="0"/>
          <w:szCs w:val="32"/>
        </w:rPr>
      </w:pPr>
      <w:r>
        <w:rPr>
          <w:rFonts w:cs="仿宋_GB2312" w:hint="eastAsia"/>
          <w:kern w:val="0"/>
          <w:szCs w:val="32"/>
        </w:rPr>
        <w:t>排污单位缴纳排污费，不免除其防治污染、赔偿污染损害的责任和法律、法规以及本办法规定的其他责任；有偿取得排污权的单位不免除其依法缴纳排污费的责任。</w:t>
      </w:r>
    </w:p>
    <w:p>
      <w:pPr>
        <w:pStyle w:val="Normal"/>
        <w:shd w:fill="FFFFFF" w:val="clear"/>
        <w:autoSpaceDE w:val="false"/>
        <w:ind w:endChars="0" w:end="0"/>
        <w:rPr>
          <w:kern w:val="0"/>
          <w:szCs w:val="32"/>
        </w:rPr>
      </w:pPr>
      <w:r>
        <w:rPr>
          <w:rFonts w:cs="仿宋_GB2312" w:hint="eastAsia"/>
          <w:kern w:val="0"/>
          <w:szCs w:val="32"/>
        </w:rPr>
        <w:t>依照法律规定征收环境保护税的，不再征收排污费。</w:t>
      </w:r>
    </w:p>
    <w:p>
      <w:pPr>
        <w:pStyle w:val="Normal"/>
        <w:shd w:fill="FFFFFF" w:val="clear"/>
        <w:autoSpaceDE w:val="false"/>
        <w:ind w:endChars="0" w:end="0"/>
        <w:rPr>
          <w:rFonts w:cs="仿宋_GB2312"/>
          <w:kern w:val="0"/>
          <w:szCs w:val="32"/>
        </w:rPr>
      </w:pPr>
      <w:r>
        <w:rPr>
          <w:rFonts w:cs="黑体;SimHei" w:hint="eastAsia" w:eastAsia="黑体;SimHei"/>
          <w:kern w:val="0"/>
          <w:szCs w:val="32"/>
        </w:rPr>
        <w:t>第十六条</w:t>
      </w:r>
      <w:r>
        <w:rPr>
          <w:rFonts w:hint="eastAsia"/>
          <w:szCs w:val="32"/>
        </w:rPr>
        <w:t xml:space="preserve">  </w:t>
      </w:r>
      <w:r>
        <w:rPr>
          <w:rFonts w:cs="仿宋_GB2312" w:hint="eastAsia"/>
          <w:kern w:val="0"/>
          <w:szCs w:val="32"/>
        </w:rPr>
        <w:t>排污单位应当保持大气污染防治设施的正常运行。大气污染防治设施因维修、故障等原因不能正常运行的，排污单位应当采取限产、停产等措施，确保其大气污染物排放达到规定的标准。</w:t>
      </w:r>
    </w:p>
    <w:p>
      <w:pPr>
        <w:pStyle w:val="Normal"/>
        <w:shd w:fill="FFFFFF" w:val="clear"/>
        <w:autoSpaceDE w:val="false"/>
        <w:ind w:endChars="0" w:end="0"/>
        <w:rPr>
          <w:rFonts w:hint="eastAsia"/>
          <w:kern w:val="0"/>
          <w:szCs w:val="32"/>
        </w:rPr>
      </w:pPr>
      <w:r>
        <w:rPr>
          <w:rFonts w:cs="仿宋_GB2312" w:hint="eastAsia"/>
          <w:kern w:val="0"/>
          <w:szCs w:val="32"/>
        </w:rPr>
        <w:t>鼓励排污单位委托第三方机构运营其大气污染防治设施或者实施污染治理。</w:t>
      </w:r>
    </w:p>
    <w:p>
      <w:pPr>
        <w:pStyle w:val="Normal"/>
        <w:shd w:fill="FFFFFF" w:val="clear"/>
        <w:autoSpaceDE w:val="false"/>
        <w:ind w:endChars="0" w:end="0"/>
        <w:rPr>
          <w:rFonts w:cs="仿宋_GB2312"/>
          <w:kern w:val="0"/>
          <w:szCs w:val="32"/>
        </w:rPr>
      </w:pPr>
      <w:r>
        <w:rPr>
          <w:rFonts w:cs="黑体;SimHei" w:hint="eastAsia" w:eastAsia="黑体;SimHei"/>
          <w:kern w:val="0"/>
          <w:szCs w:val="32"/>
        </w:rPr>
        <w:t>第十七条</w:t>
      </w:r>
      <w:r>
        <w:rPr>
          <w:rFonts w:hint="eastAsia"/>
          <w:szCs w:val="32"/>
        </w:rPr>
        <w:t xml:space="preserve">  </w:t>
      </w:r>
      <w:r>
        <w:rPr>
          <w:rFonts w:cs="仿宋_GB2312" w:hint="eastAsia"/>
          <w:kern w:val="0"/>
          <w:szCs w:val="32"/>
        </w:rPr>
        <w:t>重点排污单位应当按照国家有关规定和监测规范安装、使用大气污染物排放自动监测、监控等设备；监测、监控等设备应当与环境保护行政主管部门的监控系统联网，并保证正常运行和数据传输。</w:t>
      </w:r>
    </w:p>
    <w:p>
      <w:pPr>
        <w:pStyle w:val="Normal"/>
        <w:shd w:fill="FFFFFF" w:val="clear"/>
        <w:autoSpaceDE w:val="false"/>
        <w:ind w:endChars="0" w:end="0"/>
        <w:rPr>
          <w:rFonts w:eastAsia="黑体;SimHei" w:cs="仿宋_GB2312"/>
          <w:kern w:val="0"/>
          <w:szCs w:val="32"/>
        </w:rPr>
      </w:pPr>
      <w:r>
        <w:rPr>
          <w:rFonts w:cs="仿宋_GB2312" w:hint="eastAsia"/>
          <w:kern w:val="0"/>
          <w:szCs w:val="32"/>
        </w:rPr>
        <w:t>实行重点污染源自动监测数据有效性审核制度，经审核有效的监测数据可以作为行政管理的依据。</w:t>
      </w:r>
    </w:p>
    <w:p>
      <w:pPr>
        <w:pStyle w:val="Normal"/>
        <w:shd w:fill="FFFFFF" w:val="clear"/>
        <w:autoSpaceDE w:val="false"/>
        <w:ind w:endChars="0" w:end="0"/>
        <w:rPr>
          <w:rFonts w:cs="仿宋_GB2312"/>
          <w:kern w:val="0"/>
          <w:szCs w:val="32"/>
        </w:rPr>
      </w:pPr>
      <w:r>
        <w:rPr>
          <w:rFonts w:cs="黑体;SimHei" w:hint="eastAsia" w:eastAsia="黑体;SimHei"/>
          <w:kern w:val="0"/>
          <w:szCs w:val="32"/>
        </w:rPr>
        <w:t>第十八条</w:t>
      </w:r>
      <w:r>
        <w:rPr>
          <w:rFonts w:hint="eastAsia"/>
          <w:kern w:val="0"/>
          <w:szCs w:val="32"/>
        </w:rPr>
        <w:t xml:space="preserve">  </w:t>
      </w:r>
      <w:r>
        <w:rPr>
          <w:rFonts w:cs="仿宋_GB2312" w:hint="eastAsia"/>
          <w:kern w:val="0"/>
          <w:szCs w:val="32"/>
        </w:rPr>
        <w:t>市、县级市、区人民政府应当加强大气污染防治监测、预警能力建设，协调有关部门做好监测站点选址。</w:t>
      </w:r>
    </w:p>
    <w:p>
      <w:pPr>
        <w:pStyle w:val="Normal"/>
        <w:shd w:fill="FFFFFF" w:val="clear"/>
        <w:autoSpaceDE w:val="false"/>
        <w:ind w:endChars="0" w:end="0"/>
        <w:rPr>
          <w:rFonts w:cs="仿宋_GB2312"/>
          <w:kern w:val="0"/>
          <w:szCs w:val="32"/>
        </w:rPr>
      </w:pPr>
      <w:r>
        <w:rPr>
          <w:rFonts w:cs="仿宋_GB2312" w:hint="eastAsia"/>
          <w:kern w:val="0"/>
          <w:szCs w:val="32"/>
        </w:rPr>
        <w:t>监测站点的建设、运行、维护等费用，除国家、省级资金外，不足部分由同级财政予以保障。</w:t>
      </w:r>
    </w:p>
    <w:p>
      <w:pPr>
        <w:pStyle w:val="Normal"/>
        <w:shd w:fill="FFFFFF" w:val="clear"/>
        <w:autoSpaceDE w:val="false"/>
        <w:ind w:endChars="0" w:end="0"/>
        <w:rPr>
          <w:kern w:val="0"/>
          <w:szCs w:val="32"/>
        </w:rPr>
      </w:pPr>
      <w:r>
        <w:rPr>
          <w:rFonts w:cs="仿宋_GB2312" w:hint="eastAsia"/>
          <w:kern w:val="0"/>
          <w:szCs w:val="32"/>
        </w:rPr>
        <w:t>环境保护行政主管部门应当逐步推行大气环境质量自动监测设施第三方管理。</w:t>
      </w:r>
    </w:p>
    <w:p>
      <w:pPr>
        <w:pStyle w:val="Normal"/>
        <w:shd w:fill="FFFFFF" w:val="clear"/>
        <w:autoSpaceDE w:val="false"/>
        <w:ind w:endChars="0" w:end="0"/>
        <w:rPr>
          <w:rFonts w:cs="仿宋_GB2312"/>
          <w:kern w:val="0"/>
          <w:szCs w:val="32"/>
        </w:rPr>
      </w:pPr>
      <w:r>
        <w:rPr>
          <w:rFonts w:cs="黑体;SimHei" w:hint="eastAsia" w:eastAsia="黑体;SimHei"/>
          <w:kern w:val="0"/>
          <w:szCs w:val="32"/>
        </w:rPr>
        <w:t>第十九条</w:t>
      </w:r>
      <w:r>
        <w:rPr>
          <w:rFonts w:hint="eastAsia"/>
          <w:kern w:val="0"/>
          <w:szCs w:val="32"/>
        </w:rPr>
        <w:t xml:space="preserve">  </w:t>
      </w:r>
      <w:r>
        <w:rPr>
          <w:rFonts w:cs="仿宋_GB2312" w:hint="eastAsia"/>
          <w:kern w:val="0"/>
          <w:szCs w:val="32"/>
        </w:rPr>
        <w:t>环境保护行政主管部门应当通过其官方网站或者其他便于公众知晓的方式，向社会实时发布本行政区域大气环境质量信息。</w:t>
      </w:r>
    </w:p>
    <w:p>
      <w:pPr>
        <w:pStyle w:val="Normal"/>
        <w:autoSpaceDE w:val="false"/>
        <w:ind w:endChars="0" w:end="0"/>
        <w:rPr>
          <w:rFonts w:cs="仿宋_GB2312"/>
          <w:kern w:val="0"/>
          <w:szCs w:val="32"/>
        </w:rPr>
      </w:pPr>
      <w:r>
        <w:rPr>
          <w:rFonts w:cs="黑体;SimHei" w:hint="eastAsia" w:eastAsia="黑体;SimHei"/>
          <w:kern w:val="0"/>
          <w:szCs w:val="32"/>
        </w:rPr>
        <w:t>第二十条</w:t>
      </w:r>
      <w:r>
        <w:rPr>
          <w:rFonts w:hint="eastAsia"/>
          <w:kern w:val="0"/>
          <w:szCs w:val="32"/>
        </w:rPr>
        <w:t xml:space="preserve"> </w:t>
      </w:r>
      <w:r>
        <w:rPr>
          <w:rFonts w:hint="eastAsia"/>
          <w:spacing w:val="-6"/>
          <w:kern w:val="0"/>
          <w:szCs w:val="32"/>
        </w:rPr>
        <w:t xml:space="preserve"> </w:t>
      </w:r>
      <w:r>
        <w:rPr>
          <w:rFonts w:cs="仿宋_GB2312" w:hint="eastAsia"/>
          <w:spacing w:val="-6"/>
          <w:kern w:val="0"/>
          <w:szCs w:val="32"/>
        </w:rPr>
        <w:t>环境保护行政主管部门应当会同气象等有关部门建立重污染天气预警和会商机制，进行大气环境质量预报和监测</w:t>
      </w:r>
      <w:r>
        <w:rPr>
          <w:rFonts w:cs="仿宋_GB2312" w:hint="eastAsia"/>
          <w:kern w:val="0"/>
          <w:szCs w:val="32"/>
        </w:rPr>
        <w:t>。</w:t>
      </w:r>
    </w:p>
    <w:p>
      <w:pPr>
        <w:pStyle w:val="Normal"/>
        <w:autoSpaceDE w:val="false"/>
        <w:ind w:endChars="0" w:end="0"/>
        <w:rPr>
          <w:rFonts w:cs="仿宋_GB2312"/>
          <w:kern w:val="0"/>
          <w:szCs w:val="32"/>
        </w:rPr>
      </w:pPr>
      <w:r>
        <w:rPr>
          <w:rFonts w:cs="仿宋_GB2312" w:hint="eastAsia"/>
          <w:kern w:val="0"/>
          <w:szCs w:val="32"/>
        </w:rPr>
        <w:t>市、县级市、区人民政府应当将重污染天气应急响应纳入突发事件应急处置体系，制定和完善重污染天气、突发大气污染事件应急预案，并向社会公布。</w:t>
      </w:r>
    </w:p>
    <w:p>
      <w:pPr>
        <w:pStyle w:val="Normal"/>
        <w:autoSpaceDE w:val="false"/>
        <w:ind w:endChars="0" w:end="0"/>
        <w:rPr>
          <w:rFonts w:eastAsia="黑体;SimHei" w:cs="仿宋_GB2312" w:hint="eastAsia"/>
          <w:szCs w:val="32"/>
        </w:rPr>
      </w:pPr>
      <w:r>
        <w:rPr>
          <w:rFonts w:cs="仿宋_GB2312" w:hint="eastAsia"/>
          <w:kern w:val="0"/>
          <w:szCs w:val="32"/>
        </w:rPr>
        <w:t>根据国家重大活动要求，市、县级市、区人民政府及相关部门应当制定空气质量保障方案，并组织实施。</w:t>
      </w:r>
    </w:p>
    <w:p>
      <w:pPr>
        <w:pStyle w:val="Normal"/>
        <w:autoSpaceDE w:val="false"/>
        <w:ind w:endChars="0" w:end="0"/>
        <w:rPr>
          <w:rFonts w:cs="仿宋_GB2312"/>
          <w:kern w:val="0"/>
          <w:szCs w:val="32"/>
        </w:rPr>
      </w:pPr>
      <w:r>
        <w:rPr>
          <w:rFonts w:cs="黑体;SimHei" w:hint="eastAsia" w:eastAsia="黑体;SimHei"/>
          <w:kern w:val="0"/>
          <w:szCs w:val="32"/>
        </w:rPr>
        <w:t>第二十一条</w:t>
      </w:r>
      <w:r>
        <w:rPr>
          <w:rFonts w:hint="eastAsia"/>
          <w:kern w:val="0"/>
          <w:szCs w:val="32"/>
        </w:rPr>
        <w:t xml:space="preserve">  </w:t>
      </w:r>
      <w:r>
        <w:rPr>
          <w:rFonts w:cs="仿宋_GB2312" w:hint="eastAsia"/>
          <w:kern w:val="0"/>
          <w:szCs w:val="32"/>
        </w:rPr>
        <w:t>市、县级市、区人民政府应当将重点大气污染物排放总量控制指标和大气环境质量改善目标完成情况，纳入对本级人民政府负有大气环境保护监督管理职责的部门及其负责人和下级人民政府及其负责人的考核内容，作为对其考核评价的重要依据，并向社会公开考核结果。</w:t>
      </w:r>
    </w:p>
    <w:p>
      <w:pPr>
        <w:pStyle w:val="Normal"/>
        <w:autoSpaceDE w:val="false"/>
        <w:ind w:endChars="0" w:end="0"/>
        <w:rPr>
          <w:rFonts w:cs="仿宋_GB2312" w:hint="eastAsia"/>
          <w:kern w:val="0"/>
          <w:szCs w:val="32"/>
        </w:rPr>
      </w:pPr>
      <w:r>
        <w:rPr>
          <w:rFonts w:cs="仿宋_GB2312" w:hint="eastAsia"/>
          <w:kern w:val="0"/>
          <w:szCs w:val="32"/>
        </w:rPr>
        <w:t>对超过重点大气污染物排放总量控制指标或者未完成大气环境质量改善目标的地区，由市环境保护行政主管部门会同监察等有关部门约谈当地人民政府主要负责人。</w:t>
      </w:r>
    </w:p>
    <w:p>
      <w:pPr>
        <w:pStyle w:val="Normal"/>
        <w:shd w:fill="FFFFFF" w:val="clear"/>
        <w:autoSpaceDE w:val="false"/>
        <w:ind w:endChars="0" w:end="0"/>
        <w:jc w:val="center"/>
        <w:rPr>
          <w:rFonts w:eastAsia="黑体;SimHei" w:cs="仿宋_GB2312" w:hint="eastAsia"/>
          <w:kern w:val="0"/>
          <w:szCs w:val="32"/>
        </w:rPr>
      </w:pPr>
      <w:r>
        <w:rPr>
          <w:rFonts w:eastAsia="黑体;SimHei" w:cs="仿宋_GB2312" w:hint="eastAsia"/>
          <w:kern w:val="0"/>
          <w:szCs w:val="32"/>
        </w:rPr>
      </w:r>
    </w:p>
    <w:p>
      <w:pPr>
        <w:pStyle w:val="Normal"/>
        <w:shd w:fill="FFFFFF" w:val="clear"/>
        <w:autoSpaceDE w:val="false"/>
        <w:ind w:firstLineChars="0" w:firstLine="0" w:endChars="0" w:end="0"/>
        <w:jc w:val="center"/>
        <w:rPr/>
      </w:pPr>
      <w:r>
        <w:rPr>
          <w:rFonts w:cs="黑体;SimHei" w:hint="eastAsia" w:eastAsia="黑体;SimHei"/>
          <w:kern w:val="0"/>
          <w:szCs w:val="32"/>
        </w:rPr>
        <w:t>第三章</w:t>
      </w:r>
      <w:r>
        <w:rPr>
          <w:rFonts w:eastAsia="黑体;SimHei"/>
          <w:kern w:val="0"/>
          <w:szCs w:val="32"/>
        </w:rPr>
        <w:t xml:space="preserve"> </w:t>
      </w:r>
      <w:r>
        <w:rPr>
          <w:rFonts w:hint="eastAsia" w:eastAsia="黑体;SimHei"/>
          <w:kern w:val="0"/>
          <w:szCs w:val="32"/>
        </w:rPr>
        <w:t xml:space="preserve"> </w:t>
      </w:r>
      <w:r>
        <w:rPr>
          <w:rFonts w:cs="黑体;SimHei" w:hint="eastAsia" w:eastAsia="黑体;SimHei"/>
          <w:kern w:val="0"/>
          <w:szCs w:val="32"/>
        </w:rPr>
        <w:t>大气污染防治措施</w:t>
      </w:r>
    </w:p>
    <w:p>
      <w:pPr>
        <w:pStyle w:val="Normal"/>
        <w:shd w:fill="FFFFFF" w:val="clear"/>
        <w:autoSpaceDE w:val="false"/>
        <w:ind w:endChars="0" w:end="0"/>
        <w:jc w:val="center"/>
        <w:rPr>
          <w:rFonts w:eastAsia="黑体;SimHei" w:cs="黑体;SimHei" w:hint="eastAsia"/>
          <w:kern w:val="0"/>
          <w:szCs w:val="32"/>
        </w:rPr>
      </w:pPr>
      <w:r>
        <w:rPr>
          <w:rFonts w:eastAsia="黑体;SimHei" w:cs="黑体;SimHei" w:hint="eastAsia"/>
          <w:kern w:val="0"/>
          <w:szCs w:val="32"/>
        </w:rPr>
      </w:r>
    </w:p>
    <w:p>
      <w:pPr>
        <w:pStyle w:val="Normal"/>
        <w:shd w:fill="FFFFFF" w:val="clear"/>
        <w:autoSpaceDE w:val="false"/>
        <w:ind w:firstLineChars="0" w:firstLine="0" w:endChars="0" w:end="0"/>
        <w:jc w:val="center"/>
        <w:rPr/>
      </w:pPr>
      <w:r>
        <w:rPr>
          <w:rFonts w:ascii="宋体;SimSun" w:hAnsi="宋体;SimSun" w:cs="楷体_GB2312" w:hint="eastAsia" w:eastAsia="宋体;SimSun"/>
          <w:kern w:val="0"/>
          <w:szCs w:val="32"/>
        </w:rPr>
        <w:t>第一节</w:t>
      </w:r>
      <w:r>
        <w:rPr>
          <w:rFonts w:ascii="宋体;SimSun" w:hAnsi="宋体;SimSun" w:cs="宋体;SimSun" w:hint="eastAsia" w:eastAsia="宋体;SimSun"/>
          <w:kern w:val="0"/>
          <w:szCs w:val="32"/>
        </w:rPr>
        <w:t xml:space="preserve">  </w:t>
      </w:r>
      <w:r>
        <w:rPr>
          <w:rFonts w:ascii="宋体;SimSun" w:hAnsi="宋体;SimSun" w:cs="楷体_GB2312" w:hint="eastAsia" w:eastAsia="宋体;SimSun"/>
          <w:kern w:val="0"/>
          <w:szCs w:val="32"/>
        </w:rPr>
        <w:t>能源消耗大气污染防治</w:t>
      </w:r>
    </w:p>
    <w:p>
      <w:pPr>
        <w:pStyle w:val="Normal"/>
        <w:shd w:fill="FFFFFF" w:val="clear"/>
        <w:autoSpaceDE w:val="false"/>
        <w:ind w:endChars="0" w:end="0"/>
        <w:jc w:val="center"/>
        <w:rPr>
          <w:rFonts w:ascii="宋体;SimSun" w:hAnsi="宋体;SimSun" w:eastAsia="宋体;SimSun" w:cs="楷体_GB2312" w:hint="eastAsia"/>
          <w:kern w:val="0"/>
          <w:szCs w:val="32"/>
        </w:rPr>
      </w:pPr>
      <w:r>
        <w:rPr>
          <w:rFonts w:eastAsia="宋体;SimSun" w:cs="楷体_GB2312" w:hint="eastAsia" w:ascii="宋体;SimSun" w:hAnsi="宋体;SimSun"/>
          <w:kern w:val="0"/>
          <w:szCs w:val="32"/>
        </w:rPr>
      </w:r>
    </w:p>
    <w:p>
      <w:pPr>
        <w:pStyle w:val="Normal"/>
        <w:autoSpaceDE w:val="false"/>
        <w:ind w:endChars="0" w:end="0"/>
        <w:rPr>
          <w:rFonts w:cs="仿宋_GB2312"/>
          <w:kern w:val="0"/>
          <w:szCs w:val="32"/>
        </w:rPr>
      </w:pPr>
      <w:r>
        <w:rPr>
          <w:rFonts w:cs="黑体;SimHei" w:hint="eastAsia" w:eastAsia="黑体;SimHei"/>
          <w:kern w:val="0"/>
          <w:szCs w:val="32"/>
        </w:rPr>
        <w:t>第二十二条</w:t>
      </w:r>
      <w:r>
        <w:rPr>
          <w:rFonts w:hint="eastAsia"/>
          <w:szCs w:val="32"/>
        </w:rPr>
        <w:t xml:space="preserve">  </w:t>
      </w:r>
      <w:r>
        <w:rPr>
          <w:rFonts w:cs="仿宋_GB2312" w:hint="eastAsia"/>
          <w:kern w:val="0"/>
          <w:szCs w:val="32"/>
        </w:rPr>
        <w:t>发展和改革、经济和信息化、环境保护、市场监督管理等部门根据各自职责，对能源消耗大气污染防治实施监督管理。</w:t>
      </w:r>
    </w:p>
    <w:p>
      <w:pPr>
        <w:pStyle w:val="Normal"/>
        <w:autoSpaceDE w:val="false"/>
        <w:ind w:endChars="0" w:end="0"/>
        <w:rPr/>
      </w:pPr>
      <w:r>
        <w:rPr>
          <w:rFonts w:cs="黑体;SimHei" w:hint="eastAsia" w:eastAsia="黑体;SimHei"/>
          <w:kern w:val="0"/>
          <w:szCs w:val="32"/>
        </w:rPr>
        <w:t>第二十三条</w:t>
      </w:r>
      <w:r>
        <w:rPr>
          <w:rFonts w:cs="仿宋_GB2312" w:hint="eastAsia"/>
          <w:kern w:val="0"/>
          <w:szCs w:val="32"/>
        </w:rPr>
        <w:t xml:space="preserve">  市、县级市人民政府应当采取措施，改善能源结构，削减煤炭消费总量，鼓励和推广清洁能源生产和使用。</w:t>
      </w:r>
    </w:p>
    <w:p>
      <w:pPr>
        <w:pStyle w:val="Normal"/>
        <w:autoSpaceDE w:val="false"/>
        <w:ind w:endChars="0" w:end="0"/>
        <w:rPr>
          <w:rFonts w:cs="仿宋_GB2312"/>
          <w:kern w:val="0"/>
          <w:szCs w:val="32"/>
        </w:rPr>
      </w:pPr>
      <w:r>
        <w:rPr>
          <w:rFonts w:cs="仿宋_GB2312" w:hint="eastAsia"/>
          <w:kern w:val="0"/>
          <w:szCs w:val="32"/>
        </w:rPr>
        <w:t>市发展和改革部门应当会同经济和信息化等部门制定能源发展规划，制定煤炭消费总量控制和目标责任管理实施方案，将煤炭消费总量控制目标分解到县级市、区及重点行业，实现燃煤总量负增长。</w:t>
      </w:r>
    </w:p>
    <w:p>
      <w:pPr>
        <w:pStyle w:val="Normal"/>
        <w:autoSpaceDE w:val="false"/>
        <w:ind w:endChars="0" w:end="0"/>
        <w:rPr>
          <w:rFonts w:cs="仿宋_GB2312"/>
          <w:kern w:val="0"/>
          <w:szCs w:val="32"/>
        </w:rPr>
      </w:pPr>
      <w:r>
        <w:rPr>
          <w:rFonts w:cs="仿宋_GB2312" w:hint="eastAsia"/>
          <w:kern w:val="0"/>
          <w:szCs w:val="32"/>
        </w:rPr>
        <w:t>新建、改建、扩建燃煤项目应当满足所在地区煤炭消费总量削减要求，实行消费量减量替代。</w:t>
      </w:r>
    </w:p>
    <w:p>
      <w:pPr>
        <w:pStyle w:val="Normal"/>
        <w:autoSpaceDE w:val="false"/>
        <w:ind w:endChars="0" w:end="0"/>
        <w:rPr/>
      </w:pPr>
      <w:r>
        <w:rPr>
          <w:rFonts w:cs="黑体;SimHei" w:hint="eastAsia" w:eastAsia="黑体;SimHei"/>
          <w:kern w:val="0"/>
          <w:szCs w:val="32"/>
        </w:rPr>
        <w:t>第二十四条</w:t>
      </w:r>
      <w:r>
        <w:rPr>
          <w:rFonts w:hint="eastAsia"/>
          <w:szCs w:val="32"/>
        </w:rPr>
        <w:t xml:space="preserve">  </w:t>
      </w:r>
      <w:r>
        <w:rPr>
          <w:rFonts w:cs="仿宋_GB2312" w:hint="eastAsia"/>
          <w:kern w:val="0"/>
          <w:szCs w:val="32"/>
        </w:rPr>
        <w:t>市、县级市发展和改革部门应当会同经济和信息化等有关部门编制区域热电联产规划，报本级人民政府批准后实施。</w:t>
      </w:r>
      <w:r>
        <w:rPr>
          <w:rFonts w:cs="仿宋_GB2312"/>
          <w:kern w:val="0"/>
          <w:szCs w:val="32"/>
        </w:rPr>
        <w:t xml:space="preserve"> </w:t>
      </w:r>
    </w:p>
    <w:p>
      <w:pPr>
        <w:pStyle w:val="Normal"/>
        <w:autoSpaceDE w:val="false"/>
        <w:ind w:endChars="0" w:end="0"/>
        <w:rPr>
          <w:rFonts w:cs="仿宋_GB2312"/>
          <w:kern w:val="0"/>
          <w:szCs w:val="32"/>
        </w:rPr>
      </w:pPr>
      <w:r>
        <w:rPr>
          <w:rFonts w:cs="仿宋_GB2312" w:hint="eastAsia"/>
          <w:kern w:val="0"/>
          <w:szCs w:val="32"/>
        </w:rPr>
        <w:t>鼓励支持大型发电厂、热电厂进行集中供热技术改造及供热管网建设，替代供热范围内的小热电及供热锅炉。</w:t>
      </w:r>
    </w:p>
    <w:p>
      <w:pPr>
        <w:pStyle w:val="Normal"/>
        <w:autoSpaceDE w:val="false"/>
        <w:ind w:endChars="0" w:end="0"/>
        <w:rPr>
          <w:kern w:val="0"/>
          <w:szCs w:val="32"/>
        </w:rPr>
      </w:pPr>
      <w:r>
        <w:rPr>
          <w:rFonts w:cs="仿宋_GB2312" w:hint="eastAsia"/>
          <w:kern w:val="0"/>
          <w:szCs w:val="32"/>
        </w:rPr>
        <w:t>集中供热管网未覆盖地区原有锅炉不能稳定达标排放的，应当进行高效脱硫脱硝除尘改造或者改用天然气、液化石油气、电等清洁能源。</w:t>
      </w:r>
    </w:p>
    <w:p>
      <w:pPr>
        <w:pStyle w:val="Normal"/>
        <w:autoSpaceDE w:val="false"/>
        <w:ind w:endChars="0" w:end="0"/>
        <w:rPr/>
      </w:pPr>
      <w:r>
        <w:rPr>
          <w:rFonts w:cs="黑体;SimHei" w:hint="eastAsia" w:eastAsia="黑体;SimHei"/>
          <w:kern w:val="0"/>
          <w:szCs w:val="32"/>
        </w:rPr>
        <w:t>第二十五条</w:t>
      </w:r>
      <w:r>
        <w:rPr>
          <w:rFonts w:hint="eastAsia"/>
          <w:szCs w:val="32"/>
        </w:rPr>
        <w:t xml:space="preserve">  </w:t>
      </w:r>
      <w:r>
        <w:rPr>
          <w:rFonts w:cs="仿宋_GB2312" w:hint="eastAsia"/>
          <w:kern w:val="0"/>
          <w:szCs w:val="32"/>
        </w:rPr>
        <w:t>环境保护行政主管部门应当编制本行政区域燃用煤炭、重油、渣油等高污染燃料的锅炉整治年度计划，报本级人民政府批准后实施。</w:t>
      </w:r>
    </w:p>
    <w:p>
      <w:pPr>
        <w:pStyle w:val="Normal"/>
        <w:autoSpaceDE w:val="false"/>
        <w:ind w:endChars="0" w:end="0"/>
        <w:rPr>
          <w:rFonts w:cs="仿宋_GB2312"/>
          <w:kern w:val="0"/>
          <w:szCs w:val="32"/>
        </w:rPr>
      </w:pPr>
      <w:r>
        <w:rPr>
          <w:rFonts w:cs="仿宋_GB2312" w:hint="eastAsia"/>
          <w:kern w:val="0"/>
          <w:szCs w:val="32"/>
        </w:rPr>
        <w:t>纳入年度整治计划的锅炉，排污单位应当在规定期限内完成整治。</w:t>
      </w:r>
    </w:p>
    <w:p>
      <w:pPr>
        <w:pStyle w:val="Normal"/>
        <w:autoSpaceDE w:val="false"/>
        <w:ind w:endChars="0" w:end="0"/>
        <w:rPr>
          <w:rFonts w:cs="仿宋_GB2312"/>
          <w:kern w:val="0"/>
          <w:szCs w:val="32"/>
        </w:rPr>
      </w:pPr>
      <w:r>
        <w:rPr>
          <w:rFonts w:cs="黑体;SimHei" w:hint="eastAsia" w:eastAsia="黑体;SimHei"/>
          <w:kern w:val="0"/>
          <w:szCs w:val="32"/>
        </w:rPr>
        <w:t>第二十六条</w:t>
      </w:r>
      <w:r>
        <w:rPr>
          <w:rFonts w:hint="eastAsia"/>
          <w:szCs w:val="32"/>
        </w:rPr>
        <w:t xml:space="preserve">  </w:t>
      </w:r>
      <w:r>
        <w:rPr>
          <w:rFonts w:cs="仿宋_GB2312" w:hint="eastAsia"/>
          <w:kern w:val="0"/>
          <w:szCs w:val="32"/>
        </w:rPr>
        <w:t>经济和信息化部门应当会同环境保护等部门编制本行政区域燃煤工业窑炉整治计划，报本级人民政府批准后实施。</w:t>
      </w:r>
    </w:p>
    <w:p>
      <w:pPr>
        <w:pStyle w:val="Normal"/>
        <w:autoSpaceDE w:val="false"/>
        <w:ind w:endChars="0" w:end="0"/>
        <w:rPr>
          <w:rFonts w:cs="仿宋_GB2312"/>
          <w:kern w:val="0"/>
          <w:szCs w:val="32"/>
        </w:rPr>
      </w:pPr>
      <w:r>
        <w:rPr>
          <w:rFonts w:cs="仿宋_GB2312" w:hint="eastAsia"/>
          <w:kern w:val="0"/>
          <w:szCs w:val="32"/>
        </w:rPr>
        <w:t>纳入整治计划的燃煤工业窑炉，排污单位应当在规定期限内停止使用，或者改用天然气、液化石油气、电等清洁能源。</w:t>
      </w:r>
    </w:p>
    <w:p>
      <w:pPr>
        <w:pStyle w:val="Normal"/>
        <w:shd w:fill="FFFFFF" w:val="clear"/>
        <w:autoSpaceDE w:val="false"/>
        <w:ind w:endChars="0" w:end="0"/>
        <w:jc w:val="center"/>
        <w:rPr>
          <w:rFonts w:eastAsia="楷体;宋体" w:cs="楷体;宋体" w:hint="eastAsia"/>
          <w:kern w:val="0"/>
          <w:sz w:val="24"/>
          <w:szCs w:val="24"/>
        </w:rPr>
      </w:pPr>
      <w:r>
        <w:rPr>
          <w:rFonts w:eastAsia="楷体;宋体" w:cs="楷体;宋体" w:hint="eastAsia"/>
          <w:kern w:val="0"/>
          <w:sz w:val="24"/>
          <w:szCs w:val="24"/>
        </w:rPr>
      </w:r>
    </w:p>
    <w:p>
      <w:pPr>
        <w:pStyle w:val="Normal"/>
        <w:shd w:fill="FFFFFF" w:val="clear"/>
        <w:autoSpaceDE w:val="false"/>
        <w:ind w:firstLineChars="0" w:firstLine="0" w:endChars="0" w:end="0"/>
        <w:jc w:val="center"/>
        <w:rPr>
          <w:rFonts w:ascii="宋体;SimSun" w:hAnsi="宋体;SimSun" w:eastAsia="宋体;SimSun" w:cs="楷体_GB2312" w:hint="eastAsia"/>
          <w:kern w:val="0"/>
          <w:szCs w:val="32"/>
        </w:rPr>
      </w:pPr>
      <w:r>
        <w:rPr>
          <w:rFonts w:ascii="宋体;SimSun" w:hAnsi="宋体;SimSun" w:cs="楷体_GB2312" w:hint="eastAsia" w:eastAsia="宋体;SimSun"/>
          <w:kern w:val="0"/>
          <w:szCs w:val="32"/>
        </w:rPr>
        <w:t>第二节  工业大气污染防治</w:t>
      </w:r>
    </w:p>
    <w:p>
      <w:pPr>
        <w:pStyle w:val="Normal"/>
        <w:shd w:fill="FFFFFF" w:val="clear"/>
        <w:autoSpaceDE w:val="false"/>
        <w:ind w:endChars="0" w:end="0"/>
        <w:jc w:val="center"/>
        <w:rPr>
          <w:rFonts w:ascii="宋体;SimSun" w:hAnsi="宋体;SimSun" w:eastAsia="楷体_GB2312" w:cs="楷体_GB2312" w:hint="eastAsia"/>
          <w:kern w:val="0"/>
          <w:szCs w:val="32"/>
        </w:rPr>
      </w:pPr>
      <w:r>
        <w:rPr>
          <w:rFonts w:eastAsia="楷体_GB2312" w:cs="楷体_GB2312" w:hint="eastAsia" w:ascii="宋体;SimSun" w:hAnsi="宋体;SimSun"/>
          <w:kern w:val="0"/>
          <w:szCs w:val="32"/>
        </w:rPr>
      </w:r>
    </w:p>
    <w:p>
      <w:pPr>
        <w:pStyle w:val="Normal"/>
        <w:shd w:fill="FFFFFF" w:val="clear"/>
        <w:autoSpaceDE w:val="false"/>
        <w:ind w:endChars="0" w:end="0"/>
        <w:rPr/>
      </w:pPr>
      <w:r>
        <w:rPr>
          <w:rFonts w:cs="黑体;SimHei" w:hint="eastAsia" w:eastAsia="黑体;SimHei"/>
          <w:kern w:val="0"/>
          <w:szCs w:val="32"/>
        </w:rPr>
        <w:t>第二十七条</w:t>
      </w:r>
      <w:r>
        <w:rPr>
          <w:rFonts w:hint="eastAsia"/>
          <w:szCs w:val="32"/>
        </w:rPr>
        <w:t xml:space="preserve">  </w:t>
      </w:r>
      <w:r>
        <w:rPr>
          <w:rFonts w:cs="仿宋_GB2312" w:hint="eastAsia"/>
          <w:kern w:val="0"/>
          <w:szCs w:val="32"/>
        </w:rPr>
        <w:t>环境保护、发展和改革、经济和信息化、市场监督管理、商务等部门根据各自职责，对工业大气污染防治实施监督管理。</w:t>
      </w:r>
    </w:p>
    <w:p>
      <w:pPr>
        <w:pStyle w:val="Normal"/>
        <w:autoSpaceDE w:val="false"/>
        <w:ind w:endChars="0" w:end="0"/>
        <w:rPr>
          <w:rFonts w:cs="仿宋_GB2312"/>
          <w:kern w:val="0"/>
          <w:szCs w:val="32"/>
        </w:rPr>
      </w:pPr>
      <w:r>
        <w:rPr>
          <w:rFonts w:cs="黑体;SimHei" w:hint="eastAsia" w:eastAsia="黑体;SimHei"/>
          <w:kern w:val="0"/>
          <w:szCs w:val="32"/>
        </w:rPr>
        <w:t>第二十八条</w:t>
      </w:r>
      <w:r>
        <w:rPr>
          <w:rFonts w:hint="eastAsia"/>
          <w:kern w:val="0"/>
          <w:szCs w:val="32"/>
        </w:rPr>
        <w:t xml:space="preserve">  </w:t>
      </w:r>
      <w:r>
        <w:rPr>
          <w:rFonts w:cs="仿宋_GB2312" w:hint="eastAsia"/>
          <w:kern w:val="0"/>
          <w:szCs w:val="32"/>
        </w:rPr>
        <w:t>经济和信息化部门应当会同发展和改革等部门根据国家和省落后产能淘汰政策，实施落后产能淘汰计划，在印染、化工、水泥、造纸、铅蓄电池等行业，淘汰严重污染大气环境的落后产品、技术、工艺和设备。</w:t>
      </w:r>
    </w:p>
    <w:p>
      <w:pPr>
        <w:pStyle w:val="Normal"/>
        <w:autoSpaceDE w:val="false"/>
        <w:ind w:endChars="0" w:end="0"/>
        <w:rPr>
          <w:rFonts w:cs="仿宋_GB2312" w:hint="eastAsia"/>
          <w:kern w:val="0"/>
          <w:szCs w:val="32"/>
        </w:rPr>
      </w:pPr>
      <w:r>
        <w:rPr>
          <w:rFonts w:cs="仿宋_GB2312" w:hint="eastAsia"/>
          <w:kern w:val="0"/>
          <w:szCs w:val="32"/>
        </w:rPr>
        <w:t>市、县级市、区人民政府应当完善过剩产能退出机制，鼓励支持产能过剩行业的企业退出或者转型发展。</w:t>
      </w:r>
    </w:p>
    <w:p>
      <w:pPr>
        <w:pStyle w:val="Normal"/>
        <w:autoSpaceDE w:val="false"/>
        <w:ind w:endChars="0" w:end="0"/>
        <w:rPr>
          <w:rFonts w:cs="仿宋_GB2312"/>
          <w:kern w:val="0"/>
          <w:szCs w:val="32"/>
        </w:rPr>
      </w:pPr>
      <w:r>
        <w:rPr>
          <w:rFonts w:cs="黑体;SimHei" w:hint="eastAsia" w:eastAsia="黑体;SimHei"/>
          <w:kern w:val="0"/>
          <w:szCs w:val="32"/>
        </w:rPr>
        <w:t>第二十九条</w:t>
      </w:r>
      <w:r>
        <w:rPr>
          <w:rFonts w:hint="eastAsia"/>
          <w:szCs w:val="32"/>
        </w:rPr>
        <w:t xml:space="preserve">  </w:t>
      </w:r>
      <w:r>
        <w:rPr>
          <w:rFonts w:cs="仿宋_GB2312" w:hint="eastAsia"/>
          <w:kern w:val="0"/>
          <w:szCs w:val="32"/>
        </w:rPr>
        <w:t>下列产生挥发性有机物废气的生产经营活动，应当在密闭空间或者设备中进行，并设置废气收集和处理系统等污染防治设施，保持其正常使用：</w:t>
      </w:r>
    </w:p>
    <w:p>
      <w:pPr>
        <w:pStyle w:val="Normal"/>
        <w:autoSpaceDE w:val="false"/>
        <w:ind w:endChars="0" w:end="0"/>
        <w:rPr>
          <w:rFonts w:cs="仿宋_GB2312"/>
          <w:kern w:val="0"/>
          <w:szCs w:val="32"/>
        </w:rPr>
      </w:pPr>
      <w:r>
        <w:rPr>
          <w:rFonts w:cs="仿宋_GB2312" w:hint="eastAsia"/>
          <w:kern w:val="0"/>
          <w:szCs w:val="32"/>
        </w:rPr>
        <w:t>（一）石油炼制与石油化工、煤炭加工与转化等含挥发性有机物原料的生产；</w:t>
      </w:r>
    </w:p>
    <w:p>
      <w:pPr>
        <w:pStyle w:val="Normal"/>
        <w:autoSpaceDE w:val="false"/>
        <w:ind w:endChars="0" w:end="0"/>
        <w:rPr>
          <w:rFonts w:cs="仿宋_GB2312"/>
          <w:kern w:val="0"/>
          <w:szCs w:val="32"/>
        </w:rPr>
      </w:pPr>
      <w:r>
        <w:rPr>
          <w:rFonts w:cs="仿宋_GB2312" w:hint="eastAsia"/>
          <w:kern w:val="0"/>
          <w:szCs w:val="32"/>
        </w:rPr>
        <w:t>（二）燃油、溶剂的储存、运输和销售；</w:t>
      </w:r>
    </w:p>
    <w:p>
      <w:pPr>
        <w:pStyle w:val="Normal"/>
        <w:autoSpaceDE w:val="false"/>
        <w:ind w:endChars="0" w:end="0"/>
        <w:rPr>
          <w:rFonts w:cs="仿宋_GB2312"/>
          <w:kern w:val="0"/>
          <w:szCs w:val="32"/>
        </w:rPr>
      </w:pPr>
      <w:r>
        <w:rPr>
          <w:rFonts w:cs="仿宋_GB2312" w:hint="eastAsia"/>
          <w:kern w:val="0"/>
          <w:szCs w:val="32"/>
        </w:rPr>
        <w:t>（三）涂料、油墨、胶粘剂、农药等以挥发性有机物为原料的生产；</w:t>
      </w:r>
    </w:p>
    <w:p>
      <w:pPr>
        <w:pStyle w:val="Normal"/>
        <w:autoSpaceDE w:val="false"/>
        <w:ind w:endChars="0" w:end="0"/>
        <w:rPr>
          <w:rFonts w:cs="仿宋_GB2312"/>
          <w:kern w:val="0"/>
          <w:szCs w:val="32"/>
        </w:rPr>
      </w:pPr>
      <w:r>
        <w:rPr>
          <w:rFonts w:cs="仿宋_GB2312" w:hint="eastAsia"/>
          <w:kern w:val="0"/>
          <w:szCs w:val="32"/>
        </w:rPr>
        <w:t>（四）涂装、印刷、粘合、工业清洗等含挥发性有机物的产品使用；</w:t>
      </w:r>
    </w:p>
    <w:p>
      <w:pPr>
        <w:pStyle w:val="Normal"/>
        <w:autoSpaceDE w:val="false"/>
        <w:ind w:endChars="0" w:end="0"/>
        <w:rPr>
          <w:rFonts w:cs="仿宋_GB2312"/>
          <w:kern w:val="0"/>
          <w:szCs w:val="32"/>
        </w:rPr>
      </w:pPr>
      <w:r>
        <w:rPr>
          <w:rFonts w:cs="仿宋_GB2312" w:hint="eastAsia"/>
          <w:kern w:val="0"/>
          <w:szCs w:val="32"/>
        </w:rPr>
        <w:t>（五）其他产生挥发性有机物废气的生产经营活动。</w:t>
      </w:r>
    </w:p>
    <w:p>
      <w:pPr>
        <w:pStyle w:val="Normal"/>
        <w:autoSpaceDE w:val="false"/>
        <w:ind w:endChars="0" w:end="0"/>
        <w:rPr>
          <w:rFonts w:cs="仿宋_GB2312"/>
          <w:kern w:val="0"/>
          <w:szCs w:val="32"/>
        </w:rPr>
      </w:pPr>
      <w:r>
        <w:rPr>
          <w:rFonts w:cs="仿宋_GB2312" w:hint="eastAsia"/>
          <w:kern w:val="0"/>
          <w:szCs w:val="32"/>
        </w:rPr>
        <w:t>产生挥发性有机物废气的生产经营活动无法在密闭空间进行的，应当采取有效措施，减少排放。</w:t>
      </w:r>
    </w:p>
    <w:p>
      <w:pPr>
        <w:pStyle w:val="Normal"/>
        <w:autoSpaceDE w:val="false"/>
        <w:ind w:endChars="0" w:end="0"/>
        <w:rPr/>
      </w:pPr>
      <w:r>
        <w:rPr>
          <w:rFonts w:cs="黑体;SimHei" w:hint="eastAsia" w:eastAsia="黑体;SimHei"/>
          <w:kern w:val="0"/>
          <w:szCs w:val="32"/>
        </w:rPr>
        <w:t>第三十条</w:t>
      </w:r>
      <w:r>
        <w:rPr>
          <w:rFonts w:hint="eastAsia"/>
          <w:szCs w:val="32"/>
        </w:rPr>
        <w:t xml:space="preserve">  </w:t>
      </w:r>
      <w:r>
        <w:rPr>
          <w:rFonts w:cs="仿宋_GB2312" w:hint="eastAsia"/>
          <w:kern w:val="0"/>
          <w:szCs w:val="32"/>
        </w:rPr>
        <w:t>石油、化工以及生产、使用和储存挥发性有机溶剂的企业在开工、维修、检修、停工过程中，应当按照环境保护的有关规定，对生产装置系统的停运、倒空、清洗等环节实施挥发性有机物排放控制，防范管道排放和散逸排放。</w:t>
      </w:r>
    </w:p>
    <w:p>
      <w:pPr>
        <w:pStyle w:val="Normal"/>
        <w:autoSpaceDE w:val="false"/>
        <w:ind w:endChars="0" w:end="0"/>
        <w:rPr/>
      </w:pPr>
      <w:r>
        <w:rPr>
          <w:rFonts w:cs="黑体;SimHei" w:hint="eastAsia" w:eastAsia="黑体;SimHei"/>
          <w:kern w:val="0"/>
          <w:szCs w:val="32"/>
        </w:rPr>
        <w:t>第三十一条</w:t>
      </w:r>
      <w:r>
        <w:rPr>
          <w:rFonts w:hint="eastAsia"/>
          <w:szCs w:val="32"/>
        </w:rPr>
        <w:t xml:space="preserve">  </w:t>
      </w:r>
      <w:r>
        <w:rPr>
          <w:rFonts w:cs="仿宋_GB2312" w:hint="eastAsia"/>
          <w:kern w:val="0"/>
          <w:szCs w:val="32"/>
        </w:rPr>
        <w:t>工业涂装等重点行业企业应当使用低挥发性有机物含量的涂料，并建立台账，记录生产原料、辅料的使用量、废弃量、去向和挥发性有机物含量，按照要求记录生产设施以及污染控制设备的主要技术参数。相关台账保存期限不得少于三年。</w:t>
      </w:r>
    </w:p>
    <w:p>
      <w:pPr>
        <w:pStyle w:val="Normal"/>
        <w:autoSpaceDE w:val="false"/>
        <w:ind w:endChars="0" w:end="0"/>
        <w:rPr>
          <w:rFonts w:cs="仿宋_GB2312"/>
          <w:kern w:val="0"/>
          <w:szCs w:val="32"/>
        </w:rPr>
      </w:pPr>
      <w:r>
        <w:rPr>
          <w:rFonts w:cs="黑体;SimHei" w:hint="eastAsia" w:eastAsia="黑体;SimHei"/>
          <w:kern w:val="0"/>
          <w:szCs w:val="32"/>
        </w:rPr>
        <w:t>第三十二条</w:t>
      </w:r>
      <w:r>
        <w:rPr>
          <w:rFonts w:hint="eastAsia"/>
          <w:szCs w:val="32"/>
        </w:rPr>
        <w:t xml:space="preserve">  </w:t>
      </w:r>
      <w:r>
        <w:rPr>
          <w:rFonts w:cs="仿宋_GB2312" w:hint="eastAsia"/>
          <w:kern w:val="0"/>
          <w:szCs w:val="32"/>
        </w:rPr>
        <w:t>市、县级市人民政府应当根据本行政区域的废弃物产生量，合理规划废弃物焚烧设施布局，提高废弃物处置能力。</w:t>
      </w:r>
    </w:p>
    <w:p>
      <w:pPr>
        <w:pStyle w:val="Normal"/>
        <w:autoSpaceDE w:val="false"/>
        <w:ind w:endChars="0" w:end="0"/>
        <w:rPr>
          <w:rFonts w:cs="仿宋_GB2312"/>
          <w:kern w:val="0"/>
          <w:szCs w:val="32"/>
        </w:rPr>
      </w:pPr>
      <w:r>
        <w:rPr>
          <w:rFonts w:cs="仿宋_GB2312" w:hint="eastAsia"/>
          <w:kern w:val="0"/>
          <w:szCs w:val="32"/>
        </w:rPr>
        <w:t>废弃物焚烧企业应当对烟尘、硫氧化物、氮氧化物、氯化氢等污染因子以及焚烧设施工况实行在线监测，并与环境保护行政主管部门的监控系统联网。</w:t>
      </w:r>
    </w:p>
    <w:p>
      <w:pPr>
        <w:pStyle w:val="Normal"/>
        <w:autoSpaceDE w:val="false"/>
        <w:ind w:endChars="0" w:end="0"/>
        <w:rPr>
          <w:rFonts w:cs="仿宋_GB2312" w:hint="eastAsia"/>
          <w:kern w:val="0"/>
          <w:szCs w:val="32"/>
        </w:rPr>
      </w:pPr>
      <w:r>
        <w:rPr>
          <w:rFonts w:cs="仿宋_GB2312" w:hint="eastAsia"/>
          <w:kern w:val="0"/>
          <w:szCs w:val="32"/>
        </w:rPr>
        <w:t>废弃物焚烧企业主要出入口应当设置显示屏，实时公布炉温、烟气停留时间、烟气出口温度、一氧化碳浓度等数据，接受公众监督。</w:t>
      </w:r>
    </w:p>
    <w:p>
      <w:pPr>
        <w:pStyle w:val="Normal"/>
        <w:autoSpaceDE w:val="false"/>
        <w:ind w:endChars="0" w:end="0"/>
        <w:rPr/>
      </w:pPr>
      <w:r>
        <w:rPr>
          <w:rFonts w:cs="黑体;SimHei" w:hint="eastAsia" w:eastAsia="黑体;SimHei"/>
          <w:kern w:val="0"/>
          <w:szCs w:val="32"/>
        </w:rPr>
        <w:t>第三十三条</w:t>
      </w:r>
      <w:r>
        <w:rPr>
          <w:rFonts w:hint="eastAsia"/>
          <w:szCs w:val="32"/>
        </w:rPr>
        <w:t xml:space="preserve">  </w:t>
      </w:r>
      <w:r>
        <w:rPr>
          <w:rFonts w:cs="仿宋_GB2312" w:hint="eastAsia"/>
          <w:kern w:val="0"/>
          <w:szCs w:val="32"/>
        </w:rPr>
        <w:t>火（热）电、钢铁、水泥、建材、石化、有色金属冶炼、化工等重点行业企业，应当根据国家和省有关规定采取清洁生产技术改造等控制大气污染物排放的措施，开展强制性清洁生产审核。</w:t>
      </w:r>
      <w:r>
        <w:rPr>
          <w:rFonts w:cs="仿宋_GB2312"/>
          <w:kern w:val="0"/>
          <w:szCs w:val="32"/>
        </w:rPr>
        <w:t xml:space="preserve">   </w:t>
      </w:r>
    </w:p>
    <w:p>
      <w:pPr>
        <w:pStyle w:val="Normal"/>
        <w:autoSpaceDE w:val="false"/>
        <w:ind w:endChars="0" w:end="0"/>
        <w:rPr>
          <w:rFonts w:cs="仿宋_GB2312" w:hint="eastAsia"/>
          <w:kern w:val="0"/>
          <w:szCs w:val="32"/>
        </w:rPr>
      </w:pPr>
      <w:r>
        <w:rPr>
          <w:rFonts w:cs="仿宋_GB2312" w:hint="eastAsia"/>
          <w:kern w:val="0"/>
          <w:szCs w:val="32"/>
        </w:rPr>
        <w:t>鼓励其他排污单位开展自愿性清洁生产审核。</w:t>
      </w:r>
    </w:p>
    <w:p>
      <w:pPr>
        <w:pStyle w:val="Normal"/>
        <w:shd w:fill="FFFFFF" w:val="clear"/>
        <w:autoSpaceDE w:val="false"/>
        <w:ind w:endChars="0" w:end="0"/>
        <w:rPr>
          <w:rFonts w:cs="仿宋_GB2312" w:hint="eastAsia"/>
          <w:kern w:val="0"/>
          <w:szCs w:val="32"/>
        </w:rPr>
      </w:pPr>
      <w:r>
        <w:rPr>
          <w:rFonts w:cs="仿宋_GB2312" w:hint="eastAsia"/>
          <w:kern w:val="0"/>
          <w:szCs w:val="32"/>
        </w:rPr>
      </w:r>
    </w:p>
    <w:p>
      <w:pPr>
        <w:pStyle w:val="Normal"/>
        <w:shd w:fill="FFFFFF" w:val="clear"/>
        <w:autoSpaceDE w:val="false"/>
        <w:ind w:firstLineChars="0" w:firstLine="0" w:endChars="0" w:end="0"/>
        <w:jc w:val="center"/>
        <w:rPr>
          <w:rFonts w:ascii="宋体;SimSun" w:hAnsi="宋体;SimSun" w:eastAsia="宋体;SimSun" w:cs="楷体_GB2312" w:hint="eastAsia"/>
          <w:kern w:val="0"/>
          <w:szCs w:val="32"/>
        </w:rPr>
      </w:pPr>
      <w:r>
        <w:rPr>
          <w:rFonts w:ascii="宋体;SimSun" w:hAnsi="宋体;SimSun" w:cs="楷体_GB2312" w:hint="eastAsia" w:eastAsia="宋体;SimSun"/>
          <w:kern w:val="0"/>
          <w:szCs w:val="32"/>
        </w:rPr>
        <w:t>第三节  机动车船大气污染防治</w:t>
      </w:r>
    </w:p>
    <w:p>
      <w:pPr>
        <w:pStyle w:val="Normal"/>
        <w:shd w:fill="FFFFFF" w:val="clear"/>
        <w:autoSpaceDE w:val="false"/>
        <w:ind w:endChars="0" w:end="0"/>
        <w:jc w:val="center"/>
        <w:rPr>
          <w:rFonts w:ascii="宋体;SimSun" w:hAnsi="宋体;SimSun" w:eastAsia="宋体;SimSun" w:cs="楷体_GB2312" w:hint="eastAsia"/>
          <w:kern w:val="0"/>
          <w:szCs w:val="32"/>
        </w:rPr>
      </w:pPr>
      <w:r>
        <w:rPr>
          <w:rFonts w:eastAsia="宋体;SimSun" w:cs="楷体_GB2312" w:hint="eastAsia" w:ascii="宋体;SimSun" w:hAnsi="宋体;SimSun"/>
          <w:kern w:val="0"/>
          <w:szCs w:val="32"/>
        </w:rPr>
      </w:r>
    </w:p>
    <w:p>
      <w:pPr>
        <w:pStyle w:val="Normal"/>
        <w:shd w:fill="FFFFFF" w:val="clear"/>
        <w:autoSpaceDE w:val="false"/>
        <w:ind w:endChars="0" w:end="0"/>
        <w:rPr>
          <w:rFonts w:cs="仿宋_GB2312"/>
          <w:kern w:val="0"/>
          <w:szCs w:val="32"/>
        </w:rPr>
      </w:pPr>
      <w:r>
        <w:rPr>
          <w:rFonts w:cs="黑体;SimHei" w:hint="eastAsia" w:eastAsia="黑体;SimHei"/>
          <w:kern w:val="0"/>
          <w:szCs w:val="32"/>
        </w:rPr>
        <w:t>第三十四条</w:t>
      </w:r>
      <w:r>
        <w:rPr>
          <w:rFonts w:hint="eastAsia"/>
          <w:szCs w:val="32"/>
        </w:rPr>
        <w:t xml:space="preserve">  </w:t>
      </w:r>
      <w:r>
        <w:rPr>
          <w:rFonts w:cs="仿宋_GB2312" w:hint="eastAsia"/>
          <w:kern w:val="0"/>
          <w:szCs w:val="32"/>
        </w:rPr>
        <w:t>公安、交通运输、环境保护、农业、水利、商务、市场监督管理等部门根据各自职责，对机动车船大气污染防治实施监督管理。</w:t>
      </w:r>
    </w:p>
    <w:p>
      <w:pPr>
        <w:pStyle w:val="Normal"/>
        <w:shd w:fill="FFFFFF" w:val="clear"/>
        <w:autoSpaceDE w:val="false"/>
        <w:ind w:endChars="0" w:end="0"/>
        <w:rPr>
          <w:rFonts w:cs="仿宋_GB2312"/>
          <w:kern w:val="0"/>
          <w:szCs w:val="32"/>
        </w:rPr>
      </w:pPr>
      <w:r>
        <w:rPr>
          <w:rFonts w:cs="黑体;SimHei" w:hint="eastAsia" w:eastAsia="黑体;SimHei"/>
          <w:kern w:val="0"/>
          <w:szCs w:val="32"/>
        </w:rPr>
        <w:t>第三十五条</w:t>
      </w:r>
      <w:r>
        <w:rPr>
          <w:rFonts w:hint="eastAsia"/>
          <w:szCs w:val="32"/>
        </w:rPr>
        <w:t xml:space="preserve">  </w:t>
      </w:r>
      <w:r>
        <w:rPr>
          <w:rFonts w:cs="仿宋_GB2312" w:hint="eastAsia"/>
          <w:kern w:val="0"/>
          <w:szCs w:val="32"/>
        </w:rPr>
        <w:t>市、县级市、区人民政府应当优先发展公共交通，提倡并采取措施保障绿色出行，引导和鼓励消费者购买使用新能源或者清洁能源机动车船。</w:t>
      </w:r>
    </w:p>
    <w:p>
      <w:pPr>
        <w:pStyle w:val="Normal"/>
        <w:shd w:fill="FFFFFF" w:val="clear"/>
        <w:autoSpaceDE w:val="false"/>
        <w:ind w:endChars="0" w:end="0"/>
        <w:rPr>
          <w:rFonts w:cs="仿宋_GB2312" w:hint="eastAsia"/>
          <w:kern w:val="0"/>
          <w:szCs w:val="32"/>
        </w:rPr>
      </w:pPr>
      <w:r>
        <w:rPr>
          <w:rFonts w:cs="仿宋_GB2312" w:hint="eastAsia"/>
          <w:kern w:val="0"/>
          <w:szCs w:val="32"/>
        </w:rPr>
        <w:t>国家机关、事业单位、国有企业以及公共交通、环境卫生等行业应当推广使用新能源或者清洁能源机动车船。</w:t>
      </w:r>
    </w:p>
    <w:p>
      <w:pPr>
        <w:pStyle w:val="Normal"/>
        <w:shd w:fill="FFFFFF" w:val="clear"/>
        <w:autoSpaceDE w:val="false"/>
        <w:ind w:endChars="0" w:end="0"/>
        <w:rPr>
          <w:rFonts w:cs="仿宋_GB2312"/>
          <w:kern w:val="0"/>
          <w:szCs w:val="32"/>
        </w:rPr>
      </w:pPr>
      <w:r>
        <w:rPr>
          <w:rFonts w:cs="黑体;SimHei" w:hint="eastAsia" w:eastAsia="黑体;SimHei"/>
          <w:kern w:val="0"/>
          <w:szCs w:val="32"/>
        </w:rPr>
        <w:t>第三十六条</w:t>
      </w:r>
      <w:r>
        <w:rPr>
          <w:rFonts w:hint="eastAsia"/>
          <w:szCs w:val="32"/>
        </w:rPr>
        <w:t xml:space="preserve">  </w:t>
      </w:r>
      <w:r>
        <w:rPr>
          <w:rFonts w:cs="仿宋_GB2312" w:hint="eastAsia"/>
          <w:kern w:val="0"/>
          <w:szCs w:val="32"/>
        </w:rPr>
        <w:t>公安机关交通管理部门应当会同环境保护行政主管部门确定高排放车辆禁行、限行方案，报本级人民政府批准后实施。高排放车辆禁行、限行的区域和时段应当适时调整。</w:t>
      </w:r>
    </w:p>
    <w:p>
      <w:pPr>
        <w:pStyle w:val="Normal"/>
        <w:shd w:fill="FFFFFF" w:val="clear"/>
        <w:autoSpaceDE w:val="false"/>
        <w:ind w:endChars="0" w:end="0"/>
        <w:rPr>
          <w:rFonts w:cs="仿宋_GB2312" w:hint="eastAsia"/>
          <w:kern w:val="0"/>
          <w:szCs w:val="32"/>
        </w:rPr>
      </w:pPr>
      <w:r>
        <w:rPr>
          <w:rFonts w:cs="仿宋_GB2312" w:hint="eastAsia"/>
          <w:kern w:val="0"/>
          <w:szCs w:val="32"/>
        </w:rPr>
        <w:t>市、县级市人民政府应当限期淘汰用于公共服务的高排放机动车。鼓励机动车所有人自愿提前报废高排放车辆，提前报废高排放车辆的，其所有人可以按照省、市有关规定获得补贴。</w:t>
      </w:r>
    </w:p>
    <w:p>
      <w:pPr>
        <w:pStyle w:val="Normal"/>
        <w:shd w:fill="FFFFFF" w:val="clear"/>
        <w:autoSpaceDE w:val="false"/>
        <w:ind w:endChars="0" w:end="0"/>
        <w:rPr>
          <w:rFonts w:cs="仿宋_GB2312"/>
          <w:kern w:val="0"/>
          <w:szCs w:val="32"/>
        </w:rPr>
      </w:pPr>
      <w:r>
        <w:rPr>
          <w:rFonts w:cs="黑体;SimHei" w:hint="eastAsia" w:eastAsia="黑体;SimHei"/>
          <w:kern w:val="0"/>
          <w:szCs w:val="32"/>
        </w:rPr>
        <w:t>第三十七条</w:t>
      </w:r>
      <w:r>
        <w:rPr>
          <w:rFonts w:hint="eastAsia"/>
          <w:kern w:val="0"/>
          <w:szCs w:val="32"/>
        </w:rPr>
        <w:t xml:space="preserve">  </w:t>
      </w:r>
      <w:r>
        <w:rPr>
          <w:rFonts w:cs="仿宋_GB2312" w:hint="eastAsia"/>
          <w:kern w:val="0"/>
          <w:szCs w:val="32"/>
        </w:rPr>
        <w:t>禁止成品油经营企业销售或者提供不符合标准的汽油、柴油。</w:t>
      </w:r>
    </w:p>
    <w:p>
      <w:pPr>
        <w:pStyle w:val="Normal"/>
        <w:shd w:fill="FFFFFF" w:val="clear"/>
        <w:autoSpaceDE w:val="false"/>
        <w:ind w:endChars="0" w:end="0"/>
        <w:rPr>
          <w:rFonts w:hint="eastAsia"/>
          <w:szCs w:val="32"/>
        </w:rPr>
      </w:pPr>
      <w:r>
        <w:rPr>
          <w:rFonts w:cs="仿宋_GB2312" w:hint="eastAsia"/>
          <w:kern w:val="0"/>
          <w:szCs w:val="32"/>
        </w:rPr>
        <w:t>商务部门应当推进柴油车车用尿素供应体系建设。</w:t>
      </w:r>
    </w:p>
    <w:p>
      <w:pPr>
        <w:pStyle w:val="Normal"/>
        <w:shd w:fill="FFFFFF" w:val="clear"/>
        <w:autoSpaceDE w:val="false"/>
        <w:ind w:endChars="0" w:end="0"/>
        <w:rPr/>
      </w:pPr>
      <w:r>
        <w:rPr>
          <w:rFonts w:cs="黑体;SimHei" w:hint="eastAsia" w:eastAsia="黑体;SimHei"/>
          <w:kern w:val="0"/>
          <w:szCs w:val="32"/>
        </w:rPr>
        <w:t xml:space="preserve">第三十八条 </w:t>
      </w:r>
      <w:r>
        <w:rPr>
          <w:rFonts w:cs="仿宋_GB2312" w:hint="eastAsia"/>
          <w:kern w:val="0"/>
          <w:szCs w:val="32"/>
        </w:rPr>
        <w:t xml:space="preserve"> 在用机动车排放大气污染物超过标准的，应当进行维修；经维修或者采用污染控制技术后仍不符合国家在用机动车排放标准的，应当按照国家机动车强制报废规定予以报废。</w:t>
      </w:r>
    </w:p>
    <w:p>
      <w:pPr>
        <w:pStyle w:val="Normal"/>
        <w:autoSpaceDE w:val="false"/>
        <w:ind w:endChars="0" w:end="0"/>
        <w:rPr>
          <w:rFonts w:cs="仿宋_GB2312"/>
          <w:kern w:val="0"/>
          <w:szCs w:val="32"/>
        </w:rPr>
      </w:pPr>
      <w:r>
        <w:rPr>
          <w:rFonts w:cs="黑体;SimHei" w:hint="eastAsia" w:eastAsia="黑体;SimHei"/>
          <w:kern w:val="0"/>
          <w:szCs w:val="32"/>
        </w:rPr>
        <w:t>第三十九条</w:t>
      </w:r>
      <w:r>
        <w:rPr>
          <w:rFonts w:hint="eastAsia"/>
          <w:kern w:val="0"/>
          <w:szCs w:val="32"/>
        </w:rPr>
        <w:t xml:space="preserve">  </w:t>
      </w:r>
      <w:r>
        <w:rPr>
          <w:rFonts w:cs="仿宋_GB2312" w:hint="eastAsia"/>
          <w:kern w:val="0"/>
          <w:szCs w:val="32"/>
        </w:rPr>
        <w:t>机动车维修经营者应当加强机动车维修污染控制，采用绿色维修技术，使用节能环保型烤漆房，配备漆雾净化装置和有害挥发物净化装置。</w:t>
      </w:r>
    </w:p>
    <w:p>
      <w:pPr>
        <w:pStyle w:val="Normal"/>
        <w:autoSpaceDE w:val="false"/>
        <w:ind w:endChars="0" w:end="0"/>
        <w:rPr>
          <w:rFonts w:cs="仿宋_GB2312"/>
          <w:kern w:val="0"/>
          <w:szCs w:val="32"/>
        </w:rPr>
      </w:pPr>
      <w:r>
        <w:rPr>
          <w:rFonts w:cs="黑体;SimHei" w:hint="eastAsia" w:eastAsia="黑体;SimHei"/>
          <w:kern w:val="0"/>
          <w:szCs w:val="32"/>
        </w:rPr>
        <w:t>第四十条</w:t>
      </w:r>
      <w:r>
        <w:rPr>
          <w:rFonts w:hint="eastAsia"/>
          <w:kern w:val="0"/>
          <w:szCs w:val="32"/>
        </w:rPr>
        <w:t xml:space="preserve">  </w:t>
      </w:r>
      <w:r>
        <w:rPr>
          <w:rFonts w:cs="仿宋_GB2312" w:hint="eastAsia"/>
          <w:kern w:val="0"/>
          <w:szCs w:val="32"/>
        </w:rPr>
        <w:t>新建码头应当配套建设岸基供电设施，已建成的码头应当按照市、县级市人民政府的要求实施岸基供电设施改造；船舶靠港后应当优先使用岸基供电。</w:t>
      </w:r>
    </w:p>
    <w:p>
      <w:pPr>
        <w:pStyle w:val="Normal"/>
        <w:autoSpaceDE w:val="false"/>
        <w:ind w:endChars="0" w:end="0"/>
        <w:rPr/>
      </w:pPr>
      <w:r>
        <w:rPr>
          <w:rFonts w:cs="黑体;SimHei" w:hint="eastAsia" w:eastAsia="黑体;SimHei"/>
          <w:kern w:val="0"/>
          <w:szCs w:val="32"/>
        </w:rPr>
        <w:t>第四十一条</w:t>
      </w:r>
      <w:r>
        <w:rPr>
          <w:rFonts w:hint="eastAsia"/>
          <w:kern w:val="0"/>
          <w:szCs w:val="32"/>
        </w:rPr>
        <w:t xml:space="preserve">  </w:t>
      </w:r>
      <w:r>
        <w:rPr>
          <w:rFonts w:cs="仿宋_GB2312" w:hint="eastAsia"/>
          <w:kern w:val="0"/>
          <w:szCs w:val="32"/>
        </w:rPr>
        <w:t>交通运输、农业、水利等部门发现在用船舶大气污染物排放超过规定标准的，应当责令限期维修，经复检达标后方可使用。</w:t>
      </w:r>
    </w:p>
    <w:p>
      <w:pPr>
        <w:pStyle w:val="Normal"/>
        <w:autoSpaceDE w:val="false"/>
        <w:ind w:endChars="0" w:end="0"/>
        <w:rPr>
          <w:rFonts w:eastAsia="黑体;SimHei" w:cs="宋体;SimSun" w:hint="eastAsia"/>
          <w:bCs/>
          <w:kern w:val="0"/>
          <w:szCs w:val="32"/>
        </w:rPr>
      </w:pPr>
      <w:r>
        <w:rPr>
          <w:rFonts w:eastAsia="黑体;SimHei" w:cs="宋体;SimSun" w:hint="eastAsia"/>
          <w:bCs/>
          <w:kern w:val="0"/>
          <w:szCs w:val="32"/>
        </w:rPr>
      </w:r>
    </w:p>
    <w:p>
      <w:pPr>
        <w:pStyle w:val="Normal"/>
        <w:shd w:fill="FFFFFF" w:val="clear"/>
        <w:autoSpaceDE w:val="false"/>
        <w:ind w:firstLineChars="0" w:firstLine="0" w:endChars="0" w:end="0"/>
        <w:jc w:val="center"/>
        <w:rPr/>
      </w:pPr>
      <w:r>
        <w:rPr>
          <w:rFonts w:ascii="宋体;SimSun" w:hAnsi="宋体;SimSun" w:cs="楷体_GB2312" w:hint="eastAsia" w:eastAsia="宋体;SimSun"/>
          <w:kern w:val="0"/>
          <w:szCs w:val="32"/>
        </w:rPr>
        <w:t>第四节</w:t>
      </w:r>
      <w:r>
        <w:rPr>
          <w:rFonts w:ascii="宋体;SimSun" w:hAnsi="宋体;SimSun" w:cs="宋体;SimSun" w:hint="eastAsia" w:eastAsia="宋体;SimSun"/>
          <w:kern w:val="0"/>
          <w:szCs w:val="32"/>
        </w:rPr>
        <w:t xml:space="preserve">  </w:t>
      </w:r>
      <w:r>
        <w:rPr>
          <w:rFonts w:ascii="宋体;SimSun" w:hAnsi="宋体;SimSun" w:cs="楷体_GB2312" w:hint="eastAsia" w:eastAsia="宋体;SimSun"/>
          <w:kern w:val="0"/>
          <w:szCs w:val="32"/>
        </w:rPr>
        <w:t>扬尘污染防治</w:t>
      </w:r>
    </w:p>
    <w:p>
      <w:pPr>
        <w:pStyle w:val="Normal"/>
        <w:shd w:fill="FFFFFF" w:val="clear"/>
        <w:autoSpaceDE w:val="false"/>
        <w:ind w:endChars="0" w:end="0"/>
        <w:jc w:val="center"/>
        <w:rPr>
          <w:rFonts w:ascii="宋体;SimSun" w:hAnsi="宋体;SimSun" w:eastAsia="宋体;SimSun" w:cs="楷体_GB2312" w:hint="eastAsia"/>
          <w:kern w:val="0"/>
          <w:szCs w:val="32"/>
        </w:rPr>
      </w:pPr>
      <w:r>
        <w:rPr>
          <w:rFonts w:eastAsia="宋体;SimSun" w:cs="楷体_GB2312" w:hint="eastAsia" w:ascii="宋体;SimSun" w:hAnsi="宋体;SimSun"/>
          <w:kern w:val="0"/>
          <w:szCs w:val="32"/>
        </w:rPr>
      </w:r>
    </w:p>
    <w:p>
      <w:pPr>
        <w:pStyle w:val="Normal"/>
        <w:shd w:fill="FFFFFF" w:val="clear"/>
        <w:autoSpaceDE w:val="false"/>
        <w:ind w:endChars="0" w:end="0"/>
        <w:rPr>
          <w:rFonts w:cs="仿宋_GB2312"/>
          <w:kern w:val="0"/>
          <w:szCs w:val="32"/>
        </w:rPr>
      </w:pPr>
      <w:r>
        <w:rPr>
          <w:rFonts w:cs="黑体;SimHei" w:hint="eastAsia" w:eastAsia="黑体;SimHei"/>
          <w:kern w:val="0"/>
          <w:szCs w:val="32"/>
        </w:rPr>
        <w:t>第四十二条</w:t>
      </w:r>
      <w:r>
        <w:rPr>
          <w:rFonts w:hint="eastAsia"/>
          <w:szCs w:val="32"/>
        </w:rPr>
        <w:t xml:space="preserve">  </w:t>
      </w:r>
      <w:r>
        <w:rPr>
          <w:rFonts w:cs="仿宋_GB2312" w:hint="eastAsia"/>
          <w:kern w:val="0"/>
          <w:szCs w:val="32"/>
        </w:rPr>
        <w:t>住房和城乡建设、市政和园林、环境保护、公安、交通运输、水利、国土资源、城市管理等部门根据各自职责，对扬尘污染防治实施监督管理。</w:t>
      </w:r>
    </w:p>
    <w:p>
      <w:pPr>
        <w:pStyle w:val="Normal"/>
        <w:autoSpaceDE w:val="false"/>
        <w:ind w:endChars="0" w:end="0"/>
        <w:rPr>
          <w:rFonts w:cs="仿宋_GB2312"/>
          <w:kern w:val="0"/>
          <w:szCs w:val="32"/>
        </w:rPr>
      </w:pPr>
      <w:r>
        <w:rPr>
          <w:rFonts w:cs="黑体;SimHei" w:hint="eastAsia" w:eastAsia="黑体;SimHei"/>
          <w:kern w:val="0"/>
          <w:szCs w:val="32"/>
        </w:rPr>
        <w:t>第四十三条</w:t>
      </w:r>
      <w:r>
        <w:rPr>
          <w:rFonts w:hint="eastAsia"/>
          <w:szCs w:val="32"/>
        </w:rPr>
        <w:t xml:space="preserve">  </w:t>
      </w:r>
      <w:r>
        <w:rPr>
          <w:rFonts w:cs="仿宋_GB2312" w:hint="eastAsia"/>
          <w:kern w:val="0"/>
          <w:szCs w:val="32"/>
        </w:rPr>
        <w:t>建设单位应当承担施工扬尘的污染防治责任，将扬尘污染防治费用列入工程造价，并按规定缴纳扬尘排污费。</w:t>
      </w:r>
    </w:p>
    <w:p>
      <w:pPr>
        <w:pStyle w:val="Normal"/>
        <w:autoSpaceDE w:val="false"/>
        <w:ind w:endChars="0" w:end="0"/>
        <w:rPr>
          <w:rFonts w:cs="仿宋_GB2312"/>
          <w:kern w:val="0"/>
          <w:szCs w:val="32"/>
        </w:rPr>
      </w:pPr>
      <w:r>
        <w:rPr>
          <w:rFonts w:cs="黑体;SimHei" w:hint="eastAsia" w:eastAsia="黑体;SimHei"/>
          <w:kern w:val="0"/>
          <w:szCs w:val="32"/>
        </w:rPr>
        <w:t>第四十四条</w:t>
      </w:r>
      <w:r>
        <w:rPr>
          <w:rFonts w:hint="eastAsia"/>
          <w:szCs w:val="32"/>
        </w:rPr>
        <w:t xml:space="preserve">  </w:t>
      </w:r>
      <w:r>
        <w:rPr>
          <w:rFonts w:cs="仿宋_GB2312" w:hint="eastAsia"/>
          <w:kern w:val="0"/>
          <w:szCs w:val="32"/>
        </w:rPr>
        <w:t>施工单位应当编制施工扬尘污染防治方案，并报工程所在地工程主管部门备案。</w:t>
      </w:r>
    </w:p>
    <w:p>
      <w:pPr>
        <w:pStyle w:val="Normal"/>
        <w:autoSpaceDE w:val="false"/>
        <w:ind w:endChars="0" w:end="0"/>
        <w:rPr>
          <w:rFonts w:cs="仿宋_GB2312"/>
          <w:kern w:val="0"/>
          <w:szCs w:val="32"/>
        </w:rPr>
      </w:pPr>
      <w:r>
        <w:rPr>
          <w:rFonts w:cs="仿宋_GB2312" w:hint="eastAsia"/>
          <w:kern w:val="0"/>
          <w:szCs w:val="32"/>
        </w:rPr>
        <w:t>施工工地现场应当按照市人民政府有关规定安装扬尘监控设施，并与监管部门联网。</w:t>
      </w:r>
    </w:p>
    <w:p>
      <w:pPr>
        <w:pStyle w:val="Normal"/>
        <w:autoSpaceDE w:val="false"/>
        <w:ind w:endChars="0" w:end="0"/>
        <w:rPr>
          <w:rFonts w:cs="仿宋_GB2312"/>
          <w:kern w:val="0"/>
          <w:szCs w:val="32"/>
        </w:rPr>
      </w:pPr>
      <w:r>
        <w:rPr>
          <w:rFonts w:cs="仿宋_GB2312" w:hint="eastAsia"/>
          <w:kern w:val="0"/>
          <w:szCs w:val="32"/>
        </w:rPr>
        <w:t>施工工地现场应当按照规定设置硬质密闭围挡、密目式安全网、喷淋等扬尘污染防治设施；有条件的，实行全封闭施工。</w:t>
      </w:r>
    </w:p>
    <w:p>
      <w:pPr>
        <w:pStyle w:val="Normal"/>
        <w:autoSpaceDE w:val="false"/>
        <w:ind w:endChars="0" w:end="0"/>
        <w:rPr>
          <w:rFonts w:cs="仿宋_GB2312"/>
          <w:kern w:val="0"/>
          <w:szCs w:val="32"/>
        </w:rPr>
      </w:pPr>
      <w:r>
        <w:rPr>
          <w:rFonts w:cs="仿宋_GB2312" w:hint="eastAsia"/>
          <w:kern w:val="0"/>
          <w:szCs w:val="32"/>
        </w:rPr>
        <w:t>拆除工程完毕后不能在七日内开工的建设用地，建设单位应当对裸露地面进行覆盖；超过三个月的，应当进行绿化、铺装或者遮盖；建设单位不明确的，由土地使用权人负责。</w:t>
      </w:r>
    </w:p>
    <w:p>
      <w:pPr>
        <w:pStyle w:val="Normal"/>
        <w:autoSpaceDE w:val="false"/>
        <w:ind w:endChars="0" w:end="0"/>
        <w:rPr>
          <w:rFonts w:cs="仿宋_GB2312"/>
          <w:kern w:val="0"/>
          <w:szCs w:val="32"/>
        </w:rPr>
      </w:pPr>
      <w:r>
        <w:rPr>
          <w:rFonts w:cs="黑体;SimHei" w:hint="eastAsia" w:eastAsia="黑体;SimHei"/>
          <w:kern w:val="0"/>
          <w:szCs w:val="32"/>
        </w:rPr>
        <w:t>第四十五条</w:t>
      </w:r>
      <w:r>
        <w:rPr>
          <w:rFonts w:hint="eastAsia"/>
          <w:szCs w:val="32"/>
        </w:rPr>
        <w:t xml:space="preserve">  </w:t>
      </w:r>
      <w:r>
        <w:rPr>
          <w:rFonts w:cs="仿宋_GB2312" w:hint="eastAsia"/>
          <w:kern w:val="0"/>
          <w:szCs w:val="32"/>
        </w:rPr>
        <w:t>施工工地现场出入口处应当设置车辆冲洗设施，并设置阻水沟、车辆清洗坪和污水沉淀池。施工车辆未经除泥、冲洗不得上道路行驶。</w:t>
      </w:r>
    </w:p>
    <w:p>
      <w:pPr>
        <w:pStyle w:val="Normal"/>
        <w:autoSpaceDE w:val="false"/>
        <w:ind w:endChars="0" w:end="0"/>
        <w:rPr>
          <w:rFonts w:cs="仿宋_GB2312"/>
          <w:kern w:val="0"/>
          <w:szCs w:val="32"/>
        </w:rPr>
      </w:pPr>
      <w:r>
        <w:rPr>
          <w:rFonts w:cs="仿宋_GB2312" w:hint="eastAsia"/>
          <w:kern w:val="0"/>
          <w:szCs w:val="32"/>
        </w:rPr>
        <w:t>运输散装煤炭、垃圾、渣土、砂石、土方以及灰浆等流体物料的车辆、船舶，应当采取密闭或者其他措施防止物料遗撒，并按规定路线行驶。</w:t>
      </w:r>
    </w:p>
    <w:p>
      <w:pPr>
        <w:pStyle w:val="Normal"/>
        <w:autoSpaceDE w:val="false"/>
        <w:ind w:endChars="0" w:end="0"/>
        <w:rPr>
          <w:rFonts w:cs="仿宋_GB2312"/>
          <w:kern w:val="0"/>
          <w:szCs w:val="32"/>
        </w:rPr>
      </w:pPr>
      <w:r>
        <w:rPr>
          <w:rFonts w:cs="黑体;SimHei" w:hint="eastAsia" w:eastAsia="黑体;SimHei"/>
          <w:kern w:val="0"/>
          <w:szCs w:val="32"/>
        </w:rPr>
        <w:t>第四十六条</w:t>
      </w:r>
      <w:r>
        <w:rPr>
          <w:rFonts w:hint="eastAsia"/>
          <w:szCs w:val="32"/>
        </w:rPr>
        <w:t xml:space="preserve">  </w:t>
      </w:r>
      <w:r>
        <w:rPr>
          <w:rFonts w:cs="仿宋_GB2312" w:hint="eastAsia"/>
          <w:kern w:val="0"/>
          <w:szCs w:val="32"/>
        </w:rPr>
        <w:t>堆放易产生扬尘的物料堆场、港口码头、混凝土搅拌站、预拌砂浆生产企业和露天仓库等场所，应当采取地面硬化、围挡、遮盖、密闭和其他防治扬尘污染的措施。</w:t>
      </w:r>
    </w:p>
    <w:p>
      <w:pPr>
        <w:pStyle w:val="Normal"/>
        <w:autoSpaceDE w:val="false"/>
        <w:ind w:endChars="0" w:end="0"/>
        <w:rPr>
          <w:rFonts w:cs="仿宋_GB2312"/>
          <w:kern w:val="0"/>
          <w:szCs w:val="32"/>
        </w:rPr>
      </w:pPr>
      <w:r>
        <w:rPr>
          <w:rFonts w:cs="仿宋_GB2312" w:hint="eastAsia"/>
          <w:kern w:val="0"/>
          <w:szCs w:val="32"/>
        </w:rPr>
        <w:t>物料的输送、装卸应当采取密闭、吸尘、喷淋等方式，控制扬尘排放。</w:t>
      </w:r>
    </w:p>
    <w:p>
      <w:pPr>
        <w:pStyle w:val="Normal"/>
        <w:autoSpaceDE w:val="false"/>
        <w:ind w:endChars="0" w:end="0"/>
        <w:rPr/>
      </w:pPr>
      <w:r>
        <w:rPr>
          <w:rFonts w:cs="黑体;SimHei" w:hint="eastAsia" w:eastAsia="黑体;SimHei"/>
          <w:kern w:val="0"/>
          <w:szCs w:val="32"/>
        </w:rPr>
        <w:t>第四十七条</w:t>
      </w:r>
      <w:r>
        <w:rPr>
          <w:rFonts w:hint="eastAsia"/>
          <w:szCs w:val="32"/>
        </w:rPr>
        <w:t xml:space="preserve">  </w:t>
      </w:r>
      <w:r>
        <w:rPr>
          <w:rFonts w:cs="仿宋_GB2312" w:hint="eastAsia"/>
          <w:kern w:val="0"/>
          <w:szCs w:val="32"/>
        </w:rPr>
        <w:t>城市道路、广场、停车场和其他公共场所的清扫保洁，应当推进清洁动力机械化清扫等低尘作业方式。采用人工方式清扫的，应当符合相关作业规范。</w:t>
      </w:r>
    </w:p>
    <w:p>
      <w:pPr>
        <w:pStyle w:val="Normal"/>
        <w:autoSpaceDE w:val="false"/>
        <w:ind w:firstLineChars="0" w:firstLine="0" w:endChars="0" w:end="0"/>
        <w:jc w:val="center"/>
        <w:rPr>
          <w:rFonts w:ascii="宋体;SimSun" w:hAnsi="宋体;SimSun" w:eastAsia="宋体;SimSun" w:cs="楷体_GB2312" w:hint="eastAsia"/>
          <w:kern w:val="0"/>
          <w:szCs w:val="32"/>
        </w:rPr>
      </w:pPr>
      <w:r>
        <w:rPr>
          <w:rFonts w:ascii="宋体;SimSun" w:hAnsi="宋体;SimSun" w:cs="楷体_GB2312" w:hint="eastAsia" w:eastAsia="宋体;SimSun"/>
          <w:kern w:val="0"/>
          <w:szCs w:val="32"/>
        </w:rPr>
        <w:t>第五节  其他大气污染防治</w:t>
      </w:r>
    </w:p>
    <w:p>
      <w:pPr>
        <w:pStyle w:val="Normal"/>
        <w:autoSpaceDE w:val="false"/>
        <w:ind w:endChars="0" w:end="0"/>
        <w:jc w:val="center"/>
        <w:rPr>
          <w:rFonts w:ascii="宋体;SimSun" w:hAnsi="宋体;SimSun" w:eastAsia="宋体;SimSun" w:cs="楷体_GB2312" w:hint="eastAsia"/>
          <w:kern w:val="0"/>
          <w:szCs w:val="32"/>
        </w:rPr>
      </w:pPr>
      <w:r>
        <w:rPr>
          <w:rFonts w:eastAsia="宋体;SimSun" w:cs="楷体_GB2312" w:hint="eastAsia" w:ascii="宋体;SimSun" w:hAnsi="宋体;SimSun"/>
          <w:kern w:val="0"/>
          <w:szCs w:val="32"/>
        </w:rPr>
      </w:r>
    </w:p>
    <w:p>
      <w:pPr>
        <w:pStyle w:val="Normal"/>
        <w:autoSpaceDE w:val="false"/>
        <w:ind w:endChars="0" w:end="0"/>
        <w:rPr>
          <w:rFonts w:cs="仿宋_GB2312"/>
          <w:kern w:val="0"/>
          <w:szCs w:val="32"/>
        </w:rPr>
      </w:pPr>
      <w:r>
        <w:rPr>
          <w:rFonts w:cs="黑体;SimHei" w:hint="eastAsia" w:eastAsia="黑体;SimHei"/>
          <w:kern w:val="0"/>
          <w:szCs w:val="32"/>
        </w:rPr>
        <w:t>第四十八条</w:t>
      </w:r>
      <w:r>
        <w:rPr>
          <w:rFonts w:hint="eastAsia"/>
          <w:kern w:val="0"/>
          <w:szCs w:val="32"/>
        </w:rPr>
        <w:t xml:space="preserve">  </w:t>
      </w:r>
      <w:r>
        <w:rPr>
          <w:rFonts w:cs="仿宋_GB2312" w:hint="eastAsia"/>
          <w:kern w:val="0"/>
          <w:szCs w:val="32"/>
        </w:rPr>
        <w:t>环境保护、城市管理、市场监督管理、农业、发展和改革、经济和信息化等部门根据各自职责，对其他大气污染防治实施监督管理。</w:t>
      </w:r>
    </w:p>
    <w:p>
      <w:pPr>
        <w:pStyle w:val="Normal"/>
        <w:autoSpaceDE w:val="false"/>
        <w:ind w:endChars="0" w:end="0"/>
        <w:rPr/>
      </w:pPr>
      <w:r>
        <w:rPr>
          <w:rFonts w:cs="黑体;SimHei" w:hint="eastAsia" w:eastAsia="黑体;SimHei"/>
          <w:kern w:val="0"/>
          <w:szCs w:val="32"/>
        </w:rPr>
        <w:t>第四十九条</w:t>
      </w:r>
      <w:r>
        <w:rPr>
          <w:rFonts w:hint="eastAsia"/>
          <w:kern w:val="0"/>
          <w:szCs w:val="32"/>
        </w:rPr>
        <w:t xml:space="preserve">  </w:t>
      </w:r>
      <w:r>
        <w:rPr>
          <w:rFonts w:cs="仿宋_GB2312" w:hint="eastAsia"/>
          <w:kern w:val="0"/>
          <w:szCs w:val="32"/>
        </w:rPr>
        <w:t>餐饮服务业经营者应当使用清洁能源作为燃料。排放油烟的餐饮服务业经营者应当安装油烟净化装置并定期清洗维护，保持正常使用。禁止将油烟直接排入下水管道。</w:t>
      </w:r>
    </w:p>
    <w:p>
      <w:pPr>
        <w:pStyle w:val="Normal"/>
        <w:autoSpaceDE w:val="false"/>
        <w:ind w:endChars="0" w:end="0"/>
        <w:rPr>
          <w:rFonts w:cs="仿宋_GB2312" w:hint="eastAsia"/>
          <w:kern w:val="0"/>
          <w:szCs w:val="32"/>
        </w:rPr>
      </w:pPr>
      <w:r>
        <w:rPr>
          <w:rFonts w:cs="仿宋_GB2312" w:hint="eastAsia"/>
          <w:kern w:val="0"/>
          <w:szCs w:val="32"/>
        </w:rPr>
        <w:t>营业面积在五百平方米以上的餐饮企业，应当安装油烟在线监控设施，并按照国家和省有关规定与当地环境保护行政主管部门的监控系统联网。</w:t>
      </w:r>
    </w:p>
    <w:p>
      <w:pPr>
        <w:pStyle w:val="Normal"/>
        <w:shd w:fill="FFFFFF" w:val="clear"/>
        <w:autoSpaceDE w:val="false"/>
        <w:ind w:endChars="0" w:end="0"/>
        <w:rPr>
          <w:rFonts w:cs="仿宋_GB2312" w:hint="eastAsia"/>
          <w:szCs w:val="32"/>
        </w:rPr>
      </w:pPr>
      <w:r>
        <w:rPr>
          <w:rFonts w:cs="黑体;SimHei" w:hint="eastAsia" w:eastAsia="黑体;SimHei"/>
          <w:kern w:val="0"/>
          <w:szCs w:val="32"/>
        </w:rPr>
        <w:t>第五十条</w:t>
      </w:r>
      <w:r>
        <w:rPr>
          <w:rFonts w:hint="eastAsia"/>
          <w:szCs w:val="32"/>
        </w:rPr>
        <w:t xml:space="preserve">  </w:t>
      </w:r>
      <w:r>
        <w:rPr>
          <w:rFonts w:cs="仿宋_GB2312" w:hint="eastAsia"/>
          <w:kern w:val="0"/>
          <w:szCs w:val="32"/>
        </w:rPr>
        <w:t>任何单位和个人不得在城市主次干道两侧、居民居住区以及公园、绿地内管理维护单位指定的烧烤区域外露天烧烤食品或者为露天烧烤食品提供场地、设施。</w:t>
      </w:r>
    </w:p>
    <w:p>
      <w:pPr>
        <w:pStyle w:val="Normal"/>
        <w:shd w:fill="FFFFFF" w:val="clear"/>
        <w:autoSpaceDE w:val="false"/>
        <w:ind w:endChars="0" w:end="0"/>
        <w:rPr>
          <w:rFonts w:cs="仿宋_GB2312"/>
          <w:kern w:val="0"/>
          <w:szCs w:val="32"/>
        </w:rPr>
      </w:pPr>
      <w:r>
        <w:rPr>
          <w:rFonts w:cs="黑体;SimHei" w:hint="eastAsia" w:eastAsia="黑体;SimHei"/>
          <w:kern w:val="0"/>
          <w:szCs w:val="32"/>
        </w:rPr>
        <w:t>第五十一条</w:t>
      </w:r>
      <w:r>
        <w:rPr>
          <w:rFonts w:hint="eastAsia"/>
          <w:szCs w:val="32"/>
        </w:rPr>
        <w:t xml:space="preserve">  </w:t>
      </w:r>
      <w:r>
        <w:rPr>
          <w:rFonts w:cs="仿宋_GB2312" w:hint="eastAsia"/>
          <w:kern w:val="0"/>
          <w:szCs w:val="32"/>
        </w:rPr>
        <w:t>市、县级市、区人民政府应当制定秸秆综合利用的财政、投资、价格等政策，推广秸秆资源化利用，建立完善秸秆收集、贮存、运输和综合利用服务体系。</w:t>
      </w:r>
    </w:p>
    <w:p>
      <w:pPr>
        <w:pStyle w:val="Normal"/>
        <w:autoSpaceDE w:val="false"/>
        <w:ind w:endChars="0" w:end="0"/>
        <w:rPr>
          <w:rFonts w:cs="仿宋_GB2312"/>
          <w:kern w:val="0"/>
          <w:szCs w:val="32"/>
        </w:rPr>
      </w:pPr>
      <w:r>
        <w:rPr>
          <w:rFonts w:cs="仿宋_GB2312" w:hint="eastAsia"/>
          <w:kern w:val="0"/>
          <w:szCs w:val="32"/>
        </w:rPr>
        <w:t>禁止露天焚烧秸秆。</w:t>
      </w:r>
    </w:p>
    <w:p>
      <w:pPr>
        <w:pStyle w:val="Normal"/>
        <w:shd w:fill="FFFFFF" w:val="clear"/>
        <w:autoSpaceDE w:val="false"/>
        <w:ind w:endChars="0" w:end="0"/>
        <w:rPr>
          <w:rFonts w:cs="仿宋_GB2312"/>
          <w:kern w:val="0"/>
          <w:szCs w:val="32"/>
        </w:rPr>
      </w:pPr>
      <w:r>
        <w:rPr>
          <w:rFonts w:cs="黑体;SimHei" w:hint="eastAsia" w:eastAsia="黑体;SimHei"/>
          <w:kern w:val="0"/>
          <w:szCs w:val="32"/>
        </w:rPr>
        <w:t>第五十二条</w:t>
      </w:r>
      <w:r>
        <w:rPr>
          <w:rFonts w:hint="eastAsia"/>
          <w:kern w:val="0"/>
          <w:szCs w:val="32"/>
        </w:rPr>
        <w:t xml:space="preserve">  </w:t>
      </w:r>
      <w:r>
        <w:rPr>
          <w:rFonts w:cs="仿宋_GB2312" w:hint="eastAsia"/>
          <w:kern w:val="0"/>
          <w:szCs w:val="32"/>
        </w:rPr>
        <w:t>市、县级市、区农业部门应当推广使用低污染农药等产品，减少使用过程中挥发性有机物排放；鼓励应用缓释、有机无机复混等新品种肥料，降低气态氨的排放量。</w:t>
      </w:r>
    </w:p>
    <w:p>
      <w:pPr>
        <w:pStyle w:val="Normal"/>
        <w:shd w:fill="FFFFFF" w:val="clear"/>
        <w:autoSpaceDE w:val="false"/>
        <w:ind w:endChars="0" w:end="0"/>
        <w:rPr>
          <w:rFonts w:cs="仿宋_GB2312"/>
          <w:kern w:val="0"/>
          <w:szCs w:val="32"/>
        </w:rPr>
      </w:pPr>
      <w:r>
        <w:rPr>
          <w:rFonts w:cs="黑体;SimHei" w:hint="eastAsia" w:eastAsia="黑体;SimHei"/>
          <w:kern w:val="0"/>
          <w:szCs w:val="32"/>
        </w:rPr>
        <w:t>第五十三条</w:t>
      </w:r>
      <w:r>
        <w:rPr>
          <w:rFonts w:hint="eastAsia"/>
          <w:kern w:val="0"/>
          <w:szCs w:val="32"/>
        </w:rPr>
        <w:t xml:space="preserve">  </w:t>
      </w:r>
      <w:r>
        <w:rPr>
          <w:rFonts w:cs="仿宋_GB2312" w:hint="eastAsia"/>
          <w:kern w:val="0"/>
          <w:szCs w:val="32"/>
        </w:rPr>
        <w:t>发展和改革、经济和信息化、环境保护等部门应当按照国家确定并公布的类别和名录，限制或者禁止新建、改建、扩建生产使用消耗臭氧层物质的建设项目。</w:t>
      </w:r>
    </w:p>
    <w:p>
      <w:pPr>
        <w:pStyle w:val="Normal"/>
        <w:shd w:fill="FFFFFF" w:val="clear"/>
        <w:autoSpaceDE w:val="false"/>
        <w:ind w:endChars="0" w:end="0"/>
        <w:jc w:val="center"/>
        <w:rPr>
          <w:rFonts w:eastAsia="黑体;SimHei" w:cs="黑体;SimHei" w:hint="eastAsia"/>
          <w:kern w:val="0"/>
          <w:szCs w:val="32"/>
        </w:rPr>
      </w:pPr>
      <w:r>
        <w:rPr>
          <w:rFonts w:eastAsia="黑体;SimHei" w:cs="黑体;SimHei" w:hint="eastAsia"/>
          <w:kern w:val="0"/>
          <w:szCs w:val="32"/>
        </w:rPr>
      </w:r>
    </w:p>
    <w:p>
      <w:pPr>
        <w:pStyle w:val="Normal"/>
        <w:shd w:fill="FFFFFF" w:val="clear"/>
        <w:autoSpaceDE w:val="false"/>
        <w:ind w:firstLineChars="0" w:firstLine="0" w:endChars="0" w:end="0"/>
        <w:jc w:val="center"/>
        <w:rPr>
          <w:rFonts w:eastAsia="黑体;SimHei"/>
          <w:kern w:val="0"/>
          <w:szCs w:val="32"/>
        </w:rPr>
      </w:pPr>
      <w:r>
        <w:rPr>
          <w:rFonts w:cs="黑体;SimHei" w:hint="eastAsia" w:eastAsia="黑体;SimHei"/>
          <w:kern w:val="0"/>
          <w:szCs w:val="32"/>
        </w:rPr>
        <w:t>第四章  法律责任</w:t>
      </w:r>
    </w:p>
    <w:p>
      <w:pPr>
        <w:pStyle w:val="Normal"/>
        <w:shd w:fill="FFFFFF" w:val="clear"/>
        <w:autoSpaceDE w:val="false"/>
        <w:ind w:endChars="0" w:end="0"/>
        <w:rPr>
          <w:rFonts w:eastAsia="楷体;宋体" w:cs="楷体;宋体" w:hint="eastAsia"/>
          <w:kern w:val="0"/>
          <w:sz w:val="24"/>
          <w:szCs w:val="24"/>
        </w:rPr>
      </w:pPr>
      <w:r>
        <w:rPr>
          <w:rFonts w:eastAsia="楷体;宋体" w:cs="楷体;宋体" w:hint="eastAsia"/>
          <w:kern w:val="0"/>
          <w:sz w:val="24"/>
          <w:szCs w:val="24"/>
        </w:rPr>
      </w:r>
    </w:p>
    <w:p>
      <w:pPr>
        <w:pStyle w:val="Normal"/>
        <w:shd w:fill="FFFFFF" w:val="clear"/>
        <w:autoSpaceDE w:val="false"/>
        <w:ind w:endChars="0" w:end="0"/>
        <w:rPr/>
      </w:pPr>
      <w:r>
        <w:rPr>
          <w:rFonts w:cs="仿宋_GB2312" w:hint="eastAsia" w:eastAsia="黑体;SimHei"/>
          <w:szCs w:val="32"/>
        </w:rPr>
        <w:t xml:space="preserve">第五十四条  </w:t>
      </w:r>
      <w:r>
        <w:rPr>
          <w:rFonts w:cs="仿宋_GB2312" w:hint="eastAsia"/>
          <w:kern w:val="0"/>
          <w:szCs w:val="32"/>
        </w:rPr>
        <w:t>违反本办法第二十五条第二款规定，排污单位未在规定期限内完成锅炉整治的，由环境保护行政主管部门责令改正，处二万元以上二十万元以下罚款。</w:t>
      </w:r>
    </w:p>
    <w:p>
      <w:pPr>
        <w:pStyle w:val="Normal"/>
        <w:autoSpaceDE w:val="false"/>
        <w:ind w:endChars="0" w:end="0"/>
        <w:rPr>
          <w:rFonts w:cs="仿宋_GB2312"/>
          <w:kern w:val="0"/>
          <w:szCs w:val="32"/>
        </w:rPr>
      </w:pPr>
      <w:bookmarkStart w:id="6" w:name="江苏省大气污染防治条例全文_第八章_附_则"/>
      <w:bookmarkStart w:id="7" w:name="sub16722426_2_5"/>
      <w:bookmarkStart w:id="8" w:name="BM2_5"/>
      <w:bookmarkEnd w:id="6"/>
      <w:bookmarkEnd w:id="7"/>
      <w:bookmarkEnd w:id="8"/>
      <w:r>
        <w:rPr>
          <w:rFonts w:cs="黑体;SimHei" w:hint="eastAsia" w:eastAsia="黑体;SimHei"/>
          <w:kern w:val="0"/>
          <w:szCs w:val="32"/>
        </w:rPr>
        <w:t>第五十五条</w:t>
      </w:r>
      <w:r>
        <w:rPr>
          <w:rFonts w:hint="eastAsia"/>
          <w:kern w:val="0"/>
          <w:szCs w:val="32"/>
        </w:rPr>
        <w:t xml:space="preserve">  </w:t>
      </w:r>
      <w:r>
        <w:rPr>
          <w:rFonts w:cs="仿宋_GB2312" w:hint="eastAsia"/>
          <w:kern w:val="0"/>
          <w:szCs w:val="32"/>
        </w:rPr>
        <w:t>违反本办法第二十六条第二款规定，排污单位未在规定期限内停止使用燃煤工业窑炉，或者未改用天然气、液化石油气、电等清洁能源的，由经济和信息化部门责令改正，处二万元以上十万元以下罚款；拒不改正的，报经有批准权的人民政府批准，责令停业、关闭。</w:t>
      </w:r>
    </w:p>
    <w:p>
      <w:pPr>
        <w:pStyle w:val="Normal"/>
        <w:autoSpaceDE w:val="false"/>
        <w:ind w:endChars="0" w:end="0"/>
        <w:rPr>
          <w:rFonts w:cs="仿宋_GB2312"/>
          <w:kern w:val="0"/>
          <w:szCs w:val="32"/>
        </w:rPr>
      </w:pPr>
      <w:r>
        <w:rPr>
          <w:rFonts w:cs="黑体;SimHei" w:hint="eastAsia" w:eastAsia="黑体;SimHei"/>
          <w:kern w:val="0"/>
          <w:szCs w:val="32"/>
        </w:rPr>
        <w:t>第五十六条</w:t>
      </w:r>
      <w:r>
        <w:rPr>
          <w:rFonts w:hint="eastAsia"/>
          <w:kern w:val="0"/>
          <w:szCs w:val="32"/>
        </w:rPr>
        <w:t xml:space="preserve">  </w:t>
      </w:r>
      <w:r>
        <w:rPr>
          <w:rFonts w:cs="仿宋_GB2312" w:hint="eastAsia"/>
          <w:kern w:val="0"/>
          <w:szCs w:val="32"/>
        </w:rPr>
        <w:t>违反本办法第三十条规定，石油、化工以及生产、使用和储存挥发性有机溶剂的企业在开工、维修、检修、停工过程中，未按照规定对生产装置系统的停运、倒空、清洗等环节实施挥发性有机物排放控制的，由环境保护行政主管部门责令改正，处二万元以上十万元以下罚款；造成严重后果的，处十万元以上二十万元以下罚款；拒不改正的，责令停产整治。</w:t>
      </w:r>
    </w:p>
    <w:p>
      <w:pPr>
        <w:pStyle w:val="Normal"/>
        <w:autoSpaceDE w:val="false"/>
        <w:ind w:endChars="0" w:end="0"/>
        <w:rPr>
          <w:rFonts w:cs="仿宋_GB2312"/>
          <w:kern w:val="0"/>
          <w:szCs w:val="32"/>
        </w:rPr>
      </w:pPr>
      <w:r>
        <w:rPr>
          <w:rFonts w:cs="黑体;SimHei" w:hint="eastAsia" w:eastAsia="黑体;SimHei"/>
          <w:kern w:val="0"/>
          <w:szCs w:val="32"/>
        </w:rPr>
        <w:t>第五十七条</w:t>
      </w:r>
      <w:r>
        <w:rPr>
          <w:rFonts w:hint="eastAsia"/>
          <w:kern w:val="0"/>
          <w:szCs w:val="32"/>
        </w:rPr>
        <w:t xml:space="preserve">  </w:t>
      </w:r>
      <w:r>
        <w:rPr>
          <w:rFonts w:cs="仿宋_GB2312" w:hint="eastAsia"/>
          <w:kern w:val="0"/>
          <w:szCs w:val="32"/>
        </w:rPr>
        <w:t>违反本办法第三十二条第二款规定，废弃物焚烧企业未对烟尘、硫氧化物、氮氧化物、氯化氢等污染因子以及焚烧设施工况实行在线监测，或者未与环境保护行政主管部门的监控系统联网的，由环境保护行政主管部门责令改正，处二万元以上二十万元以下罚款；拒不改正的，责令停产整治。</w:t>
      </w:r>
    </w:p>
    <w:p>
      <w:pPr>
        <w:pStyle w:val="Normal"/>
        <w:autoSpaceDE w:val="false"/>
        <w:ind w:endChars="0" w:end="0"/>
        <w:rPr>
          <w:rFonts w:cs="仿宋_GB2312"/>
          <w:kern w:val="0"/>
          <w:szCs w:val="32"/>
        </w:rPr>
      </w:pPr>
      <w:r>
        <w:rPr>
          <w:rFonts w:cs="仿宋_GB2312" w:hint="eastAsia"/>
          <w:spacing w:val="-6"/>
          <w:kern w:val="0"/>
          <w:szCs w:val="32"/>
        </w:rPr>
        <w:t>违反本办法第三十二条第三款规定，废弃物焚烧企业主要出入口未设置显示屏，或者未实时公布炉温、烟气停留时间、烟气出口温度、一氧化碳浓度等数据的，由环境保护行政主管部门责令改正，处二万元以上十万元以下罚款；拒不改正的，责令停产整治</w:t>
      </w:r>
      <w:r>
        <w:rPr>
          <w:rFonts w:cs="仿宋_GB2312" w:hint="eastAsia"/>
          <w:kern w:val="0"/>
          <w:szCs w:val="32"/>
        </w:rPr>
        <w:t>。</w:t>
      </w:r>
    </w:p>
    <w:p>
      <w:pPr>
        <w:pStyle w:val="Normal"/>
        <w:autoSpaceDE w:val="false"/>
        <w:ind w:endChars="0" w:end="0"/>
        <w:rPr>
          <w:rFonts w:cs="仿宋_GB2312"/>
          <w:kern w:val="0"/>
          <w:szCs w:val="32"/>
        </w:rPr>
      </w:pPr>
      <w:r>
        <w:rPr>
          <w:rFonts w:cs="黑体;SimHei" w:hint="eastAsia" w:eastAsia="黑体;SimHei"/>
          <w:kern w:val="0"/>
          <w:szCs w:val="32"/>
        </w:rPr>
        <w:t>第五十八条</w:t>
      </w:r>
      <w:r>
        <w:rPr>
          <w:rFonts w:hint="eastAsia"/>
          <w:kern w:val="0"/>
          <w:szCs w:val="32"/>
        </w:rPr>
        <w:t xml:space="preserve">  </w:t>
      </w:r>
      <w:r>
        <w:rPr>
          <w:rFonts w:cs="仿宋_GB2312" w:hint="eastAsia"/>
          <w:kern w:val="0"/>
          <w:szCs w:val="32"/>
        </w:rPr>
        <w:t>违反本办法第四十四条第三款规定，施工工地现场未按照规定设置硬质密闭围挡、密目式安全网、喷淋等扬尘污染防治设施的，由住房和城乡建设管理部门责令限期改正，处一万元以上十万元以下罚款；逾期未改正的，责令停工整治。</w:t>
      </w:r>
    </w:p>
    <w:p>
      <w:pPr>
        <w:pStyle w:val="Normal"/>
        <w:autoSpaceDE w:val="false"/>
        <w:ind w:endChars="0" w:end="0"/>
        <w:rPr>
          <w:rFonts w:cs="仿宋_GB2312"/>
          <w:kern w:val="0"/>
          <w:szCs w:val="32"/>
        </w:rPr>
      </w:pPr>
      <w:r>
        <w:rPr>
          <w:rFonts w:cs="黑体;SimHei" w:hint="eastAsia" w:eastAsia="黑体;SimHei"/>
          <w:kern w:val="0"/>
          <w:szCs w:val="32"/>
        </w:rPr>
        <w:t>第五十九条</w:t>
      </w:r>
      <w:r>
        <w:rPr>
          <w:rFonts w:hint="eastAsia"/>
          <w:kern w:val="0"/>
          <w:szCs w:val="32"/>
        </w:rPr>
        <w:t xml:space="preserve">  </w:t>
      </w:r>
      <w:r>
        <w:rPr>
          <w:rFonts w:cs="仿宋_GB2312" w:hint="eastAsia"/>
          <w:kern w:val="0"/>
          <w:szCs w:val="32"/>
        </w:rPr>
        <w:t>违反本办法第四十九条第一款规定，排放油烟的餐饮服务业经营者将油烟直接排入下水管道的，由城市管理部门责令改正，处五千元以上五万元以下罚款；拒不改正的，责令停业整治。</w:t>
      </w:r>
    </w:p>
    <w:p>
      <w:pPr>
        <w:pStyle w:val="Normal"/>
        <w:autoSpaceDE w:val="false"/>
        <w:ind w:endChars="0" w:end="0"/>
        <w:rPr>
          <w:rFonts w:cs="仿宋_GB2312"/>
          <w:kern w:val="0"/>
          <w:szCs w:val="32"/>
        </w:rPr>
      </w:pPr>
      <w:r>
        <w:rPr>
          <w:rFonts w:cs="黑体;SimHei" w:hint="eastAsia" w:eastAsia="黑体;SimHei"/>
          <w:kern w:val="0"/>
          <w:szCs w:val="32"/>
        </w:rPr>
        <w:t>第六十条</w:t>
      </w:r>
      <w:r>
        <w:rPr>
          <w:rFonts w:hint="eastAsia"/>
          <w:kern w:val="0"/>
          <w:szCs w:val="32"/>
        </w:rPr>
        <w:t xml:space="preserve">  </w:t>
      </w:r>
      <w:r>
        <w:rPr>
          <w:rFonts w:cs="仿宋_GB2312" w:hint="eastAsia"/>
          <w:kern w:val="0"/>
          <w:szCs w:val="32"/>
        </w:rPr>
        <w:t>违反本办法第五十条规定，在城市主次干道两侧、居民居住区或者公园、绿地内管理维护单位指定的烧烤区域外露天烧烤食品或者为露天烧烤食品提供场地、设施的，由城市管理部门责令改正，没收烧烤工具和违法所得，并处五百元以上二万元以下罚款。</w:t>
      </w:r>
    </w:p>
    <w:p>
      <w:pPr>
        <w:pStyle w:val="Normal"/>
        <w:shd w:fill="FFFFFF" w:val="clear"/>
        <w:autoSpaceDE w:val="false"/>
        <w:ind w:endChars="0" w:end="0"/>
        <w:rPr/>
      </w:pPr>
      <w:r>
        <w:rPr>
          <w:rFonts w:cs="楷体;宋体" w:hint="eastAsia" w:eastAsia="黑体;SimHei"/>
          <w:szCs w:val="32"/>
        </w:rPr>
        <w:t xml:space="preserve">第六十一条  </w:t>
      </w:r>
      <w:r>
        <w:rPr>
          <w:rFonts w:cs="仿宋_GB2312" w:hint="eastAsia"/>
          <w:kern w:val="0"/>
          <w:szCs w:val="32"/>
        </w:rPr>
        <w:t>有下列情形之一的，由相关部门依照有关法律、法规予以处罚：</w:t>
      </w:r>
    </w:p>
    <w:p>
      <w:pPr>
        <w:pStyle w:val="Normal"/>
        <w:shd w:fill="FFFFFF" w:val="clear"/>
        <w:autoSpaceDE w:val="false"/>
        <w:ind w:endChars="0" w:end="0"/>
        <w:rPr>
          <w:rFonts w:cs="仿宋_GB2312" w:hint="eastAsia"/>
          <w:kern w:val="0"/>
          <w:szCs w:val="32"/>
        </w:rPr>
      </w:pPr>
      <w:r>
        <w:rPr>
          <w:rFonts w:cs="仿宋_GB2312" w:hint="eastAsia"/>
          <w:kern w:val="0"/>
          <w:szCs w:val="32"/>
        </w:rPr>
        <w:t>（一）违反本办法第十一条第二款规定，超过大气污染物排放标准或者超过重点大气污染物排放总量控制指标排放大气污染物的；</w:t>
      </w:r>
    </w:p>
    <w:p>
      <w:pPr>
        <w:pStyle w:val="Normal"/>
        <w:shd w:fill="FFFFFF" w:val="clear"/>
        <w:autoSpaceDE w:val="false"/>
        <w:ind w:endChars="0" w:end="0"/>
        <w:rPr>
          <w:rFonts w:cs="仿宋_GB2312" w:hint="eastAsia"/>
          <w:kern w:val="0"/>
          <w:szCs w:val="32"/>
        </w:rPr>
      </w:pPr>
      <w:r>
        <w:rPr>
          <w:rFonts w:cs="仿宋_GB2312" w:hint="eastAsia"/>
          <w:kern w:val="0"/>
          <w:szCs w:val="32"/>
        </w:rPr>
        <w:t>（二）违反本办法第十七条第一款规定，未按照国家有关规定和监测规范安装、使用大气污染物排放自动监测、监控等设备，或者未与环境保护行政主管部门的监控系统联网，并保证正常运行和数据传输的；</w:t>
      </w:r>
    </w:p>
    <w:p>
      <w:pPr>
        <w:pStyle w:val="Normal"/>
        <w:shd w:fill="FFFFFF" w:val="clear"/>
        <w:autoSpaceDE w:val="false"/>
        <w:ind w:endChars="0" w:end="0"/>
        <w:rPr>
          <w:rFonts w:cs="仿宋_GB2312" w:hint="eastAsia"/>
          <w:kern w:val="0"/>
          <w:szCs w:val="32"/>
        </w:rPr>
      </w:pPr>
      <w:r>
        <w:rPr>
          <w:rFonts w:cs="仿宋_GB2312" w:hint="eastAsia"/>
          <w:kern w:val="0"/>
          <w:szCs w:val="32"/>
        </w:rPr>
        <w:t>（三）违反本办法第三十七条第一款规定，销售或者提供不符合标准的汽油、柴油的；</w:t>
      </w:r>
    </w:p>
    <w:p>
      <w:pPr>
        <w:pStyle w:val="Normal"/>
        <w:shd w:fill="FFFFFF" w:val="clear"/>
        <w:autoSpaceDE w:val="false"/>
        <w:ind w:endChars="0" w:end="0"/>
        <w:rPr>
          <w:rFonts w:cs="仿宋_GB2312" w:hint="eastAsia"/>
          <w:kern w:val="0"/>
          <w:szCs w:val="32"/>
        </w:rPr>
      </w:pPr>
      <w:r>
        <w:rPr>
          <w:rFonts w:cs="仿宋_GB2312" w:hint="eastAsia"/>
          <w:kern w:val="0"/>
          <w:szCs w:val="32"/>
        </w:rPr>
        <w:t>（四）违反本办法第五十一条第二款规定，露天焚烧秸秆的。</w:t>
      </w:r>
    </w:p>
    <w:p>
      <w:pPr>
        <w:pStyle w:val="Normal"/>
        <w:shd w:fill="FFFFFF" w:val="clear"/>
        <w:autoSpaceDE w:val="false"/>
        <w:ind w:endChars="0" w:end="0"/>
        <w:rPr/>
      </w:pPr>
      <w:r>
        <w:rPr>
          <w:rFonts w:cs="黑体;SimHei" w:hint="eastAsia" w:eastAsia="黑体;SimHei"/>
          <w:kern w:val="0"/>
          <w:szCs w:val="32"/>
        </w:rPr>
        <w:t>第六十二条</w:t>
      </w:r>
      <w:r>
        <w:rPr>
          <w:rFonts w:hint="eastAsia"/>
          <w:kern w:val="0"/>
          <w:szCs w:val="32"/>
        </w:rPr>
        <w:t xml:space="preserve">  </w:t>
      </w:r>
      <w:r>
        <w:rPr>
          <w:rFonts w:cs="仿宋_GB2312" w:hint="eastAsia"/>
          <w:kern w:val="0"/>
          <w:szCs w:val="32"/>
        </w:rPr>
        <w:t>依照本办法规定行使大气污染防治监督管理权的部门及其工作人员，在履行职责过程中有下列行为之一的，对直接负责的主管人员和直接责任人员，依法给予行政处分；构成犯罪的，依法追究刑事责任：</w:t>
      </w:r>
    </w:p>
    <w:p>
      <w:pPr>
        <w:pStyle w:val="Normal"/>
        <w:shd w:fill="FFFFFF" w:val="clear"/>
        <w:autoSpaceDE w:val="false"/>
        <w:ind w:endChars="0" w:end="0"/>
        <w:rPr>
          <w:rFonts w:cs="仿宋_GB2312" w:hint="eastAsia"/>
          <w:kern w:val="0"/>
          <w:szCs w:val="32"/>
        </w:rPr>
      </w:pPr>
      <w:r>
        <w:rPr>
          <w:rFonts w:cs="仿宋_GB2312" w:hint="eastAsia"/>
          <w:kern w:val="0"/>
          <w:szCs w:val="32"/>
        </w:rPr>
        <w:t>（一）不符合行政许可条件准予行政许可的；</w:t>
      </w:r>
    </w:p>
    <w:p>
      <w:pPr>
        <w:pStyle w:val="Normal"/>
        <w:shd w:fill="FFFFFF" w:val="clear"/>
        <w:autoSpaceDE w:val="false"/>
        <w:ind w:endChars="0" w:end="0"/>
        <w:rPr>
          <w:rFonts w:cs="仿宋_GB2312" w:hint="eastAsia"/>
          <w:kern w:val="0"/>
          <w:szCs w:val="32"/>
        </w:rPr>
      </w:pPr>
      <w:r>
        <w:rPr>
          <w:rFonts w:cs="仿宋_GB2312" w:hint="eastAsia"/>
          <w:kern w:val="0"/>
          <w:szCs w:val="32"/>
        </w:rPr>
        <w:t>（二）篡改、伪造或者指使篡改、伪造监测数据的；</w:t>
      </w:r>
    </w:p>
    <w:p>
      <w:pPr>
        <w:pStyle w:val="Normal"/>
        <w:shd w:fill="FFFFFF" w:val="clear"/>
        <w:autoSpaceDE w:val="false"/>
        <w:ind w:endChars="0" w:end="0"/>
        <w:rPr>
          <w:rFonts w:cs="仿宋_GB2312" w:hint="eastAsia"/>
          <w:kern w:val="0"/>
          <w:szCs w:val="32"/>
        </w:rPr>
      </w:pPr>
      <w:r>
        <w:rPr>
          <w:rFonts w:cs="仿宋_GB2312" w:hint="eastAsia"/>
          <w:kern w:val="0"/>
          <w:szCs w:val="32"/>
        </w:rPr>
        <w:t>（三）应当依法公开大气环境质量信息而未公开的；</w:t>
      </w:r>
    </w:p>
    <w:p>
      <w:pPr>
        <w:pStyle w:val="Normal"/>
        <w:shd w:fill="FFFFFF" w:val="clear"/>
        <w:autoSpaceDE w:val="false"/>
        <w:ind w:endChars="0" w:end="0"/>
        <w:rPr>
          <w:rFonts w:cs="仿宋_GB2312" w:hint="eastAsia"/>
          <w:kern w:val="0"/>
          <w:szCs w:val="32"/>
        </w:rPr>
      </w:pPr>
      <w:r>
        <w:rPr>
          <w:rFonts w:cs="仿宋_GB2312" w:hint="eastAsia"/>
          <w:kern w:val="0"/>
          <w:szCs w:val="32"/>
        </w:rPr>
        <w:t>（四）依法应当作出行政处罚决定而未作出的；</w:t>
      </w:r>
    </w:p>
    <w:p>
      <w:pPr>
        <w:pStyle w:val="Normal"/>
        <w:shd w:fill="FFFFFF" w:val="clear"/>
        <w:autoSpaceDE w:val="false"/>
        <w:ind w:endChars="0" w:end="0"/>
        <w:rPr>
          <w:rFonts w:cs="仿宋_GB2312" w:hint="eastAsia"/>
          <w:kern w:val="0"/>
          <w:szCs w:val="32"/>
        </w:rPr>
      </w:pPr>
      <w:r>
        <w:rPr>
          <w:rFonts w:cs="仿宋_GB2312" w:hint="eastAsia"/>
          <w:kern w:val="0"/>
          <w:szCs w:val="32"/>
        </w:rPr>
        <w:t>（五）其他滥用职权、玩忽职守、徇私舞弊的行为。</w:t>
      </w:r>
    </w:p>
    <w:p>
      <w:pPr>
        <w:pStyle w:val="Normal"/>
        <w:shd w:fill="FFFFFF" w:val="clear"/>
        <w:autoSpaceDE w:val="false"/>
        <w:ind w:endChars="0" w:end="0"/>
        <w:rPr>
          <w:rFonts w:cs="仿宋_GB2312" w:hint="eastAsia"/>
          <w:kern w:val="0"/>
          <w:szCs w:val="32"/>
        </w:rPr>
      </w:pPr>
      <w:r>
        <w:rPr>
          <w:rFonts w:cs="仿宋_GB2312" w:hint="eastAsia"/>
          <w:kern w:val="0"/>
          <w:szCs w:val="32"/>
        </w:rPr>
      </w:r>
    </w:p>
    <w:p>
      <w:pPr>
        <w:pStyle w:val="Normal"/>
        <w:shd w:fill="FFFFFF" w:val="clear"/>
        <w:autoSpaceDE w:val="false"/>
        <w:ind w:firstLineChars="0" w:firstLine="0" w:endChars="0" w:end="0"/>
        <w:jc w:val="center"/>
        <w:rPr/>
      </w:pPr>
      <w:r>
        <w:rPr>
          <w:rFonts w:cs="黑体;SimHei" w:hint="eastAsia" w:eastAsia="黑体;SimHei"/>
          <w:kern w:val="0"/>
          <w:szCs w:val="32"/>
        </w:rPr>
        <w:t>第五章</w:t>
      </w:r>
      <w:r>
        <w:rPr>
          <w:rFonts w:eastAsia="黑体;SimHei"/>
          <w:kern w:val="0"/>
          <w:szCs w:val="32"/>
        </w:rPr>
        <w:t xml:space="preserve">  </w:t>
      </w:r>
      <w:r>
        <w:rPr>
          <w:rFonts w:cs="黑体;SimHei" w:hint="eastAsia" w:eastAsia="黑体;SimHei"/>
          <w:kern w:val="0"/>
          <w:szCs w:val="32"/>
        </w:rPr>
        <w:t>附则</w:t>
      </w:r>
    </w:p>
    <w:p>
      <w:pPr>
        <w:pStyle w:val="Normal"/>
        <w:shd w:fill="FFFFFF" w:val="clear"/>
        <w:autoSpaceDE w:val="false"/>
        <w:ind w:endChars="0" w:end="0"/>
        <w:jc w:val="center"/>
        <w:rPr>
          <w:rFonts w:eastAsia="黑体;SimHei" w:cs="黑体;SimHei" w:hint="eastAsia"/>
          <w:kern w:val="0"/>
          <w:szCs w:val="32"/>
        </w:rPr>
      </w:pPr>
      <w:r>
        <w:rPr>
          <w:rFonts w:eastAsia="黑体;SimHei" w:cs="黑体;SimHei" w:hint="eastAsia"/>
          <w:kern w:val="0"/>
          <w:szCs w:val="32"/>
        </w:rPr>
      </w:r>
    </w:p>
    <w:p>
      <w:pPr>
        <w:pStyle w:val="Normal"/>
        <w:shd w:fill="FFFFFF" w:val="clear"/>
        <w:autoSpaceDE w:val="false"/>
        <w:ind w:endChars="0" w:end="0"/>
        <w:rPr>
          <w:rFonts w:hint="eastAsia"/>
          <w:kern w:val="0"/>
          <w:szCs w:val="32"/>
        </w:rPr>
      </w:pPr>
      <w:r>
        <w:rPr>
          <w:rFonts w:cs="黑体;SimHei" w:hint="eastAsia" w:eastAsia="黑体;SimHei"/>
          <w:kern w:val="0"/>
          <w:szCs w:val="32"/>
        </w:rPr>
        <w:t>第六十三条</w:t>
      </w:r>
      <w:r>
        <w:rPr>
          <w:rFonts w:hint="eastAsia"/>
          <w:kern w:val="0"/>
          <w:szCs w:val="32"/>
        </w:rPr>
        <w:t xml:space="preserve">  </w:t>
      </w:r>
      <w:r>
        <w:rPr>
          <w:rFonts w:cs="仿宋_GB2312" w:hint="eastAsia"/>
          <w:kern w:val="0"/>
          <w:szCs w:val="32"/>
        </w:rPr>
        <w:t>本</w:t>
      </w:r>
      <w:r>
        <w:rPr>
          <w:kern w:val="0"/>
          <w:szCs w:val="32"/>
        </w:rPr>
        <w:t>办法自</w:t>
      </w:r>
      <w:r>
        <w:rPr>
          <w:kern w:val="0"/>
          <w:szCs w:val="32"/>
        </w:rPr>
        <w:t>2017</w:t>
      </w:r>
      <w:r>
        <w:rPr>
          <w:kern w:val="0"/>
          <w:szCs w:val="32"/>
        </w:rPr>
        <w:t>年</w:t>
      </w:r>
      <w:r>
        <w:rPr>
          <w:kern w:val="0"/>
          <w:szCs w:val="32"/>
        </w:rPr>
        <w:t>5</w:t>
      </w:r>
      <w:r>
        <w:rPr>
          <w:kern w:val="0"/>
          <w:szCs w:val="32"/>
        </w:rPr>
        <w:t>月</w:t>
      </w:r>
      <w:r>
        <w:rPr>
          <w:kern w:val="0"/>
          <w:szCs w:val="32"/>
        </w:rPr>
        <w:t>1</w:t>
      </w:r>
      <w:r>
        <w:rPr>
          <w:kern w:val="0"/>
          <w:szCs w:val="32"/>
        </w:rPr>
        <w:t>日起施行。</w:t>
      </w:r>
    </w:p>
    <w:p>
      <w:pPr>
        <w:pStyle w:val="Normal"/>
        <w:ind w:endChars="0" w:end="0"/>
        <w:rPr>
          <w:rFonts w:hint="eastAsia"/>
          <w:kern w:val="0"/>
          <w:szCs w:val="32"/>
        </w:rPr>
      </w:pPr>
      <w:r>
        <w:rPr>
          <w:rFonts w:hint="eastAsia"/>
          <w:kern w:val="0"/>
          <w:szCs w:val="32"/>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方正小标宋_GBK">
    <w:charset w:val="86"/>
    <w:family w:val="script"/>
    <w:pitch w:val="default"/>
  </w:font>
  <w:font w:name="方正楷体_GBK">
    <w:charset w:val="86"/>
    <w:family w:val="script"/>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rightMargin">
                <wp:posOffset>-1161415</wp:posOffset>
              </wp:positionH>
              <wp:positionV relativeFrom="paragraph">
                <wp:posOffset>-1270</wp:posOffset>
              </wp:positionV>
              <wp:extent cx="1161415" cy="254000"/>
              <wp:effectExtent l="0" t="0" r="0" b="0"/>
              <wp:wrapSquare wrapText="bothSides"/>
              <wp:docPr id="1" name="Frame3"/>
              <a:graphic xmlns:a="http://schemas.openxmlformats.org/drawingml/2006/main">
                <a:graphicData uri="http://schemas.microsoft.com/office/word/2010/wordprocessingShape">
                  <wps:wsp>
                    <wps:cNvSpPr txBox="1"/>
                    <wps:spPr>
                      <a:xfrm>
                        <a:off x="0" y="0"/>
                        <a:ext cx="1161415" cy="254000"/>
                      </a:xfrm>
                      <a:prstGeom prst="rect"/>
                      <a:solidFill>
                        <a:srgbClr val="FFFFFF">
                          <a:alpha val="0"/>
                        </a:srgbClr>
                      </a:solidFill>
                    </wps:spPr>
                    <wps:txbx>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91.45pt;height:20pt;mso-wrap-distance-left:0pt;mso-wrap-distance-right:0pt;mso-wrap-distance-top:0pt;mso-wrap-distance-bottom:0pt;margin-top:-0.1pt;mso-position-vertical-relative:text;margin-left:-91.45pt;mso-position-horizontal-relative:text">
              <v:fill opacity="0f"/>
              <v:textbox inset="0in,0in,0in,0in">
                <w:txbxContent>
                  <w:p>
                    <w:pPr>
                      <w:pStyle w:val="Footer"/>
                      <w:ind w:firstLineChars="125"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page">
                <wp:posOffset>5621020</wp:posOffset>
              </wp:positionH>
              <wp:positionV relativeFrom="paragraph">
                <wp:posOffset>23495</wp:posOffset>
              </wp:positionV>
              <wp:extent cx="93154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931545" cy="254000"/>
                      </a:xfrm>
                      <a:prstGeom prst="rect"/>
                      <a:solidFill>
                        <a:srgbClr val="FFFFFF">
                          <a:alpha val="0"/>
                        </a:srgbClr>
                      </a:solidFill>
                    </wps:spPr>
                    <wps:txbx>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wps:txbx>
                    <wps:bodyPr anchor="t" lIns="0" tIns="0" rIns="0" bIns="0">
                      <a:noAutofit/>
                    </wps:bodyPr>
                  </wps:wsp>
                </a:graphicData>
              </a:graphic>
            </wp:anchor>
          </w:drawing>
        </mc:Choice>
        <mc:Fallback>
          <w:pict>
            <v:rect fillcolor="#FFFFFF" style="position:absolute;rotation:-0;width:73.35pt;height:20pt;mso-wrap-distance-left:0pt;mso-wrap-distance-right:0pt;mso-wrap-distance-top:0pt;mso-wrap-distance-bottom:0pt;margin-top:1.85pt;mso-position-vertical-relative:text;margin-left:442.6pt;mso-position-horizontal-relative:page">
              <v:fill opacity="0f"/>
              <v:textbox inset="0in,0in,0in,0in">
                <w:txbxContent>
                  <w:p>
                    <w:pPr>
                      <w:pStyle w:val="Footer"/>
                      <w:ind w:firstLineChars="25" w:endChars="0" w:end="0"/>
                      <w:rPr/>
                    </w:pPr>
                    <w:r>
                      <w:rPr>
                        <w:rFonts w:cs="Times New Roman" w:hint="eastAsia" w:ascii="Times New Roman" w:hAnsi="Times New Roman"/>
                        <w:sz w:val="28"/>
                        <w:szCs w:val="28"/>
                      </w:rPr>
                      <w:t>─</w:t>
                    </w:r>
                    <w:r>
                      <w:rPr>
                        <w:rFonts w:cs="Times New Roman" w:ascii="Times New Roman" w:hAnsi="Times New Roman"/>
                        <w:sz w:val="28"/>
                        <w:szCs w:val="28"/>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r>
                      <w:rPr>
                        <w:rFonts w:cs="Times New Roman" w:ascii="Times New Roman" w:hAnsi="Times New Roman"/>
                        <w:sz w:val="28"/>
                        <w:szCs w:val="28"/>
                      </w:rPr>
                      <w:t xml:space="preserve"> </w:t>
                    </w:r>
                    <w:r>
                      <w:rPr>
                        <w:rFonts w:cs="Times New Roman" w:hint="eastAsia" w:ascii="Times New Roman" w:hAnsi="Times New Roma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5">
    <w:name w:val="标题5"/>
    <w:basedOn w:val="Normal"/>
    <w:next w:val="Normal"/>
    <w:qFormat/>
    <w:pPr/>
    <w:rPr>
      <w:rFonts w:ascii="方正楷体简体" w:hAnsi="方正楷体简体" w:eastAsia="方正楷体简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21">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备案报告模版（最新111）.dot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2017-01-12T11:00:00Z</dcterms:created>
  <dc:creator>admin</dc:creator>
  <dc:description/>
  <cp:keywords/>
  <dc:language>en-US</dc:language>
  <cp:lastModifiedBy>admin</cp:lastModifiedBy>
  <cp:lastPrinted>2016-12-02T10:09:00Z</cp:lastPrinted>
  <dcterms:modified xsi:type="dcterms:W3CDTF">2017-01-12T11:00:00Z</dcterms:modified>
  <cp:revision>1</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