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jc w:val="start"/>
        <w:rPr>
          <w:rFonts w:ascii="Times New Roman" w:hAnsi="Times New Roman" w:eastAsia="黑体" w:cs="Times New Roman"/>
        </w:rPr>
      </w:pPr>
      <w:r>
        <w:rPr>
          <w:rFonts w:eastAsia="黑体" w:cs="Times New Roman" w:ascii="Times New Roman" w:hAnsi="Times New Roman"/>
        </w:rPr>
      </w:r>
    </w:p>
    <w:p>
      <w:pPr>
        <w:pStyle w:val="Normal"/>
        <w:ind w:endChars="0" w:end="0"/>
        <w:jc w:val="start"/>
        <w:rPr>
          <w:rFonts w:ascii="Times New Roman" w:hAnsi="Times New Roman" w:eastAsia="黑体" w:cs="Times New Roman"/>
        </w:rPr>
      </w:pPr>
      <w:r>
        <w:rPr>
          <w:rFonts w:eastAsia="黑体" w:cs="Times New Roman" w:ascii="Times New Roman" w:hAnsi="Times New Roman"/>
        </w:rPr>
      </w:r>
    </w:p>
    <w:p>
      <w:pPr>
        <w:pStyle w:val="Normal"/>
        <w:ind w:firstLineChars="0" w:firstLine="0" w:endChars="0" w:end="0"/>
        <w:jc w:val="center"/>
        <w:rPr>
          <w:rFonts w:ascii="Times New Roman" w:hAnsi="Times New Roman" w:eastAsia="宋体" w:cs="Times New Roman"/>
          <w:sz w:val="44"/>
          <w:szCs w:val="44"/>
        </w:rPr>
      </w:pPr>
      <w:r>
        <w:rPr>
          <w:rFonts w:ascii="Times New Roman" w:hAnsi="Times New Roman" w:cs="宋体" w:eastAsia="宋体"/>
          <w:sz w:val="44"/>
          <w:szCs w:val="44"/>
        </w:rPr>
        <w:t>无锡市旅游市场条例</w:t>
      </w:r>
    </w:p>
    <w:p>
      <w:pPr>
        <w:pStyle w:val="Normal"/>
        <w:ind w:endChars="0" w:end="0"/>
        <w:jc w:val="center"/>
        <w:rPr>
          <w:rFonts w:ascii="Times New Roman" w:hAnsi="Times New Roman" w:eastAsia="方正小标宋简体" w:cs="Times New Roman"/>
          <w:sz w:val="44"/>
          <w:szCs w:val="44"/>
        </w:rPr>
      </w:pPr>
      <w:r>
        <w:rPr>
          <w:rFonts w:eastAsia="方正小标宋简体" w:cs="Times New Roman" w:ascii="Times New Roman" w:hAnsi="Times New Roman"/>
          <w:sz w:val="44"/>
          <w:szCs w:val="44"/>
        </w:rPr>
      </w:r>
    </w:p>
    <w:p>
      <w:pPr>
        <w:pStyle w:val="Normal"/>
        <w:ind w:firstLineChars="0" w:firstLine="0" w:startChars="200" w:endChars="200"/>
        <w:rPr>
          <w:rFonts w:ascii="Times New Roman" w:hAnsi="Times New Roman" w:eastAsia="楷体_GB2312" w:cs="Times New Roman"/>
        </w:rPr>
      </w:pPr>
      <w:r>
        <w:rPr>
          <w:rFonts w:ascii="Times New Roman" w:hAnsi="Times New Roman" w:cs="Times New Roman" w:eastAsia="楷体_GB2312"/>
        </w:rPr>
        <w:t>（</w:t>
      </w:r>
      <w:r>
        <w:rPr>
          <w:rFonts w:eastAsia="楷体_GB2312" w:cs="Times New Roman" w:ascii="Times New Roman" w:hAnsi="Times New Roman"/>
        </w:rPr>
        <w:t>2019</w:t>
      </w:r>
      <w:r>
        <w:rPr>
          <w:rFonts w:ascii="Times New Roman" w:hAnsi="Times New Roman" w:cs="Times New Roman" w:eastAsia="楷体_GB2312"/>
        </w:rPr>
        <w:t>年</w:t>
      </w:r>
      <w:r>
        <w:rPr>
          <w:rFonts w:eastAsia="楷体_GB2312" w:cs="Times New Roman" w:ascii="Times New Roman" w:hAnsi="Times New Roman"/>
        </w:rPr>
        <w:t>10</w:t>
      </w:r>
      <w:r>
        <w:rPr>
          <w:rFonts w:ascii="Times New Roman" w:hAnsi="Times New Roman" w:cs="Times New Roman" w:eastAsia="楷体_GB2312"/>
        </w:rPr>
        <w:t>月</w:t>
      </w:r>
      <w:r>
        <w:rPr>
          <w:rFonts w:eastAsia="楷体_GB2312" w:cs="Times New Roman" w:ascii="Times New Roman" w:hAnsi="Times New Roman"/>
        </w:rPr>
        <w:t>30</w:t>
      </w:r>
      <w:r>
        <w:rPr>
          <w:rFonts w:ascii="Times New Roman" w:hAnsi="Times New Roman" w:cs="Times New Roman" w:eastAsia="楷体_GB2312"/>
        </w:rPr>
        <w:t xml:space="preserve">日无锡市第十六届人民代表大会常务委员会第二十三次会议通过  </w:t>
      </w:r>
      <w:r>
        <w:rPr>
          <w:rFonts w:eastAsia="楷体_GB2312" w:cs="Times New Roman" w:ascii="Times New Roman" w:hAnsi="Times New Roman"/>
        </w:rPr>
        <w:t>2019</w:t>
      </w:r>
      <w:r>
        <w:rPr>
          <w:rFonts w:ascii="Times New Roman" w:hAnsi="Times New Roman" w:cs="Times New Roman" w:eastAsia="楷体_GB2312"/>
        </w:rPr>
        <w:t>年</w:t>
      </w:r>
      <w:r>
        <w:rPr>
          <w:rFonts w:eastAsia="楷体_GB2312" w:cs="Times New Roman" w:ascii="Times New Roman" w:hAnsi="Times New Roman"/>
        </w:rPr>
        <w:t>11</w:t>
      </w:r>
      <w:r>
        <w:rPr>
          <w:rFonts w:ascii="Times New Roman" w:hAnsi="Times New Roman" w:cs="Times New Roman" w:eastAsia="楷体_GB2312"/>
        </w:rPr>
        <w:t>月</w:t>
      </w:r>
      <w:r>
        <w:rPr>
          <w:rFonts w:eastAsia="楷体_GB2312" w:cs="Times New Roman" w:ascii="Times New Roman" w:hAnsi="Times New Roman"/>
        </w:rPr>
        <w:t>29</w:t>
      </w:r>
      <w:r>
        <w:rPr>
          <w:rFonts w:ascii="Times New Roman" w:hAnsi="Times New Roman" w:cs="Times New Roman" w:eastAsia="楷体_GB2312"/>
        </w:rPr>
        <w:t>日江苏省第十三届人民代表大会常务委员会第十二次会议批准）</w:t>
      </w:r>
    </w:p>
    <w:p>
      <w:pPr>
        <w:pStyle w:val="Normal"/>
        <w:ind w:endChars="0" w:end="0"/>
        <w:jc w:val="center"/>
        <w:rPr>
          <w:rFonts w:ascii="Times New Roman" w:hAnsi="Times New Roman" w:eastAsia="楷体_GB2312" w:cs="Times New Roman"/>
        </w:rPr>
      </w:pPr>
      <w:r>
        <w:rPr>
          <w:rFonts w:eastAsia="楷体_GB2312" w:cs="Times New Roman" w:ascii="Times New Roman" w:hAnsi="Times New Roman"/>
        </w:rPr>
      </w:r>
    </w:p>
    <w:p>
      <w:pPr>
        <w:pStyle w:val="Normal"/>
        <w:ind w:firstLineChars="0" w:firstLine="0" w:endChars="0" w:end="0"/>
        <w:jc w:val="center"/>
        <w:rPr>
          <w:rFonts w:ascii="Times New Roman" w:hAnsi="Times New Roman" w:eastAsia="楷体_GB2312" w:cs="Times New Roman"/>
        </w:rPr>
      </w:pPr>
      <w:r>
        <w:rPr>
          <w:rFonts w:ascii="Times New Roman" w:hAnsi="Times New Roman" w:cs="Times New Roman" w:eastAsia="楷体_GB2312"/>
        </w:rPr>
        <w:t>目  录</w:t>
      </w:r>
    </w:p>
    <w:p>
      <w:pPr>
        <w:pStyle w:val="Normal"/>
        <w:ind w:endChars="0" w:end="0"/>
        <w:jc w:val="start"/>
        <w:rPr>
          <w:rFonts w:ascii="Times New Roman" w:hAnsi="Times New Roman" w:eastAsia="楷体_GB2312" w:cs="Times New Roman"/>
        </w:rPr>
      </w:pPr>
      <w:r>
        <w:rPr>
          <w:rFonts w:ascii="Times New Roman" w:hAnsi="Times New Roman" w:cs="Times New Roman" w:eastAsia="楷体_GB2312"/>
        </w:rPr>
        <w:t>第一章  总则</w:t>
      </w:r>
    </w:p>
    <w:p>
      <w:pPr>
        <w:pStyle w:val="Normal"/>
        <w:ind w:endChars="0" w:end="0"/>
        <w:jc w:val="start"/>
        <w:rPr>
          <w:rFonts w:ascii="Times New Roman" w:hAnsi="Times New Roman" w:eastAsia="楷体_GB2312" w:cs="Times New Roman"/>
        </w:rPr>
      </w:pPr>
      <w:r>
        <w:rPr>
          <w:rFonts w:ascii="Times New Roman" w:hAnsi="Times New Roman" w:cs="Times New Roman" w:eastAsia="楷体_GB2312"/>
        </w:rPr>
        <w:t>第二章  市场经营</w:t>
      </w:r>
    </w:p>
    <w:p>
      <w:pPr>
        <w:pStyle w:val="Normal"/>
        <w:ind w:endChars="0" w:end="0"/>
        <w:jc w:val="start"/>
        <w:rPr>
          <w:rFonts w:ascii="Times New Roman" w:hAnsi="Times New Roman" w:eastAsia="楷体_GB2312" w:cs="Times New Roman"/>
        </w:rPr>
      </w:pPr>
      <w:r>
        <w:rPr>
          <w:rFonts w:ascii="Times New Roman" w:hAnsi="Times New Roman" w:cs="Times New Roman" w:eastAsia="楷体_GB2312"/>
        </w:rPr>
        <w:t>第三章  旅游安全</w:t>
      </w:r>
    </w:p>
    <w:p>
      <w:pPr>
        <w:pStyle w:val="Normal"/>
        <w:ind w:endChars="0" w:end="0"/>
        <w:jc w:val="start"/>
        <w:rPr>
          <w:rFonts w:ascii="Times New Roman" w:hAnsi="Times New Roman" w:eastAsia="楷体_GB2312" w:cs="Times New Roman"/>
        </w:rPr>
      </w:pPr>
      <w:r>
        <w:rPr>
          <w:rFonts w:ascii="Times New Roman" w:hAnsi="Times New Roman" w:cs="Times New Roman" w:eastAsia="楷体_GB2312"/>
        </w:rPr>
        <w:t>第四章  服务管理</w:t>
      </w:r>
    </w:p>
    <w:p>
      <w:pPr>
        <w:pStyle w:val="Normal"/>
        <w:ind w:endChars="0" w:end="0"/>
        <w:jc w:val="start"/>
        <w:rPr>
          <w:rFonts w:ascii="Times New Roman" w:hAnsi="Times New Roman" w:eastAsia="楷体_GB2312" w:cs="Times New Roman"/>
        </w:rPr>
      </w:pPr>
      <w:r>
        <w:rPr>
          <w:rFonts w:ascii="Times New Roman" w:hAnsi="Times New Roman" w:cs="Times New Roman" w:eastAsia="楷体_GB2312"/>
        </w:rPr>
        <w:t>第五章  法律责任</w:t>
      </w:r>
    </w:p>
    <w:p>
      <w:pPr>
        <w:pStyle w:val="Normal"/>
        <w:ind w:endChars="0" w:end="0"/>
        <w:jc w:val="start"/>
        <w:rPr>
          <w:rFonts w:ascii="Times New Roman" w:hAnsi="Times New Roman" w:eastAsia="楷体_GB2312" w:cs="Times New Roman"/>
        </w:rPr>
      </w:pPr>
      <w:r>
        <w:rPr>
          <w:rFonts w:ascii="Times New Roman" w:hAnsi="Times New Roman" w:cs="Times New Roman" w:eastAsia="楷体_GB2312"/>
        </w:rPr>
        <w:t>第六章  附则</w:t>
      </w:r>
    </w:p>
    <w:p>
      <w:pPr>
        <w:pStyle w:val="Normal"/>
        <w:ind w:endChars="0" w:end="0"/>
        <w:jc w:val="start"/>
        <w:rPr>
          <w:rFonts w:ascii="Times New Roman" w:hAnsi="Times New Roman" w:eastAsia="楷体_GB2312" w:cs="Times New Roman"/>
        </w:rPr>
      </w:pPr>
      <w:r>
        <w:rPr>
          <w:rFonts w:eastAsia="楷体_GB2312"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黑体" w:eastAsia="黑体"/>
        </w:rPr>
        <w:t>第一章</w:t>
      </w:r>
      <w:r>
        <w:rPr>
          <w:rFonts w:ascii="Times New Roman" w:hAnsi="Times New Roman" w:cs="Times New Roman" w:eastAsia="黑体"/>
        </w:rPr>
        <w:t xml:space="preserve">  </w:t>
      </w:r>
      <w:r>
        <w:rPr>
          <w:rFonts w:ascii="Times New Roman" w:hAnsi="Times New Roman" w:cs="黑体" w:eastAsia="黑体"/>
        </w:rPr>
        <w:t>总则</w:t>
      </w:r>
    </w:p>
    <w:p>
      <w:pPr>
        <w:pStyle w:val="Normal"/>
        <w:ind w:endChars="0" w:end="0"/>
        <w:rPr>
          <w:rFonts w:ascii="Times New Roman" w:hAnsi="Times New Roman" w:eastAsia="仿宋" w:cs="Times New Roman"/>
        </w:rPr>
      </w:pPr>
      <w:r>
        <w:rPr>
          <w:rFonts w:eastAsia="仿宋" w:cs="Times New Roman" w:ascii="Times New Roman" w:hAnsi="Times New Roman"/>
        </w:rPr>
      </w:r>
    </w:p>
    <w:p>
      <w:pPr>
        <w:pStyle w:val="Normal"/>
        <w:ind w:endChars="0" w:end="0"/>
        <w:rPr>
          <w:rFonts w:ascii="Times New Roman" w:hAnsi="Times New Roman" w:cs="Times New Roman"/>
        </w:rPr>
      </w:pPr>
      <w:r>
        <w:rPr>
          <w:rFonts w:ascii="Times New Roman" w:hAnsi="Times New Roman" w:cs="黑体" w:eastAsia="黑体"/>
        </w:rPr>
        <w:t>第一条</w:t>
      </w:r>
      <w:r>
        <w:rPr>
          <w:rFonts w:ascii="Times New Roman" w:hAnsi="Times New Roman" w:cs="Times New Roman" w:eastAsia="黑体"/>
        </w:rPr>
        <w:t xml:space="preserve">  </w:t>
      </w:r>
      <w:r>
        <w:rPr>
          <w:rFonts w:ascii="Times New Roman" w:hAnsi="Times New Roman" w:cs="Times New Roman"/>
        </w:rPr>
        <w:t>为了保障旅游者、旅游经营者和旅游从业人员的合法权益，规范旅游市场秩序，促进旅游业高质量发展，根据《中华人民共和国旅游法》《江苏省旅游条例》等法律、法规，结合本市实际，制定本条例。</w:t>
      </w:r>
    </w:p>
    <w:p>
      <w:pPr>
        <w:pStyle w:val="Normal"/>
        <w:ind w:endChars="0" w:end="0"/>
        <w:rPr>
          <w:rFonts w:ascii="Times New Roman" w:hAnsi="Times New Roman" w:eastAsia="方正仿宋_GBK;微软雅黑" w:cs="Times New Roman"/>
        </w:rPr>
      </w:pPr>
      <w:r>
        <w:rPr>
          <w:rFonts w:ascii="Times New Roman" w:hAnsi="Times New Roman" w:cs="黑体" w:eastAsia="黑体"/>
        </w:rPr>
        <w:t>第二条</w:t>
      </w:r>
      <w:r>
        <w:rPr>
          <w:rFonts w:ascii="Times New Roman" w:hAnsi="Times New Roman" w:cs="Times New Roman" w:eastAsia="黑体"/>
        </w:rPr>
        <w:t xml:space="preserve"> </w:t>
      </w:r>
      <w:r>
        <w:rPr>
          <w:rFonts w:ascii="Times New Roman" w:hAnsi="Times New Roman" w:cs="Times New Roman"/>
        </w:rPr>
        <w:t xml:space="preserve"> 本市行政区域内旅游者的旅游活动，旅游市场经营、旅游安全以及相关的服务管理，适用本条例。</w:t>
      </w:r>
    </w:p>
    <w:p>
      <w:pPr>
        <w:pStyle w:val="Normal"/>
        <w:ind w:endChars="0" w:end="0"/>
        <w:rPr>
          <w:rFonts w:ascii="Times New Roman" w:hAnsi="Times New Roman" w:cs="Times New Roman"/>
        </w:rPr>
      </w:pPr>
      <w:r>
        <w:rPr>
          <w:rFonts w:ascii="Times New Roman" w:hAnsi="Times New Roman" w:cs="黑体" w:eastAsia="黑体"/>
        </w:rPr>
        <w:t>第三条</w:t>
      </w:r>
      <w:r>
        <w:rPr>
          <w:rFonts w:ascii="Times New Roman" w:hAnsi="Times New Roman" w:cs="Times New Roman" w:eastAsia="方正仿宋_GBK;微软雅黑"/>
        </w:rPr>
        <w:t xml:space="preserve">  </w:t>
      </w:r>
      <w:r>
        <w:rPr>
          <w:rFonts w:ascii="Times New Roman" w:hAnsi="Times New Roman" w:cs="Times New Roman"/>
        </w:rPr>
        <w:t>旅游市场应当纳入全域旅游发展规划，坚持开放共享、诚信文明、绿色生态、公平公正，整合旅游资源，丰富产品供给，建立全域化、多元化、多层次的旅游产品体系，营造山清水秀、主客共享的旅游环境，加快智慧旅游建设，提升旅游者满意度，建设省内领先、国内一流、世界知名的旅游目的地城市。</w:t>
      </w:r>
    </w:p>
    <w:p>
      <w:pPr>
        <w:pStyle w:val="Normal"/>
        <w:ind w:endChars="0" w:end="0"/>
        <w:rPr>
          <w:rFonts w:ascii="Times New Roman" w:hAnsi="Times New Roman" w:cs="Times New Roman"/>
        </w:rPr>
      </w:pPr>
      <w:r>
        <w:rPr>
          <w:rFonts w:ascii="Times New Roman" w:hAnsi="Times New Roman" w:cs="黑体" w:eastAsia="黑体"/>
        </w:rPr>
        <w:t>第四条</w:t>
      </w:r>
      <w:r>
        <w:rPr>
          <w:rFonts w:ascii="Times New Roman" w:hAnsi="Times New Roman" w:cs="Times New Roman" w:eastAsia="黑体"/>
        </w:rPr>
        <w:t xml:space="preserve">  </w:t>
      </w:r>
      <w:r>
        <w:rPr>
          <w:rFonts w:ascii="Times New Roman" w:hAnsi="Times New Roman" w:cs="Times New Roman"/>
        </w:rPr>
        <w:t>鼓励和支持旅游市场发挥本市自然资源和历史人文优势，优化太湖山水、运河人家、吴韵古镇、游圣故里、陶都风情、江南田园、影视演艺等特色旅游产品。</w:t>
      </w:r>
    </w:p>
    <w:p>
      <w:pPr>
        <w:pStyle w:val="Normal"/>
        <w:ind w:endChars="0" w:end="0"/>
        <w:rPr>
          <w:rFonts w:ascii="Times New Roman" w:hAnsi="Times New Roman" w:cs="Times New Roman"/>
        </w:rPr>
      </w:pPr>
      <w:r>
        <w:rPr>
          <w:rFonts w:ascii="Times New Roman" w:hAnsi="Times New Roman" w:cs="Times New Roman"/>
        </w:rPr>
        <w:t>引导旅游与商业、农业、工业、教育、文化、体育、康养等业态融合，推动观光、休闲、度假旅游协调发展。</w:t>
      </w:r>
    </w:p>
    <w:p>
      <w:pPr>
        <w:pStyle w:val="Normal"/>
        <w:ind w:endChars="0" w:end="0"/>
        <w:rPr>
          <w:rFonts w:ascii="Times New Roman" w:hAnsi="Times New Roman" w:cs="Times New Roman"/>
        </w:rPr>
      </w:pPr>
      <w:r>
        <w:rPr>
          <w:rFonts w:ascii="Times New Roman" w:hAnsi="Times New Roman" w:cs="黑体" w:eastAsia="黑体"/>
        </w:rPr>
        <w:t>第五条</w:t>
      </w:r>
      <w:r>
        <w:rPr>
          <w:rFonts w:ascii="Times New Roman" w:hAnsi="Times New Roman" w:cs="Times New Roman" w:eastAsia="黑体"/>
        </w:rPr>
        <w:t xml:space="preserve">  </w:t>
      </w:r>
      <w:r>
        <w:rPr>
          <w:rFonts w:ascii="Times New Roman" w:hAnsi="Times New Roman" w:cs="Times New Roman"/>
        </w:rPr>
        <w:t>市、县级市、区人民政府应当加强对旅游工作的组织领导，将旅游市场工作纳入全域旅游重点工作和目标管理责任体系；保障财政资金投入，加大多元化投资政策扶持，完善旅游基础设施和公共服务；建立健全综合协调机制，统筹解决旅游市场重大问题。</w:t>
      </w:r>
    </w:p>
    <w:p>
      <w:pPr>
        <w:pStyle w:val="Normal"/>
        <w:ind w:endChars="0" w:end="0"/>
        <w:rPr>
          <w:rFonts w:ascii="Times New Roman" w:hAnsi="Times New Roman" w:cs="Times New Roman"/>
        </w:rPr>
      </w:pPr>
      <w:r>
        <w:rPr>
          <w:rFonts w:ascii="Times New Roman" w:hAnsi="Times New Roman" w:cs="Times New Roman"/>
        </w:rPr>
        <w:t>开发区（园区）管理机构应当按照职责做好本辖区内的旅游市场工作。</w:t>
      </w:r>
    </w:p>
    <w:p>
      <w:pPr>
        <w:pStyle w:val="Normal"/>
        <w:ind w:endChars="0" w:end="0"/>
        <w:rPr>
          <w:rFonts w:ascii="Times New Roman" w:hAnsi="Times New Roman" w:cs="Times New Roman"/>
        </w:rPr>
      </w:pPr>
      <w:r>
        <w:rPr>
          <w:rFonts w:ascii="Times New Roman" w:hAnsi="Times New Roman" w:cs="Times New Roman"/>
        </w:rPr>
        <w:t>镇人民政府、街道办事处应当配合做好旅游文明宣传、秩序维护、安全应急、纠纷处理等相关工作。</w:t>
      </w:r>
    </w:p>
    <w:p>
      <w:pPr>
        <w:pStyle w:val="Normal"/>
        <w:ind w:endChars="0" w:end="0"/>
        <w:rPr>
          <w:rFonts w:ascii="Times New Roman" w:hAnsi="Times New Roman" w:cs="Times New Roman"/>
        </w:rPr>
      </w:pPr>
      <w:r>
        <w:rPr>
          <w:rFonts w:ascii="Times New Roman" w:hAnsi="Times New Roman" w:cs="黑体" w:eastAsia="黑体"/>
        </w:rPr>
        <w:t>第六条</w:t>
      </w:r>
      <w:r>
        <w:rPr>
          <w:rFonts w:ascii="Times New Roman" w:hAnsi="Times New Roman" w:cs="Times New Roman" w:eastAsia="黑体"/>
        </w:rPr>
        <w:t xml:space="preserve">  </w:t>
      </w:r>
      <w:r>
        <w:rPr>
          <w:rFonts w:ascii="Times New Roman" w:hAnsi="Times New Roman" w:cs="Times New Roman"/>
        </w:rPr>
        <w:t>市、县级市、区旅游主管部门履行下列职责：</w:t>
      </w:r>
    </w:p>
    <w:p>
      <w:pPr>
        <w:pStyle w:val="Normal"/>
        <w:ind w:endChars="0" w:end="0"/>
        <w:rPr>
          <w:rFonts w:ascii="Times New Roman" w:hAnsi="Times New Roman" w:cs="Times New Roman"/>
        </w:rPr>
      </w:pPr>
      <w:r>
        <w:rPr>
          <w:rFonts w:ascii="Times New Roman" w:hAnsi="Times New Roman" w:cs="Times New Roman"/>
        </w:rPr>
        <w:t>（一）组织落实旅游市场规划和政策措施；</w:t>
      </w:r>
    </w:p>
    <w:p>
      <w:pPr>
        <w:pStyle w:val="Normal"/>
        <w:ind w:endChars="0" w:end="0"/>
        <w:rPr>
          <w:rFonts w:ascii="Times New Roman" w:hAnsi="Times New Roman" w:cs="Times New Roman"/>
        </w:rPr>
      </w:pPr>
      <w:r>
        <w:rPr>
          <w:rFonts w:ascii="Times New Roman" w:hAnsi="Times New Roman" w:cs="Times New Roman"/>
        </w:rPr>
        <w:t>（二）负责旅游市场的服务、管理和监督；</w:t>
      </w:r>
    </w:p>
    <w:p>
      <w:pPr>
        <w:pStyle w:val="Normal"/>
        <w:ind w:endChars="0" w:end="0"/>
        <w:rPr>
          <w:rFonts w:ascii="Times New Roman" w:hAnsi="Times New Roman" w:cs="Times New Roman"/>
        </w:rPr>
      </w:pPr>
      <w:r>
        <w:rPr>
          <w:rFonts w:ascii="Times New Roman" w:hAnsi="Times New Roman" w:cs="Times New Roman"/>
        </w:rPr>
        <w:t xml:space="preserve">（三）负责旅游市场信用体系建设； </w:t>
      </w:r>
    </w:p>
    <w:p>
      <w:pPr>
        <w:pStyle w:val="Normal"/>
        <w:ind w:endChars="0" w:end="0"/>
        <w:rPr>
          <w:rFonts w:ascii="Times New Roman" w:hAnsi="Times New Roman" w:cs="Times New Roman"/>
        </w:rPr>
      </w:pPr>
      <w:r>
        <w:rPr>
          <w:rFonts w:ascii="Times New Roman" w:hAnsi="Times New Roman" w:cs="Times New Roman"/>
        </w:rPr>
        <w:t>（四）组织旅游市场服务培训、质量评估；</w:t>
      </w:r>
    </w:p>
    <w:p>
      <w:pPr>
        <w:pStyle w:val="Normal"/>
        <w:ind w:endChars="0" w:end="0"/>
        <w:rPr>
          <w:rFonts w:ascii="Times New Roman" w:hAnsi="Times New Roman" w:cs="Times New Roman"/>
        </w:rPr>
      </w:pPr>
      <w:r>
        <w:rPr>
          <w:rFonts w:ascii="Times New Roman" w:hAnsi="Times New Roman" w:cs="Times New Roman"/>
        </w:rPr>
        <w:t>（五）承担旅游经济运行监测；</w:t>
      </w:r>
    </w:p>
    <w:p>
      <w:pPr>
        <w:pStyle w:val="Normal"/>
        <w:ind w:endChars="0" w:end="0"/>
        <w:rPr>
          <w:rFonts w:ascii="Times New Roman" w:hAnsi="Times New Roman" w:cs="Times New Roman"/>
        </w:rPr>
      </w:pPr>
      <w:r>
        <w:rPr>
          <w:rFonts w:ascii="Times New Roman" w:hAnsi="Times New Roman" w:cs="Times New Roman"/>
        </w:rPr>
        <w:t>（六）法律、法规赋予的其他职责。</w:t>
      </w:r>
    </w:p>
    <w:p>
      <w:pPr>
        <w:pStyle w:val="Normal"/>
        <w:ind w:endChars="0" w:end="0"/>
        <w:rPr>
          <w:rFonts w:ascii="Times New Roman" w:hAnsi="Times New Roman" w:cs="Times New Roman"/>
        </w:rPr>
      </w:pPr>
      <w:r>
        <w:rPr>
          <w:rFonts w:ascii="Times New Roman" w:hAnsi="Times New Roman" w:cs="Times New Roman"/>
        </w:rPr>
        <w:t>发展改革、公安、财政、自然资源规划、生态环境、市政园林、城市管理、交通运输、农业农村、卫生健康、应急管理、民族宗教、外事、行政审批、市场监管、体育、大数据管理、商务、气象等部门应当按照各自职责，共同做好旅游市场相关工作。</w:t>
      </w:r>
    </w:p>
    <w:p>
      <w:pPr>
        <w:pStyle w:val="Normal"/>
        <w:ind w:endChars="0" w:end="0"/>
        <w:rPr>
          <w:rFonts w:ascii="Times New Roman" w:hAnsi="Times New Roman" w:cs="Times New Roman"/>
        </w:rPr>
      </w:pPr>
      <w:r>
        <w:rPr>
          <w:rFonts w:ascii="Times New Roman" w:hAnsi="Times New Roman" w:cs="黑体" w:eastAsia="黑体"/>
        </w:rPr>
        <w:t>第七条</w:t>
      </w:r>
      <w:r>
        <w:rPr>
          <w:rFonts w:ascii="Times New Roman" w:hAnsi="Times New Roman" w:cs="Times New Roman" w:eastAsia="黑体"/>
        </w:rPr>
        <w:t xml:space="preserve">  </w:t>
      </w:r>
      <w:r>
        <w:rPr>
          <w:rFonts w:ascii="Times New Roman" w:hAnsi="Times New Roman" w:cs="Times New Roman"/>
        </w:rPr>
        <w:t>旅游行业组织依照法律、法规和章程的规定，制定行业经营规范和服务标准，对其会员的经营行为和服务质量进行自律管理，组织开展职业道德教育和业务培训，提高从业人员素质。</w:t>
      </w:r>
    </w:p>
    <w:p>
      <w:pPr>
        <w:pStyle w:val="Normal"/>
        <w:ind w:endChars="0" w:end="0"/>
        <w:rPr>
          <w:rFonts w:ascii="Times New Roman" w:hAnsi="Times New Roman" w:cs="Times New Roman"/>
        </w:rPr>
      </w:pPr>
      <w:r>
        <w:rPr>
          <w:rFonts w:ascii="Times New Roman" w:hAnsi="Times New Roman" w:cs="黑体" w:eastAsia="黑体"/>
        </w:rPr>
        <w:t>第八条</w:t>
      </w:r>
      <w:r>
        <w:rPr>
          <w:rFonts w:ascii="Times New Roman" w:hAnsi="Times New Roman" w:cs="Times New Roman" w:eastAsia="黑体"/>
        </w:rPr>
        <w:t xml:space="preserve">  </w:t>
      </w:r>
      <w:r>
        <w:rPr>
          <w:rFonts w:ascii="Times New Roman" w:hAnsi="Times New Roman" w:cs="Times New Roman"/>
        </w:rPr>
        <w:t>倡导健康、绿色、诚信、文明的旅游活动。</w:t>
      </w:r>
    </w:p>
    <w:p>
      <w:pPr>
        <w:pStyle w:val="Normal"/>
        <w:ind w:endChars="0" w:end="0"/>
        <w:rPr>
          <w:rFonts w:ascii="Times New Roman" w:hAnsi="Times New Roman" w:cs="Times New Roman"/>
        </w:rPr>
      </w:pPr>
      <w:r>
        <w:rPr>
          <w:rFonts w:ascii="Times New Roman" w:hAnsi="Times New Roman" w:cs="Times New Roman"/>
        </w:rPr>
        <w:t>旅游者、旅游经营者和旅游从业人员应当遵守旅游文明行为规范，爱护生态环境，保护旅游资源，维护旅游秩序。</w:t>
      </w:r>
    </w:p>
    <w:p>
      <w:pPr>
        <w:pStyle w:val="Normal"/>
        <w:ind w:endChars="0" w:end="0"/>
        <w:jc w:val="center"/>
        <w:rPr>
          <w:rFonts w:ascii="Times New Roman" w:hAnsi="Times New Roman" w:eastAsia="黑体" w:cs="Times New Roman"/>
        </w:rPr>
      </w:pPr>
      <w:r>
        <w:rPr>
          <w:rFonts w:eastAsia="黑体"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黑体" w:eastAsia="黑体"/>
        </w:rPr>
        <w:t>第二章</w:t>
      </w:r>
      <w:r>
        <w:rPr>
          <w:rFonts w:ascii="Times New Roman" w:hAnsi="Times New Roman" w:cs="Times New Roman" w:eastAsia="黑体"/>
        </w:rPr>
        <w:t xml:space="preserve">  </w:t>
      </w:r>
      <w:r>
        <w:rPr>
          <w:rFonts w:ascii="Times New Roman" w:hAnsi="Times New Roman" w:cs="黑体" w:eastAsia="黑体"/>
        </w:rPr>
        <w:t>市场经营</w:t>
      </w:r>
    </w:p>
    <w:p>
      <w:pPr>
        <w:pStyle w:val="Normal"/>
        <w:ind w:endChars="0" w:end="0"/>
        <w:rPr>
          <w:rFonts w:ascii="Times New Roman" w:hAnsi="Times New Roman" w:eastAsia="仿宋" w:cs="Times New Roman"/>
        </w:rPr>
      </w:pPr>
      <w:r>
        <w:rPr>
          <w:rFonts w:eastAsia="仿宋" w:cs="Times New Roman" w:ascii="Times New Roman" w:hAnsi="Times New Roman"/>
        </w:rPr>
      </w:r>
    </w:p>
    <w:p>
      <w:pPr>
        <w:pStyle w:val="Normal"/>
        <w:ind w:endChars="0" w:end="0"/>
        <w:rPr>
          <w:rFonts w:ascii="Times New Roman" w:hAnsi="Times New Roman" w:cs="Times New Roman"/>
        </w:rPr>
      </w:pPr>
      <w:r>
        <w:rPr>
          <w:rFonts w:ascii="Times New Roman" w:hAnsi="Times New Roman" w:cs="黑体" w:eastAsia="黑体"/>
        </w:rPr>
        <w:t>第九条</w:t>
      </w:r>
      <w:r>
        <w:rPr>
          <w:rFonts w:ascii="Times New Roman" w:hAnsi="Times New Roman" w:cs="Times New Roman" w:eastAsia="黑体"/>
        </w:rPr>
        <w:t xml:space="preserve">  </w:t>
      </w:r>
      <w:r>
        <w:rPr>
          <w:rFonts w:ascii="Times New Roman" w:hAnsi="Times New Roman" w:cs="Times New Roman"/>
        </w:rPr>
        <w:t>旅游经营者应当依法诚信经营，保证服务质量，不得有下列行为：</w:t>
      </w:r>
    </w:p>
    <w:p>
      <w:pPr>
        <w:pStyle w:val="Normal"/>
        <w:ind w:endChars="0" w:end="0"/>
        <w:rPr>
          <w:rFonts w:ascii="Times New Roman" w:hAnsi="Times New Roman" w:cs="Times New Roman"/>
        </w:rPr>
      </w:pPr>
      <w:r>
        <w:rPr>
          <w:rFonts w:ascii="Times New Roman" w:hAnsi="Times New Roman" w:cs="Times New Roman"/>
        </w:rPr>
        <w:t>（一）发布虚假旅游信息，误导旅游者；</w:t>
      </w:r>
    </w:p>
    <w:p>
      <w:pPr>
        <w:pStyle w:val="Normal"/>
        <w:ind w:endChars="0" w:end="0"/>
        <w:rPr>
          <w:rFonts w:ascii="Times New Roman" w:hAnsi="Times New Roman" w:cs="Times New Roman"/>
        </w:rPr>
      </w:pPr>
      <w:r>
        <w:rPr>
          <w:rFonts w:ascii="Times New Roman" w:hAnsi="Times New Roman" w:cs="Times New Roman"/>
        </w:rPr>
        <w:t>（二）利用虚假、使人误解的价格手段诱骗旅游者交易；</w:t>
      </w:r>
    </w:p>
    <w:p>
      <w:pPr>
        <w:pStyle w:val="Normal"/>
        <w:ind w:endChars="0" w:end="0"/>
        <w:rPr>
          <w:rFonts w:ascii="Times New Roman" w:hAnsi="Times New Roman" w:cs="Times New Roman"/>
        </w:rPr>
      </w:pPr>
      <w:r>
        <w:rPr>
          <w:rFonts w:ascii="Times New Roman" w:hAnsi="Times New Roman" w:cs="Times New Roman"/>
        </w:rPr>
        <w:t>（三）在旅途中擅自变更行程、改变服务项目或者中止服务；</w:t>
      </w:r>
    </w:p>
    <w:p>
      <w:pPr>
        <w:pStyle w:val="Normal"/>
        <w:ind w:endChars="0" w:end="0"/>
        <w:rPr>
          <w:rFonts w:ascii="Times New Roman" w:hAnsi="Times New Roman" w:cs="Times New Roman"/>
        </w:rPr>
      </w:pPr>
      <w:r>
        <w:rPr>
          <w:rFonts w:ascii="Times New Roman" w:hAnsi="Times New Roman" w:cs="Times New Roman"/>
        </w:rPr>
        <w:t>（四）无法定或者约定情形，擅自改变包价旅游合同履行价格；</w:t>
      </w:r>
    </w:p>
    <w:p>
      <w:pPr>
        <w:pStyle w:val="Normal"/>
        <w:ind w:endChars="0" w:end="0"/>
        <w:rPr>
          <w:rFonts w:ascii="Times New Roman" w:hAnsi="Times New Roman" w:cs="Times New Roman"/>
        </w:rPr>
      </w:pPr>
      <w:r>
        <w:rPr>
          <w:rFonts w:ascii="Times New Roman" w:hAnsi="Times New Roman" w:cs="Times New Roman"/>
        </w:rPr>
        <w:t>（五）向旅游者索取包价旅游合同以外费用；</w:t>
      </w:r>
    </w:p>
    <w:p>
      <w:pPr>
        <w:pStyle w:val="Normal"/>
        <w:ind w:endChars="0" w:end="0"/>
        <w:rPr>
          <w:rFonts w:ascii="Times New Roman" w:hAnsi="Times New Roman" w:cs="Times New Roman"/>
        </w:rPr>
      </w:pPr>
      <w:r>
        <w:rPr>
          <w:rFonts w:ascii="Times New Roman" w:hAnsi="Times New Roman" w:cs="Times New Roman"/>
        </w:rPr>
        <w:t>（六）给予或者收受回扣等不正当利益；</w:t>
      </w:r>
    </w:p>
    <w:p>
      <w:pPr>
        <w:pStyle w:val="Normal"/>
        <w:ind w:endChars="0" w:end="0"/>
        <w:rPr>
          <w:rFonts w:ascii="Times New Roman" w:hAnsi="Times New Roman" w:cs="Times New Roman"/>
        </w:rPr>
      </w:pPr>
      <w:r>
        <w:rPr>
          <w:rFonts w:ascii="Times New Roman" w:hAnsi="Times New Roman" w:cs="Times New Roman"/>
        </w:rPr>
        <w:t>（七）诱导、欺骗、强迫或者变相强迫旅游者购物或者参加另行付费旅游项目；</w:t>
      </w:r>
    </w:p>
    <w:p>
      <w:pPr>
        <w:pStyle w:val="Normal"/>
        <w:ind w:endChars="0" w:end="0"/>
        <w:rPr>
          <w:rFonts w:ascii="Times New Roman" w:hAnsi="Times New Roman" w:cs="Times New Roman"/>
        </w:rPr>
      </w:pPr>
      <w:r>
        <w:rPr>
          <w:rFonts w:ascii="Times New Roman" w:hAnsi="Times New Roman" w:cs="Times New Roman"/>
        </w:rPr>
        <w:t>（八）非法泄露旅游者信息；</w:t>
      </w:r>
    </w:p>
    <w:p>
      <w:pPr>
        <w:pStyle w:val="Normal"/>
        <w:ind w:endChars="0" w:end="0"/>
        <w:rPr>
          <w:rFonts w:ascii="Times New Roman" w:hAnsi="Times New Roman" w:cs="Times New Roman"/>
        </w:rPr>
      </w:pPr>
      <w:r>
        <w:rPr>
          <w:rFonts w:ascii="Times New Roman" w:hAnsi="Times New Roman" w:cs="Times New Roman"/>
        </w:rPr>
        <w:t>（九）违反法律、法规规定的其他行为。</w:t>
      </w:r>
    </w:p>
    <w:p>
      <w:pPr>
        <w:pStyle w:val="Normal"/>
        <w:ind w:endChars="0" w:end="0"/>
        <w:rPr>
          <w:rFonts w:ascii="Times New Roman" w:hAnsi="Times New Roman" w:cs="Times New Roman"/>
        </w:rPr>
      </w:pPr>
      <w:r>
        <w:rPr>
          <w:rFonts w:ascii="Times New Roman" w:hAnsi="Times New Roman" w:cs="黑体" w:eastAsia="黑体"/>
        </w:rPr>
        <w:t>第十条</w:t>
      </w:r>
      <w:r>
        <w:rPr>
          <w:rFonts w:ascii="Times New Roman" w:hAnsi="Times New Roman" w:cs="Times New Roman" w:eastAsia="黑体"/>
        </w:rPr>
        <w:t xml:space="preserve">  </w:t>
      </w:r>
      <w:r>
        <w:rPr>
          <w:rFonts w:ascii="Times New Roman" w:hAnsi="Times New Roman" w:cs="Times New Roman"/>
        </w:rPr>
        <w:t>旅游经营者通过网络经营旅游产品和服务的，应当在其网站首页或者从事经营活动的主页醒目位置公示营业执照登载的信息或者营业执照的电子链接标识，并标明与业务经营有关的行政许可信息；代理其他旅游经营者的旅游产品和服务的，应当核实其营业执照和与业务经营有关的行政许可信息，标明实际提供者的名称。</w:t>
      </w:r>
    </w:p>
    <w:p>
      <w:pPr>
        <w:pStyle w:val="Normal"/>
        <w:ind w:endChars="0" w:end="0"/>
        <w:rPr>
          <w:rFonts w:ascii="Times New Roman" w:hAnsi="Times New Roman" w:cs="Times New Roman"/>
        </w:rPr>
      </w:pPr>
      <w:r>
        <w:rPr>
          <w:rFonts w:ascii="Times New Roman" w:hAnsi="Times New Roman" w:cs="Times New Roman"/>
        </w:rPr>
        <w:t>电子商务平台经营者提供旅游交易服务的，应当核实旅游经营者的营业执照和旅游业务经营行政许可等信息，对其提供、发布的旅游经营者信息的真实性、准确性负责。</w:t>
      </w:r>
    </w:p>
    <w:p>
      <w:pPr>
        <w:pStyle w:val="Normal"/>
        <w:ind w:endChars="0" w:end="0"/>
        <w:rPr>
          <w:rFonts w:ascii="Times New Roman" w:hAnsi="Times New Roman" w:cs="Times New Roman"/>
        </w:rPr>
      </w:pPr>
      <w:r>
        <w:rPr>
          <w:rFonts w:ascii="Times New Roman" w:hAnsi="Times New Roman" w:cs="黑体" w:eastAsia="黑体"/>
        </w:rPr>
        <w:t>第十一条</w:t>
      </w:r>
      <w:r>
        <w:rPr>
          <w:rFonts w:ascii="Times New Roman" w:hAnsi="Times New Roman" w:cs="Times New Roman" w:eastAsia="黑体"/>
        </w:rPr>
        <w:t xml:space="preserve">  </w:t>
      </w:r>
      <w:r>
        <w:rPr>
          <w:rFonts w:ascii="Times New Roman" w:hAnsi="Times New Roman" w:cs="Times New Roman"/>
        </w:rPr>
        <w:t>旅行社应当依法设立，并按照经营范围从事招徕、组织、接待等旅游活动。</w:t>
      </w:r>
    </w:p>
    <w:p>
      <w:pPr>
        <w:pStyle w:val="Normal"/>
        <w:ind w:endChars="0" w:end="0"/>
        <w:rPr>
          <w:rFonts w:ascii="Times New Roman" w:hAnsi="Times New Roman" w:cs="Times New Roman"/>
        </w:rPr>
      </w:pPr>
      <w:r>
        <w:rPr>
          <w:rFonts w:ascii="Times New Roman" w:hAnsi="Times New Roman" w:cs="Times New Roman"/>
        </w:rPr>
        <w:t>旅行社设立分社的，应当依法办理设立登记，并按照规定投保旅行社责任险。</w:t>
      </w:r>
    </w:p>
    <w:p>
      <w:pPr>
        <w:pStyle w:val="Normal"/>
        <w:ind w:endChars="0" w:end="0"/>
        <w:rPr>
          <w:rFonts w:ascii="Times New Roman" w:hAnsi="Times New Roman" w:cs="Times New Roman"/>
        </w:rPr>
      </w:pPr>
      <w:r>
        <w:rPr>
          <w:rFonts w:ascii="Times New Roman" w:hAnsi="Times New Roman" w:cs="黑体" w:eastAsia="黑体"/>
        </w:rPr>
        <w:t>第十二条</w:t>
      </w:r>
      <w:r>
        <w:rPr>
          <w:rFonts w:ascii="Times New Roman" w:hAnsi="Times New Roman" w:cs="Times New Roman" w:eastAsia="方正仿宋_GBK;微软雅黑"/>
        </w:rPr>
        <w:t xml:space="preserve">  </w:t>
      </w:r>
      <w:r>
        <w:rPr>
          <w:rFonts w:ascii="Times New Roman" w:hAnsi="Times New Roman" w:cs="Times New Roman"/>
        </w:rPr>
        <w:t>旅行社组织旅游活动，应当与旅游者签订合同；订立电子合同的，应当优先使用全国旅游监管服务平台系统提供的电子合同。</w:t>
      </w:r>
    </w:p>
    <w:p>
      <w:pPr>
        <w:pStyle w:val="Normal"/>
        <w:ind w:endChars="0" w:end="0"/>
        <w:rPr>
          <w:rFonts w:ascii="Times New Roman" w:hAnsi="Times New Roman" w:cs="Times New Roman"/>
        </w:rPr>
      </w:pPr>
      <w:r>
        <w:rPr>
          <w:rFonts w:ascii="Times New Roman" w:hAnsi="Times New Roman" w:cs="黑体" w:eastAsia="黑体"/>
        </w:rPr>
        <w:t>第十三条</w:t>
      </w:r>
      <w:r>
        <w:rPr>
          <w:rFonts w:ascii="Times New Roman" w:hAnsi="Times New Roman" w:cs="Times New Roman" w:eastAsia="黑体"/>
        </w:rPr>
        <w:t xml:space="preserve">  </w:t>
      </w:r>
      <w:r>
        <w:rPr>
          <w:rFonts w:ascii="Times New Roman" w:hAnsi="Times New Roman" w:cs="Times New Roman"/>
        </w:rPr>
        <w:t>未取得旅行社业务经营许可的，不得以行业协会、俱乐部、车友会、驴友会以及其他名义或者利用网络社交工具等手段，从事旅游经营活动。</w:t>
      </w:r>
    </w:p>
    <w:p>
      <w:pPr>
        <w:pStyle w:val="Normal"/>
        <w:ind w:endChars="0" w:end="0"/>
        <w:rPr>
          <w:rFonts w:ascii="Times New Roman" w:hAnsi="Times New Roman" w:cs="Times New Roman"/>
        </w:rPr>
      </w:pPr>
      <w:r>
        <w:rPr>
          <w:rFonts w:ascii="Times New Roman" w:hAnsi="Times New Roman" w:cs="Times New Roman"/>
        </w:rPr>
        <w:t>以赠送形式向消费者提供旅游服务的，应当向依法设立的旅行社采购。</w:t>
      </w:r>
    </w:p>
    <w:p>
      <w:pPr>
        <w:pStyle w:val="Normal"/>
        <w:ind w:endChars="0" w:end="0"/>
        <w:rPr>
          <w:rFonts w:ascii="Times New Roman" w:hAnsi="Times New Roman" w:cs="Times New Roman"/>
        </w:rPr>
      </w:pPr>
      <w:r>
        <w:rPr>
          <w:rFonts w:ascii="Times New Roman" w:hAnsi="Times New Roman" w:cs="黑体" w:eastAsia="黑体"/>
        </w:rPr>
        <w:t>第十四条</w:t>
      </w:r>
      <w:r>
        <w:rPr>
          <w:rFonts w:ascii="Times New Roman" w:hAnsi="Times New Roman" w:cs="Times New Roman" w:eastAsia="黑体"/>
        </w:rPr>
        <w:t xml:space="preserve">  </w:t>
      </w:r>
      <w:r>
        <w:rPr>
          <w:rFonts w:ascii="Times New Roman" w:hAnsi="Times New Roman" w:cs="Times New Roman"/>
        </w:rPr>
        <w:t>旅行社应当与其聘用的导游依法签订劳动合同，支付劳动报酬，缴纳社会保险费用。</w:t>
      </w:r>
    </w:p>
    <w:p>
      <w:pPr>
        <w:pStyle w:val="Normal"/>
        <w:ind w:endChars="0" w:end="0"/>
        <w:rPr>
          <w:rFonts w:ascii="Times New Roman" w:hAnsi="Times New Roman" w:cs="Times New Roman"/>
        </w:rPr>
      </w:pPr>
      <w:r>
        <w:rPr>
          <w:rFonts w:ascii="Times New Roman" w:hAnsi="Times New Roman" w:cs="Times New Roman"/>
        </w:rPr>
        <w:t>旅行社临时聘用导游为旅游者提供服务的，应当全额向导游支付包价旅游合同中载明的导游服务费用；旅行社安排导游为团队旅游提供服务的，不得要求导游垫付或者向导游收取任何费用。</w:t>
      </w:r>
    </w:p>
    <w:p>
      <w:pPr>
        <w:pStyle w:val="Normal"/>
        <w:ind w:endChars="0" w:end="0"/>
        <w:rPr>
          <w:rFonts w:ascii="Times New Roman" w:hAnsi="Times New Roman" w:cs="Times New Roman"/>
        </w:rPr>
      </w:pPr>
      <w:r>
        <w:rPr>
          <w:rFonts w:ascii="Times New Roman" w:hAnsi="Times New Roman" w:cs="黑体" w:eastAsia="黑体"/>
        </w:rPr>
        <w:t>第十五条</w:t>
      </w:r>
      <w:r>
        <w:rPr>
          <w:rFonts w:ascii="Times New Roman" w:hAnsi="Times New Roman" w:cs="Times New Roman" w:eastAsia="黑体"/>
        </w:rPr>
        <w:t xml:space="preserve">  </w:t>
      </w:r>
      <w:r>
        <w:rPr>
          <w:rFonts w:ascii="Times New Roman" w:hAnsi="Times New Roman" w:cs="Times New Roman"/>
        </w:rPr>
        <w:t>景区应当在主要入口以及网站公布最大承载量和实时在园人数等信息。</w:t>
      </w:r>
    </w:p>
    <w:p>
      <w:pPr>
        <w:pStyle w:val="Normal"/>
        <w:ind w:endChars="0" w:end="0"/>
        <w:rPr>
          <w:rFonts w:ascii="Times New Roman" w:hAnsi="Times New Roman" w:cs="Times New Roman"/>
        </w:rPr>
      </w:pPr>
      <w:r>
        <w:rPr>
          <w:rFonts w:ascii="Times New Roman" w:hAnsi="Times New Roman" w:cs="Times New Roman"/>
        </w:rPr>
        <w:t>景区应当制定旅游者流量优化和控制方案。旅游者人数可能达到最大承载量时，景区应当向社会公告并向当地人民政府和旅游主管部门报告，启动旅游者流量控制方案。景区和当地人民政府应当通过信息交换、联动处置等方式，采取疏导、分流、转运等措施，合理控制旅游者流量。</w:t>
      </w:r>
    </w:p>
    <w:p>
      <w:pPr>
        <w:pStyle w:val="Normal"/>
        <w:ind w:endChars="0" w:end="0"/>
        <w:rPr>
          <w:rFonts w:ascii="Times New Roman" w:hAnsi="Times New Roman" w:cs="Times New Roman"/>
        </w:rPr>
      </w:pPr>
      <w:r>
        <w:rPr>
          <w:rFonts w:ascii="Times New Roman" w:hAnsi="Times New Roman" w:cs="Times New Roman"/>
        </w:rPr>
        <w:t>景区及其周边停车场管理单位应当加强适时预警预判，停车需求可能超出停车场车位数时，应当提前采取疏导、分流等措施，同时向属地公安机关交通管理部门报告，并协助维护景区周边的交通秩序。</w:t>
      </w:r>
    </w:p>
    <w:p>
      <w:pPr>
        <w:pStyle w:val="Normal"/>
        <w:ind w:endChars="0" w:end="0"/>
        <w:rPr>
          <w:rFonts w:ascii="Times New Roman" w:hAnsi="Times New Roman" w:cs="Times New Roman"/>
        </w:rPr>
      </w:pPr>
      <w:r>
        <w:rPr>
          <w:rFonts w:ascii="Times New Roman" w:hAnsi="Times New Roman" w:cs="黑体" w:eastAsia="黑体"/>
        </w:rPr>
        <w:t>第十六条</w:t>
      </w:r>
      <w:r>
        <w:rPr>
          <w:rFonts w:ascii="Times New Roman" w:hAnsi="Times New Roman" w:cs="Times New Roman" w:eastAsia="黑体"/>
        </w:rPr>
        <w:t xml:space="preserve">  </w:t>
      </w:r>
      <w:r>
        <w:rPr>
          <w:rFonts w:ascii="Times New Roman" w:hAnsi="Times New Roman" w:cs="Times New Roman"/>
        </w:rPr>
        <w:t>旅游经营者依法取得旅游客运班线经营许可后，可以开设旅游客运专线，为旅游者提供交通服务。</w:t>
      </w:r>
    </w:p>
    <w:p>
      <w:pPr>
        <w:pStyle w:val="Normal"/>
        <w:ind w:endChars="0" w:end="0"/>
        <w:rPr>
          <w:rFonts w:ascii="Times New Roman" w:hAnsi="Times New Roman" w:cs="Times New Roman"/>
        </w:rPr>
      </w:pPr>
      <w:r>
        <w:rPr>
          <w:rFonts w:ascii="Times New Roman" w:hAnsi="Times New Roman" w:cs="黑体" w:eastAsia="黑体"/>
        </w:rPr>
        <w:t>第十七条</w:t>
      </w:r>
      <w:r>
        <w:rPr>
          <w:rFonts w:ascii="Times New Roman" w:hAnsi="Times New Roman" w:cs="Times New Roman" w:eastAsia="黑体"/>
        </w:rPr>
        <w:t xml:space="preserve">  </w:t>
      </w:r>
      <w:r>
        <w:rPr>
          <w:rFonts w:ascii="Times New Roman" w:hAnsi="Times New Roman" w:cs="Times New Roman"/>
        </w:rPr>
        <w:t>旅游购物场所应当依法向旅游者提供有关商品的真实信息，明码标价，公平交易，不得销售假冒伪劣产品。</w:t>
      </w:r>
    </w:p>
    <w:p>
      <w:pPr>
        <w:pStyle w:val="Normal"/>
        <w:ind w:endChars="0" w:end="0"/>
        <w:rPr>
          <w:rFonts w:ascii="Times New Roman" w:hAnsi="Times New Roman" w:cs="Times New Roman"/>
        </w:rPr>
      </w:pPr>
      <w:r>
        <w:rPr>
          <w:rFonts w:ascii="Times New Roman" w:hAnsi="Times New Roman" w:cs="黑体" w:eastAsia="黑体"/>
        </w:rPr>
        <w:t>第十八条</w:t>
      </w:r>
      <w:r>
        <w:rPr>
          <w:rFonts w:ascii="Times New Roman" w:hAnsi="Times New Roman" w:cs="Times New Roman" w:eastAsia="黑体"/>
        </w:rPr>
        <w:t xml:space="preserve">  </w:t>
      </w:r>
      <w:r>
        <w:rPr>
          <w:rFonts w:ascii="Times New Roman" w:hAnsi="Times New Roman" w:cs="Times New Roman"/>
        </w:rPr>
        <w:t>从事一日游经营活动的，应当依法取得旅行社业务经营许可，公开服务项目、游览线路和旅游价目表，与旅游者签订合同，并不得有下列行为：</w:t>
      </w:r>
    </w:p>
    <w:p>
      <w:pPr>
        <w:pStyle w:val="Normal"/>
        <w:ind w:endChars="0" w:end="0"/>
        <w:rPr>
          <w:rFonts w:ascii="Times New Roman" w:hAnsi="Times New Roman" w:cs="Times New Roman"/>
        </w:rPr>
      </w:pPr>
      <w:r>
        <w:rPr>
          <w:rFonts w:ascii="Times New Roman" w:hAnsi="Times New Roman" w:cs="Times New Roman"/>
        </w:rPr>
        <w:t>（一）擅自在公共场所张贴、悬挂、涂写一日游广告；</w:t>
      </w:r>
    </w:p>
    <w:p>
      <w:pPr>
        <w:pStyle w:val="Normal"/>
        <w:ind w:endChars="0" w:end="0"/>
        <w:rPr>
          <w:rFonts w:ascii="Times New Roman" w:hAnsi="Times New Roman" w:cs="Times New Roman"/>
        </w:rPr>
      </w:pPr>
      <w:r>
        <w:rPr>
          <w:rFonts w:ascii="Times New Roman" w:hAnsi="Times New Roman" w:cs="Times New Roman"/>
        </w:rPr>
        <w:t>（二）在车站、景区停车场和周边地区等公共场所拦截、追逐旅游者推销旅游服务；</w:t>
      </w:r>
    </w:p>
    <w:p>
      <w:pPr>
        <w:pStyle w:val="Normal"/>
        <w:ind w:firstLineChars="250" w:endChars="0" w:end="0"/>
        <w:rPr>
          <w:rFonts w:ascii="Times New Roman" w:hAnsi="Times New Roman" w:cs="Times New Roman"/>
        </w:rPr>
      </w:pPr>
      <w:r>
        <w:rPr>
          <w:rFonts w:cs="Times New Roman" w:ascii="Times New Roman" w:hAnsi="Times New Roman"/>
        </w:rPr>
        <w:t>(</w:t>
      </w:r>
      <w:r>
        <w:rPr>
          <w:rFonts w:ascii="Times New Roman" w:hAnsi="Times New Roman" w:cs="Times New Roman"/>
        </w:rPr>
        <w:t>三</w:t>
      </w:r>
      <w:r>
        <w:rPr>
          <w:rFonts w:cs="Times New Roman" w:ascii="Times New Roman" w:hAnsi="Times New Roman"/>
        </w:rPr>
        <w:t xml:space="preserve">) </w:t>
      </w:r>
      <w:r>
        <w:rPr>
          <w:rFonts w:ascii="Times New Roman" w:hAnsi="Times New Roman" w:cs="Times New Roman"/>
        </w:rPr>
        <w:t>从业人员招徕旅游者未佩戴服务标牌；</w:t>
      </w:r>
    </w:p>
    <w:p>
      <w:pPr>
        <w:pStyle w:val="Normal"/>
        <w:ind w:endChars="0" w:end="0"/>
        <w:rPr>
          <w:rFonts w:ascii="Times New Roman" w:hAnsi="Times New Roman" w:cs="Times New Roman"/>
        </w:rPr>
      </w:pPr>
      <w:r>
        <w:rPr>
          <w:rFonts w:ascii="Times New Roman" w:hAnsi="Times New Roman" w:cs="Times New Roman"/>
        </w:rPr>
        <w:t>（四）未保证游览时间；</w:t>
      </w:r>
    </w:p>
    <w:p>
      <w:pPr>
        <w:pStyle w:val="Normal"/>
        <w:ind w:endChars="0" w:end="0"/>
        <w:rPr>
          <w:rFonts w:ascii="Times New Roman" w:hAnsi="Times New Roman" w:cs="Times New Roman"/>
        </w:rPr>
      </w:pPr>
      <w:r>
        <w:rPr>
          <w:rFonts w:ascii="Times New Roman" w:hAnsi="Times New Roman" w:cs="Times New Roman"/>
        </w:rPr>
        <w:t>（五）违反法律、法规规定的其他行为。</w:t>
      </w:r>
    </w:p>
    <w:p>
      <w:pPr>
        <w:pStyle w:val="Normal"/>
        <w:ind w:endChars="0" w:end="0"/>
        <w:rPr>
          <w:rFonts w:ascii="Times New Roman" w:hAnsi="Times New Roman" w:cs="Times New Roman"/>
        </w:rPr>
      </w:pPr>
      <w:r>
        <w:rPr>
          <w:rFonts w:ascii="Times New Roman" w:hAnsi="Times New Roman" w:cs="黑体" w:eastAsia="黑体"/>
        </w:rPr>
        <w:t>第十九条</w:t>
      </w:r>
      <w:r>
        <w:rPr>
          <w:rFonts w:ascii="Times New Roman" w:hAnsi="Times New Roman" w:cs="Times New Roman" w:eastAsia="黑体"/>
        </w:rPr>
        <w:t xml:space="preserve">  </w:t>
      </w:r>
      <w:r>
        <w:rPr>
          <w:rFonts w:ascii="Times New Roman" w:hAnsi="Times New Roman" w:cs="Times New Roman"/>
        </w:rPr>
        <w:t>乡村旅游经营者应当尊重当地居民的风俗习惯，不得破坏生态环境、自然风貌、古建筑和历史文化遗迹。</w:t>
      </w:r>
    </w:p>
    <w:p>
      <w:pPr>
        <w:pStyle w:val="Normal"/>
        <w:ind w:endChars="0" w:end="0"/>
        <w:rPr>
          <w:rFonts w:ascii="Times New Roman" w:hAnsi="Times New Roman" w:eastAsia="方正仿宋_GBK;微软雅黑" w:cs="Times New Roman"/>
        </w:rPr>
      </w:pPr>
      <w:r>
        <w:rPr>
          <w:rFonts w:ascii="Times New Roman" w:hAnsi="Times New Roman" w:cs="黑体" w:eastAsia="黑体"/>
        </w:rPr>
        <w:t>第二十条</w:t>
      </w:r>
      <w:r>
        <w:rPr>
          <w:rFonts w:ascii="Times New Roman" w:hAnsi="Times New Roman" w:cs="Times New Roman" w:eastAsia="黑体"/>
        </w:rPr>
        <w:t xml:space="preserve"> </w:t>
      </w:r>
      <w:r>
        <w:rPr>
          <w:rFonts w:ascii="Times New Roman" w:hAnsi="Times New Roman" w:cs="Times New Roman"/>
        </w:rPr>
        <w:t xml:space="preserve"> 从事农家乐或者民宿经营的，应当保证房屋结构坚固、安全，具备治安、消防等安全条件，符合环境保护、食品卫生等要求，并按照国家有关规定办理相关手续。</w:t>
      </w:r>
    </w:p>
    <w:p>
      <w:pPr>
        <w:pStyle w:val="Normal"/>
        <w:ind w:endChars="0" w:end="0"/>
        <w:rPr>
          <w:rFonts w:ascii="Times New Roman" w:hAnsi="Times New Roman" w:cs="Times New Roman"/>
        </w:rPr>
      </w:pPr>
      <w:r>
        <w:rPr>
          <w:rFonts w:ascii="Times New Roman" w:hAnsi="Times New Roman" w:cs="黑体" w:eastAsia="黑体"/>
        </w:rPr>
        <w:t>第二十一条</w:t>
      </w:r>
      <w:r>
        <w:rPr>
          <w:rFonts w:ascii="Times New Roman" w:hAnsi="Times New Roman" w:cs="Times New Roman" w:eastAsia="黑体"/>
        </w:rPr>
        <w:t xml:space="preserve">  </w:t>
      </w:r>
      <w:r>
        <w:rPr>
          <w:rFonts w:ascii="Times New Roman" w:hAnsi="Times New Roman" w:cs="Times New Roman"/>
        </w:rPr>
        <w:t>旅游经营者提供空中游览服务的，应当按照批准的区域、线路、高度提供服务，相关设施设备应当符合法律、法规和国家强制性标准规定。</w:t>
      </w:r>
    </w:p>
    <w:p>
      <w:pPr>
        <w:pStyle w:val="Normal"/>
        <w:ind w:endChars="0" w:end="0"/>
        <w:rPr>
          <w:rFonts w:ascii="Times New Roman" w:hAnsi="Times New Roman" w:cs="Times New Roman"/>
        </w:rPr>
      </w:pPr>
      <w:r>
        <w:rPr>
          <w:rFonts w:ascii="Times New Roman" w:hAnsi="Times New Roman" w:cs="黑体" w:eastAsia="黑体"/>
        </w:rPr>
        <w:t>第二十二条</w:t>
      </w:r>
      <w:r>
        <w:rPr>
          <w:rFonts w:ascii="Times New Roman" w:hAnsi="Times New Roman" w:cs="Times New Roman" w:eastAsia="黑体"/>
        </w:rPr>
        <w:t xml:space="preserve">  </w:t>
      </w:r>
      <w:r>
        <w:rPr>
          <w:rFonts w:ascii="Times New Roman" w:hAnsi="Times New Roman" w:cs="Times New Roman"/>
        </w:rPr>
        <w:t>旅游经营者提供水上游览服务的，应当遵守下列规定：</w:t>
      </w:r>
    </w:p>
    <w:p>
      <w:pPr>
        <w:pStyle w:val="Normal"/>
        <w:ind w:endChars="0" w:end="0"/>
        <w:rPr>
          <w:rFonts w:ascii="Times New Roman" w:hAnsi="Times New Roman" w:cs="Times New Roman"/>
        </w:rPr>
      </w:pPr>
      <w:r>
        <w:rPr>
          <w:rFonts w:ascii="Times New Roman" w:hAnsi="Times New Roman" w:cs="Times New Roman"/>
        </w:rPr>
        <w:t>（一）经营场所醒目位置张贴安全注意事项、水上游览活动须知。</w:t>
      </w:r>
    </w:p>
    <w:p>
      <w:pPr>
        <w:pStyle w:val="Normal"/>
        <w:ind w:endChars="0" w:end="0"/>
        <w:rPr>
          <w:rFonts w:ascii="Times New Roman" w:hAnsi="Times New Roman" w:cs="Times New Roman"/>
        </w:rPr>
      </w:pPr>
      <w:r>
        <w:rPr>
          <w:rFonts w:ascii="Times New Roman" w:hAnsi="Times New Roman" w:cs="Times New Roman"/>
        </w:rPr>
        <w:t>（二）水上运载工具依法登记、检验，取得相应证书；依法不需要登记、检验的，定期进行检测和维护。</w:t>
      </w:r>
    </w:p>
    <w:p>
      <w:pPr>
        <w:pStyle w:val="Normal"/>
        <w:ind w:endChars="0" w:end="0"/>
        <w:rPr>
          <w:rFonts w:ascii="Times New Roman" w:hAnsi="Times New Roman" w:cs="Times New Roman"/>
        </w:rPr>
      </w:pPr>
      <w:r>
        <w:rPr>
          <w:rFonts w:ascii="Times New Roman" w:hAnsi="Times New Roman" w:cs="Times New Roman"/>
        </w:rPr>
        <w:t>（三）配备必要的救生设施设备。</w:t>
      </w:r>
    </w:p>
    <w:p>
      <w:pPr>
        <w:pStyle w:val="Normal"/>
        <w:ind w:endChars="0" w:end="0"/>
        <w:rPr>
          <w:rFonts w:ascii="Times New Roman" w:hAnsi="Times New Roman" w:cs="Times New Roman"/>
        </w:rPr>
      </w:pPr>
      <w:r>
        <w:rPr>
          <w:rFonts w:ascii="Times New Roman" w:hAnsi="Times New Roman" w:cs="Times New Roman"/>
        </w:rPr>
        <w:t>（四）水上运载工具操作人员具备相应的资格。</w:t>
      </w:r>
    </w:p>
    <w:p>
      <w:pPr>
        <w:pStyle w:val="Normal"/>
        <w:ind w:endChars="0" w:end="0"/>
        <w:rPr>
          <w:rFonts w:ascii="Times New Roman" w:hAnsi="Times New Roman" w:cs="Times New Roman"/>
        </w:rPr>
      </w:pPr>
      <w:r>
        <w:rPr>
          <w:rFonts w:ascii="Times New Roman" w:hAnsi="Times New Roman" w:cs="Times New Roman"/>
        </w:rPr>
        <w:t>（五）按照规定配备专职安全管理员和专职救生员。</w:t>
      </w:r>
    </w:p>
    <w:p>
      <w:pPr>
        <w:pStyle w:val="Normal"/>
        <w:ind w:endChars="0" w:end="0"/>
        <w:rPr>
          <w:rFonts w:ascii="Times New Roman" w:hAnsi="Times New Roman" w:cs="Times New Roman"/>
        </w:rPr>
      </w:pPr>
      <w:r>
        <w:rPr>
          <w:rFonts w:ascii="Times New Roman" w:hAnsi="Times New Roman" w:cs="Times New Roman"/>
        </w:rPr>
        <w:t>（六）法律、法规的其他规定。</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黑体" w:eastAsia="黑体"/>
        </w:rPr>
        <w:t>第三章</w:t>
      </w:r>
      <w:r>
        <w:rPr>
          <w:rFonts w:ascii="Times New Roman" w:hAnsi="Times New Roman" w:cs="Times New Roman" w:eastAsia="黑体"/>
        </w:rPr>
        <w:t xml:space="preserve">  </w:t>
      </w:r>
      <w:r>
        <w:rPr>
          <w:rFonts w:ascii="Times New Roman" w:hAnsi="Times New Roman" w:cs="黑体" w:eastAsia="黑体"/>
        </w:rPr>
        <w:t>旅游安全</w:t>
      </w:r>
    </w:p>
    <w:p>
      <w:pPr>
        <w:pStyle w:val="Normal"/>
        <w:ind w:endChars="0" w:end="0"/>
        <w:jc w:val="center"/>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黑体" w:eastAsia="黑体"/>
        </w:rPr>
        <w:t>第二十三条</w:t>
      </w:r>
      <w:r>
        <w:rPr>
          <w:rFonts w:ascii="Times New Roman" w:hAnsi="Times New Roman" w:cs="Times New Roman" w:eastAsia="黑体"/>
        </w:rPr>
        <w:t xml:space="preserve">  </w:t>
      </w:r>
      <w:r>
        <w:rPr>
          <w:rFonts w:ascii="Times New Roman" w:hAnsi="Times New Roman" w:cs="Times New Roman"/>
        </w:rPr>
        <w:t>市、县级市、区人民政府统一负责本行政区域内的旅游安全工作，建立健全旅游安全工作责任制。</w:t>
      </w:r>
    </w:p>
    <w:p>
      <w:pPr>
        <w:pStyle w:val="Normal"/>
        <w:ind w:endChars="0" w:end="0"/>
        <w:rPr>
          <w:rFonts w:ascii="Times New Roman" w:hAnsi="Times New Roman" w:cs="Times New Roman"/>
        </w:rPr>
      </w:pPr>
      <w:r>
        <w:rPr>
          <w:rFonts w:ascii="Times New Roman" w:hAnsi="Times New Roman" w:cs="Times New Roman"/>
        </w:rPr>
        <w:t>旅游主管部门负责职责范围内旅游安全宣传教育、监督检查和应急管理等工作。</w:t>
      </w:r>
    </w:p>
    <w:p>
      <w:pPr>
        <w:pStyle w:val="Normal"/>
        <w:ind w:endChars="0" w:end="0"/>
        <w:rPr>
          <w:rFonts w:ascii="Times New Roman" w:hAnsi="Times New Roman" w:cs="Times New Roman"/>
        </w:rPr>
      </w:pPr>
      <w:r>
        <w:rPr>
          <w:rFonts w:ascii="Times New Roman" w:hAnsi="Times New Roman" w:cs="Times New Roman"/>
        </w:rPr>
        <w:t>公安、交通运输、卫生健康、应急管理、外事、市场监管等部门和开发区（园区）管理机构应当依法履行旅游安全监管职责。</w:t>
      </w:r>
    </w:p>
    <w:p>
      <w:pPr>
        <w:pStyle w:val="Normal"/>
        <w:ind w:endChars="0" w:end="0"/>
        <w:rPr>
          <w:rFonts w:ascii="Times New Roman" w:hAnsi="Times New Roman" w:eastAsia="仿宋" w:cs="Times New Roman"/>
        </w:rPr>
      </w:pPr>
      <w:r>
        <w:rPr>
          <w:rFonts w:ascii="Times New Roman" w:hAnsi="Times New Roman" w:cs="黑体" w:eastAsia="黑体"/>
        </w:rPr>
        <w:t>第二十四条</w:t>
      </w:r>
      <w:r>
        <w:rPr>
          <w:rFonts w:ascii="Times New Roman" w:hAnsi="Times New Roman" w:cs="Times New Roman" w:eastAsia="黑体"/>
        </w:rPr>
        <w:t xml:space="preserve">  </w:t>
      </w:r>
      <w:r>
        <w:rPr>
          <w:rFonts w:ascii="Times New Roman" w:hAnsi="Times New Roman" w:cs="Times New Roman"/>
        </w:rPr>
        <w:t>旅游经营者应当承担旅游安全主体责任，建立旅游安全管理机制，配备必要的人员和设备，定期检查维护设施设备，制定应急预案并组织演练。</w:t>
      </w:r>
    </w:p>
    <w:p>
      <w:pPr>
        <w:pStyle w:val="Normal"/>
        <w:ind w:endChars="0" w:end="0"/>
        <w:rPr>
          <w:rFonts w:ascii="Times New Roman" w:hAnsi="Times New Roman" w:cs="Times New Roman"/>
        </w:rPr>
      </w:pPr>
      <w:r>
        <w:rPr>
          <w:rFonts w:ascii="Times New Roman" w:hAnsi="Times New Roman" w:cs="黑体" w:eastAsia="黑体"/>
        </w:rPr>
        <w:t>第二十五条</w:t>
      </w:r>
      <w:r>
        <w:rPr>
          <w:rFonts w:ascii="Times New Roman" w:hAnsi="Times New Roman" w:cs="Times New Roman" w:eastAsia="黑体"/>
        </w:rPr>
        <w:t xml:space="preserve">  </w:t>
      </w:r>
      <w:r>
        <w:rPr>
          <w:rFonts w:ascii="Times New Roman" w:hAnsi="Times New Roman" w:cs="Times New Roman"/>
        </w:rPr>
        <w:t>旅游经营者应当对其提供的产品和服务进行安全风险监测和评估，依法履行安全风险提示义务，必要时采取暂停经营活动或者调整经营活动内容等措施。</w:t>
      </w:r>
    </w:p>
    <w:p>
      <w:pPr>
        <w:pStyle w:val="Normal"/>
        <w:ind w:endChars="0" w:end="0"/>
        <w:rPr>
          <w:rFonts w:ascii="Times New Roman" w:hAnsi="Times New Roman" w:cs="Times New Roman"/>
        </w:rPr>
      </w:pPr>
      <w:r>
        <w:rPr>
          <w:rFonts w:ascii="Times New Roman" w:hAnsi="Times New Roman" w:cs="黑体" w:eastAsia="黑体"/>
        </w:rPr>
        <w:t>第二十六条</w:t>
      </w:r>
      <w:r>
        <w:rPr>
          <w:rFonts w:ascii="Times New Roman" w:hAnsi="Times New Roman" w:cs="Times New Roman" w:eastAsia="黑体"/>
        </w:rPr>
        <w:t xml:space="preserve">  </w:t>
      </w:r>
      <w:r>
        <w:rPr>
          <w:rFonts w:ascii="Times New Roman" w:hAnsi="Times New Roman" w:cs="Times New Roman"/>
        </w:rPr>
        <w:t>旅行社、住宿、旅游交通以及高风险旅游项目的经营者应当根据国家有关规定投保相关责任保险，提示并协助旅游者购买相关人身意外保险。</w:t>
      </w:r>
    </w:p>
    <w:p>
      <w:pPr>
        <w:pStyle w:val="Normal"/>
        <w:ind w:endChars="0" w:end="0"/>
        <w:rPr>
          <w:rFonts w:ascii="Times New Roman" w:hAnsi="Times New Roman" w:cs="Times New Roman"/>
        </w:rPr>
      </w:pPr>
      <w:r>
        <w:rPr>
          <w:rFonts w:ascii="Times New Roman" w:hAnsi="Times New Roman" w:cs="黑体" w:eastAsia="黑体"/>
        </w:rPr>
        <w:t>第二十七条</w:t>
      </w:r>
      <w:r>
        <w:rPr>
          <w:rFonts w:ascii="Times New Roman" w:hAnsi="Times New Roman" w:cs="Times New Roman" w:eastAsia="方正仿宋_GBK;微软雅黑"/>
        </w:rPr>
        <w:t xml:space="preserve">  </w:t>
      </w:r>
      <w:r>
        <w:rPr>
          <w:rFonts w:ascii="Times New Roman" w:hAnsi="Times New Roman" w:cs="Times New Roman"/>
        </w:rPr>
        <w:t>旅游从业人员应当遵守职业道德和服务规范，接受安全教育和培训，提高旅游突发事件防范和应急处置能力。</w:t>
      </w:r>
    </w:p>
    <w:p>
      <w:pPr>
        <w:pStyle w:val="Normal"/>
        <w:ind w:endChars="0" w:end="0"/>
        <w:rPr>
          <w:rFonts w:ascii="Times New Roman" w:hAnsi="Times New Roman" w:cs="Times New Roman"/>
        </w:rPr>
      </w:pPr>
      <w:r>
        <w:rPr>
          <w:rFonts w:ascii="Times New Roman" w:hAnsi="Times New Roman" w:cs="黑体" w:eastAsia="黑体"/>
        </w:rPr>
        <w:t>第二十八条</w:t>
      </w:r>
      <w:r>
        <w:rPr>
          <w:rFonts w:ascii="Times New Roman" w:hAnsi="Times New Roman" w:cs="Times New Roman" w:eastAsia="黑体"/>
        </w:rPr>
        <w:t xml:space="preserve">  </w:t>
      </w:r>
      <w:r>
        <w:rPr>
          <w:rFonts w:ascii="Times New Roman" w:hAnsi="Times New Roman" w:cs="Times New Roman"/>
        </w:rPr>
        <w:t>旅游突发事件发生后，旅游经营者和旅游从业人员应当及时采取必要的措施进行应急救援和处置，控制事态发展，防止损害扩大。</w:t>
      </w:r>
    </w:p>
    <w:p>
      <w:pPr>
        <w:pStyle w:val="Normal"/>
        <w:ind w:endChars="0" w:end="0"/>
        <w:rPr>
          <w:rFonts w:ascii="Times New Roman" w:hAnsi="Times New Roman" w:cs="Times New Roman"/>
        </w:rPr>
      </w:pPr>
      <w:r>
        <w:rPr>
          <w:rFonts w:ascii="Times New Roman" w:hAnsi="Times New Roman" w:cs="Times New Roman"/>
        </w:rPr>
        <w:t>旅游经营者应当依法履行报告义务，并配合人民政府和相关部门做好有关工作。</w:t>
      </w:r>
    </w:p>
    <w:p>
      <w:pPr>
        <w:pStyle w:val="Normal"/>
        <w:ind w:endChars="0" w:end="0"/>
        <w:rPr>
          <w:rFonts w:ascii="Times New Roman" w:hAnsi="Times New Roman" w:cs="Times New Roman"/>
        </w:rPr>
      </w:pPr>
      <w:r>
        <w:rPr>
          <w:rFonts w:ascii="Times New Roman" w:hAnsi="Times New Roman" w:cs="黑体" w:eastAsia="黑体"/>
        </w:rPr>
        <w:t>第二十九条</w:t>
      </w:r>
      <w:r>
        <w:rPr>
          <w:rFonts w:ascii="Times New Roman" w:hAnsi="Times New Roman" w:cs="Times New Roman" w:eastAsia="黑体"/>
        </w:rPr>
        <w:t xml:space="preserve">  </w:t>
      </w:r>
      <w:r>
        <w:rPr>
          <w:rFonts w:ascii="Times New Roman" w:hAnsi="Times New Roman" w:cs="Times New Roman"/>
        </w:rPr>
        <w:t>旅游者在旅游活动中应当关注相关风险，加强个人安全防范，遵守安全警示规定；违反安全警示规定的，依法承担相应责任。</w:t>
      </w:r>
    </w:p>
    <w:p>
      <w:pPr>
        <w:pStyle w:val="Normal"/>
        <w:ind w:endChars="0" w:end="0"/>
        <w:rPr>
          <w:rFonts w:ascii="Times New Roman" w:hAnsi="Times New Roman" w:cs="Times New Roman"/>
        </w:rPr>
      </w:pPr>
      <w:r>
        <w:rPr>
          <w:rFonts w:ascii="Times New Roman" w:hAnsi="Times New Roman" w:cs="Times New Roman"/>
        </w:rPr>
        <w:t>旅游者对国家应对重大突发事件暂时限制旅游活动的措施、有关部门采取的安全防范和应急处置措施以及旅游经营者采取的适当安全防范和应急处置措施，应当予以配合。</w:t>
      </w:r>
    </w:p>
    <w:p>
      <w:pPr>
        <w:pStyle w:val="Normal"/>
        <w:ind w:endChars="0" w:end="0"/>
        <w:rPr>
          <w:rFonts w:ascii="Times New Roman" w:hAnsi="Times New Roman" w:cs="Times New Roman"/>
        </w:rPr>
      </w:pPr>
      <w:r>
        <w:rPr>
          <w:rFonts w:ascii="Times New Roman" w:hAnsi="Times New Roman" w:cs="黑体" w:eastAsia="黑体"/>
        </w:rPr>
        <w:t>第三十条</w:t>
      </w:r>
      <w:r>
        <w:rPr>
          <w:rFonts w:ascii="Times New Roman" w:hAnsi="Times New Roman" w:cs="Times New Roman" w:eastAsia="黑体"/>
        </w:rPr>
        <w:t xml:space="preserve">  </w:t>
      </w:r>
      <w:r>
        <w:rPr>
          <w:rFonts w:ascii="Times New Roman" w:hAnsi="Times New Roman" w:cs="Times New Roman"/>
        </w:rPr>
        <w:t>举办旅游节庆活动的，应当制定安全方案和应急预案，健全应急值守和信息报告制度，确保重大旅游活动安全有序。</w:t>
      </w:r>
    </w:p>
    <w:p>
      <w:pPr>
        <w:pStyle w:val="Normal"/>
        <w:ind w:endChars="0" w:end="0"/>
        <w:jc w:val="center"/>
        <w:rPr>
          <w:rFonts w:ascii="Times New Roman" w:hAnsi="Times New Roman" w:eastAsia="黑体" w:cs="Times New Roman"/>
        </w:rPr>
      </w:pPr>
      <w:r>
        <w:rPr>
          <w:rFonts w:eastAsia="黑体"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黑体" w:eastAsia="黑体"/>
        </w:rPr>
        <w:t>第四章</w:t>
      </w:r>
      <w:r>
        <w:rPr>
          <w:rFonts w:ascii="Times New Roman" w:hAnsi="Times New Roman" w:cs="Times New Roman" w:eastAsia="黑体"/>
        </w:rPr>
        <w:t xml:space="preserve">  </w:t>
      </w:r>
      <w:r>
        <w:rPr>
          <w:rFonts w:ascii="Times New Roman" w:hAnsi="Times New Roman" w:cs="黑体" w:eastAsia="黑体"/>
        </w:rPr>
        <w:t>服务管理</w:t>
      </w:r>
    </w:p>
    <w:p>
      <w:pPr>
        <w:pStyle w:val="Normal"/>
        <w:ind w:endChars="0" w:end="0"/>
        <w:rPr>
          <w:rFonts w:ascii="Times New Roman" w:hAnsi="Times New Roman" w:eastAsia="仿宋" w:cs="Times New Roman"/>
        </w:rPr>
      </w:pPr>
      <w:r>
        <w:rPr>
          <w:rFonts w:eastAsia="仿宋" w:cs="Times New Roman" w:ascii="Times New Roman" w:hAnsi="Times New Roman"/>
        </w:rPr>
      </w:r>
    </w:p>
    <w:p>
      <w:pPr>
        <w:pStyle w:val="Normal"/>
        <w:ind w:endChars="0" w:end="0"/>
        <w:rPr>
          <w:rFonts w:ascii="Times New Roman" w:hAnsi="Times New Roman" w:cs="Times New Roman"/>
        </w:rPr>
      </w:pPr>
      <w:r>
        <w:rPr>
          <w:rFonts w:ascii="Times New Roman" w:hAnsi="Times New Roman" w:cs="黑体" w:eastAsia="黑体"/>
        </w:rPr>
        <w:t>第三十一条</w:t>
      </w:r>
      <w:r>
        <w:rPr>
          <w:rFonts w:ascii="Times New Roman" w:hAnsi="Times New Roman" w:cs="Times New Roman" w:eastAsia="黑体"/>
        </w:rPr>
        <w:t xml:space="preserve">  </w:t>
      </w:r>
      <w:r>
        <w:rPr>
          <w:rFonts w:ascii="Times New Roman" w:hAnsi="Times New Roman" w:cs="Times New Roman"/>
        </w:rPr>
        <w:t>市、县级市、区人民政府应当制定旅游市场综合监管责任清单，建立健全旅游综合协调、旅游投诉统一受理、旅游案件联合查办等综合监管机制，统筹旅游市场秩序管理工作。</w:t>
      </w:r>
    </w:p>
    <w:p>
      <w:pPr>
        <w:pStyle w:val="Normal"/>
        <w:ind w:endChars="0" w:end="0"/>
        <w:rPr>
          <w:rFonts w:ascii="Times New Roman" w:hAnsi="Times New Roman" w:cs="Times New Roman"/>
        </w:rPr>
      </w:pPr>
      <w:r>
        <w:rPr>
          <w:rFonts w:ascii="Times New Roman" w:hAnsi="Times New Roman" w:cs="Times New Roman"/>
        </w:rPr>
        <w:t>旅游主管部门负责旅游市场综合监管的具体工作。</w:t>
      </w:r>
    </w:p>
    <w:p>
      <w:pPr>
        <w:pStyle w:val="Normal"/>
        <w:ind w:endChars="0" w:end="0"/>
        <w:rPr>
          <w:rFonts w:ascii="Times New Roman" w:hAnsi="Times New Roman" w:eastAsia="仿宋" w:cs="Times New Roman"/>
        </w:rPr>
      </w:pPr>
      <w:r>
        <w:rPr>
          <w:rFonts w:ascii="Times New Roman" w:hAnsi="Times New Roman" w:cs="黑体" w:eastAsia="黑体"/>
        </w:rPr>
        <w:t>第三十二条</w:t>
      </w:r>
      <w:r>
        <w:rPr>
          <w:rFonts w:ascii="Times New Roman" w:hAnsi="Times New Roman" w:cs="Times New Roman" w:eastAsia="黑体"/>
        </w:rPr>
        <w:t xml:space="preserve">  </w:t>
      </w:r>
      <w:r>
        <w:rPr>
          <w:rFonts w:ascii="Times New Roman" w:hAnsi="Times New Roman" w:cs="Times New Roman"/>
        </w:rPr>
        <w:t>市、县级市、区人民政府确定的机构负责统一受理旅游投诉工作，向社会公开投诉渠道。相关部门应当按照规定及时处置旅游投诉并向旅游者反馈。</w:t>
      </w:r>
    </w:p>
    <w:p>
      <w:pPr>
        <w:pStyle w:val="Normal"/>
        <w:ind w:endChars="0" w:end="0"/>
        <w:rPr>
          <w:rFonts w:ascii="Times New Roman" w:hAnsi="Times New Roman" w:cs="Times New Roman"/>
        </w:rPr>
      </w:pPr>
      <w:r>
        <w:rPr>
          <w:rFonts w:ascii="Times New Roman" w:hAnsi="Times New Roman" w:cs="黑体" w:eastAsia="黑体"/>
        </w:rPr>
        <w:t>第三十三条</w:t>
      </w:r>
      <w:r>
        <w:rPr>
          <w:rFonts w:ascii="Times New Roman" w:hAnsi="Times New Roman" w:cs="Times New Roman" w:eastAsia="黑体"/>
        </w:rPr>
        <w:t xml:space="preserve">  </w:t>
      </w:r>
      <w:r>
        <w:rPr>
          <w:rFonts w:ascii="Times New Roman" w:hAnsi="Times New Roman" w:cs="Times New Roman"/>
        </w:rPr>
        <w:t>旅游、民族宗教、公安、交通运输、市场监管、城市管理等部门，应当完善证据收集规则和互认标准、跨领域违法行为处理规则和案件移送程序，建立对投诉、举报案件的快速反应机制，提高旅游执法实效。</w:t>
      </w:r>
    </w:p>
    <w:p>
      <w:pPr>
        <w:pStyle w:val="Normal"/>
        <w:ind w:endChars="0" w:end="0"/>
        <w:rPr>
          <w:rFonts w:ascii="Times New Roman" w:hAnsi="Times New Roman" w:cs="Times New Roman"/>
        </w:rPr>
      </w:pPr>
      <w:r>
        <w:rPr>
          <w:rFonts w:ascii="Times New Roman" w:hAnsi="Times New Roman" w:cs="黑体" w:eastAsia="黑体"/>
        </w:rPr>
        <w:t>第三十四条</w:t>
      </w:r>
      <w:r>
        <w:rPr>
          <w:rFonts w:ascii="Times New Roman" w:hAnsi="Times New Roman" w:cs="Times New Roman" w:eastAsia="黑体"/>
        </w:rPr>
        <w:t xml:space="preserve">  </w:t>
      </w:r>
      <w:r>
        <w:rPr>
          <w:rFonts w:ascii="Times New Roman" w:hAnsi="Times New Roman" w:cs="Times New Roman"/>
        </w:rPr>
        <w:t>旅游主管部门应当按照全域旅游发展规划，建立全域旅游综合管理与服务平台，完善智能导览、信息推送、纠纷处理、应急指挥等功能，实现旅游数据信息与公安、交通运输、卫生健康、应急管理、市场监管、大数据管理、气象等部门信息的互联互通。</w:t>
      </w:r>
    </w:p>
    <w:p>
      <w:pPr>
        <w:pStyle w:val="Normal"/>
        <w:ind w:endChars="0" w:end="0"/>
        <w:rPr>
          <w:rFonts w:ascii="Times New Roman" w:hAnsi="Times New Roman" w:cs="Times New Roman"/>
        </w:rPr>
      </w:pPr>
      <w:r>
        <w:rPr>
          <w:rFonts w:ascii="Times New Roman" w:hAnsi="Times New Roman" w:cs="黑体" w:eastAsia="黑体"/>
        </w:rPr>
        <w:t>第三十五条</w:t>
      </w:r>
      <w:r>
        <w:rPr>
          <w:rFonts w:ascii="Times New Roman" w:hAnsi="Times New Roman" w:cs="Times New Roman" w:eastAsia="黑体"/>
        </w:rPr>
        <w:t xml:space="preserve">  </w:t>
      </w:r>
      <w:r>
        <w:rPr>
          <w:rFonts w:ascii="Times New Roman" w:hAnsi="Times New Roman" w:cs="Times New Roman"/>
        </w:rPr>
        <w:t>旅行社、景区以及为旅游者提供交通、住宿、餐饮、购物等服务的经营者实行质量等级评定制度。等级评定的范围、标准、程序以及标志使用等，按照有关规定和标准执行。</w:t>
      </w:r>
    </w:p>
    <w:p>
      <w:pPr>
        <w:pStyle w:val="Normal"/>
        <w:ind w:endChars="0" w:end="0"/>
        <w:rPr>
          <w:rFonts w:ascii="Times New Roman" w:hAnsi="Times New Roman" w:cs="Times New Roman"/>
        </w:rPr>
      </w:pPr>
      <w:r>
        <w:rPr>
          <w:rFonts w:ascii="Times New Roman" w:hAnsi="Times New Roman" w:cs="Times New Roman"/>
        </w:rPr>
        <w:t>旅游经营者提供的设施或者服务不得低于其实际获得的质量等级，不得超越评定的质量等级进行宣传；未获得质量等级的，不得使用等级标志进行宣传和经营。</w:t>
      </w:r>
    </w:p>
    <w:p>
      <w:pPr>
        <w:pStyle w:val="Normal"/>
        <w:ind w:endChars="0" w:end="0"/>
        <w:rPr>
          <w:rFonts w:ascii="Times New Roman" w:hAnsi="Times New Roman" w:cs="Times New Roman"/>
        </w:rPr>
      </w:pPr>
      <w:r>
        <w:rPr>
          <w:rFonts w:ascii="Times New Roman" w:hAnsi="Times New Roman" w:cs="黑体" w:eastAsia="黑体"/>
        </w:rPr>
        <w:t>第三十六条</w:t>
      </w:r>
      <w:r>
        <w:rPr>
          <w:rFonts w:ascii="Times New Roman" w:hAnsi="Times New Roman" w:cs="Times New Roman" w:eastAsia="黑体"/>
        </w:rPr>
        <w:t xml:space="preserve">  </w:t>
      </w:r>
      <w:r>
        <w:rPr>
          <w:rFonts w:ascii="Times New Roman" w:hAnsi="Times New Roman" w:cs="Times New Roman"/>
        </w:rPr>
        <w:t>旅游、公安、市场监管、城市管理等部门可以通过巡查、检查等方式，及时处理相关旅游纠纷、投诉，维护景区及其周边地区的游览秩序。</w:t>
      </w:r>
    </w:p>
    <w:p>
      <w:pPr>
        <w:pStyle w:val="Normal"/>
        <w:ind w:endChars="0" w:end="0"/>
        <w:rPr>
          <w:rFonts w:ascii="Times New Roman" w:hAnsi="Times New Roman" w:cs="Times New Roman"/>
        </w:rPr>
      </w:pPr>
      <w:r>
        <w:rPr>
          <w:rFonts w:ascii="Times New Roman" w:hAnsi="Times New Roman" w:cs="Times New Roman"/>
        </w:rPr>
        <w:t>人民调解委员会或者社会团体、其他组织可以设立旅游纠纷人民调解委员会，调解旅游民事权益纠纷。</w:t>
      </w:r>
    </w:p>
    <w:p>
      <w:pPr>
        <w:pStyle w:val="Normal"/>
        <w:tabs>
          <w:tab w:val="clear" w:pos="425"/>
          <w:tab w:val="center" w:pos="4747" w:leader="none"/>
          <w:tab w:val="left" w:pos="6825" w:leader="none"/>
        </w:tabs>
        <w:ind w:endChars="0" w:end="0"/>
        <w:jc w:val="start"/>
        <w:rPr>
          <w:rFonts w:ascii="Times New Roman" w:hAnsi="Times New Roman" w:eastAsia="黑体" w:cs="Times New Roman"/>
        </w:rPr>
      </w:pPr>
      <w:r>
        <w:rPr>
          <w:rFonts w:eastAsia="黑体" w:cs="Times New Roman" w:ascii="Times New Roman" w:hAnsi="Times New Roman"/>
        </w:rPr>
        <w:tab/>
      </w:r>
    </w:p>
    <w:p>
      <w:pPr>
        <w:pStyle w:val="Normal"/>
        <w:tabs>
          <w:tab w:val="clear" w:pos="425"/>
          <w:tab w:val="center" w:pos="4747" w:leader="none"/>
          <w:tab w:val="left" w:pos="6825" w:leader="none"/>
        </w:tabs>
        <w:ind w:firstLineChars="0" w:firstLine="0" w:endChars="0" w:end="0"/>
        <w:jc w:val="center"/>
        <w:rPr>
          <w:rFonts w:ascii="Times New Roman" w:hAnsi="Times New Roman" w:eastAsia="黑体" w:cs="Times New Roman"/>
        </w:rPr>
      </w:pPr>
      <w:r>
        <w:rPr>
          <w:rFonts w:ascii="Times New Roman" w:hAnsi="Times New Roman" w:cs="黑体" w:eastAsia="黑体"/>
        </w:rPr>
        <w:t>第五章</w:t>
      </w:r>
      <w:r>
        <w:rPr>
          <w:rFonts w:ascii="Times New Roman" w:hAnsi="Times New Roman" w:cs="Times New Roman" w:eastAsia="黑体"/>
        </w:rPr>
        <w:t xml:space="preserve">  </w:t>
      </w:r>
      <w:r>
        <w:rPr>
          <w:rFonts w:ascii="Times New Roman" w:hAnsi="Times New Roman" w:cs="黑体" w:eastAsia="黑体"/>
        </w:rPr>
        <w:t>法律责任</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黑体" w:eastAsia="黑体"/>
        </w:rPr>
        <w:t>第三十七条</w:t>
      </w:r>
      <w:r>
        <w:rPr>
          <w:rFonts w:ascii="Times New Roman" w:hAnsi="Times New Roman" w:cs="Times New Roman" w:eastAsia="黑体"/>
        </w:rPr>
        <w:t xml:space="preserve">  </w:t>
      </w:r>
      <w:r>
        <w:rPr>
          <w:rFonts w:ascii="Times New Roman" w:hAnsi="Times New Roman" w:cs="Times New Roman"/>
        </w:rPr>
        <w:t>违反本条例规定，法律、法规已有处罚规定的，从其规定。</w:t>
      </w:r>
    </w:p>
    <w:p>
      <w:pPr>
        <w:pStyle w:val="Normal"/>
        <w:ind w:endChars="0" w:end="0"/>
        <w:rPr>
          <w:rFonts w:ascii="Times New Roman" w:hAnsi="Times New Roman" w:cs="Times New Roman"/>
        </w:rPr>
      </w:pPr>
      <w:r>
        <w:rPr>
          <w:rFonts w:ascii="Times New Roman" w:hAnsi="Times New Roman" w:cs="黑体" w:eastAsia="黑体"/>
        </w:rPr>
        <w:t>第三十八条</w:t>
      </w:r>
      <w:r>
        <w:rPr>
          <w:rFonts w:ascii="Times New Roman" w:hAnsi="Times New Roman" w:cs="Times New Roman" w:eastAsia="黑体"/>
        </w:rPr>
        <w:t xml:space="preserve">  </w:t>
      </w:r>
      <w:r>
        <w:rPr>
          <w:rFonts w:ascii="Times New Roman" w:hAnsi="Times New Roman" w:cs="Times New Roman"/>
        </w:rPr>
        <w:t>违反本条例第十三条第一款规定，未取得旅行社业务经营许可，以行业协会、俱乐部、车友会、驴友会以及其他名义或者利用网络社交工具等手段从事旅游经营活动的，由旅游主管部门责令改正，没收违法所得，并处一万元以上十万元以下罚款；违法所得十万元以上的，并处违法所得一倍以上五倍以下罚款；对有关责任人员，处二千元以上二万元以下罚款。</w:t>
      </w:r>
    </w:p>
    <w:p>
      <w:pPr>
        <w:pStyle w:val="Normal"/>
        <w:ind w:endChars="0" w:end="0"/>
        <w:rPr>
          <w:rFonts w:ascii="Times New Roman" w:hAnsi="Times New Roman" w:eastAsia="方正仿宋_GBK;微软雅黑" w:cs="Times New Roman"/>
        </w:rPr>
      </w:pPr>
      <w:r>
        <w:rPr>
          <w:rFonts w:ascii="Times New Roman" w:hAnsi="Times New Roman" w:cs="黑体" w:eastAsia="黑体"/>
        </w:rPr>
        <w:t>第三十九条</w:t>
      </w:r>
      <w:r>
        <w:rPr>
          <w:rFonts w:ascii="Times New Roman" w:hAnsi="Times New Roman" w:cs="Times New Roman" w:eastAsia="黑体"/>
        </w:rPr>
        <w:t xml:space="preserve"> </w:t>
      </w:r>
      <w:r>
        <w:rPr>
          <w:rFonts w:ascii="Times New Roman" w:hAnsi="Times New Roman" w:cs="Times New Roman" w:eastAsia="方正仿宋_GBK;微软雅黑"/>
        </w:rPr>
        <w:t xml:space="preserve"> </w:t>
      </w:r>
      <w:r>
        <w:rPr>
          <w:rFonts w:ascii="Times New Roman" w:hAnsi="Times New Roman" w:cs="Times New Roman"/>
        </w:rPr>
        <w:t>违反本条例第十八条第二项规定，拦截、追逐旅游者推销旅游服务，构成违反治安管理行为的，由公安机关依法给予治安管理处罚。</w:t>
      </w:r>
    </w:p>
    <w:p>
      <w:pPr>
        <w:pStyle w:val="Normal"/>
        <w:ind w:endChars="0" w:end="0"/>
        <w:rPr>
          <w:rFonts w:ascii="Times New Roman" w:hAnsi="Times New Roman" w:cs="Times New Roman"/>
        </w:rPr>
      </w:pPr>
      <w:r>
        <w:rPr>
          <w:rFonts w:ascii="Times New Roman" w:hAnsi="Times New Roman" w:cs="黑体" w:eastAsia="黑体"/>
        </w:rPr>
        <w:t>第四十条</w:t>
      </w:r>
      <w:r>
        <w:rPr>
          <w:rFonts w:ascii="Times New Roman" w:hAnsi="Times New Roman" w:cs="Times New Roman" w:eastAsia="黑体"/>
        </w:rPr>
        <w:t xml:space="preserve">  </w:t>
      </w:r>
      <w:r>
        <w:rPr>
          <w:rFonts w:ascii="Times New Roman" w:hAnsi="Times New Roman" w:cs="Times New Roman"/>
        </w:rPr>
        <w:t>有关行政管理部门工作人员在旅游市场监督管理工作中徇私舞弊、滥用职权、玩忽职守的，对直接负责的主管人员和其他直接责任人员依法给予处分；构成犯罪的，依法追究刑事责任。</w:t>
      </w:r>
    </w:p>
    <w:p>
      <w:pPr>
        <w:pStyle w:val="Normal"/>
        <w:ind w:endChars="0" w:end="0"/>
        <w:jc w:val="center"/>
        <w:rPr>
          <w:rFonts w:ascii="Times New Roman" w:hAnsi="Times New Roman" w:eastAsia="黑体" w:cs="Times New Roman"/>
        </w:rPr>
      </w:pPr>
      <w:r>
        <w:rPr>
          <w:rFonts w:eastAsia="黑体"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黑体" w:eastAsia="黑体"/>
        </w:rPr>
        <w:t>第六章</w:t>
      </w:r>
      <w:r>
        <w:rPr>
          <w:rFonts w:ascii="Times New Roman" w:hAnsi="Times New Roman" w:cs="Times New Roman" w:eastAsia="黑体"/>
        </w:rPr>
        <w:t xml:space="preserve">  </w:t>
      </w:r>
      <w:r>
        <w:rPr>
          <w:rFonts w:ascii="Times New Roman" w:hAnsi="Times New Roman" w:cs="黑体" w:eastAsia="黑体"/>
        </w:rPr>
        <w:t>附则</w:t>
      </w:r>
    </w:p>
    <w:p>
      <w:pPr>
        <w:pStyle w:val="Normal"/>
        <w:ind w:endChars="0" w:end="0"/>
        <w:rPr>
          <w:rFonts w:ascii="Times New Roman" w:hAnsi="Times New Roman" w:eastAsia="仿宋" w:cs="Times New Roman"/>
        </w:rPr>
      </w:pPr>
      <w:r>
        <w:rPr>
          <w:rFonts w:eastAsia="仿宋" w:cs="Times New Roman" w:ascii="Times New Roman" w:hAnsi="Times New Roman"/>
        </w:rPr>
      </w:r>
    </w:p>
    <w:p>
      <w:pPr>
        <w:pStyle w:val="Normal"/>
        <w:ind w:endChars="0" w:end="0"/>
        <w:rPr>
          <w:rFonts w:ascii="Times New Roman" w:hAnsi="Times New Roman" w:cs="Times New Roman"/>
        </w:rPr>
      </w:pPr>
      <w:r>
        <w:rPr>
          <w:rFonts w:ascii="Times New Roman" w:hAnsi="Times New Roman" w:cs="黑体" w:eastAsia="黑体"/>
        </w:rPr>
        <w:t>第四十一条</w:t>
      </w:r>
      <w:r>
        <w:rPr>
          <w:rFonts w:ascii="Times New Roman" w:hAnsi="Times New Roman" w:cs="Times New Roman" w:eastAsia="黑体"/>
        </w:rPr>
        <w:t xml:space="preserve">  </w:t>
      </w:r>
      <w:r>
        <w:rPr>
          <w:rFonts w:ascii="Times New Roman" w:hAnsi="Times New Roman" w:cs="Times New Roman"/>
        </w:rPr>
        <w:t>本条例自</w:t>
      </w:r>
      <w:r>
        <w:rPr>
          <w:rFonts w:cs="Times New Roman" w:ascii="Times New Roman" w:hAnsi="Times New Roman"/>
        </w:rPr>
        <w:t>2020</w:t>
      </w:r>
      <w:r>
        <w:rPr>
          <w:rFonts w:ascii="Times New Roman" w:hAnsi="Times New Roman" w:cs="Times New Roman"/>
        </w:rPr>
        <w:t>年</w:t>
      </w:r>
      <w:r>
        <w:rPr>
          <w:rFonts w:cs="Times New Roman" w:ascii="Times New Roman" w:hAnsi="Times New Roman"/>
        </w:rPr>
        <w:t>5</w:t>
      </w:r>
      <w:r>
        <w:rPr>
          <w:rFonts w:ascii="Times New Roman" w:hAnsi="Times New Roman" w:cs="Times New Roman"/>
        </w:rPr>
        <w:t>月</w:t>
      </w:r>
      <w:r>
        <w:rPr>
          <w:rFonts w:cs="Times New Roman" w:ascii="Times New Roman" w:hAnsi="Times New Roman"/>
        </w:rPr>
        <w:t>19</w:t>
      </w:r>
      <w:r>
        <w:rPr>
          <w:rFonts w:ascii="Times New Roman" w:hAnsi="Times New Roman" w:cs="Times New Roman"/>
        </w:rPr>
        <w:t>日起施行。</w:t>
      </w:r>
      <w:r>
        <w:rPr>
          <w:rFonts w:cs="Times New Roman" w:ascii="Times New Roman" w:hAnsi="Times New Roman"/>
        </w:rPr>
        <w:t>2002</w:t>
      </w:r>
      <w:r>
        <w:rPr>
          <w:rFonts w:ascii="Times New Roman" w:hAnsi="Times New Roman" w:cs="Times New Roman"/>
        </w:rPr>
        <w:t>年</w:t>
      </w:r>
      <w:r>
        <w:rPr>
          <w:rFonts w:cs="Times New Roman" w:ascii="Times New Roman" w:hAnsi="Times New Roman"/>
        </w:rPr>
        <w:t>7</w:t>
      </w:r>
      <w:r>
        <w:rPr>
          <w:rFonts w:ascii="Times New Roman" w:hAnsi="Times New Roman" w:cs="Times New Roman"/>
        </w:rPr>
        <w:t>月</w:t>
      </w:r>
      <w:r>
        <w:rPr>
          <w:rFonts w:cs="Times New Roman" w:ascii="Times New Roman" w:hAnsi="Times New Roman"/>
        </w:rPr>
        <w:t>15</w:t>
      </w:r>
      <w:r>
        <w:rPr>
          <w:rFonts w:ascii="Times New Roman" w:hAnsi="Times New Roman" w:cs="Times New Roman"/>
        </w:rPr>
        <w:t>日无锡市第十二届人民代表大会常务委员会第三十六次会议通过，</w:t>
      </w:r>
      <w:r>
        <w:rPr>
          <w:rFonts w:cs="Times New Roman" w:ascii="Times New Roman" w:hAnsi="Times New Roman"/>
        </w:rPr>
        <w:t>2002</w:t>
      </w:r>
      <w:r>
        <w:rPr>
          <w:rFonts w:ascii="Times New Roman" w:hAnsi="Times New Roman" w:cs="Times New Roman"/>
        </w:rPr>
        <w:t>年</w:t>
      </w:r>
      <w:r>
        <w:rPr>
          <w:rFonts w:cs="Times New Roman" w:ascii="Times New Roman" w:hAnsi="Times New Roman"/>
        </w:rPr>
        <w:t>8</w:t>
      </w:r>
      <w:r>
        <w:rPr>
          <w:rFonts w:ascii="Times New Roman" w:hAnsi="Times New Roman" w:cs="Times New Roman"/>
        </w:rPr>
        <w:t>月</w:t>
      </w:r>
      <w:r>
        <w:rPr>
          <w:rFonts w:cs="Times New Roman" w:ascii="Times New Roman" w:hAnsi="Times New Roman"/>
        </w:rPr>
        <w:t>20</w:t>
      </w:r>
      <w:r>
        <w:rPr>
          <w:rFonts w:ascii="Times New Roman" w:hAnsi="Times New Roman" w:cs="Times New Roman"/>
        </w:rPr>
        <w:t>日江苏省第九届人民代表大会常务委员会第三十一次会议批准的《无锡市实施〈江苏省旅游管理条例〉办法》同时废止。</w:t>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方正黑体简体">
    <w:altName w:val="微软雅黑"/>
    <w:charset w:val="86"/>
    <w:family w:val="script"/>
    <w:pitch w:val="default"/>
  </w:font>
  <w:font w:name="Tahoma">
    <w:charset w:val="00" w:characterSet="windows-1252"/>
    <w:family w:val="swiss"/>
    <w:pitch w:val="default"/>
  </w:font>
  <w:font w:name="Calibri">
    <w:charset w:val="00" w:characterSet="windows-1252"/>
    <w:family w:val="swiss"/>
    <w:pitch w:val="default"/>
  </w:font>
  <w:font w:name="方正小标宋_GBK">
    <w:altName w:val="微软雅黑"/>
    <w:charset w:val="86"/>
    <w:family w:val="auto"/>
    <w:pitch w:val="default"/>
  </w:font>
  <w:font w:name="方正楷体_GBK">
    <w:altName w:val="微软雅黑"/>
    <w:charset w:val="86"/>
    <w:family w:val="auto"/>
    <w:pitch w:val="default"/>
  </w:font>
  <w:font w:name="方正楷体简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685800"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85800"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pt;height:20pt;mso-wrap-distance-left:0pt;mso-wrap-distance-right:0pt;mso-wrap-distance-top:0pt;mso-wrap-distance-bottom:0pt;margin-top:0.05pt;mso-position-vertical-relative:text;margin-left:388.2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Style13">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微软雅黑" w:cs="宋体"/>
      <w:color w:val="000000"/>
      <w:kern w:val="0"/>
      <w:sz w:val="24"/>
      <w:szCs w:val="32"/>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31">
    <w:name w:val="标题3"/>
    <w:basedOn w:val="Normal"/>
    <w:next w:val="Normal"/>
    <w:qFormat/>
    <w:pPr/>
    <w:rPr>
      <w:rFonts w:ascii="方正黑体简体;微软雅黑" w:hAnsi="方正黑体简体;微软雅黑" w:eastAsia="方正黑体简体;微软雅黑"/>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p0">
    <w:name w:val="p0"/>
    <w:basedOn w:val="Normal"/>
    <w:qFormat/>
    <w:pPr>
      <w:widowControl/>
    </w:pPr>
    <w:rPr>
      <w:rFonts w:ascii="Calibri" w:hAnsi="Calibri" w:cs="宋体"/>
      <w:kern w:val="0"/>
      <w:szCs w:val="21"/>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Style71">
    <w:name w:val="_Style 7"/>
    <w:basedOn w:val="Normal"/>
    <w:qFormat/>
    <w:pPr>
      <w:widowControl/>
      <w:spacing w:lineRule="exact" w:line="240" w:before="0" w:after="160"/>
      <w:jc w:val="start"/>
    </w:pPr>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Style15">
    <w:name w:val="抄送栏"/>
    <w:basedOn w:val="Normal"/>
    <w:qFormat/>
    <w:pPr>
      <w:snapToGrid w:val="true"/>
      <w:ind w:firstLineChars="200" w:startChars="0" w:start="0" w:endChars="0" w:end="0"/>
    </w:pPr>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4">
    <w:name w:val="标题4"/>
    <w:basedOn w:val="31"/>
    <w:next w:val="Normal"/>
    <w:qFormat/>
    <w:pPr>
      <w:jc w:val="center"/>
    </w:pPr>
    <w:rPr/>
  </w:style>
  <w:style w:type="paragraph" w:styleId="5">
    <w:name w:val="标题5"/>
    <w:basedOn w:val="Normal"/>
    <w:next w:val="Normal"/>
    <w:qFormat/>
    <w:pPr/>
    <w:rPr>
      <w:rFonts w:ascii="方正楷体简体" w:hAnsi="方正楷体简体" w:eastAsia="方正楷体简体"/>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2013-06-11T20:01:00Z</dcterms:created>
  <dc:creator>admin</dc:creator>
  <dc:description/>
  <dc:language>en-US</dc:language>
  <cp:lastModifiedBy>学霸</cp:lastModifiedBy>
  <cp:lastPrinted>2018-06-27T14:51:00Z</cp:lastPrinted>
  <dcterms:modified xsi:type="dcterms:W3CDTF">2020-02-18T09:42:11Z</dcterms:modified>
  <cp:revision>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2052-11.1.0.9440</vt:lpwstr>
  </property>
</Properties>
</file>