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autoSpaceDE w:val="false"/>
        <w:spacing w:lineRule="exact" w:line="700"/>
        <w:jc w:val="center"/>
        <w:rPr>
          <w:rFonts w:ascii="宋体" w:hAnsi="宋体" w:cs="宋体" w:hint="eastAsia"/>
          <w:color w:val="000000"/>
          <w:sz w:val="32"/>
          <w:szCs w:val="44"/>
          <w:lang w:bidi="ar-SA"/>
        </w:rPr>
      </w:pPr>
      <w:r>
        <w:rPr>
          <w:rFonts w:cs="宋体" w:hint="eastAsia" w:ascii="宋体" w:hAnsi="宋体"/>
          <w:color w:val="000000"/>
          <w:sz w:val="32"/>
          <w:szCs w:val="44"/>
          <w:lang w:bidi="ar-SA"/>
        </w:rPr>
      </w:r>
    </w:p>
    <w:p>
      <w:pPr>
        <w:pStyle w:val="New"/>
        <w:autoSpaceDE w:val="false"/>
        <w:spacing w:lineRule="exact" w:line="700"/>
        <w:jc w:val="center"/>
        <w:rPr>
          <w:rFonts w:ascii="宋体" w:hAnsi="宋体" w:cs="宋体" w:hint="eastAsia"/>
          <w:color w:val="000000"/>
          <w:sz w:val="44"/>
          <w:szCs w:val="32"/>
          <w:lang w:bidi="ar-SA"/>
        </w:rPr>
      </w:pPr>
      <w:r>
        <w:rPr>
          <w:rFonts w:ascii="宋体" w:hAnsi="宋体" w:cs="宋体" w:hint="eastAsia"/>
          <w:color w:val="000000"/>
          <w:sz w:val="44"/>
          <w:szCs w:val="44"/>
          <w:lang w:bidi="ar-SA"/>
        </w:rPr>
        <w:t>山南市城市建设管理条例</w:t>
      </w:r>
    </w:p>
    <w:p>
      <w:pPr>
        <w:pStyle w:val="New"/>
        <w:autoSpaceDE w:val="false"/>
        <w:spacing w:lineRule="exact" w:line="576"/>
        <w:ind w:firstLineChars="0" w:firstLine="0" w:startChars="200" w:endChars="200"/>
        <w:rPr>
          <w:rFonts w:ascii="黑体" w:hAnsi="黑体" w:eastAsia="黑体" w:cs="黑体" w:hint="eastAsia"/>
          <w:bCs/>
          <w:color w:val="000000"/>
          <w:sz w:val="32"/>
          <w:szCs w:val="32"/>
        </w:rPr>
      </w:pPr>
      <w:r>
        <w:rPr>
          <w:rFonts w:ascii="楷体_GB2312" w:hAnsi="楷体_GB2312" w:cs="楷体_GB2312" w:hint="eastAsia" w:eastAsia="楷体_GB2312"/>
          <w:bCs/>
          <w:color w:val="333333"/>
          <w:w w:val="95"/>
          <w:sz w:val="32"/>
          <w:lang w:val="zh-CN"/>
        </w:rPr>
        <w:t>（</w:t>
      </w:r>
      <w:r>
        <w:rPr>
          <w:rFonts w:eastAsia="楷体_GB2312" w:cs="楷体_GB2312" w:hint="eastAsia" w:ascii="楷体_GB2312" w:hAnsi="楷体_GB2312"/>
          <w:bCs/>
          <w:color w:val="333333"/>
          <w:w w:val="95"/>
          <w:sz w:val="32"/>
        </w:rPr>
        <w:t>2</w:t>
      </w:r>
      <w:r>
        <w:rPr>
          <w:rFonts w:eastAsia="楷体_GB2312" w:cs="楷体_GB2312" w:hint="eastAsia" w:ascii="楷体_GB2312" w:hAnsi="楷体_GB2312"/>
          <w:bCs/>
          <w:color w:val="333333"/>
          <w:w w:val="95"/>
          <w:sz w:val="32"/>
          <w:lang w:val="zh-CN"/>
        </w:rPr>
        <w:t>01</w:t>
      </w:r>
      <w:r>
        <w:rPr>
          <w:rFonts w:eastAsia="楷体_GB2312" w:cs="楷体_GB2312" w:hint="eastAsia" w:ascii="楷体_GB2312" w:hAnsi="楷体_GB2312"/>
          <w:bCs/>
          <w:color w:val="333333"/>
          <w:w w:val="95"/>
          <w:sz w:val="32"/>
        </w:rPr>
        <w:t>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rPr>
        <w:t>2</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rPr>
        <w:t>28</w:t>
      </w:r>
      <w:r>
        <w:rPr>
          <w:rFonts w:ascii="楷体_GB2312" w:hAnsi="楷体_GB2312" w:cs="楷体_GB2312" w:hint="eastAsia" w:eastAsia="楷体_GB2312"/>
          <w:bCs/>
          <w:color w:val="333333"/>
          <w:w w:val="95"/>
          <w:sz w:val="32"/>
          <w:lang w:val="zh-CN"/>
        </w:rPr>
        <w:t>日山南市第一届人民代表大会常务委员会第二十一次会议通过</w:t>
      </w:r>
      <w:r>
        <w:rPr>
          <w:rFonts w:ascii="楷体_GB2312" w:hAnsi="楷体_GB2312" w:cs="楷体_GB2312" w:hint="eastAsia" w:eastAsia="楷体_GB2312"/>
          <w:bCs/>
          <w:color w:val="333333"/>
          <w:w w:val="95"/>
          <w:sz w:val="32"/>
        </w:rPr>
        <w:t xml:space="preserve">  </w:t>
      </w:r>
      <w:r>
        <w:rPr>
          <w:rFonts w:eastAsia="楷体_GB2312" w:cs="楷体_GB2312" w:hint="eastAsia" w:ascii="楷体_GB2312" w:hAnsi="楷体_GB2312"/>
          <w:bCs/>
          <w:color w:val="333333"/>
          <w:w w:val="95"/>
          <w:sz w:val="32"/>
          <w:lang w:val="zh-CN"/>
        </w:rPr>
        <w:t>20</w:t>
      </w:r>
      <w:r>
        <w:rPr>
          <w:rFonts w:eastAsia="楷体_GB2312" w:cs="楷体_GB2312" w:hint="eastAsia" w:ascii="楷体_GB2312" w:hAnsi="楷体_GB2312"/>
          <w:bCs/>
          <w:color w:val="333333"/>
          <w:w w:val="95"/>
          <w:sz w:val="32"/>
        </w:rPr>
        <w:t>19</w:t>
      </w:r>
      <w:r>
        <w:rPr>
          <w:rFonts w:ascii="楷体_GB2312" w:hAnsi="楷体_GB2312" w:cs="楷体_GB2312" w:hint="eastAsia" w:eastAsia="楷体_GB2312"/>
          <w:bCs/>
          <w:color w:val="333333"/>
          <w:w w:val="95"/>
          <w:sz w:val="32"/>
          <w:lang w:val="zh-CN"/>
        </w:rPr>
        <w:t>年</w:t>
      </w:r>
      <w:r>
        <w:rPr>
          <w:rFonts w:eastAsia="楷体_GB2312" w:cs="楷体_GB2312" w:hint="eastAsia" w:ascii="楷体_GB2312" w:hAnsi="楷体_GB2312"/>
          <w:bCs/>
          <w:color w:val="333333"/>
          <w:w w:val="95"/>
          <w:sz w:val="32"/>
        </w:rPr>
        <w:t>3</w:t>
      </w:r>
      <w:r>
        <w:rPr>
          <w:rFonts w:ascii="楷体_GB2312" w:hAnsi="楷体_GB2312" w:cs="楷体_GB2312" w:hint="eastAsia" w:eastAsia="楷体_GB2312"/>
          <w:bCs/>
          <w:color w:val="333333"/>
          <w:w w:val="95"/>
          <w:sz w:val="32"/>
          <w:lang w:val="zh-CN"/>
        </w:rPr>
        <w:t>月</w:t>
      </w:r>
      <w:r>
        <w:rPr>
          <w:rFonts w:eastAsia="楷体_GB2312" w:cs="楷体_GB2312" w:hint="eastAsia" w:ascii="楷体_GB2312" w:hAnsi="楷体_GB2312"/>
          <w:bCs/>
          <w:color w:val="333333"/>
          <w:w w:val="95"/>
          <w:sz w:val="32"/>
        </w:rPr>
        <w:t>27</w:t>
      </w:r>
      <w:r>
        <w:rPr>
          <w:rFonts w:ascii="楷体_GB2312" w:hAnsi="楷体_GB2312" w:cs="楷体_GB2312" w:hint="eastAsia" w:eastAsia="楷体_GB2312"/>
          <w:bCs/>
          <w:color w:val="333333"/>
          <w:w w:val="95"/>
          <w:sz w:val="32"/>
          <w:lang w:val="zh-CN"/>
        </w:rPr>
        <w:t>日西藏自治区第十一届人民代表大会常务委员会第十次会议批准）</w:t>
      </w:r>
    </w:p>
    <w:p>
      <w:pPr>
        <w:pStyle w:val="New"/>
        <w:autoSpaceDE w:val="false"/>
        <w:spacing w:lineRule="exact" w:line="576"/>
        <w:ind w:firstLineChars="200" w:startChars="0" w:start="0" w:endChars="0" w:end="0"/>
        <w:jc w:val="center"/>
        <w:rPr>
          <w:rFonts w:ascii="方正小标宋简体" w:hAnsi="方正小标宋简体" w:eastAsia="方正小标宋简体" w:cs="宋体" w:hint="eastAsia"/>
          <w:bCs/>
          <w:color w:val="000000"/>
          <w:sz w:val="32"/>
          <w:szCs w:val="32"/>
          <w:lang w:bidi="ar-SA"/>
        </w:rPr>
      </w:pPr>
      <w:r>
        <w:rPr>
          <w:rFonts w:eastAsia="方正小标宋简体" w:cs="宋体" w:hint="eastAsia" w:ascii="方正小标宋简体" w:hAnsi="方正小标宋简体"/>
          <w:bCs/>
          <w:color w:val="000000"/>
          <w:sz w:val="32"/>
          <w:szCs w:val="32"/>
          <w:lang w:bidi="ar-SA"/>
        </w:rPr>
      </w:r>
    </w:p>
    <w:p>
      <w:pPr>
        <w:pStyle w:val="New"/>
        <w:autoSpaceDE w:val="false"/>
        <w:spacing w:lineRule="exact" w:line="540"/>
        <w:jc w:val="center"/>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目    录</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第一章  总  则</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第二章  规划与建设</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第一节  城市规划</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第二节  用地管理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第三节  城市建设</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第三章  市容市貌管理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第一节  经营秩序管理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第二节  户外广告管理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第三节  建（构）筑物容貌管理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第四节  园林绿化管理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第五节  牲畜管理</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第四章  环境卫生管理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第一节  清扫保洁管理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第二节  生活垃圾管理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第三节  建筑垃圾管理</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第五章  环境保护管理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第一节  环境污染管理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第二节  河湖水域管理</w:t>
      </w:r>
    </w:p>
    <w:p>
      <w:pPr>
        <w:pStyle w:val="New"/>
        <w:autoSpaceDE w:val="false"/>
        <w:spacing w:lineRule="exact" w:line="540"/>
        <w:ind w:firstLineChars="300" w:startChars="0" w:start="0" w:endChars="0" w:end="0"/>
        <w:rPr>
          <w:rFonts w:ascii="楷体_GB2312" w:hAnsi="楷体_GB2312" w:eastAsia="楷体_GB2312" w:cs="楷体_GB2312" w:hint="eastAsia"/>
          <w:color w:val="000000"/>
          <w:sz w:val="32"/>
          <w:szCs w:val="32"/>
          <w:lang w:bidi="ar-SA"/>
        </w:rPr>
      </w:pPr>
      <w:r>
        <w:rPr>
          <w:rFonts w:eastAsia="楷体_GB2312" w:cs="楷体_GB2312" w:hint="eastAsia" w:ascii="楷体_GB2312" w:hAnsi="楷体_GB2312"/>
          <w:color w:val="000000"/>
          <w:sz w:val="32"/>
          <w:szCs w:val="32"/>
          <w:lang w:bidi="ar-SA"/>
        </w:rPr>
        <w:t xml:space="preserve">  </w:t>
      </w:r>
      <w:r>
        <w:rPr>
          <w:rFonts w:ascii="楷体_GB2312" w:hAnsi="楷体_GB2312" w:cs="楷体_GB2312" w:hint="eastAsia" w:eastAsia="楷体_GB2312"/>
          <w:color w:val="000000"/>
          <w:sz w:val="32"/>
          <w:szCs w:val="32"/>
          <w:lang w:bidi="ar-SA"/>
        </w:rPr>
        <w:t>第三节  节能减排</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第六章  道路交通安全管理</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第七章  市政设施管理</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第八章  监督与保障</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楷体_GB2312" w:hAnsi="楷体_GB2312" w:cs="楷体_GB2312" w:hint="eastAsia" w:eastAsia="楷体_GB2312"/>
          <w:color w:val="000000"/>
          <w:sz w:val="32"/>
          <w:szCs w:val="32"/>
          <w:lang w:bidi="ar-SA"/>
        </w:rPr>
        <w:t>第九章  法律责任</w:t>
      </w:r>
    </w:p>
    <w:p>
      <w:pPr>
        <w:pStyle w:val="New"/>
        <w:autoSpaceDE w:val="false"/>
        <w:spacing w:lineRule="exact" w:line="540"/>
        <w:ind w:firstLineChars="200" w:startChars="0" w:start="0" w:endChars="0" w:end="0"/>
        <w:rPr>
          <w:rFonts w:ascii="方正小标宋简体" w:hAnsi="方正小标宋简体" w:eastAsia="方正小标宋简体" w:cs="宋体" w:hint="eastAsia"/>
          <w:color w:val="000000"/>
          <w:sz w:val="32"/>
          <w:szCs w:val="44"/>
          <w:lang w:bidi="ar-SA"/>
        </w:rPr>
      </w:pPr>
      <w:r>
        <w:rPr>
          <w:rFonts w:ascii="楷体_GB2312" w:hAnsi="楷体_GB2312" w:cs="楷体_GB2312" w:hint="eastAsia" w:eastAsia="楷体_GB2312"/>
          <w:color w:val="000000"/>
          <w:sz w:val="32"/>
          <w:szCs w:val="32"/>
          <w:lang w:bidi="ar-SA"/>
        </w:rPr>
        <w:t>第十章  附  则</w:t>
      </w:r>
    </w:p>
    <w:p>
      <w:pPr>
        <w:pStyle w:val="New"/>
        <w:autoSpaceDE w:val="false"/>
        <w:spacing w:lineRule="exact" w:line="540"/>
        <w:jc w:val="center"/>
        <w:rPr>
          <w:rFonts w:ascii="宋体" w:hAnsi="宋体" w:eastAsia="方正小标宋简体" w:cs="宋体" w:hint="eastAsia"/>
          <w:color w:val="000000"/>
          <w:sz w:val="32"/>
          <w:szCs w:val="32"/>
          <w:lang w:bidi="ar-SA"/>
        </w:rPr>
      </w:pPr>
      <w:r>
        <w:rPr>
          <w:rFonts w:eastAsia="方正小标宋简体" w:cs="宋体" w:hint="eastAsia" w:ascii="宋体" w:hAnsi="宋体"/>
          <w:color w:val="000000"/>
          <w:sz w:val="32"/>
          <w:szCs w:val="32"/>
          <w:lang w:bidi="ar-SA"/>
        </w:rPr>
      </w:r>
    </w:p>
    <w:p>
      <w:pPr>
        <w:pStyle w:val="New"/>
        <w:autoSpaceDE w:val="false"/>
        <w:spacing w:lineRule="exact" w:line="540"/>
        <w:jc w:val="center"/>
        <w:rPr>
          <w:rFonts w:ascii="宋体" w:hAnsi="宋体" w:eastAsia="仿宋" w:cs="宋体" w:hint="eastAsia"/>
          <w:color w:val="000000"/>
          <w:sz w:val="32"/>
          <w:szCs w:val="32"/>
          <w:lang w:bidi="ar-SA"/>
        </w:rPr>
      </w:pPr>
      <w:r>
        <w:rPr>
          <w:rFonts w:ascii="宋体" w:hAnsi="宋体" w:cs="宋体" w:hint="eastAsia" w:eastAsia="黑体"/>
          <w:color w:val="000000"/>
          <w:sz w:val="32"/>
          <w:szCs w:val="32"/>
          <w:lang w:bidi="ar-SA"/>
        </w:rPr>
        <w:t>第一章  总  则</w:t>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eastAsia="仿宋"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第一条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为了规范山南市城市建设管理，完善城市功能，提高城市公共服务水平，营造整洁有序、文明和谐、生态宜居</w:t>
      </w:r>
      <w:r>
        <w:rPr>
          <w:rFonts w:ascii="仿宋_GB2312" w:hAnsi="仿宋_GB2312" w:cs="仿宋_GB2312" w:hint="eastAsia" w:eastAsia="仿宋_GB2312"/>
          <w:color w:val="000000"/>
          <w:sz w:val="32"/>
          <w:szCs w:val="32"/>
          <w:lang w:bidi="ar-SA"/>
        </w:rPr>
        <w:t>的</w:t>
      </w:r>
      <w:r>
        <w:rPr>
          <w:rFonts w:ascii="宋体" w:hAnsi="宋体" w:cs="宋体" w:hint="eastAsia" w:eastAsia="仿宋_GB2312"/>
          <w:color w:val="000000"/>
          <w:sz w:val="32"/>
          <w:szCs w:val="32"/>
          <w:lang w:bidi="ar-SA"/>
        </w:rPr>
        <w:t>城市环境，根据国家和自治区有关法律、法规，结合本市实际，制定本条例。</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第二条</w:t>
      </w:r>
      <w:r>
        <w:rPr>
          <w:rFonts w:ascii="宋体" w:hAnsi="宋体" w:cs="宋体" w:hint="eastAsia" w:eastAsia="仿宋_GB2312"/>
          <w:color w:val="000000"/>
          <w:sz w:val="32"/>
          <w:szCs w:val="32"/>
          <w:lang w:bidi="ar-SA"/>
        </w:rPr>
        <w:t xml:space="preserve">  本条例适用于本市城市规划区</w:t>
      </w:r>
      <w:r>
        <w:rPr>
          <w:rFonts w:ascii="仿宋_GB2312" w:hAnsi="仿宋_GB2312" w:cs="仿宋_GB2312" w:hint="eastAsia" w:eastAsia="仿宋_GB2312"/>
          <w:color w:val="000000"/>
          <w:sz w:val="32"/>
          <w:szCs w:val="32"/>
          <w:lang w:bidi="ar-SA"/>
        </w:rPr>
        <w:t>和</w:t>
      </w:r>
      <w:r>
        <w:rPr>
          <w:rFonts w:ascii="宋体" w:hAnsi="宋体" w:cs="宋体" w:hint="eastAsia" w:eastAsia="仿宋_GB2312"/>
          <w:color w:val="000000"/>
          <w:sz w:val="32"/>
          <w:szCs w:val="32"/>
          <w:lang w:bidi="ar-SA"/>
        </w:rPr>
        <w:t>县（区）人民政府所在地以及实行城镇化管理的其它区域</w:t>
      </w:r>
      <w:r>
        <w:rPr>
          <w:rFonts w:ascii="仿宋_GB2312" w:hAnsi="仿宋_GB2312" w:cs="仿宋_GB2312" w:hint="eastAsia" w:eastAsia="仿宋_GB2312"/>
          <w:color w:val="000000"/>
          <w:sz w:val="32"/>
          <w:szCs w:val="32"/>
          <w:lang w:bidi="ar-SA"/>
        </w:rPr>
        <w:t>（以下统称城市规划区）。</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宋体" w:hAnsi="宋体" w:cs="宋体" w:hint="eastAsia" w:eastAsia="黑体"/>
          <w:color w:val="000000"/>
          <w:sz w:val="32"/>
          <w:szCs w:val="32"/>
          <w:lang w:bidi="ar-SA"/>
        </w:rPr>
        <w:t>第三条</w:t>
      </w:r>
      <w:r>
        <w:rPr>
          <w:rFonts w:ascii="宋体" w:hAnsi="宋体" w:cs="宋体" w:hint="eastAsia" w:eastAsia="仿宋"/>
          <w:color w:val="000000"/>
          <w:sz w:val="32"/>
          <w:szCs w:val="32"/>
          <w:lang w:bidi="ar-SA"/>
        </w:rPr>
        <w:t xml:space="preserve"> </w:t>
      </w:r>
      <w:r>
        <w:rPr>
          <w:rFonts w:ascii="仿宋_GB2312" w:hAnsi="仿宋_GB2312" w:cs="仿宋_GB2312" w:hint="eastAsia" w:eastAsia="仿宋_GB2312"/>
          <w:color w:val="000000"/>
          <w:sz w:val="32"/>
          <w:szCs w:val="32"/>
          <w:lang w:bidi="ar-SA"/>
        </w:rPr>
        <w:t xml:space="preserve"> 本条例所称城市建设管理是指政府相关行政主管部门对城市规划建设、市政设施、市容卫生、环境保护、道路交通等公共事务进行管理、监督和服务的活动。</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黑体" w:hint="eastAsia" w:eastAsia="仿宋_GB2312"/>
          <w:color w:val="000000"/>
          <w:sz w:val="32"/>
          <w:szCs w:val="32"/>
          <w:lang w:bidi="ar-SA"/>
        </w:rPr>
        <w:t>本条例所称城市管理主管部门是指</w:t>
      </w:r>
      <w:r>
        <w:rPr>
          <w:rFonts w:ascii="宋体" w:hAnsi="宋体" w:cs="宋体" w:hint="eastAsia" w:eastAsia="仿宋_GB2312"/>
          <w:color w:val="000000"/>
          <w:sz w:val="32"/>
          <w:szCs w:val="32"/>
          <w:lang w:bidi="ar-SA"/>
        </w:rPr>
        <w:t>城市管理和综合执法部门。</w:t>
      </w:r>
    </w:p>
    <w:p>
      <w:pPr>
        <w:pStyle w:val="New"/>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 xml:space="preserve">第四条 </w:t>
      </w:r>
      <w:r>
        <w:rPr>
          <w:rFonts w:ascii="宋体" w:hAnsi="宋体" w:cs="宋体" w:hint="eastAsia" w:eastAsia="仿宋_GB2312"/>
          <w:color w:val="000000"/>
          <w:sz w:val="32"/>
          <w:szCs w:val="32"/>
          <w:lang w:bidi="ar-SA"/>
        </w:rPr>
        <w:t xml:space="preserve"> 城市建设管理应当坚持以人为本</w:t>
      </w:r>
      <w:r>
        <w:rPr>
          <w:rFonts w:ascii="仿宋_GB2312" w:hAnsi="仿宋_GB2312" w:cs="仿宋_GB2312" w:hint="eastAsia" w:eastAsia="仿宋_GB2312"/>
          <w:color w:val="000000"/>
          <w:sz w:val="32"/>
          <w:szCs w:val="32"/>
          <w:lang w:bidi="ar-SA"/>
        </w:rPr>
        <w:t>、</w:t>
      </w:r>
      <w:r>
        <w:rPr>
          <w:rFonts w:ascii="仿宋_GB2312" w:hAnsi="仿宋_GB2312" w:cs="仿宋_GB2312" w:hint="eastAsia" w:eastAsia="仿宋_GB2312"/>
          <w:bCs/>
          <w:color w:val="000000"/>
          <w:sz w:val="32"/>
          <w:szCs w:val="32"/>
          <w:lang w:bidi="ar-SA"/>
        </w:rPr>
        <w:t>突出特色、</w:t>
      </w:r>
      <w:r>
        <w:rPr>
          <w:rFonts w:ascii="宋体" w:hAnsi="宋体" w:cs="宋体" w:hint="eastAsia" w:eastAsia="仿宋_GB2312"/>
          <w:bCs/>
          <w:color w:val="000000"/>
          <w:sz w:val="32"/>
          <w:szCs w:val="32"/>
          <w:lang w:bidi="ar-SA"/>
        </w:rPr>
        <w:t>科学规划、建管并重、公众参与、持续发展、</w:t>
      </w:r>
      <w:r>
        <w:rPr>
          <w:rFonts w:ascii="仿宋_GB2312" w:hAnsi="仿宋_GB2312" w:cs="仿宋_GB2312" w:hint="eastAsia" w:eastAsia="仿宋_GB2312"/>
          <w:bCs/>
          <w:color w:val="000000"/>
          <w:sz w:val="32"/>
          <w:szCs w:val="32"/>
          <w:lang w:bidi="ar-SA"/>
        </w:rPr>
        <w:t>社会监督的原</w:t>
      </w:r>
      <w:r>
        <w:rPr>
          <w:rFonts w:ascii="仿宋_GB2312" w:hAnsi="仿宋_GB2312" w:cs="仿宋_GB2312" w:hint="eastAsia" w:eastAsia="仿宋_GB2312"/>
          <w:color w:val="000000"/>
          <w:sz w:val="32"/>
          <w:szCs w:val="32"/>
          <w:lang w:bidi="ar-SA"/>
        </w:rPr>
        <w:t>则。</w:t>
      </w:r>
    </w:p>
    <w:p>
      <w:pPr>
        <w:pStyle w:val="New"/>
        <w:spacing w:lineRule="exact" w:line="540"/>
        <w:ind w:firstLineChars="200" w:startChars="0" w:start="0" w:endChars="0" w:end="0"/>
        <w:rPr>
          <w:rFonts w:ascii="黑体" w:hAnsi="黑体" w:eastAsia="黑体" w:cs="黑体" w:hint="eastAsia"/>
          <w:color w:val="000000"/>
          <w:sz w:val="32"/>
          <w:szCs w:val="32"/>
          <w:lang w:bidi="ar-SA"/>
        </w:rPr>
      </w:pPr>
      <w:r>
        <w:rPr>
          <w:rFonts w:ascii="黑体" w:hAnsi="黑体" w:cs="黑体" w:hint="eastAsia" w:eastAsia="黑体"/>
          <w:color w:val="000000"/>
          <w:sz w:val="32"/>
          <w:szCs w:val="32"/>
          <w:lang w:bidi="ar-SA"/>
        </w:rPr>
        <w:t>第五条</w:t>
      </w:r>
      <w:r>
        <w:rPr>
          <w:rFonts w:eastAsia="黑体"/>
          <w:color w:val="000000"/>
          <w:sz w:val="32"/>
          <w:szCs w:val="32"/>
          <w:lang w:bidi="ar-SA"/>
        </w:rPr>
        <w:t xml:space="preserve">  </w:t>
      </w:r>
      <w:r>
        <w:rPr>
          <w:rFonts w:hint="eastAsia" w:eastAsia="仿宋_GB2312"/>
          <w:color w:val="000000"/>
          <w:sz w:val="32"/>
          <w:szCs w:val="32"/>
          <w:lang w:bidi="ar-SA"/>
        </w:rPr>
        <w:t>城市建设管理由市人民政府统一领导，实行属地管理，建立以县级人民政府为主，街道办事处和乡（镇）人民政府为基础的管理体制。</w:t>
      </w:r>
    </w:p>
    <w:p>
      <w:pPr>
        <w:pStyle w:val="New"/>
        <w:shd w:fill="FFFFFF" w:val="clear"/>
        <w:spacing w:lineRule="exact" w:line="540"/>
        <w:ind w:firstLineChars="200" w:startChars="0" w:start="0" w:endChars="0" w:end="0"/>
        <w:rPr>
          <w:rFonts w:ascii="仿宋_GB2312" w:hAnsi="仿宋_GB2312" w:eastAsia="仿宋_GB2312" w:cs="仿宋_GB2312" w:hint="eastAsia"/>
          <w:color w:val="000000"/>
          <w:kern w:val="0"/>
          <w:sz w:val="32"/>
          <w:szCs w:val="32"/>
          <w:lang w:bidi="ar-SA"/>
        </w:rPr>
      </w:pPr>
      <w:r>
        <w:rPr>
          <w:rFonts w:ascii="宋体" w:hAnsi="宋体" w:cs="宋体" w:hint="eastAsia" w:eastAsia="仿宋_GB2312"/>
          <w:color w:val="000000"/>
          <w:kern w:val="0"/>
          <w:sz w:val="32"/>
          <w:szCs w:val="32"/>
          <w:lang w:bidi="ar-SA"/>
        </w:rPr>
        <w:t>城市管理主管部门依法行使城市建设管理领域相对集中行政</w:t>
      </w:r>
      <w:r>
        <w:rPr>
          <w:rFonts w:ascii="仿宋_GB2312" w:hAnsi="仿宋_GB2312" w:cs="宋体" w:hint="eastAsia" w:eastAsia="仿宋_GB2312"/>
          <w:color w:val="000000"/>
          <w:kern w:val="0"/>
          <w:sz w:val="32"/>
          <w:szCs w:val="32"/>
          <w:lang w:bidi="ar-SA"/>
        </w:rPr>
        <w:t>执法</w:t>
      </w:r>
      <w:r>
        <w:rPr>
          <w:rFonts w:ascii="宋体" w:hAnsi="宋体" w:cs="宋体" w:hint="eastAsia" w:eastAsia="仿宋_GB2312"/>
          <w:color w:val="000000"/>
          <w:kern w:val="0"/>
          <w:sz w:val="32"/>
          <w:szCs w:val="32"/>
          <w:lang w:bidi="ar-SA"/>
        </w:rPr>
        <w:t>权。</w:t>
      </w:r>
      <w:r>
        <w:rPr>
          <w:rFonts w:ascii="仿宋_GB2312" w:hAnsi="仿宋_GB2312" w:cs="仿宋_GB2312" w:hint="eastAsia" w:eastAsia="仿宋_GB2312"/>
          <w:color w:val="000000"/>
          <w:kern w:val="0"/>
          <w:sz w:val="32"/>
          <w:szCs w:val="32"/>
          <w:lang w:bidi="ar-SA"/>
        </w:rPr>
        <w:t>尚</w:t>
      </w:r>
      <w:r>
        <w:rPr>
          <w:rFonts w:ascii="仿宋_GB2312" w:hAnsi="仿宋_GB2312" w:cs="黑体" w:hint="eastAsia" w:eastAsia="仿宋_GB2312"/>
          <w:color w:val="000000"/>
          <w:kern w:val="0"/>
          <w:sz w:val="32"/>
          <w:szCs w:val="32"/>
          <w:lang w:bidi="ar-SA"/>
        </w:rPr>
        <w:t>未设立城市管理主管部门的，由有关行政主管部门根据各自职责依法行使城市建设管理领域的行政执法权。</w:t>
      </w:r>
    </w:p>
    <w:p>
      <w:pPr>
        <w:pStyle w:val="New"/>
        <w:shd w:fill="FFFFFF" w:val="clear"/>
        <w:spacing w:lineRule="exact" w:line="540"/>
        <w:ind w:firstLineChars="200" w:startChars="0" w:start="0" w:endChars="0" w:end="0"/>
        <w:rPr>
          <w:rFonts w:ascii="宋体" w:hAnsi="宋体" w:eastAsia="仿宋_GB2312" w:cs="宋体" w:hint="eastAsia"/>
          <w:color w:val="000000"/>
          <w:kern w:val="0"/>
          <w:sz w:val="32"/>
          <w:szCs w:val="32"/>
          <w:lang w:bidi="ar-SA"/>
        </w:rPr>
      </w:pPr>
      <w:r>
        <w:rPr>
          <w:rFonts w:ascii="宋体" w:hAnsi="宋体" w:cs="宋体" w:hint="eastAsia" w:eastAsia="仿宋_GB2312"/>
          <w:color w:val="000000"/>
          <w:kern w:val="0"/>
          <w:sz w:val="32"/>
          <w:szCs w:val="32"/>
          <w:lang w:bidi="ar-SA"/>
        </w:rPr>
        <w:t>公安、民政、自然资源</w:t>
      </w:r>
      <w:r>
        <w:rPr>
          <w:rFonts w:ascii="仿宋_GB2312" w:hAnsi="仿宋_GB2312" w:cs="仿宋_GB2312" w:hint="eastAsia" w:eastAsia="仿宋_GB2312"/>
          <w:color w:val="000000"/>
          <w:kern w:val="0"/>
          <w:sz w:val="32"/>
          <w:szCs w:val="32"/>
          <w:lang w:bidi="ar-SA"/>
        </w:rPr>
        <w:t>、生态环境、</w:t>
      </w:r>
      <w:r>
        <w:rPr>
          <w:rFonts w:ascii="宋体" w:hAnsi="宋体" w:cs="宋体" w:hint="eastAsia" w:eastAsia="仿宋_GB2312"/>
          <w:color w:val="000000"/>
          <w:kern w:val="0"/>
          <w:sz w:val="32"/>
          <w:szCs w:val="32"/>
          <w:lang w:bidi="ar-SA"/>
        </w:rPr>
        <w:t>住房和城乡建设、交通运输、水利、商务、文化广电新闻出版、市场监督</w:t>
      </w:r>
      <w:r>
        <w:rPr>
          <w:rFonts w:ascii="仿宋_GB2312" w:hAnsi="仿宋_GB2312" w:cs="仿宋_GB2312" w:hint="eastAsia" w:eastAsia="仿宋_GB2312"/>
          <w:color w:val="000000"/>
          <w:kern w:val="0"/>
          <w:sz w:val="32"/>
          <w:szCs w:val="32"/>
          <w:lang w:bidi="ar-SA"/>
        </w:rPr>
        <w:t>、农业农村等管理部门，应当按照各自职责，共同做好城市建</w:t>
      </w:r>
      <w:r>
        <w:rPr>
          <w:rFonts w:ascii="宋体" w:hAnsi="宋体" w:cs="宋体" w:hint="eastAsia" w:eastAsia="仿宋_GB2312"/>
          <w:color w:val="000000"/>
          <w:kern w:val="0"/>
          <w:sz w:val="32"/>
          <w:szCs w:val="32"/>
          <w:lang w:bidi="ar-SA"/>
        </w:rPr>
        <w:t>设管理工作。</w:t>
      </w:r>
    </w:p>
    <w:p>
      <w:pPr>
        <w:pStyle w:val="New"/>
        <w:shd w:fill="FFFFFF" w:val="clear"/>
        <w:spacing w:lineRule="exact" w:line="540"/>
        <w:ind w:firstLineChars="200" w:startChars="0" w:start="0" w:endChars="0" w:end="0"/>
        <w:rPr>
          <w:rFonts w:ascii="宋体" w:hAnsi="宋体" w:eastAsia="仿宋_GB2312" w:cs="宋体" w:hint="eastAsia"/>
          <w:color w:val="000000"/>
          <w:kern w:val="0"/>
          <w:sz w:val="32"/>
          <w:szCs w:val="32"/>
          <w:lang w:bidi="ar-SA"/>
        </w:rPr>
      </w:pPr>
      <w:r>
        <w:rPr>
          <w:rFonts w:ascii="仿宋_GB2312" w:hAnsi="仿宋_GB2312" w:cs="仿宋_GB2312" w:hint="eastAsia" w:eastAsia="仿宋_GB2312"/>
          <w:color w:val="000000"/>
          <w:kern w:val="0"/>
          <w:sz w:val="32"/>
          <w:szCs w:val="32"/>
          <w:lang w:bidi="ar-SA"/>
        </w:rPr>
        <w:t>社区、</w:t>
      </w:r>
      <w:r>
        <w:rPr>
          <w:rFonts w:ascii="宋体" w:hAnsi="宋体" w:cs="宋体" w:hint="eastAsia" w:eastAsia="仿宋_GB2312"/>
          <w:color w:val="000000"/>
          <w:kern w:val="0"/>
          <w:sz w:val="32"/>
          <w:szCs w:val="32"/>
          <w:lang w:bidi="ar-SA"/>
        </w:rPr>
        <w:t>村（居）民委员会应当协助</w:t>
      </w:r>
      <w:r>
        <w:rPr>
          <w:rFonts w:ascii="仿宋_GB2312" w:hAnsi="仿宋_GB2312" w:cs="仿宋_GB2312" w:hint="eastAsia" w:eastAsia="仿宋_GB2312"/>
          <w:color w:val="000000"/>
          <w:kern w:val="0"/>
          <w:sz w:val="32"/>
          <w:szCs w:val="32"/>
          <w:lang w:bidi="ar-SA"/>
        </w:rPr>
        <w:t>街道办事处和</w:t>
      </w:r>
      <w:r>
        <w:rPr>
          <w:rFonts w:ascii="宋体" w:hAnsi="宋体" w:cs="宋体" w:hint="eastAsia" w:eastAsia="仿宋_GB2312"/>
          <w:color w:val="000000"/>
          <w:kern w:val="0"/>
          <w:sz w:val="32"/>
          <w:szCs w:val="32"/>
          <w:lang w:bidi="ar-SA"/>
        </w:rPr>
        <w:t>乡（镇）人民政府做好城市管理工作，及时报告本区域内城市管理中存在的问题。</w:t>
      </w:r>
    </w:p>
    <w:p>
      <w:pPr>
        <w:pStyle w:val="New"/>
        <w:spacing w:lineRule="exact" w:line="540"/>
        <w:ind w:firstLineChars="200" w:startChars="0" w:start="0" w:endChars="0" w:end="0"/>
        <w:rPr>
          <w:rFonts w:ascii="宋体" w:hAnsi="宋体" w:eastAsia="仿宋_GB2312" w:cs="Microsoft Himalaya" w:hint="eastAsia"/>
          <w:color w:val="000000"/>
          <w:sz w:val="32"/>
          <w:szCs w:val="32"/>
          <w:lang w:bidi="ar-SA"/>
        </w:rPr>
      </w:pPr>
      <w:r>
        <w:rPr>
          <w:rFonts w:ascii="黑体" w:hAnsi="黑体" w:cs="黑体" w:hint="eastAsia" w:eastAsia="黑体"/>
          <w:color w:val="000000"/>
          <w:sz w:val="32"/>
          <w:szCs w:val="32"/>
          <w:lang w:bidi="ar-SA"/>
        </w:rPr>
        <w:t>第六条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市、县</w:t>
      </w:r>
      <w:r>
        <w:rPr>
          <w:rFonts w:ascii="宋体" w:hAnsi="宋体" w:cs="宋体" w:hint="eastAsia" w:eastAsia="仿宋_GB2312"/>
          <w:bCs/>
          <w:color w:val="000000"/>
          <w:sz w:val="32"/>
          <w:szCs w:val="32"/>
          <w:lang w:bidi="ar-SA"/>
        </w:rPr>
        <w:t>（区）</w:t>
      </w:r>
      <w:r>
        <w:rPr>
          <w:rFonts w:ascii="宋体" w:hAnsi="宋体" w:cs="宋体" w:hint="eastAsia" w:eastAsia="仿宋_GB2312"/>
          <w:color w:val="000000"/>
          <w:sz w:val="32"/>
          <w:szCs w:val="32"/>
          <w:lang w:bidi="ar-SA"/>
        </w:rPr>
        <w:t>人民政府应当加强对城市建设管理工作的领导和协调，将其纳入国民经济和社会发展规划，将城市建设管理所需经费列入本级财政预算，并进行监督考核。</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宋体" w:hAnsi="宋体" w:cs="宋体" w:hint="eastAsia" w:eastAsia="仿宋_GB2312"/>
          <w:color w:val="000000"/>
          <w:sz w:val="32"/>
          <w:szCs w:val="32"/>
          <w:lang w:bidi="ar-SA"/>
        </w:rPr>
        <w:t>市、县</w:t>
      </w:r>
      <w:r>
        <w:rPr>
          <w:rFonts w:ascii="宋体" w:hAnsi="宋体" w:cs="宋体" w:hint="eastAsia" w:eastAsia="仿宋_GB2312"/>
          <w:bCs/>
          <w:color w:val="000000"/>
          <w:sz w:val="32"/>
          <w:szCs w:val="32"/>
          <w:lang w:bidi="ar-SA"/>
        </w:rPr>
        <w:t>（区）</w:t>
      </w:r>
      <w:r>
        <w:rPr>
          <w:rFonts w:ascii="宋体" w:hAnsi="宋体" w:cs="宋体" w:hint="eastAsia" w:eastAsia="仿宋_GB2312"/>
          <w:color w:val="000000"/>
          <w:sz w:val="32"/>
          <w:szCs w:val="32"/>
          <w:lang w:bidi="ar-SA"/>
        </w:rPr>
        <w:t>人民政府应</w:t>
      </w:r>
      <w:r>
        <w:rPr>
          <w:rFonts w:ascii="仿宋_GB2312" w:hAnsi="仿宋_GB2312" w:cs="仿宋_GB2312" w:hint="eastAsia" w:eastAsia="仿宋_GB2312"/>
          <w:color w:val="000000"/>
          <w:sz w:val="32"/>
          <w:szCs w:val="32"/>
          <w:lang w:bidi="ar-SA"/>
        </w:rPr>
        <w:t>当建立完善与城市建设管理工作相适应的协调和保障机制，加大投入，将城市维护建设税全额用于城市维护建设，加强市政基础设施和公共服务设施建设，并根据管理任务的增加、养护标准的提高和管理设施的更新相应增长。</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市、县</w:t>
      </w:r>
      <w:r>
        <w:rPr>
          <w:rFonts w:ascii="宋体" w:hAnsi="宋体" w:cs="宋体" w:hint="eastAsia" w:eastAsia="仿宋_GB2312"/>
          <w:bCs/>
          <w:color w:val="000000"/>
          <w:sz w:val="32"/>
          <w:szCs w:val="32"/>
          <w:lang w:bidi="ar-SA"/>
        </w:rPr>
        <w:t>（区）</w:t>
      </w:r>
      <w:r>
        <w:rPr>
          <w:rFonts w:ascii="宋体" w:hAnsi="宋体" w:cs="宋体" w:hint="eastAsia" w:eastAsia="仿宋_GB2312"/>
          <w:color w:val="000000"/>
          <w:sz w:val="32"/>
          <w:szCs w:val="32"/>
          <w:lang w:bidi="ar-SA"/>
        </w:rPr>
        <w:t>人民政府应当鼓励推动城市空间资源使用市场化，推行多元化的城市建设管理投融资机制，引导社会资本参与城市建设和维护管理。</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市、县（区）人民政府应当建设综合性城市管理数据库，将城市规划管理、市政设施运行、道路交通安全、公共停车、市容环境、应急处置等城市管理服务事项纳入数字化平台建设，整合功能，推进智慧城市建设。</w:t>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ascii="黑体" w:hAnsi="黑体" w:cs="黑体" w:hint="eastAsia" w:eastAsia="黑体"/>
          <w:color w:val="000000"/>
          <w:sz w:val="32"/>
          <w:szCs w:val="32"/>
          <w:lang w:bidi="ar-SA"/>
        </w:rPr>
        <w:t>第七条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人民政府及有关部门应当加强宣传教育，增强城市居民社会公德意识和文明素质，营造人人参与城市管理、人人维护城市形象的社会氛围。</w:t>
      </w:r>
    </w:p>
    <w:p>
      <w:pPr>
        <w:pStyle w:val="New"/>
        <w:autoSpaceDE w:val="false"/>
        <w:spacing w:lineRule="exact" w:line="540"/>
        <w:ind w:firstLineChars="200" w:startChars="0" w:start="0" w:endChars="0" w:end="0"/>
        <w:rPr>
          <w:rFonts w:ascii="黑体" w:hAnsi="黑体" w:eastAsia="黑体" w:cs="黑体" w:hint="eastAsia"/>
          <w:color w:val="000000"/>
          <w:sz w:val="32"/>
          <w:szCs w:val="32"/>
          <w:lang w:bidi="ar-SA"/>
        </w:rPr>
      </w:pPr>
      <w:r>
        <w:rPr>
          <w:rFonts w:ascii="仿宋_GB2312" w:hAnsi="仿宋_GB2312" w:cs="仿宋_GB2312" w:hint="eastAsia" w:eastAsia="仿宋_GB2312"/>
          <w:color w:val="000000"/>
          <w:sz w:val="32"/>
          <w:szCs w:val="32"/>
          <w:lang w:bidi="ar-SA"/>
        </w:rPr>
        <w:t>公民、法人和其他组织有维护城市形象和配合城市管理活动的义务，有权对违反城市管理的行为进行劝阻、举报。</w:t>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ascii="宋体" w:hAnsi="宋体" w:cs="宋体" w:hint="eastAsia" w:eastAsia="仿宋_GB2312"/>
          <w:color w:val="000000"/>
          <w:sz w:val="32"/>
          <w:szCs w:val="32"/>
          <w:lang w:bidi="ar-SA"/>
        </w:rPr>
        <w:t>在城市建设管理工作中做出显著</w:t>
      </w:r>
      <w:r>
        <w:rPr>
          <w:rFonts w:ascii="宋体" w:hAnsi="宋体" w:cs="宋体" w:hint="eastAsia" w:eastAsia="仿宋_GB2312"/>
          <w:bCs/>
          <w:color w:val="000000"/>
          <w:sz w:val="32"/>
          <w:szCs w:val="32"/>
          <w:lang w:bidi="ar-SA"/>
        </w:rPr>
        <w:t>贡献</w:t>
      </w:r>
      <w:r>
        <w:rPr>
          <w:rFonts w:ascii="宋体" w:hAnsi="宋体" w:cs="宋体" w:hint="eastAsia" w:eastAsia="仿宋_GB2312"/>
          <w:color w:val="000000"/>
          <w:sz w:val="32"/>
          <w:szCs w:val="32"/>
          <w:lang w:bidi="ar-SA"/>
        </w:rPr>
        <w:t>的单位和个人，由市、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人民政府予以表彰</w:t>
      </w:r>
      <w:r>
        <w:rPr>
          <w:rFonts w:ascii="宋体" w:hAnsi="宋体" w:cs="宋体" w:hint="eastAsia" w:eastAsia="仿宋_GB2312"/>
          <w:bCs/>
          <w:color w:val="000000"/>
          <w:sz w:val="32"/>
          <w:szCs w:val="32"/>
          <w:lang w:bidi="ar-SA"/>
        </w:rPr>
        <w:t>和</w:t>
      </w:r>
      <w:r>
        <w:rPr>
          <w:rFonts w:ascii="宋体" w:hAnsi="宋体" w:cs="宋体" w:hint="eastAsia" w:eastAsia="仿宋_GB2312"/>
          <w:color w:val="000000"/>
          <w:sz w:val="32"/>
          <w:szCs w:val="32"/>
          <w:lang w:bidi="ar-SA"/>
        </w:rPr>
        <w:t>奖励。</w:t>
      </w:r>
    </w:p>
    <w:p>
      <w:pPr>
        <w:pStyle w:val="New"/>
        <w:autoSpaceDE w:val="false"/>
        <w:spacing w:lineRule="exact" w:line="540"/>
        <w:jc w:val="center"/>
        <w:rPr>
          <w:rFonts w:ascii="宋体" w:hAnsi="宋体" w:eastAsia="仿宋" w:cs="宋体" w:hint="eastAsia"/>
          <w:color w:val="000000"/>
          <w:sz w:val="32"/>
          <w:szCs w:val="32"/>
          <w:lang w:bidi="ar-SA"/>
        </w:rPr>
      </w:pPr>
      <w:r>
        <w:rPr>
          <w:rFonts w:eastAsia="仿宋" w:cs="宋体" w:hint="eastAsia" w:ascii="宋体" w:hAnsi="宋体"/>
          <w:color w:val="000000"/>
          <w:sz w:val="32"/>
          <w:szCs w:val="32"/>
          <w:lang w:bidi="ar-SA"/>
        </w:rPr>
      </w:r>
    </w:p>
    <w:p>
      <w:pPr>
        <w:pStyle w:val="New"/>
        <w:autoSpaceDE w:val="false"/>
        <w:spacing w:lineRule="exact" w:line="540"/>
        <w:jc w:val="center"/>
        <w:rPr>
          <w:rFonts w:ascii="宋体" w:hAnsi="宋体" w:eastAsia="仿宋" w:cs="宋体" w:hint="eastAsia"/>
          <w:color w:val="000000"/>
          <w:sz w:val="32"/>
          <w:szCs w:val="32"/>
          <w:lang w:bidi="ar-SA"/>
        </w:rPr>
      </w:pPr>
      <w:r>
        <w:rPr>
          <w:rFonts w:ascii="宋体" w:hAnsi="宋体" w:cs="宋体" w:hint="eastAsia" w:eastAsia="黑体"/>
          <w:color w:val="000000"/>
          <w:sz w:val="32"/>
          <w:szCs w:val="32"/>
          <w:lang w:bidi="ar-SA"/>
        </w:rPr>
        <w:t>第二章  规划与建设</w:t>
      </w:r>
    </w:p>
    <w:p>
      <w:pPr>
        <w:pStyle w:val="New"/>
        <w:autoSpaceDE w:val="false"/>
        <w:spacing w:lineRule="exact" w:line="540"/>
        <w:jc w:val="center"/>
        <w:rPr>
          <w:rFonts w:ascii="宋体" w:hAnsi="宋体" w:eastAsia="仿宋" w:cs="宋体" w:hint="eastAsia"/>
          <w:color w:val="000000"/>
          <w:sz w:val="32"/>
          <w:szCs w:val="32"/>
          <w:lang w:bidi="ar-SA"/>
        </w:rPr>
      </w:pPr>
      <w:r>
        <w:rPr>
          <w:rFonts w:eastAsia="仿宋" w:cs="宋体" w:hint="eastAsia" w:ascii="宋体" w:hAnsi="宋体"/>
          <w:color w:val="000000"/>
          <w:sz w:val="32"/>
          <w:szCs w:val="32"/>
          <w:lang w:bidi="ar-SA"/>
        </w:rPr>
      </w:r>
    </w:p>
    <w:p>
      <w:pPr>
        <w:pStyle w:val="New"/>
        <w:autoSpaceDE w:val="false"/>
        <w:spacing w:lineRule="exact" w:line="540"/>
        <w:jc w:val="center"/>
        <w:rPr>
          <w:rFonts w:ascii="宋体" w:hAnsi="宋体" w:eastAsia="仿宋" w:cs="宋体" w:hint="eastAsia"/>
          <w:b/>
          <w:bCs/>
          <w:color w:val="000000"/>
          <w:sz w:val="32"/>
          <w:szCs w:val="32"/>
          <w:lang w:bidi="ar-SA"/>
        </w:rPr>
      </w:pPr>
      <w:r>
        <w:rPr>
          <w:rFonts w:ascii="宋体" w:hAnsi="宋体" w:cs="宋体" w:hint="eastAsia"/>
          <w:color w:val="000000"/>
          <w:sz w:val="32"/>
          <w:szCs w:val="32"/>
          <w:lang w:bidi="ar-SA"/>
        </w:rPr>
        <w:t>第一节  城市规划</w:t>
      </w:r>
    </w:p>
    <w:p>
      <w:pPr>
        <w:pStyle w:val="New"/>
        <w:autoSpaceDE w:val="false"/>
        <w:spacing w:lineRule="exact" w:line="540"/>
        <w:ind w:firstLineChars="200" w:startChars="0" w:start="0" w:endChars="0" w:end="0"/>
        <w:rPr>
          <w:rFonts w:ascii="宋体" w:hAnsi="宋体" w:eastAsia="仿宋" w:cs="宋体" w:hint="eastAsia"/>
          <w:b/>
          <w:bCs/>
          <w:color w:val="000000"/>
          <w:sz w:val="32"/>
          <w:szCs w:val="32"/>
          <w:lang w:bidi="ar-SA"/>
        </w:rPr>
      </w:pPr>
      <w:r>
        <w:rPr>
          <w:rFonts w:eastAsia="仿宋" w:cs="宋体" w:hint="eastAsia" w:ascii="宋体" w:hAnsi="宋体"/>
          <w:b/>
          <w:bCs/>
          <w:color w:val="000000"/>
          <w:sz w:val="32"/>
          <w:szCs w:val="32"/>
          <w:lang w:bidi="ar-SA"/>
        </w:rPr>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ascii="黑体" w:hAnsi="黑体" w:cs="黑体" w:hint="eastAsia" w:eastAsia="黑体"/>
          <w:color w:val="000000"/>
          <w:sz w:val="32"/>
          <w:szCs w:val="32"/>
          <w:lang w:bidi="ar-SA"/>
        </w:rPr>
        <w:t>第八条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编制城市规划应当遵循因地制宜、科学布局、节约用地的原则，依据国民经济和社会发展规划</w:t>
      </w:r>
      <w:r>
        <w:rPr>
          <w:rFonts w:ascii="仿宋_GB2312" w:hAnsi="仿宋_GB2312" w:cs="仿宋_GB2312" w:hint="eastAsia" w:eastAsia="仿宋_GB2312"/>
          <w:color w:val="000000"/>
          <w:sz w:val="32"/>
          <w:szCs w:val="32"/>
          <w:lang w:bidi="ar-SA"/>
        </w:rPr>
        <w:t>，突出地域和民族特色，</w:t>
      </w:r>
      <w:r>
        <w:rPr>
          <w:rFonts w:ascii="宋体" w:hAnsi="宋体" w:cs="宋体" w:hint="eastAsia" w:eastAsia="仿宋_GB2312"/>
          <w:color w:val="000000"/>
          <w:sz w:val="32"/>
          <w:szCs w:val="32"/>
          <w:lang w:bidi="ar-SA"/>
        </w:rPr>
        <w:t>保护人文和自然资源，完善城市功能、改善城市环境。</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第九条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城市规划工作实行市人民政府统一领导下的分级管理体制。</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本市设立市、</w:t>
      </w:r>
      <w:r>
        <w:rPr>
          <w:rFonts w:ascii="仿宋_GB2312" w:hAnsi="仿宋_GB2312" w:cs="仿宋_GB2312" w:hint="eastAsia" w:eastAsia="仿宋_GB2312"/>
          <w:color w:val="000000"/>
          <w:sz w:val="32"/>
          <w:szCs w:val="32"/>
          <w:lang w:bidi="ar-SA"/>
        </w:rPr>
        <w:t>县（区）规划委员会，对重要的城乡规划和有关专项、专业规划涉及的重大事项进行协调、审查</w:t>
      </w:r>
      <w:r>
        <w:rPr>
          <w:rFonts w:ascii="宋体" w:hAnsi="宋体" w:cs="宋体" w:hint="eastAsia" w:eastAsia="仿宋_GB2312"/>
          <w:color w:val="000000"/>
          <w:sz w:val="32"/>
          <w:szCs w:val="32"/>
          <w:lang w:bidi="ar-SA"/>
        </w:rPr>
        <w:t>。</w:t>
      </w:r>
    </w:p>
    <w:p>
      <w:pPr>
        <w:pStyle w:val="New"/>
        <w:autoSpaceDE w:val="false"/>
        <w:spacing w:lineRule="exact" w:line="540"/>
        <w:ind w:firstLineChars="200" w:startChars="0" w:start="0" w:endChars="0" w:end="0"/>
        <w:rPr>
          <w:rFonts w:ascii="仿宋_GB2312" w:hAnsi="仿宋_GB2312" w:eastAsia="仿宋_GB2312" w:cs="楷体_GB2312" w:hint="eastAsia"/>
          <w:color w:val="000000"/>
          <w:sz w:val="32"/>
          <w:szCs w:val="32"/>
          <w:lang w:bidi="ar-SA"/>
        </w:rPr>
      </w:pPr>
      <w:r>
        <w:rPr>
          <w:rFonts w:ascii="黑体" w:hAnsi="黑体" w:cs="黑体" w:hint="eastAsia" w:eastAsia="黑体"/>
          <w:color w:val="000000"/>
          <w:sz w:val="32"/>
          <w:szCs w:val="32"/>
          <w:lang w:bidi="ar-SA"/>
        </w:rPr>
        <w:t>第十条</w:t>
      </w:r>
      <w:r>
        <w:rPr>
          <w:rFonts w:ascii="楷体_GB2312" w:hAnsi="楷体_GB2312" w:cs="楷体_GB2312" w:hint="eastAsia" w:eastAsia="楷体_GB2312"/>
          <w:color w:val="000000"/>
          <w:sz w:val="32"/>
          <w:szCs w:val="32"/>
          <w:lang w:bidi="ar-SA"/>
        </w:rPr>
        <w:t xml:space="preserve">  </w:t>
      </w:r>
      <w:r>
        <w:rPr>
          <w:rFonts w:ascii="仿宋_GB2312" w:hAnsi="仿宋_GB2312" w:cs="楷体_GB2312" w:hint="eastAsia" w:eastAsia="仿宋_GB2312"/>
          <w:color w:val="000000"/>
          <w:sz w:val="32"/>
          <w:szCs w:val="32"/>
          <w:lang w:bidi="ar-SA"/>
        </w:rPr>
        <w:t>城市规划实行分级审批体制。</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人民政府组织编制城市总体规划，经本级人民代表大会常务委员会审议后，报上一级人民政府审批后向社会公布。</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涉及生态环境、自然资源、历史文化遗产保护和单独编制的风景名胜区规划、公园绿地和防护绿地控制等重要专项规划，市、县（区）人民政府</w:t>
      </w:r>
      <w:r>
        <w:rPr>
          <w:rFonts w:ascii="仿宋_GB2312" w:hAnsi="仿宋_GB2312" w:cs="仿宋_GB2312" w:hint="eastAsia" w:eastAsia="仿宋_GB2312"/>
          <w:color w:val="000000"/>
          <w:sz w:val="32"/>
          <w:szCs w:val="32"/>
          <w:lang w:bidi="ar-SA"/>
        </w:rPr>
        <w:t>应当</w:t>
      </w:r>
      <w:r>
        <w:rPr>
          <w:rFonts w:ascii="宋体" w:hAnsi="宋体" w:cs="宋体" w:hint="eastAsia" w:eastAsia="仿宋_GB2312"/>
          <w:color w:val="000000"/>
          <w:sz w:val="32"/>
          <w:szCs w:val="32"/>
          <w:lang w:bidi="ar-SA"/>
        </w:rPr>
        <w:t>提请本级人民代表大会常务委员会审议并按有关规定审批。</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编制的控制性详细规划，经本级人民政府审批后，报本级人民代表大会常务委员会和上一级人民政府备案。</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编制的各项专业规划、修建性详细规划和城市设计，由规划部门综合协调后，报同级人民政府审批。</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第十一条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经批准后的各项城市规划，任何组织和个人</w:t>
      </w:r>
      <w:r>
        <w:rPr>
          <w:rFonts w:ascii="仿宋_GB2312" w:hAnsi="仿宋_GB2312" w:cs="仿宋_GB2312" w:hint="eastAsia" w:eastAsia="仿宋_GB2312"/>
          <w:bCs/>
          <w:color w:val="000000"/>
          <w:sz w:val="32"/>
          <w:szCs w:val="32"/>
          <w:lang w:bidi="ar-SA"/>
        </w:rPr>
        <w:t>不得</w:t>
      </w:r>
      <w:r>
        <w:rPr>
          <w:rFonts w:ascii="仿宋_GB2312" w:hAnsi="仿宋_GB2312" w:cs="仿宋_GB2312" w:hint="eastAsia" w:eastAsia="仿宋_GB2312"/>
          <w:color w:val="000000"/>
          <w:sz w:val="32"/>
          <w:szCs w:val="32"/>
          <w:lang w:bidi="ar-SA"/>
        </w:rPr>
        <w:t>擅</w:t>
      </w:r>
      <w:r>
        <w:rPr>
          <w:rFonts w:ascii="宋体" w:hAnsi="宋体" w:cs="宋体" w:hint="eastAsia" w:eastAsia="仿宋_GB2312"/>
          <w:color w:val="000000"/>
          <w:sz w:val="32"/>
          <w:szCs w:val="32"/>
          <w:lang w:bidi="ar-SA"/>
        </w:rPr>
        <w:t>自变更。涉及城市性质、规模、发展方向和总体布局重大变更的，应当经本级人民代表大会或其常务委员会</w:t>
      </w:r>
      <w:r>
        <w:rPr>
          <w:rFonts w:ascii="仿宋_GB2312" w:hAnsi="仿宋_GB2312" w:cs="仿宋_GB2312" w:hint="eastAsia" w:eastAsia="仿宋_GB2312"/>
          <w:color w:val="000000"/>
          <w:sz w:val="32"/>
          <w:szCs w:val="32"/>
          <w:lang w:bidi="ar-SA"/>
        </w:rPr>
        <w:t>审议</w:t>
      </w:r>
      <w:r>
        <w:rPr>
          <w:rFonts w:ascii="宋体" w:hAnsi="宋体" w:cs="宋体" w:hint="eastAsia" w:eastAsia="仿宋_GB2312"/>
          <w:color w:val="000000"/>
          <w:sz w:val="32"/>
          <w:szCs w:val="32"/>
          <w:lang w:bidi="ar-SA"/>
        </w:rPr>
        <w:t>同意后，按法定程序报原审批机关批准。</w:t>
      </w:r>
    </w:p>
    <w:p>
      <w:pPr>
        <w:pStyle w:val="New"/>
        <w:spacing w:lineRule="exact" w:line="540"/>
        <w:ind w:firstLineChars="200" w:startChars="0" w:start="0" w:endChars="0" w:end="0"/>
        <w:rPr>
          <w:rFonts w:ascii="黑体" w:hAnsi="黑体" w:eastAsia="黑体" w:cs="黑体" w:hint="eastAsia"/>
          <w:color w:val="000000"/>
          <w:sz w:val="32"/>
          <w:szCs w:val="32"/>
          <w:lang w:bidi="ar-SA"/>
        </w:rPr>
      </w:pPr>
      <w:r>
        <w:rPr>
          <w:rFonts w:ascii="黑体" w:hAnsi="黑体" w:cs="黑体" w:hint="eastAsia" w:eastAsia="黑体"/>
          <w:color w:val="000000"/>
          <w:sz w:val="32"/>
          <w:szCs w:val="32"/>
          <w:lang w:bidi="ar-SA"/>
        </w:rPr>
        <w:t>第十二条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人民政府应当定期向本级人民代表大会常务委员会报告规划执行情况，接受人大监督。</w:t>
      </w:r>
    </w:p>
    <w:p>
      <w:pPr>
        <w:pStyle w:val="New"/>
        <w:autoSpaceDE w:val="false"/>
        <w:spacing w:lineRule="exact" w:line="540"/>
        <w:jc w:val="center"/>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autoSpaceDE w:val="false"/>
        <w:spacing w:lineRule="exact" w:line="540"/>
        <w:jc w:val="center"/>
        <w:rPr>
          <w:rFonts w:ascii="宋体" w:hAnsi="宋体" w:eastAsia="仿宋" w:cs="宋体" w:hint="eastAsia"/>
          <w:color w:val="000000"/>
          <w:sz w:val="32"/>
          <w:szCs w:val="32"/>
          <w:lang w:bidi="ar-SA"/>
        </w:rPr>
      </w:pPr>
      <w:r>
        <w:rPr>
          <w:rFonts w:ascii="宋体" w:hAnsi="宋体" w:cs="宋体" w:hint="eastAsia"/>
          <w:color w:val="000000"/>
          <w:sz w:val="32"/>
          <w:szCs w:val="32"/>
          <w:lang w:bidi="ar-SA"/>
        </w:rPr>
        <w:t>第二节  用地管理</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w:t>
      </w:r>
      <w:r>
        <w:rPr>
          <w:rFonts w:ascii="黑体" w:hAnsi="黑体" w:cs="黑体" w:hint="eastAsia" w:eastAsia="黑体"/>
          <w:color w:val="000000"/>
          <w:sz w:val="32"/>
          <w:szCs w:val="32"/>
          <w:lang w:bidi="ar-SA"/>
        </w:rPr>
        <w:t>十三</w:t>
      </w:r>
      <w:r>
        <w:rPr>
          <w:rFonts w:ascii="黑体" w:hAnsi="黑体" w:cs="黑体" w:hint="eastAsia" w:eastAsia="黑体"/>
          <w:color w:val="000000"/>
          <w:sz w:val="32"/>
          <w:szCs w:val="32"/>
          <w:lang w:bidi="ar-SA"/>
        </w:rPr>
        <w:t>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 xml:space="preserve"> 单位和个人在城市规划区内申请建设用地应当符合城市规划、土地利用规划和自治区、山南市城市规划管理技术规定，体现节约、集约用地的原则，并经政府批准后方可用地。</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任何单位和个人未经批准，</w:t>
      </w:r>
      <w:r>
        <w:rPr>
          <w:rFonts w:ascii="仿宋_GB2312" w:hAnsi="仿宋_GB2312" w:cs="仿宋_GB2312" w:hint="eastAsia" w:eastAsia="仿宋_GB2312"/>
          <w:bCs/>
          <w:color w:val="000000"/>
          <w:sz w:val="32"/>
          <w:szCs w:val="32"/>
          <w:lang w:bidi="ar-SA"/>
        </w:rPr>
        <w:t>不得</w:t>
      </w:r>
      <w:r>
        <w:rPr>
          <w:rFonts w:ascii="仿宋_GB2312" w:hAnsi="仿宋_GB2312" w:cs="仿宋_GB2312" w:hint="eastAsia" w:eastAsia="仿宋_GB2312"/>
          <w:color w:val="000000"/>
          <w:sz w:val="32"/>
          <w:szCs w:val="32"/>
          <w:lang w:bidi="ar-SA"/>
        </w:rPr>
        <w:t>擅</w:t>
      </w:r>
      <w:r>
        <w:rPr>
          <w:rFonts w:ascii="宋体" w:hAnsi="宋体" w:cs="宋体" w:hint="eastAsia" w:eastAsia="仿宋_GB2312"/>
          <w:color w:val="000000"/>
          <w:sz w:val="32"/>
          <w:szCs w:val="32"/>
          <w:lang w:bidi="ar-SA"/>
        </w:rPr>
        <w:t>自改变建设项目选址意见书和建设用地规划许可证的土地使用性质、面积、范围和建设强度。确需调整的，应当报原审批机关批准。</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第十四条</w:t>
      </w:r>
      <w:r>
        <w:rPr>
          <w:rFonts w:ascii="宋体" w:hAnsi="宋体" w:cs="宋体" w:hint="eastAsia" w:eastAsia="仿宋"/>
          <w:color w:val="000000"/>
          <w:sz w:val="32"/>
          <w:szCs w:val="32"/>
          <w:lang w:bidi="ar-SA"/>
        </w:rPr>
        <w:t xml:space="preserve">  </w:t>
      </w:r>
      <w:r>
        <w:rPr>
          <w:rFonts w:ascii="仿宋_GB2312" w:hAnsi="仿宋_GB2312" w:cs="仿宋_GB2312" w:hint="eastAsia" w:eastAsia="仿宋_GB2312"/>
          <w:color w:val="000000"/>
          <w:sz w:val="32"/>
          <w:szCs w:val="32"/>
          <w:lang w:bidi="ar-SA"/>
        </w:rPr>
        <w:t>经批准在城市规划区内临时用地的单位和个人，应当向城市规划行政主管部门申请办理《临时建设用地规划许可证》后，向土地管理部门申请办理临时用地手续。</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禁止在经批准的临时用地上建设永久性建筑物。</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第十五条</w:t>
      </w:r>
      <w:r>
        <w:rPr>
          <w:rFonts w:ascii="宋体" w:hAnsi="宋体" w:cs="黑体" w:hint="eastAsia" w:eastAsia="黑体"/>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人民政府应当结合实际制定征地拆迁补偿标准和还迁安置政策。</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仿宋_GB2312" w:hAnsi="仿宋_GB2312" w:cs="仿宋_GB2312" w:hint="eastAsia" w:eastAsia="仿宋_GB2312"/>
          <w:color w:val="000000"/>
          <w:sz w:val="32"/>
          <w:szCs w:val="32"/>
          <w:lang w:bidi="ar-SA"/>
        </w:rPr>
        <w:t>城市建设和规划实施需要征收土地、房屋的，应当给予公平合理补偿；需要重新安置的，应当妥善安置。</w:t>
      </w:r>
    </w:p>
    <w:p>
      <w:pPr>
        <w:pStyle w:val="New"/>
        <w:autoSpaceDE w:val="false"/>
        <w:spacing w:lineRule="exact" w:line="540"/>
        <w:jc w:val="center"/>
        <w:rPr>
          <w:rFonts w:ascii="宋体" w:hAnsi="宋体" w:eastAsia="楷体_GB2312" w:cs="宋体" w:hint="eastAsia"/>
          <w:color w:val="000000"/>
          <w:sz w:val="32"/>
          <w:szCs w:val="32"/>
          <w:lang w:bidi="ar-SA"/>
        </w:rPr>
      </w:pPr>
      <w:r>
        <w:rPr>
          <w:rFonts w:eastAsia="楷体_GB2312" w:cs="宋体" w:hint="eastAsia" w:ascii="宋体" w:hAnsi="宋体"/>
          <w:color w:val="000000"/>
          <w:sz w:val="32"/>
          <w:szCs w:val="32"/>
          <w:lang w:bidi="ar-SA"/>
        </w:rPr>
      </w:r>
    </w:p>
    <w:p>
      <w:pPr>
        <w:pStyle w:val="New"/>
        <w:autoSpaceDE w:val="false"/>
        <w:spacing w:lineRule="exact" w:line="540"/>
        <w:jc w:val="center"/>
        <w:rPr>
          <w:rFonts w:ascii="宋体" w:hAnsi="宋体" w:eastAsia="仿宋" w:cs="宋体" w:hint="eastAsia"/>
          <w:color w:val="000000"/>
          <w:sz w:val="32"/>
          <w:szCs w:val="32"/>
          <w:lang w:bidi="ar-SA"/>
        </w:rPr>
      </w:pPr>
      <w:r>
        <w:rPr>
          <w:rFonts w:ascii="宋体" w:hAnsi="宋体" w:cs="宋体" w:hint="eastAsia"/>
          <w:color w:val="000000"/>
          <w:sz w:val="32"/>
          <w:szCs w:val="32"/>
          <w:lang w:bidi="ar-SA"/>
        </w:rPr>
        <w:t>第三节  城市建设</w:t>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eastAsia="仿宋"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第十六条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 xml:space="preserve"> 在城市规划区内新建、扩建、改建建筑工程，必须具备建设用地规划许可证和建设用地批复文件，并办理建设工程规划许可证和建筑工程施工许可证。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临时建设工程应当取得土地和规划主管部门核发的临时建设用地规划许可证、临时建设工程规划许可证。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第十七条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经批准的新建建（构）筑物和其他设施，建设单位应当严格按照批准的施工图坐标放线施工，确需变更的应当报原</w:t>
      </w:r>
      <w:r>
        <w:rPr>
          <w:rFonts w:ascii="仿宋_GB2312" w:hAnsi="仿宋_GB2312" w:cs="仿宋_GB2312" w:hint="eastAsia" w:eastAsia="仿宋_GB2312"/>
          <w:color w:val="000000"/>
          <w:sz w:val="32"/>
          <w:szCs w:val="32"/>
          <w:lang w:bidi="ar-SA"/>
        </w:rPr>
        <w:t>审</w:t>
      </w:r>
      <w:r>
        <w:rPr>
          <w:rFonts w:ascii="宋体" w:hAnsi="宋体" w:cs="宋体" w:hint="eastAsia" w:eastAsia="仿宋_GB2312"/>
          <w:color w:val="000000"/>
          <w:sz w:val="32"/>
          <w:szCs w:val="32"/>
          <w:lang w:bidi="ar-SA"/>
        </w:rPr>
        <w:t>批部门批准。</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第十八条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pacing w:val="-6"/>
          <w:sz w:val="32"/>
          <w:szCs w:val="32"/>
          <w:lang w:bidi="ar-SA"/>
        </w:rPr>
        <w:t>市、</w:t>
      </w:r>
      <w:r>
        <w:rPr>
          <w:rFonts w:ascii="宋体" w:hAnsi="宋体" w:cs="宋体" w:hint="eastAsia" w:eastAsia="仿宋_GB2312"/>
          <w:bCs/>
          <w:color w:val="000000"/>
          <w:spacing w:val="-6"/>
          <w:sz w:val="32"/>
          <w:szCs w:val="32"/>
          <w:lang w:bidi="ar-SA"/>
        </w:rPr>
        <w:t>县（区）</w:t>
      </w:r>
      <w:r>
        <w:rPr>
          <w:rFonts w:ascii="宋体" w:hAnsi="宋体" w:cs="宋体" w:hint="eastAsia" w:eastAsia="仿宋_GB2312"/>
          <w:color w:val="000000"/>
          <w:spacing w:val="-6"/>
          <w:sz w:val="32"/>
          <w:szCs w:val="32"/>
          <w:lang w:bidi="ar-SA"/>
        </w:rPr>
        <w:t>人民政府应当加强城市建设项目统筹和地上地下建筑设施统筹，并严格按照规划设计要求建设</w:t>
      </w:r>
      <w:r>
        <w:rPr>
          <w:rFonts w:ascii="宋体" w:hAnsi="宋体" w:cs="宋体" w:hint="eastAsia" w:eastAsia="仿宋_GB2312"/>
          <w:color w:val="000000"/>
          <w:sz w:val="32"/>
          <w:szCs w:val="32"/>
          <w:lang w:bidi="ar-SA"/>
        </w:rPr>
        <w:t>。</w:t>
      </w:r>
    </w:p>
    <w:p>
      <w:pPr>
        <w:pStyle w:val="New"/>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城市地下综合管廊（沟）应当按照规划统一组织建设和管理。城市规划区内的电力、通信、给排水、供暖、供气等管线应当入廊入沟，已架设管线应当逐步改造。</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第十九条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县（区）人民政府</w:t>
      </w:r>
      <w:r>
        <w:rPr>
          <w:rFonts w:ascii="仿宋_GB2312" w:hAnsi="仿宋_GB2312" w:cs="仿宋_GB2312" w:hint="eastAsia" w:eastAsia="仿宋_GB2312"/>
          <w:color w:val="000000"/>
          <w:sz w:val="32"/>
          <w:szCs w:val="32"/>
          <w:lang w:bidi="ar-SA"/>
        </w:rPr>
        <w:t>自然资源主管部门应当</w:t>
      </w:r>
      <w:r>
        <w:rPr>
          <w:rFonts w:ascii="宋体" w:hAnsi="宋体" w:cs="宋体" w:hint="eastAsia" w:eastAsia="仿宋_GB2312"/>
          <w:color w:val="000000"/>
          <w:sz w:val="32"/>
          <w:szCs w:val="32"/>
          <w:lang w:bidi="ar-SA"/>
        </w:rPr>
        <w:t>制定包含居民建房申请、审批程序、工作流程和服务方式等内容</w:t>
      </w:r>
      <w:r>
        <w:rPr>
          <w:rFonts w:ascii="仿宋_GB2312" w:hAnsi="仿宋_GB2312" w:cs="仿宋_GB2312" w:hint="eastAsia" w:eastAsia="仿宋_GB2312"/>
          <w:color w:val="000000"/>
          <w:sz w:val="32"/>
          <w:szCs w:val="32"/>
          <w:lang w:bidi="ar-SA"/>
        </w:rPr>
        <w:t>的具体管理办法。</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在城市规划区内居民个人申请建房，应当经村（居）民委员会同意后，由乡（镇）人民政府和县（区）人民政府自然资源主管部门审核批准。</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第二十条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建设工程施工现场管理应当符合下列规定：</w:t>
      </w:r>
    </w:p>
    <w:p>
      <w:pPr>
        <w:pStyle w:val="New"/>
        <w:numPr>
          <w:ilvl w:val="0"/>
          <w:numId w:val="3"/>
        </w:numPr>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仿宋_GB2312" w:hAnsi="仿宋_GB2312" w:cs="仿宋_GB2312" w:hint="eastAsia" w:eastAsia="仿宋_GB2312"/>
          <w:color w:val="000000"/>
          <w:sz w:val="32"/>
          <w:szCs w:val="32"/>
          <w:lang w:bidi="ar-SA"/>
        </w:rPr>
        <w:t>施工现场实行围挡封闭，围挡墙体应当与美化城市街景相结合，城区主要路段围挡高度</w:t>
      </w:r>
      <w:r>
        <w:rPr>
          <w:rFonts w:ascii="仿宋_GB2312" w:hAnsi="仿宋_GB2312" w:cs="仿宋_GB2312" w:hint="eastAsia" w:eastAsia="仿宋_GB2312"/>
          <w:bCs/>
          <w:color w:val="000000"/>
          <w:sz w:val="32"/>
          <w:szCs w:val="32"/>
          <w:lang w:bidi="ar-SA"/>
        </w:rPr>
        <w:t>不得</w:t>
      </w:r>
      <w:r>
        <w:rPr>
          <w:rFonts w:ascii="仿宋_GB2312" w:hAnsi="仿宋_GB2312" w:cs="仿宋_GB2312" w:hint="eastAsia" w:eastAsia="仿宋_GB2312"/>
          <w:color w:val="000000"/>
          <w:sz w:val="32"/>
          <w:szCs w:val="32"/>
          <w:lang w:bidi="ar-SA"/>
        </w:rPr>
        <w:t>低于</w:t>
      </w:r>
      <w:r>
        <w:rPr>
          <w:rFonts w:eastAsia="仿宋_GB2312" w:cs="仿宋_GB2312" w:hint="eastAsia" w:ascii="仿宋_GB2312" w:hAnsi="仿宋_GB2312"/>
          <w:color w:val="000000"/>
          <w:sz w:val="32"/>
          <w:szCs w:val="32"/>
          <w:lang w:bidi="ar-SA"/>
        </w:rPr>
        <w:t>2.5</w:t>
      </w:r>
      <w:r>
        <w:rPr>
          <w:rFonts w:ascii="仿宋_GB2312" w:hAnsi="仿宋_GB2312" w:cs="仿宋_GB2312" w:hint="eastAsia" w:eastAsia="仿宋_GB2312"/>
          <w:color w:val="000000"/>
          <w:sz w:val="32"/>
          <w:szCs w:val="32"/>
          <w:lang w:bidi="ar-SA"/>
        </w:rPr>
        <w:t>米，其他路段围挡高度</w:t>
      </w:r>
      <w:r>
        <w:rPr>
          <w:rFonts w:ascii="仿宋_GB2312" w:hAnsi="仿宋_GB2312" w:cs="仿宋_GB2312" w:hint="eastAsia" w:eastAsia="仿宋_GB2312"/>
          <w:bCs/>
          <w:color w:val="000000"/>
          <w:sz w:val="32"/>
          <w:szCs w:val="32"/>
          <w:lang w:bidi="ar-SA"/>
        </w:rPr>
        <w:t>不得</w:t>
      </w:r>
      <w:r>
        <w:rPr>
          <w:rFonts w:ascii="仿宋_GB2312" w:hAnsi="仿宋_GB2312" w:cs="仿宋_GB2312" w:hint="eastAsia" w:eastAsia="仿宋_GB2312"/>
          <w:color w:val="000000"/>
          <w:sz w:val="32"/>
          <w:szCs w:val="32"/>
          <w:lang w:bidi="ar-SA"/>
        </w:rPr>
        <w:t>低于</w:t>
      </w:r>
      <w:r>
        <w:rPr>
          <w:rFonts w:eastAsia="仿宋_GB2312" w:cs="仿宋_GB2312" w:hint="eastAsia" w:ascii="仿宋_GB2312" w:hAnsi="仿宋_GB2312"/>
          <w:color w:val="000000"/>
          <w:sz w:val="32"/>
          <w:szCs w:val="32"/>
          <w:lang w:bidi="ar-SA"/>
        </w:rPr>
        <w:t>1.8</w:t>
      </w:r>
      <w:r>
        <w:rPr>
          <w:rFonts w:ascii="仿宋_GB2312" w:hAnsi="仿宋_GB2312" w:cs="仿宋_GB2312" w:hint="eastAsia" w:eastAsia="仿宋_GB2312"/>
          <w:color w:val="000000"/>
          <w:sz w:val="32"/>
          <w:szCs w:val="32"/>
          <w:lang w:bidi="ar-SA"/>
        </w:rPr>
        <w:t>米；应当按照要求设置公益广告、安全标语，并规范搭设和使用符合标准的外架、安全网</w:t>
      </w:r>
      <w:r>
        <w:rPr>
          <w:rFonts w:ascii="宋体" w:hAnsi="宋体" w:cs="宋体" w:hint="eastAsia" w:eastAsia="仿宋_GB2312"/>
          <w:color w:val="000000"/>
          <w:sz w:val="32"/>
          <w:szCs w:val="32"/>
          <w:lang w:bidi="ar-SA"/>
        </w:rPr>
        <w:t>；</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施工现场出入口、主要道路、加工区等采取硬化处理措施；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在出入口位置配备车辆冲洗设施，保持驶离车辆车体清洁；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施工现场采取洒水、覆盖、铺装、绿化等降尘措施；</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运输渣土、砂石、土方、灰浆、垃圾等散装货物、流体的车辆应当覆盖、密闭运输，</w:t>
      </w:r>
      <w:r>
        <w:rPr>
          <w:rFonts w:ascii="仿宋_GB2312" w:hAnsi="仿宋_GB2312" w:cs="仿宋_GB2312" w:hint="eastAsia" w:eastAsia="仿宋_GB2312"/>
          <w:bCs/>
          <w:color w:val="000000"/>
          <w:sz w:val="32"/>
          <w:szCs w:val="32"/>
          <w:lang w:bidi="ar-SA"/>
        </w:rPr>
        <w:t>不得</w:t>
      </w:r>
      <w:r>
        <w:rPr>
          <w:rFonts w:ascii="宋体" w:hAnsi="宋体" w:cs="宋体" w:hint="eastAsia" w:eastAsia="仿宋_GB2312"/>
          <w:color w:val="000000"/>
          <w:sz w:val="32"/>
          <w:szCs w:val="32"/>
          <w:lang w:bidi="ar-SA"/>
        </w:rPr>
        <w:t>沿途扬尘、遗撒、泄漏；</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（六） 工程竣工验收前，及时清理和恢复场地；</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（七） 施工现场出入口应当设置醒目的标识牌、安装视频监控等设施；</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w w:val="99"/>
          <w:kern w:val="2"/>
          <w:sz w:val="32"/>
          <w:szCs w:val="32"/>
          <w:lang w:bidi="ar-SA"/>
        </w:rPr>
        <w:t>（八） 法律法规的其他规定</w:t>
      </w:r>
      <w:r>
        <w:rPr>
          <w:rFonts w:ascii="仿宋_GB2312" w:hAnsi="仿宋_GB2312" w:cs="仿宋_GB2312" w:hint="eastAsia" w:eastAsia="仿宋_GB2312"/>
          <w:color w:val="000000"/>
          <w:sz w:val="32"/>
          <w:szCs w:val="32"/>
          <w:lang w:bidi="ar-SA"/>
        </w:rPr>
        <w:t>。</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第二十一条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在城市规划区内禁止下列行为：</w:t>
      </w:r>
    </w:p>
    <w:p>
      <w:pPr>
        <w:pStyle w:val="New"/>
        <w:numPr>
          <w:ilvl w:val="0"/>
          <w:numId w:val="2"/>
        </w:numPr>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未取得建设用地规划许可证、建设工程规划许可证建设建（构）筑物的；</w:t>
      </w:r>
    </w:p>
    <w:p>
      <w:pPr>
        <w:pStyle w:val="New"/>
        <w:tabs>
          <w:tab w:val="clear" w:pos="420"/>
          <w:tab w:val="left" w:pos="5073" w:leader="none"/>
        </w:tabs>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擅自改变建设工程规划许可证规定的内容进行建设或者擅自扩大建筑面积或者在屋顶、地下进行加层的；</w:t>
      </w:r>
    </w:p>
    <w:p>
      <w:pPr>
        <w:pStyle w:val="New"/>
        <w:autoSpaceDE w:val="false"/>
        <w:spacing w:lineRule="exact" w:line="540"/>
        <w:ind w:firstLineChars="200" w:startChars="0" w:start="0" w:endChars="0" w:end="0"/>
        <w:jc w:val="start"/>
        <w:rPr>
          <w:rFonts w:ascii="仿宋_GB2312" w:hAnsi="仿宋_GB2312" w:eastAsia="仿宋_GB2312" w:cs="仿宋_GB2312" w:hint="eastAsia"/>
          <w:color w:val="000000"/>
          <w:sz w:val="32"/>
          <w:szCs w:val="32"/>
          <w:lang w:bidi="ar-SA"/>
        </w:rPr>
      </w:pPr>
      <w:r>
        <w:rPr>
          <w:rFonts w:ascii="宋体" w:hAnsi="宋体" w:cs="宋体" w:hint="eastAsia" w:eastAsia="仿宋_GB2312"/>
          <w:color w:val="000000"/>
          <w:sz w:val="32"/>
          <w:szCs w:val="32"/>
          <w:lang w:bidi="ar-SA"/>
        </w:rPr>
        <w:t>（三） 擅自改变建（构）筑物使用性质、功能</w:t>
      </w:r>
      <w:r>
        <w:rPr>
          <w:rFonts w:ascii="仿宋_GB2312" w:hAnsi="仿宋_GB2312" w:cs="仿宋_GB2312" w:hint="eastAsia" w:eastAsia="仿宋_GB2312"/>
          <w:color w:val="000000"/>
          <w:sz w:val="32"/>
          <w:szCs w:val="32"/>
          <w:lang w:bidi="ar-SA"/>
        </w:rPr>
        <w:t>或者规划技术指标的；</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（四） 擅自侵占、封堵建筑物公共区域的；</w:t>
      </w:r>
    </w:p>
    <w:p>
      <w:pPr>
        <w:pStyle w:val="New"/>
        <w:autoSpaceDE w:val="false"/>
        <w:spacing w:lineRule="exact" w:line="540"/>
        <w:ind w:firstLineChars="200" w:startChars="0" w:start="0" w:endChars="0" w:end="0"/>
        <w:jc w:val="start"/>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（五） 擅自改造经有关部门标识的具有民族特色风貌的建筑或者重点保护的民居的；</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（六） 临时建（构）筑物超过有效期未拆除的；</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（七</w:t>
      </w:r>
      <w:r>
        <w:rPr>
          <w:rFonts w:ascii="宋体" w:hAnsi="宋体" w:cs="宋体" w:hint="eastAsia" w:eastAsia="仿宋_GB2312"/>
          <w:color w:val="000000"/>
          <w:kern w:val="2"/>
          <w:sz w:val="32"/>
          <w:szCs w:val="32"/>
          <w:lang w:bidi="ar-SA"/>
        </w:rPr>
        <w:t>） 通</w:t>
      </w:r>
      <w:r>
        <w:rPr>
          <w:rFonts w:ascii="宋体" w:hAnsi="宋体" w:cs="宋体" w:hint="eastAsia" w:eastAsia="仿宋_GB2312"/>
          <w:color w:val="000000"/>
          <w:sz w:val="32"/>
          <w:szCs w:val="32"/>
          <w:lang w:bidi="ar-SA"/>
        </w:rPr>
        <w:t>过伪造相关材料向主管部门骗取规划许可证而建设建（构）筑物的；</w:t>
      </w:r>
    </w:p>
    <w:p>
      <w:pPr>
        <w:pStyle w:val="New"/>
        <w:autoSpaceDE w:val="false"/>
        <w:spacing w:lineRule="exact" w:line="540"/>
        <w:ind w:firstLineChars="200" w:startChars="0" w:start="0" w:endChars="0" w:end="0"/>
        <w:rPr>
          <w:rFonts w:ascii="宋体" w:hAnsi="宋体" w:eastAsia="黑体" w:cs="宋体" w:hint="eastAsia"/>
          <w:color w:val="000000"/>
          <w:sz w:val="32"/>
          <w:szCs w:val="32"/>
          <w:lang w:bidi="ar-SA"/>
        </w:rPr>
      </w:pPr>
      <w:r>
        <w:rPr>
          <w:rFonts w:ascii="仿宋_GB2312" w:hAnsi="仿宋_GB2312" w:cs="仿宋_GB2312" w:hint="eastAsia" w:eastAsia="仿宋_GB2312"/>
          <w:color w:val="000000"/>
          <w:sz w:val="32"/>
          <w:szCs w:val="32"/>
          <w:lang w:bidi="ar-SA"/>
        </w:rPr>
        <w:t xml:space="preserve">（八） </w:t>
      </w:r>
      <w:r>
        <w:rPr>
          <w:rFonts w:ascii="仿宋_GB2312" w:hAnsi="仿宋_GB2312" w:cs="仿宋_GB2312" w:hint="eastAsia" w:eastAsia="仿宋_GB2312"/>
          <w:w w:val="99"/>
          <w:kern w:val="2"/>
          <w:sz w:val="32"/>
          <w:szCs w:val="32"/>
          <w:lang w:bidi="ar-SA"/>
        </w:rPr>
        <w:t>法律法规禁止的其他行为</w:t>
      </w:r>
      <w:r>
        <w:rPr>
          <w:rFonts w:ascii="仿宋_GB2312" w:hAnsi="仿宋_GB2312" w:cs="仿宋_GB2312" w:hint="eastAsia" w:eastAsia="仿宋_GB2312"/>
          <w:color w:val="000000"/>
          <w:sz w:val="32"/>
          <w:szCs w:val="32"/>
          <w:lang w:bidi="ar-SA"/>
        </w:rPr>
        <w:t>。</w:t>
      </w:r>
    </w:p>
    <w:p>
      <w:pPr>
        <w:pStyle w:val="New"/>
        <w:autoSpaceDE w:val="false"/>
        <w:spacing w:lineRule="exact" w:line="400"/>
        <w:jc w:val="center"/>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autoSpaceDE w:val="false"/>
        <w:spacing w:lineRule="exact" w:line="400"/>
        <w:jc w:val="center"/>
        <w:rPr>
          <w:rFonts w:ascii="宋体" w:hAnsi="宋体" w:eastAsia="仿宋" w:cs="宋体" w:hint="eastAsia"/>
          <w:color w:val="000000"/>
          <w:sz w:val="32"/>
          <w:szCs w:val="32"/>
          <w:lang w:bidi="ar-SA"/>
        </w:rPr>
      </w:pPr>
      <w:r>
        <w:rPr>
          <w:rFonts w:ascii="宋体" w:hAnsi="宋体" w:cs="宋体" w:hint="eastAsia" w:eastAsia="黑体"/>
          <w:color w:val="000000"/>
          <w:sz w:val="32"/>
          <w:szCs w:val="32"/>
          <w:lang w:bidi="ar-SA"/>
        </w:rPr>
        <w:t>第三章  市容市貌管理</w:t>
      </w:r>
    </w:p>
    <w:p>
      <w:pPr>
        <w:pStyle w:val="New"/>
        <w:autoSpaceDE w:val="false"/>
        <w:spacing w:lineRule="exact" w:line="400"/>
        <w:jc w:val="center"/>
        <w:rPr>
          <w:rFonts w:ascii="宋体" w:hAnsi="宋体" w:eastAsia="仿宋" w:cs="宋体" w:hint="eastAsia"/>
          <w:color w:val="000000"/>
          <w:sz w:val="32"/>
          <w:szCs w:val="32"/>
          <w:lang w:bidi="ar-SA"/>
        </w:rPr>
      </w:pPr>
      <w:r>
        <w:rPr>
          <w:rFonts w:eastAsia="仿宋" w:cs="宋体" w:hint="eastAsia" w:ascii="宋体" w:hAnsi="宋体"/>
          <w:color w:val="000000"/>
          <w:sz w:val="32"/>
          <w:szCs w:val="32"/>
          <w:lang w:bidi="ar-SA"/>
        </w:rPr>
      </w:r>
    </w:p>
    <w:p>
      <w:pPr>
        <w:pStyle w:val="New"/>
        <w:numPr>
          <w:ilvl w:val="0"/>
          <w:numId w:val="6"/>
        </w:numPr>
        <w:autoSpaceDE w:val="false"/>
        <w:spacing w:lineRule="exact" w:line="400"/>
        <w:jc w:val="center"/>
        <w:rPr>
          <w:rFonts w:ascii="宋体" w:hAnsi="宋体" w:cs="宋体" w:hint="eastAsia"/>
          <w:color w:val="000000"/>
          <w:sz w:val="32"/>
          <w:szCs w:val="32"/>
          <w:lang w:bidi="ar-SA"/>
        </w:rPr>
      </w:pPr>
      <w:r>
        <w:rPr>
          <w:rFonts w:cs="宋体" w:hint="eastAsia" w:ascii="宋体" w:hAnsi="宋体"/>
          <w:color w:val="000000"/>
          <w:sz w:val="32"/>
          <w:szCs w:val="32"/>
          <w:lang w:bidi="ar-SA"/>
        </w:rPr>
        <w:t xml:space="preserve"> </w:t>
      </w:r>
      <w:r>
        <w:rPr>
          <w:rFonts w:ascii="宋体" w:hAnsi="宋体" w:cs="宋体" w:hint="eastAsia"/>
          <w:color w:val="000000"/>
          <w:sz w:val="32"/>
          <w:szCs w:val="32"/>
          <w:lang w:bidi="ar-SA"/>
        </w:rPr>
        <w:t>经营秩序管理</w:t>
      </w:r>
    </w:p>
    <w:p>
      <w:pPr>
        <w:pStyle w:val="New"/>
        <w:numPr>
          <w:ilvl w:val="0"/>
          <w:numId w:val="0"/>
        </w:numPr>
        <w:autoSpaceDE w:val="false"/>
        <w:spacing w:lineRule="exact" w:line="400"/>
        <w:ind w:hanging="0" w:start="0"/>
        <w:jc w:val="both"/>
        <w:rPr>
          <w:rFonts w:ascii="宋体" w:hAnsi="宋体" w:cs="宋体" w:hint="eastAsia"/>
          <w:color w:val="000000"/>
          <w:sz w:val="32"/>
          <w:szCs w:val="32"/>
          <w:lang w:bidi="ar-SA"/>
        </w:rPr>
      </w:pPr>
      <w:r>
        <w:rPr>
          <w:rFonts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黑体" w:hAnsi="黑体" w:eastAsia="黑体" w:cs="黑体" w:hint="eastAsia"/>
          <w:color w:val="000000"/>
          <w:sz w:val="32"/>
          <w:szCs w:val="32"/>
          <w:lang w:bidi="ar-SA"/>
        </w:rPr>
      </w:pPr>
      <w:r>
        <w:rPr>
          <w:rFonts w:ascii="宋体" w:hAnsi="宋体" w:cs="宋体" w:hint="eastAsia" w:eastAsia="黑体"/>
          <w:color w:val="000000"/>
          <w:sz w:val="32"/>
          <w:szCs w:val="32"/>
          <w:lang w:bidi="ar-SA"/>
        </w:rPr>
        <w:t>第二十二条</w:t>
      </w:r>
      <w:r>
        <w:rPr>
          <w:rFonts w:ascii="宋体" w:hAnsi="宋体" w:cs="宋体" w:hint="eastAsia" w:eastAsia="仿宋"/>
          <w:color w:val="000000"/>
          <w:sz w:val="32"/>
          <w:szCs w:val="32"/>
          <w:lang w:bidi="ar-SA"/>
        </w:rPr>
        <w:t xml:space="preserve">  </w:t>
      </w:r>
      <w:r>
        <w:rPr>
          <w:rFonts w:ascii="仿宋_GB2312" w:hAnsi="仿宋_GB2312" w:cs="仿宋_GB2312" w:hint="eastAsia" w:eastAsia="仿宋_GB2312"/>
          <w:w w:val="99"/>
          <w:kern w:val="2"/>
          <w:sz w:val="32"/>
          <w:szCs w:val="32"/>
          <w:lang w:bidi="ar-SA"/>
        </w:rPr>
        <w:t>城市建成区内，不得从事下列行为</w:t>
      </w:r>
      <w:r>
        <w:rPr>
          <w:rFonts w:ascii="仿宋_GB2312" w:hAnsi="仿宋_GB2312" w:cs="仿宋_GB2312" w:hint="eastAsia" w:eastAsia="仿宋_GB2312"/>
          <w:color w:val="000000"/>
          <w:sz w:val="32"/>
          <w:szCs w:val="32"/>
          <w:lang w:bidi="ar-SA"/>
        </w:rPr>
        <w:t>：</w:t>
      </w:r>
    </w:p>
    <w:p>
      <w:pPr>
        <w:pStyle w:val="New"/>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宋体" w:hAnsi="宋体" w:cs="宋体" w:hint="eastAsia" w:eastAsia="仿宋_GB2312"/>
          <w:color w:val="000000"/>
          <w:sz w:val="32"/>
          <w:szCs w:val="32"/>
          <w:lang w:bidi="ar-SA"/>
        </w:rPr>
        <w:t xml:space="preserve">（一） </w:t>
      </w:r>
      <w:r>
        <w:rPr>
          <w:rFonts w:ascii="仿宋_GB2312" w:hAnsi="仿宋_GB2312" w:cs="仿宋_GB2312" w:hint="eastAsia" w:eastAsia="仿宋_GB2312"/>
          <w:color w:val="000000"/>
          <w:sz w:val="32"/>
          <w:szCs w:val="32"/>
          <w:lang w:bidi="ar-SA"/>
        </w:rPr>
        <w:t>超出门窗或者外墙</w:t>
      </w:r>
      <w:r>
        <w:rPr>
          <w:rFonts w:ascii="宋体" w:hAnsi="宋体" w:cs="宋体" w:hint="eastAsia" w:eastAsia="仿宋_GB2312"/>
          <w:color w:val="000000"/>
          <w:sz w:val="32"/>
          <w:szCs w:val="32"/>
          <w:lang w:bidi="ar-SA"/>
        </w:rPr>
        <w:t>摆卖商品、经营餐饮、</w:t>
      </w:r>
      <w:r>
        <w:rPr>
          <w:rFonts w:ascii="仿宋_GB2312" w:hAnsi="仿宋_GB2312" w:cs="仿宋_GB2312" w:hint="eastAsia" w:eastAsia="仿宋_GB2312"/>
          <w:bCs/>
          <w:color w:val="000000"/>
          <w:sz w:val="32"/>
          <w:szCs w:val="32"/>
          <w:lang w:bidi="ar-SA"/>
        </w:rPr>
        <w:t>乱堆杂物等；</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流动售卖商品、乱设摊点、尾随兜售</w:t>
      </w:r>
      <w:r>
        <w:rPr>
          <w:rFonts w:ascii="仿宋_GB2312" w:hAnsi="仿宋_GB2312" w:cs="仿宋_GB2312" w:hint="eastAsia" w:eastAsia="仿宋_GB2312"/>
          <w:color w:val="000000"/>
          <w:sz w:val="32"/>
          <w:szCs w:val="32"/>
          <w:lang w:bidi="ar-SA"/>
        </w:rPr>
        <w:t>、强买强卖</w:t>
      </w:r>
      <w:r>
        <w:rPr>
          <w:rFonts w:ascii="宋体" w:hAnsi="宋体" w:cs="宋体" w:hint="eastAsia" w:eastAsia="仿宋_GB2312"/>
          <w:color w:val="000000"/>
          <w:sz w:val="32"/>
          <w:szCs w:val="32"/>
          <w:lang w:bidi="ar-SA"/>
        </w:rPr>
        <w:t>；</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占用城市道路、公共场所、堆放物品、用餐、娱乐、烧火取暖</w:t>
      </w:r>
      <w:r>
        <w:rPr>
          <w:rFonts w:ascii="仿宋_GB2312" w:hAnsi="仿宋_GB2312" w:cs="仿宋_GB2312" w:hint="eastAsia" w:eastAsia="仿宋_GB2312"/>
          <w:color w:val="000000"/>
          <w:sz w:val="32"/>
          <w:szCs w:val="32"/>
          <w:lang w:bidi="ar-SA"/>
        </w:rPr>
        <w:t>或者</w:t>
      </w:r>
      <w:r>
        <w:rPr>
          <w:rFonts w:ascii="宋体" w:hAnsi="宋体" w:cs="宋体" w:hint="eastAsia" w:eastAsia="仿宋_GB2312"/>
          <w:color w:val="000000"/>
          <w:sz w:val="32"/>
          <w:szCs w:val="32"/>
          <w:lang w:bidi="ar-SA"/>
        </w:rPr>
        <w:t>从事加工、维修；</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占用城市道路或公共场所举办商业宣传、促销、展销等活动；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沿街从事扬尘性、噪音性、油污性、占道作业的经营性</w:t>
      </w:r>
      <w:r>
        <w:rPr>
          <w:rFonts w:ascii="仿宋_GB2312" w:hAnsi="仿宋_GB2312" w:cs="仿宋_GB2312" w:hint="eastAsia" w:eastAsia="仿宋_GB2312"/>
          <w:color w:val="000000"/>
          <w:sz w:val="32"/>
          <w:szCs w:val="32"/>
          <w:lang w:bidi="ar-SA"/>
        </w:rPr>
        <w:t>活动</w:t>
      </w:r>
      <w:r>
        <w:rPr>
          <w:rFonts w:ascii="宋体" w:hAnsi="宋体" w:cs="宋体" w:hint="eastAsia" w:eastAsia="仿宋_GB2312"/>
          <w:color w:val="000000"/>
          <w:sz w:val="32"/>
          <w:szCs w:val="32"/>
          <w:lang w:bidi="ar-SA"/>
        </w:rPr>
        <w:t>；</w:t>
      </w:r>
    </w:p>
    <w:p>
      <w:pPr>
        <w:pStyle w:val="New"/>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w w:val="99"/>
          <w:kern w:val="2"/>
          <w:sz w:val="32"/>
          <w:szCs w:val="32"/>
          <w:lang w:bidi="ar-SA"/>
        </w:rPr>
        <w:t>（六） 法律法规禁止的其他行为</w:t>
      </w:r>
      <w:r>
        <w:rPr>
          <w:rFonts w:ascii="仿宋_GB2312" w:hAnsi="仿宋_GB2312" w:cs="仿宋_GB2312" w:hint="eastAsia" w:eastAsia="仿宋_GB2312"/>
          <w:color w:val="000000"/>
          <w:sz w:val="32"/>
          <w:szCs w:val="32"/>
          <w:lang w:bidi="ar-SA"/>
        </w:rPr>
        <w:t>。</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第二十三条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临时设摊经营活动，应当符合下列规定：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在城市管理主管部门划定和公布的临时设摊区域内经营；</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按照规定的时间、地点、范围经营；</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按照规定配备经营和卫生设施，并保持整洁完好、摆放有序；</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按照规定处理废弃物和污水，保持地面清洁；</w:t>
      </w:r>
    </w:p>
    <w:p>
      <w:pPr>
        <w:pStyle w:val="New"/>
        <w:autoSpaceDE w:val="false"/>
        <w:spacing w:lineRule="exact" w:line="540"/>
        <w:ind w:firstLineChars="200" w:startChars="0" w:start="0" w:endChars="0" w:end="0"/>
        <w:rPr>
          <w:rFonts w:ascii="宋体" w:hAnsi="宋体" w:eastAsia="仿宋" w:cs="宋体" w:hint="eastAsia"/>
          <w:b/>
          <w:bCs/>
          <w:color w:val="000000"/>
          <w:sz w:val="32"/>
          <w:szCs w:val="32"/>
          <w:lang w:bidi="ar-SA"/>
        </w:rPr>
      </w:pPr>
      <w:r>
        <w:rPr>
          <w:rFonts w:ascii="宋体" w:hAnsi="宋体" w:cs="宋体" w:hint="eastAsia" w:eastAsia="仿宋_GB2312"/>
          <w:color w:val="000000"/>
          <w:sz w:val="32"/>
          <w:szCs w:val="32"/>
          <w:lang w:bidi="ar-SA"/>
        </w:rPr>
        <w:t>（五） 使用电、燃气等清洁能源。</w:t>
      </w:r>
    </w:p>
    <w:p>
      <w:pPr>
        <w:pStyle w:val="New"/>
        <w:autoSpaceDE w:val="false"/>
        <w:spacing w:lineRule="exact" w:line="540"/>
        <w:jc w:val="center"/>
        <w:rPr>
          <w:rFonts w:ascii="宋体" w:hAnsi="宋体" w:eastAsia="仿宋" w:cs="宋体" w:hint="eastAsia"/>
          <w:b/>
          <w:bCs/>
          <w:color w:val="000000"/>
          <w:sz w:val="32"/>
          <w:szCs w:val="32"/>
          <w:lang w:bidi="ar-SA"/>
        </w:rPr>
      </w:pPr>
      <w:r>
        <w:rPr>
          <w:rFonts w:eastAsia="仿宋" w:cs="宋体" w:hint="eastAsia" w:ascii="宋体" w:hAnsi="宋体"/>
          <w:b/>
          <w:bCs/>
          <w:color w:val="000000"/>
          <w:sz w:val="32"/>
          <w:szCs w:val="32"/>
          <w:lang w:bidi="ar-SA"/>
        </w:rPr>
      </w:r>
    </w:p>
    <w:p>
      <w:pPr>
        <w:pStyle w:val="New"/>
        <w:autoSpaceDE w:val="false"/>
        <w:spacing w:lineRule="exact" w:line="540"/>
        <w:jc w:val="center"/>
        <w:rPr>
          <w:rFonts w:ascii="楷体_GB2312" w:hAnsi="楷体_GB2312" w:eastAsia="楷体_GB2312" w:cs="楷体_GB2312" w:hint="eastAsia"/>
          <w:color w:val="000000"/>
          <w:sz w:val="32"/>
          <w:szCs w:val="32"/>
          <w:lang w:bidi="ar-SA"/>
        </w:rPr>
      </w:pPr>
      <w:r>
        <w:rPr>
          <w:rFonts w:ascii="宋体" w:hAnsi="宋体" w:cs="宋体" w:hint="eastAsia"/>
          <w:color w:val="000000"/>
          <w:sz w:val="32"/>
          <w:szCs w:val="32"/>
          <w:lang w:bidi="ar-SA"/>
        </w:rPr>
        <w:t>第二节  户外广告管理</w:t>
      </w:r>
    </w:p>
    <w:p>
      <w:pPr>
        <w:pStyle w:val="New"/>
        <w:autoSpaceDE w:val="false"/>
        <w:spacing w:lineRule="exact" w:line="540"/>
        <w:ind w:firstLineChars="200" w:startChars="0" w:start="0" w:endChars="0" w:end="0"/>
        <w:rPr>
          <w:rFonts w:ascii="宋体" w:hAnsi="宋体" w:eastAsia="楷体_GB2312" w:cs="宋体" w:hint="eastAsia"/>
          <w:color w:val="000000"/>
          <w:sz w:val="32"/>
          <w:szCs w:val="32"/>
          <w:lang w:bidi="ar-SA"/>
        </w:rPr>
      </w:pPr>
      <w:r>
        <w:rPr>
          <w:rFonts w:eastAsia="楷体_GB2312"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ascii="黑体" w:hAnsi="黑体" w:cs="黑体" w:hint="eastAsia" w:eastAsia="黑体"/>
          <w:color w:val="000000"/>
          <w:sz w:val="32"/>
          <w:szCs w:val="32"/>
          <w:lang w:bidi="ar-SA"/>
        </w:rPr>
        <w:t>第二十四条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设置大型户外广告、灯杆广告、标语和宣传</w:t>
      </w:r>
      <w:r>
        <w:rPr>
          <w:rFonts w:ascii="仿宋_GB2312" w:hAnsi="仿宋_GB2312" w:cs="仿宋_GB2312" w:hint="eastAsia" w:eastAsia="仿宋_GB2312"/>
          <w:color w:val="000000"/>
          <w:sz w:val="32"/>
          <w:szCs w:val="32"/>
          <w:lang w:bidi="ar-SA"/>
        </w:rPr>
        <w:t>栏等</w:t>
      </w:r>
      <w:r>
        <w:rPr>
          <w:rFonts w:ascii="宋体" w:hAnsi="宋体" w:cs="宋体" w:hint="eastAsia" w:eastAsia="仿宋_GB2312"/>
          <w:color w:val="000000"/>
          <w:sz w:val="32"/>
          <w:szCs w:val="32"/>
          <w:lang w:bidi="ar-SA"/>
        </w:rPr>
        <w:t>，应当由城市管理主管部门批准，并按照批准的范围、地点、数量、规格、内容和期限设置。</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第二十五条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设置户外广告、店面招牌应当符合下列规定：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符合专业规划、技术规范和安全标准，与城市区域规划功能相适应，合理布局、规范设置；</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保持设施安全、牢固、整洁、美观，并与周围环境相协调，符合市容观瞻要求；</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保持</w:t>
      </w:r>
      <w:r>
        <w:rPr>
          <w:rFonts w:ascii="仿宋_GB2312" w:hAnsi="仿宋_GB2312" w:cs="仿宋_GB2312" w:hint="eastAsia" w:eastAsia="仿宋_GB2312"/>
          <w:color w:val="000000"/>
          <w:sz w:val="32"/>
          <w:szCs w:val="32"/>
          <w:lang w:bidi="ar-SA"/>
        </w:rPr>
        <w:t>广告牌匾</w:t>
      </w:r>
      <w:r>
        <w:rPr>
          <w:rFonts w:ascii="仿宋_GB2312" w:hAnsi="仿宋_GB2312" w:cs="仿宋_GB2312" w:hint="eastAsia" w:eastAsia="仿宋_GB2312"/>
          <w:b/>
          <w:bCs/>
          <w:color w:val="000000"/>
          <w:sz w:val="32"/>
          <w:szCs w:val="32"/>
          <w:lang w:bidi="ar-SA"/>
        </w:rPr>
        <w:t>、</w:t>
      </w:r>
      <w:r>
        <w:rPr>
          <w:rFonts w:ascii="宋体" w:hAnsi="宋体" w:cs="宋体" w:hint="eastAsia" w:eastAsia="仿宋_GB2312"/>
          <w:color w:val="000000"/>
          <w:sz w:val="32"/>
          <w:szCs w:val="32"/>
          <w:lang w:bidi="ar-SA"/>
        </w:rPr>
        <w:t>电子显示屏（牌）、霓虹灯、灯箱等载体显示完好；</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规格、内容、特色等符合相关规定；</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应当同时使用藏文和国家通用语言文字，书写规范，译文准确，文字比例、排序、用字等符合相关要求；</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（六） 出现破损、破旧、文字不清晰、内容不健康等情形的，由设置人或经营者负责修复、更新</w:t>
      </w:r>
      <w:r>
        <w:rPr>
          <w:rFonts w:ascii="仿宋_GB2312" w:hAnsi="仿宋_GB2312" w:cs="仿宋_GB2312" w:hint="eastAsia" w:eastAsia="仿宋_GB2312"/>
          <w:color w:val="000000"/>
          <w:sz w:val="32"/>
          <w:szCs w:val="32"/>
          <w:lang w:bidi="ar-SA"/>
        </w:rPr>
        <w:t>或者拆除</w:t>
      </w:r>
      <w:r>
        <w:rPr>
          <w:rFonts w:ascii="宋体" w:hAnsi="宋体" w:cs="宋体" w:hint="eastAsia" w:eastAsia="仿宋_GB2312"/>
          <w:color w:val="000000"/>
          <w:sz w:val="32"/>
          <w:szCs w:val="32"/>
          <w:lang w:bidi="ar-SA"/>
        </w:rPr>
        <w:t>。</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第二十六条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未经城市管理主管部门批准，任何组织和个人不得有下列行为：</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在公共场所散发、吊挂、张贴宣传品、广告；</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采用宣传车、宣传队等形式在城市主、次干道上流动商业宣传；</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在城市管理主管部门设置及指定的公共张贴栏以外张贴宣传品；</w:t>
      </w:r>
    </w:p>
    <w:p>
      <w:pPr>
        <w:pStyle w:val="New"/>
        <w:autoSpaceDE w:val="false"/>
        <w:spacing w:lineRule="exact" w:line="540"/>
        <w:ind w:firstLineChars="200" w:startChars="0" w:start="0" w:endChars="0" w:end="0"/>
        <w:rPr>
          <w:rFonts w:ascii="宋体" w:hAnsi="宋体" w:eastAsia="仿宋" w:cs="宋体" w:hint="eastAsia"/>
          <w:b/>
          <w:bCs/>
          <w:color w:val="000000"/>
          <w:sz w:val="32"/>
          <w:szCs w:val="32"/>
          <w:lang w:bidi="ar-SA"/>
        </w:rPr>
      </w:pPr>
      <w:r>
        <w:rPr>
          <w:rFonts w:ascii="宋体" w:hAnsi="宋体" w:cs="宋体" w:hint="eastAsia" w:eastAsia="仿宋_GB2312"/>
          <w:color w:val="000000"/>
          <w:sz w:val="32"/>
          <w:szCs w:val="32"/>
          <w:lang w:bidi="ar-SA"/>
        </w:rPr>
        <w:t>（四） 在建（构）筑物、树木、市政设施等处刻画、涂写、喷涂标语及宣传品、广告。</w:t>
      </w:r>
    </w:p>
    <w:p>
      <w:pPr>
        <w:pStyle w:val="New"/>
        <w:numPr>
          <w:ilvl w:val="0"/>
          <w:numId w:val="4"/>
        </w:numPr>
        <w:autoSpaceDE w:val="false"/>
        <w:spacing w:lineRule="exact" w:line="540"/>
        <w:jc w:val="center"/>
        <w:rPr>
          <w:rFonts w:ascii="宋体" w:hAnsi="宋体" w:cs="宋体" w:hint="eastAsia"/>
          <w:color w:val="000000"/>
          <w:sz w:val="32"/>
          <w:szCs w:val="32"/>
          <w:lang w:bidi="ar-SA"/>
        </w:rPr>
      </w:pPr>
      <w:r>
        <w:rPr>
          <w:rFonts w:cs="宋体" w:hint="eastAsia" w:ascii="宋体" w:hAnsi="宋体"/>
          <w:color w:val="000000"/>
          <w:sz w:val="32"/>
          <w:szCs w:val="32"/>
          <w:lang w:bidi="ar-SA"/>
        </w:rPr>
        <w:t xml:space="preserve">  </w:t>
      </w:r>
      <w:r>
        <w:rPr>
          <w:rFonts w:ascii="宋体" w:hAnsi="宋体" w:cs="宋体" w:hint="eastAsia"/>
          <w:color w:val="000000"/>
          <w:sz w:val="32"/>
          <w:szCs w:val="32"/>
          <w:lang w:bidi="ar-SA"/>
        </w:rPr>
        <w:t>建（构）筑物容貌管理</w:t>
      </w:r>
    </w:p>
    <w:p>
      <w:pPr>
        <w:pStyle w:val="New"/>
        <w:autoSpaceDE w:val="false"/>
        <w:spacing w:lineRule="exact" w:line="540"/>
        <w:rPr>
          <w:rFonts w:ascii="宋体" w:hAnsi="宋体" w:cs="宋体" w:hint="eastAsia"/>
          <w:color w:val="000000"/>
          <w:sz w:val="32"/>
          <w:szCs w:val="32"/>
          <w:lang w:bidi="ar-SA"/>
        </w:rPr>
      </w:pPr>
      <w:r>
        <w:rPr>
          <w:rFonts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第二十七条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 xml:space="preserve"> 城市管理主管部门</w:t>
      </w:r>
      <w:r>
        <w:rPr>
          <w:rFonts w:ascii="仿宋_GB2312" w:hAnsi="仿宋_GB2312" w:cs="仿宋_GB2312" w:hint="eastAsia" w:eastAsia="仿宋_GB2312"/>
          <w:color w:val="000000"/>
          <w:sz w:val="32"/>
          <w:szCs w:val="32"/>
          <w:lang w:bidi="ar-SA"/>
        </w:rPr>
        <w:t>或者规划主管部门、住房与城乡建设主管部门应当制定建（构）筑物容貌管理的相</w:t>
      </w:r>
      <w:r>
        <w:rPr>
          <w:rFonts w:ascii="宋体" w:hAnsi="宋体" w:cs="宋体" w:hint="eastAsia" w:eastAsia="仿宋_GB2312"/>
          <w:color w:val="000000"/>
          <w:sz w:val="32"/>
          <w:szCs w:val="32"/>
          <w:lang w:bidi="ar-SA"/>
        </w:rPr>
        <w:t>关规定，保持建（构）筑物、建筑小品、雕塑和其他设施整齐美观，风格、特色、造型、色调相协调。</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第二十八条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建（构）筑物容貌应当符合下列规定：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 xml:space="preserve">（一） </w:t>
      </w:r>
      <w:r>
        <w:rPr>
          <w:rFonts w:ascii="仿宋_GB2312" w:hAnsi="仿宋_GB2312" w:cs="仿宋_GB2312" w:hint="eastAsia" w:eastAsia="仿宋_GB2312"/>
          <w:bCs/>
          <w:color w:val="000000"/>
          <w:sz w:val="32"/>
          <w:szCs w:val="32"/>
          <w:lang w:bidi="ar-SA"/>
        </w:rPr>
        <w:t>不得在</w:t>
      </w:r>
      <w:r>
        <w:rPr>
          <w:rFonts w:ascii="宋体" w:hAnsi="宋体" w:cs="宋体" w:hint="eastAsia" w:eastAsia="仿宋_GB2312"/>
          <w:color w:val="000000"/>
          <w:sz w:val="32"/>
          <w:szCs w:val="32"/>
          <w:lang w:bidi="ar-SA"/>
        </w:rPr>
        <w:t>临街建筑物阳台、平台、外走廊上堆放、吊挂有碍市容的物品；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规范安装空调外机、排气扇（管）、防盗窗（网）、太阳能热水器等；</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建（构）筑物、建筑小品、雕塑和其他设施出现结构损坏、面层脱落、亮化设施或者外立面破旧污损的，应当及时修缮、维护和清洗；</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未经城市规划部门许可，</w:t>
      </w:r>
      <w:r>
        <w:rPr>
          <w:rFonts w:ascii="宋体" w:hAnsi="宋体" w:cs="宋体" w:hint="eastAsia" w:eastAsia="仿宋_GB2312"/>
          <w:bCs/>
          <w:color w:val="000000"/>
          <w:sz w:val="32"/>
          <w:szCs w:val="32"/>
          <w:lang w:bidi="ar-SA"/>
        </w:rPr>
        <w:t>禁止</w:t>
      </w:r>
      <w:r>
        <w:rPr>
          <w:rFonts w:ascii="宋体" w:hAnsi="宋体" w:cs="宋体" w:hint="eastAsia" w:eastAsia="仿宋_GB2312"/>
          <w:color w:val="000000"/>
          <w:sz w:val="32"/>
          <w:szCs w:val="32"/>
          <w:lang w:bidi="ar-SA"/>
        </w:rPr>
        <w:t>改变建筑物外立面；</w:t>
      </w:r>
    </w:p>
    <w:p>
      <w:pPr>
        <w:pStyle w:val="New"/>
        <w:autoSpaceDE w:val="false"/>
        <w:spacing w:lineRule="exact" w:line="540"/>
        <w:ind w:firstLineChars="200" w:startChars="0" w:start="0" w:endChars="0" w:end="0"/>
        <w:rPr>
          <w:rFonts w:ascii="宋体" w:hAnsi="宋体" w:eastAsia="仿宋" w:cs="宋体" w:hint="eastAsia"/>
          <w:b/>
          <w:bCs/>
          <w:color w:val="000000"/>
          <w:sz w:val="32"/>
          <w:szCs w:val="32"/>
          <w:lang w:bidi="ar-SA"/>
        </w:rPr>
      </w:pPr>
      <w:r>
        <w:rPr>
          <w:rFonts w:ascii="宋体" w:hAnsi="宋体" w:cs="宋体" w:hint="eastAsia" w:eastAsia="仿宋_GB2312"/>
          <w:color w:val="000000"/>
          <w:sz w:val="32"/>
          <w:szCs w:val="32"/>
          <w:lang w:bidi="ar-SA"/>
        </w:rPr>
        <w:t>（五） 城市管理的其他要求。</w:t>
      </w:r>
    </w:p>
    <w:p>
      <w:pPr>
        <w:pStyle w:val="New"/>
        <w:autoSpaceDE w:val="false"/>
        <w:spacing w:lineRule="exact" w:line="540"/>
        <w:jc w:val="center"/>
        <w:rPr>
          <w:rFonts w:ascii="宋体" w:hAnsi="宋体" w:eastAsia="仿宋" w:cs="宋体" w:hint="eastAsia"/>
          <w:b/>
          <w:bCs/>
          <w:color w:val="000000"/>
          <w:sz w:val="32"/>
          <w:szCs w:val="32"/>
          <w:lang w:bidi="ar-SA"/>
        </w:rPr>
      </w:pPr>
      <w:r>
        <w:rPr>
          <w:rFonts w:eastAsia="仿宋" w:cs="宋体" w:hint="eastAsia" w:ascii="宋体" w:hAnsi="宋体"/>
          <w:b/>
          <w:bCs/>
          <w:color w:val="000000"/>
          <w:sz w:val="32"/>
          <w:szCs w:val="32"/>
          <w:lang w:bidi="ar-SA"/>
        </w:rPr>
      </w:r>
    </w:p>
    <w:p>
      <w:pPr>
        <w:pStyle w:val="New"/>
        <w:autoSpaceDE w:val="false"/>
        <w:spacing w:lineRule="exact" w:line="540"/>
        <w:jc w:val="center"/>
        <w:rPr>
          <w:rFonts w:ascii="宋体" w:hAnsi="宋体" w:eastAsia="仿宋" w:cs="宋体" w:hint="eastAsia"/>
          <w:b/>
          <w:bCs/>
          <w:color w:val="000000"/>
          <w:sz w:val="32"/>
          <w:szCs w:val="32"/>
          <w:lang w:bidi="ar-SA"/>
        </w:rPr>
      </w:pPr>
      <w:r>
        <w:rPr>
          <w:rFonts w:ascii="宋体" w:hAnsi="宋体" w:cs="宋体" w:hint="eastAsia"/>
          <w:color w:val="000000"/>
          <w:sz w:val="32"/>
          <w:szCs w:val="32"/>
          <w:lang w:bidi="ar-SA"/>
        </w:rPr>
        <w:t>第四节  园林绿化管理</w:t>
      </w:r>
    </w:p>
    <w:p>
      <w:pPr>
        <w:pStyle w:val="New"/>
        <w:autoSpaceDE w:val="false"/>
        <w:spacing w:lineRule="exact" w:line="540"/>
        <w:ind w:firstLineChars="200" w:startChars="0" w:start="0" w:endChars="0" w:end="0"/>
        <w:rPr>
          <w:rFonts w:ascii="宋体" w:hAnsi="宋体" w:eastAsia="仿宋" w:cs="宋体" w:hint="eastAsia"/>
          <w:b/>
          <w:bCs/>
          <w:color w:val="000000"/>
          <w:sz w:val="32"/>
          <w:szCs w:val="32"/>
          <w:lang w:bidi="ar-SA"/>
        </w:rPr>
      </w:pPr>
      <w:r>
        <w:rPr>
          <w:rFonts w:eastAsia="仿宋" w:cs="宋体" w:hint="eastAsia" w:ascii="宋体" w:hAnsi="宋体"/>
          <w:b/>
          <w:bCs/>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第二十九条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城市绿化应当根据城市规划和发展需要，合理安排与城市人口和城市面积相适应的绿化面积，合理设置公共绿地、居住区绿地、防护绿地、生产绿地和风景林地等，城市人均公共绿地面积和绿化覆盖率等规划指标应当达到国家、自治区园林城市标准要求。</w:t>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ascii="黑体" w:hAnsi="黑体" w:cs="黑体" w:hint="eastAsia" w:eastAsia="黑体"/>
          <w:color w:val="000000"/>
          <w:sz w:val="32"/>
          <w:szCs w:val="32"/>
          <w:lang w:bidi="ar-SA"/>
        </w:rPr>
        <w:t>第三十条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城市规划区内公共广场、公共停车场、城市公园和市政道路等工程的</w:t>
      </w:r>
      <w:r>
        <w:rPr>
          <w:rFonts w:ascii="仿宋_GB2312" w:hAnsi="仿宋_GB2312" w:cs="仿宋_GB2312" w:hint="eastAsia" w:eastAsia="仿宋_GB2312"/>
          <w:color w:val="000000"/>
          <w:sz w:val="32"/>
          <w:szCs w:val="32"/>
          <w:lang w:bidi="ar-SA"/>
        </w:rPr>
        <w:t>绿化带</w:t>
      </w:r>
      <w:r>
        <w:rPr>
          <w:rFonts w:ascii="宋体" w:hAnsi="宋体" w:cs="宋体" w:hint="eastAsia" w:eastAsia="仿宋_GB2312"/>
          <w:color w:val="000000"/>
          <w:sz w:val="32"/>
          <w:szCs w:val="32"/>
          <w:lang w:bidi="ar-SA"/>
        </w:rPr>
        <w:t>规划设计方案，应当报市、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人民政府城市</w:t>
      </w:r>
      <w:r>
        <w:rPr>
          <w:rFonts w:ascii="仿宋_GB2312" w:hAnsi="仿宋_GB2312" w:cs="仿宋_GB2312" w:hint="eastAsia" w:eastAsia="仿宋_GB2312"/>
          <w:color w:val="000000"/>
          <w:sz w:val="32"/>
          <w:szCs w:val="32"/>
          <w:lang w:bidi="ar-SA"/>
        </w:rPr>
        <w:t>绿化</w:t>
      </w:r>
      <w:r>
        <w:rPr>
          <w:rFonts w:ascii="宋体" w:hAnsi="宋体" w:cs="宋体" w:hint="eastAsia" w:eastAsia="仿宋_GB2312"/>
          <w:color w:val="000000"/>
          <w:sz w:val="32"/>
          <w:szCs w:val="32"/>
          <w:lang w:bidi="ar-SA"/>
        </w:rPr>
        <w:t>主管部门审查同意后实施。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第三十一条</w:t>
      </w:r>
      <w:r>
        <w:rPr>
          <w:rFonts w:ascii="宋体" w:hAnsi="宋体" w:cs="宋体" w:hint="eastAsia" w:eastAsia="黑体"/>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任何组织和个人不得有下列破坏城市园林绿化的行为：</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损坏、砍伐、擅自移植古树名木；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采摘花果、攀折树木、擅自修剪砍伐绿化树木，损坏、擅自挖掘花坛、绿篱、草坪等；</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在城市绿地、树池、风景林地堆放物料、倾倒垃圾、污水、化学物品、液化气残渣和种植其他不符合绿化要求的植物；</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在公共绿地内放养宠物和家禽、家畜等；</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其他破坏城市园林绿化的行为。</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第三十二条</w:t>
      </w:r>
      <w:r>
        <w:rPr>
          <w:rFonts w:ascii="宋体" w:hAnsi="宋体" w:cs="宋体" w:hint="eastAsia" w:eastAsia="黑体"/>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因建设或者其他特殊情况需要临时占用城市绿化用地的，</w:t>
      </w:r>
      <w:r>
        <w:rPr>
          <w:rFonts w:ascii="仿宋_GB2312" w:hAnsi="仿宋_GB2312" w:cs="仿宋_GB2312" w:hint="eastAsia" w:eastAsia="仿宋_GB2312"/>
          <w:color w:val="000000"/>
          <w:sz w:val="32"/>
          <w:szCs w:val="32"/>
          <w:lang w:bidi="ar-SA"/>
        </w:rPr>
        <w:t>应当</w:t>
      </w:r>
      <w:r>
        <w:rPr>
          <w:rFonts w:ascii="宋体" w:hAnsi="宋体" w:cs="宋体" w:hint="eastAsia" w:eastAsia="仿宋_GB2312"/>
          <w:color w:val="000000"/>
          <w:sz w:val="32"/>
          <w:szCs w:val="32"/>
          <w:lang w:bidi="ar-SA"/>
        </w:rPr>
        <w:t>经</w:t>
      </w:r>
      <w:r>
        <w:rPr>
          <w:rFonts w:ascii="仿宋_GB2312" w:hAnsi="仿宋_GB2312" w:cs="仿宋_GB2312" w:hint="eastAsia" w:eastAsia="仿宋_GB2312"/>
          <w:color w:val="000000"/>
          <w:sz w:val="32"/>
          <w:szCs w:val="32"/>
          <w:lang w:bidi="ar-SA"/>
        </w:rPr>
        <w:t>城市人民政府城市绿化主管部门</w:t>
      </w:r>
      <w:r>
        <w:rPr>
          <w:rFonts w:ascii="宋体" w:hAnsi="宋体" w:cs="宋体" w:hint="eastAsia" w:eastAsia="仿宋_GB2312"/>
          <w:color w:val="000000"/>
          <w:sz w:val="32"/>
          <w:szCs w:val="32"/>
          <w:lang w:bidi="ar-SA"/>
        </w:rPr>
        <w:t>同意后，按照有关规定办理临时用地手续。</w:t>
      </w:r>
    </w:p>
    <w:p>
      <w:pPr>
        <w:pStyle w:val="New"/>
        <w:autoSpaceDE w:val="false"/>
        <w:spacing w:lineRule="exact" w:line="540"/>
        <w:ind w:firstLineChars="200" w:startChars="0" w:start="0" w:endChars="0" w:end="0"/>
        <w:rPr>
          <w:rFonts w:ascii="宋体" w:hAnsi="宋体" w:eastAsia="仿宋" w:cs="宋体" w:hint="eastAsia"/>
          <w:b/>
          <w:bCs/>
          <w:color w:val="000000"/>
          <w:sz w:val="32"/>
          <w:szCs w:val="32"/>
          <w:lang w:bidi="ar-SA"/>
        </w:rPr>
      </w:pPr>
      <w:r>
        <w:rPr>
          <w:rFonts w:ascii="黑体" w:hAnsi="黑体" w:cs="黑体" w:hint="eastAsia" w:eastAsia="黑体"/>
          <w:color w:val="000000"/>
          <w:sz w:val="32"/>
          <w:szCs w:val="32"/>
          <w:lang w:bidi="ar-SA"/>
        </w:rPr>
        <w:t>第三十三条</w:t>
      </w:r>
      <w:r>
        <w:rPr>
          <w:rFonts w:ascii="宋体" w:hAnsi="宋体" w:cs="宋体" w:hint="eastAsia" w:eastAsia="黑体"/>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城区树木、绿篱、花坛（池）、草坪等应当保持整洁、美观。栽培、整修或者其他作业留下的渣土、枝叶等，作业者或者管理者应当及时清除。</w:t>
      </w:r>
    </w:p>
    <w:p>
      <w:pPr>
        <w:pStyle w:val="New"/>
        <w:autoSpaceDE w:val="false"/>
        <w:spacing w:lineRule="exact" w:line="540"/>
        <w:ind w:firstLineChars="200" w:startChars="0" w:start="0" w:endChars="0" w:end="0"/>
        <w:jc w:val="center"/>
        <w:rPr>
          <w:rFonts w:ascii="宋体" w:hAnsi="宋体" w:eastAsia="仿宋" w:cs="宋体" w:hint="eastAsia"/>
          <w:b/>
          <w:bCs/>
          <w:color w:val="000000"/>
          <w:sz w:val="32"/>
          <w:szCs w:val="32"/>
          <w:lang w:bidi="ar-SA"/>
        </w:rPr>
      </w:pPr>
      <w:r>
        <w:rPr>
          <w:rFonts w:eastAsia="仿宋" w:cs="宋体" w:hint="eastAsia" w:ascii="宋体" w:hAnsi="宋体"/>
          <w:b/>
          <w:bCs/>
          <w:color w:val="000000"/>
          <w:sz w:val="32"/>
          <w:szCs w:val="32"/>
          <w:lang w:bidi="ar-SA"/>
        </w:rPr>
      </w:r>
    </w:p>
    <w:p>
      <w:pPr>
        <w:pStyle w:val="New"/>
        <w:autoSpaceDE w:val="false"/>
        <w:spacing w:lineRule="exact" w:line="540"/>
        <w:ind w:firstLineChars="200" w:startChars="0" w:start="0" w:endChars="0" w:end="0"/>
        <w:jc w:val="center"/>
        <w:rPr>
          <w:rFonts w:ascii="宋体" w:hAnsi="宋体" w:cs="宋体" w:hint="eastAsia"/>
          <w:b/>
          <w:bCs/>
          <w:color w:val="000000"/>
          <w:sz w:val="32"/>
          <w:szCs w:val="32"/>
          <w:lang w:bidi="ar-SA"/>
        </w:rPr>
      </w:pPr>
      <w:r>
        <w:rPr>
          <w:rFonts w:ascii="宋体" w:hAnsi="宋体" w:cs="宋体" w:hint="eastAsia"/>
          <w:color w:val="000000"/>
          <w:sz w:val="32"/>
          <w:szCs w:val="32"/>
          <w:lang w:bidi="ar-SA"/>
        </w:rPr>
        <w:t>第五节  牲畜管理</w:t>
      </w:r>
    </w:p>
    <w:p>
      <w:pPr>
        <w:pStyle w:val="New"/>
        <w:autoSpaceDE w:val="false"/>
        <w:spacing w:lineRule="exact" w:line="540"/>
        <w:ind w:firstLineChars="200" w:startChars="0" w:start="0" w:endChars="0" w:end="0"/>
        <w:rPr>
          <w:rFonts w:ascii="宋体" w:hAnsi="宋体" w:cs="宋体" w:hint="eastAsia"/>
          <w:b/>
          <w:bCs/>
          <w:color w:val="000000"/>
          <w:sz w:val="32"/>
          <w:szCs w:val="32"/>
          <w:lang w:bidi="ar-SA"/>
        </w:rPr>
      </w:pPr>
      <w:r>
        <w:rPr>
          <w:rFonts w:cs="宋体" w:hint="eastAsia" w:ascii="宋体" w:hAnsi="宋体"/>
          <w:b/>
          <w:bCs/>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第三十四条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人民政府应当设立活畜（禽）交易场所，有效规范活畜（禽）交易的临时饲养和管理秩序。</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在城市规划区内的本地农户饲养的非经营性家畜家禽应当实行圈养。</w:t>
      </w:r>
    </w:p>
    <w:p>
      <w:pPr>
        <w:pStyle w:val="New"/>
        <w:autoSpaceDE w:val="false"/>
        <w:spacing w:lineRule="exact" w:line="540"/>
        <w:ind w:firstLineChars="200" w:startChars="0" w:start="0" w:endChars="0" w:end="0"/>
        <w:rPr>
          <w:rFonts w:ascii="宋体" w:hAnsi="宋体" w:eastAsia="仿宋_GB2312" w:cs="Microsoft Himalaya" w:hint="eastAsia"/>
          <w:color w:val="000000"/>
          <w:sz w:val="32"/>
          <w:szCs w:val="32"/>
          <w:lang w:bidi="ar-SA"/>
        </w:rPr>
      </w:pPr>
      <w:r>
        <w:rPr>
          <w:rFonts w:ascii="黑体" w:hAnsi="黑体" w:cs="黑体" w:hint="eastAsia" w:eastAsia="黑体"/>
          <w:color w:val="000000"/>
          <w:sz w:val="32"/>
          <w:szCs w:val="32"/>
          <w:lang w:bidi="ar-SA"/>
        </w:rPr>
        <w:t>第三十五条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在城市建城区内不得有下列行为：</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流散、放养、拴养牛、羊、猪、鸡等家畜家禽；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从事家畜家禽经营性养殖活动；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在城市道路、公共场所屠宰牲畜。</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 xml:space="preserve">第三十六条 </w:t>
      </w:r>
      <w:r>
        <w:rPr>
          <w:rFonts w:ascii="宋体" w:hAnsi="宋体" w:cs="宋体" w:hint="eastAsia" w:eastAsia="仿宋_GB2312"/>
          <w:color w:val="000000"/>
          <w:sz w:val="32"/>
          <w:szCs w:val="32"/>
          <w:lang w:bidi="ar-SA"/>
        </w:rPr>
        <w:t xml:space="preserve"> 饲养宠物应当遵守相关管理规定，并</w:t>
      </w:r>
      <w:r>
        <w:rPr>
          <w:rFonts w:ascii="仿宋_GB2312" w:hAnsi="仿宋_GB2312" w:cs="仿宋_GB2312" w:hint="eastAsia" w:eastAsia="仿宋_GB2312"/>
          <w:bCs/>
          <w:color w:val="000000"/>
          <w:sz w:val="32"/>
          <w:szCs w:val="32"/>
          <w:lang w:bidi="ar-SA"/>
        </w:rPr>
        <w:t>不得</w:t>
      </w:r>
      <w:r>
        <w:rPr>
          <w:rFonts w:ascii="宋体" w:hAnsi="宋体" w:cs="宋体" w:hint="eastAsia" w:eastAsia="仿宋_GB2312"/>
          <w:color w:val="000000"/>
          <w:sz w:val="32"/>
          <w:szCs w:val="32"/>
          <w:lang w:bidi="ar-SA"/>
        </w:rPr>
        <w:t>影响环境卫生。</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第三十七条</w:t>
      </w:r>
      <w:r>
        <w:rPr>
          <w:rFonts w:ascii="宋体" w:hAnsi="宋体" w:cs="宋体" w:hint="eastAsia" w:eastAsia="黑体"/>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w:t>
      </w:r>
      <w:r>
        <w:rPr>
          <w:rFonts w:ascii="宋体" w:hAnsi="宋体" w:cs="宋体" w:hint="eastAsia" w:eastAsia="仿宋_GB2312"/>
          <w:color w:val="000000"/>
          <w:sz w:val="32"/>
          <w:szCs w:val="30"/>
          <w:lang w:bidi="ar-SA"/>
        </w:rPr>
        <w:t>应当依法治理城区流浪犬等流浪动物</w:t>
      </w:r>
      <w:r>
        <w:rPr>
          <w:rFonts w:ascii="宋体" w:hAnsi="宋体" w:cs="黑体" w:hint="eastAsia" w:eastAsia="仿宋_GB2312"/>
          <w:color w:val="000000"/>
          <w:sz w:val="32"/>
          <w:szCs w:val="32"/>
          <w:lang w:bidi="ar-SA"/>
        </w:rPr>
        <w:t>。</w:t>
      </w:r>
    </w:p>
    <w:p>
      <w:pPr>
        <w:pStyle w:val="New"/>
        <w:autoSpaceDE w:val="false"/>
        <w:spacing w:lineRule="exact" w:line="540"/>
        <w:ind w:firstLineChars="200" w:startChars="0" w:start="0" w:endChars="0" w:end="0"/>
        <w:rPr>
          <w:rFonts w:ascii="宋体" w:hAnsi="宋体" w:eastAsia="仿宋" w:cs="Microsoft Himalaya" w:hint="eastAsia"/>
          <w:color w:val="000000"/>
          <w:sz w:val="32"/>
          <w:szCs w:val="32"/>
          <w:lang w:bidi="ar-SA"/>
        </w:rPr>
      </w:pPr>
      <w:r>
        <w:rPr>
          <w:rFonts w:ascii="仿宋_GB2312" w:hAnsi="仿宋_GB2312" w:cs="黑体" w:hint="eastAsia" w:eastAsia="仿宋_GB2312"/>
          <w:color w:val="000000"/>
          <w:sz w:val="32"/>
          <w:szCs w:val="32"/>
          <w:lang w:bidi="ar-SA"/>
        </w:rPr>
        <w:t>任何组织和个人</w:t>
      </w:r>
      <w:r>
        <w:rPr>
          <w:rFonts w:ascii="仿宋_GB2312" w:hAnsi="仿宋_GB2312" w:cs="仿宋_GB2312" w:hint="eastAsia" w:eastAsia="仿宋_GB2312"/>
          <w:color w:val="000000"/>
          <w:sz w:val="32"/>
          <w:szCs w:val="32"/>
          <w:lang w:bidi="ar-SA"/>
        </w:rPr>
        <w:t>不得</w:t>
      </w:r>
      <w:r>
        <w:rPr>
          <w:rFonts w:ascii="仿宋_GB2312" w:hAnsi="仿宋_GB2312" w:cs="黑体" w:hint="eastAsia" w:eastAsia="仿宋_GB2312"/>
          <w:color w:val="000000"/>
          <w:sz w:val="32"/>
          <w:szCs w:val="32"/>
          <w:lang w:bidi="ar-SA"/>
        </w:rPr>
        <w:t>在公共场所、街道拴养、遗弃、放养宠物犬等动物；</w:t>
      </w:r>
      <w:r>
        <w:rPr>
          <w:rFonts w:ascii="仿宋_GB2312" w:hAnsi="仿宋_GB2312" w:cs="仿宋_GB2312" w:hint="eastAsia" w:eastAsia="仿宋_GB2312"/>
          <w:bCs/>
          <w:color w:val="000000"/>
          <w:sz w:val="32"/>
          <w:szCs w:val="32"/>
          <w:lang w:bidi="ar-SA"/>
        </w:rPr>
        <w:t>不得</w:t>
      </w:r>
      <w:r>
        <w:rPr>
          <w:rFonts w:ascii="仿宋_GB2312" w:hAnsi="仿宋_GB2312" w:cs="黑体" w:hint="eastAsia" w:eastAsia="仿宋_GB2312"/>
          <w:bCs/>
          <w:color w:val="000000"/>
          <w:sz w:val="32"/>
          <w:szCs w:val="32"/>
          <w:lang w:bidi="ar-SA"/>
        </w:rPr>
        <w:t>跨</w:t>
      </w:r>
      <w:r>
        <w:rPr>
          <w:rFonts w:ascii="仿宋_GB2312" w:hAnsi="仿宋_GB2312" w:cs="黑体" w:hint="eastAsia" w:eastAsia="仿宋_GB2312"/>
          <w:color w:val="000000"/>
          <w:sz w:val="32"/>
          <w:szCs w:val="32"/>
          <w:lang w:bidi="ar-SA"/>
        </w:rPr>
        <w:t>行政区域转移、驱赶流浪犬等流浪动物；</w:t>
      </w:r>
      <w:r>
        <w:rPr>
          <w:rFonts w:ascii="仿宋_GB2312" w:hAnsi="仿宋_GB2312" w:cs="仿宋_GB2312" w:hint="eastAsia" w:eastAsia="仿宋_GB2312"/>
          <w:bCs/>
          <w:color w:val="000000"/>
          <w:sz w:val="32"/>
          <w:szCs w:val="32"/>
          <w:lang w:bidi="ar-SA"/>
        </w:rPr>
        <w:t>不得随意</w:t>
      </w:r>
      <w:r>
        <w:rPr>
          <w:rFonts w:ascii="仿宋_GB2312" w:hAnsi="仿宋_GB2312" w:cs="黑体" w:hint="eastAsia" w:eastAsia="仿宋_GB2312"/>
          <w:color w:val="000000"/>
          <w:sz w:val="32"/>
          <w:szCs w:val="32"/>
          <w:lang w:bidi="ar-SA"/>
        </w:rPr>
        <w:t>伤害、虐待、杀害流浪犬等流浪动物。</w:t>
      </w:r>
    </w:p>
    <w:p>
      <w:pPr>
        <w:pStyle w:val="New"/>
        <w:autoSpaceDE w:val="false"/>
        <w:spacing w:lineRule="exact" w:line="540"/>
        <w:jc w:val="center"/>
        <w:rPr>
          <w:rFonts w:ascii="宋体" w:hAnsi="宋体" w:eastAsia="仿宋" w:cs="宋体" w:hint="eastAsia"/>
          <w:color w:val="000000"/>
          <w:sz w:val="32"/>
          <w:szCs w:val="32"/>
          <w:lang w:bidi="ar-SA"/>
        </w:rPr>
      </w:pPr>
      <w:r>
        <w:rPr>
          <w:rFonts w:eastAsia="仿宋" w:cs="宋体" w:hint="eastAsia" w:ascii="宋体" w:hAnsi="宋体"/>
          <w:color w:val="000000"/>
          <w:sz w:val="32"/>
          <w:szCs w:val="32"/>
          <w:lang w:bidi="ar-SA"/>
        </w:rPr>
      </w:r>
    </w:p>
    <w:p>
      <w:pPr>
        <w:pStyle w:val="New"/>
        <w:autoSpaceDE w:val="false"/>
        <w:spacing w:lineRule="exact" w:line="540"/>
        <w:jc w:val="center"/>
        <w:rPr>
          <w:rFonts w:ascii="宋体" w:hAnsi="宋体" w:eastAsia="仿宋" w:cs="宋体" w:hint="eastAsia"/>
          <w:color w:val="000000"/>
          <w:sz w:val="32"/>
          <w:szCs w:val="32"/>
          <w:lang w:bidi="ar-SA"/>
        </w:rPr>
      </w:pPr>
      <w:r>
        <w:rPr>
          <w:rFonts w:ascii="宋体" w:hAnsi="宋体" w:cs="宋体" w:hint="eastAsia" w:eastAsia="黑体"/>
          <w:color w:val="000000"/>
          <w:sz w:val="32"/>
          <w:szCs w:val="32"/>
          <w:lang w:bidi="ar-SA"/>
        </w:rPr>
        <w:t>第四章  环境卫生管理</w:t>
      </w:r>
    </w:p>
    <w:p>
      <w:pPr>
        <w:pStyle w:val="New"/>
        <w:autoSpaceDE w:val="false"/>
        <w:spacing w:lineRule="exact" w:line="540"/>
        <w:jc w:val="center"/>
        <w:rPr>
          <w:rFonts w:ascii="宋体" w:hAnsi="宋体" w:eastAsia="仿宋" w:cs="宋体" w:hint="eastAsia"/>
          <w:color w:val="000000"/>
          <w:sz w:val="32"/>
          <w:szCs w:val="32"/>
          <w:lang w:bidi="ar-SA"/>
        </w:rPr>
      </w:pPr>
      <w:r>
        <w:rPr>
          <w:rFonts w:eastAsia="仿宋" w:cs="宋体" w:hint="eastAsia" w:ascii="宋体" w:hAnsi="宋体"/>
          <w:color w:val="000000"/>
          <w:sz w:val="32"/>
          <w:szCs w:val="32"/>
          <w:lang w:bidi="ar-SA"/>
        </w:rPr>
      </w:r>
    </w:p>
    <w:p>
      <w:pPr>
        <w:pStyle w:val="New"/>
        <w:numPr>
          <w:ilvl w:val="0"/>
          <w:numId w:val="5"/>
        </w:numPr>
        <w:autoSpaceDE w:val="false"/>
        <w:spacing w:lineRule="exact" w:line="540"/>
        <w:jc w:val="center"/>
        <w:rPr>
          <w:rFonts w:ascii="宋体" w:hAnsi="宋体" w:cs="宋体" w:hint="eastAsia"/>
          <w:color w:val="000000"/>
          <w:sz w:val="32"/>
          <w:szCs w:val="32"/>
          <w:lang w:bidi="ar-SA"/>
        </w:rPr>
      </w:pPr>
      <w:r>
        <w:rPr>
          <w:rFonts w:cs="宋体" w:hint="eastAsia" w:ascii="宋体" w:hAnsi="宋体"/>
          <w:color w:val="000000"/>
          <w:sz w:val="32"/>
          <w:szCs w:val="32"/>
          <w:lang w:bidi="ar-SA"/>
        </w:rPr>
        <w:t xml:space="preserve"> </w:t>
      </w:r>
      <w:r>
        <w:rPr>
          <w:rFonts w:ascii="宋体" w:hAnsi="宋体" w:cs="宋体" w:hint="eastAsia"/>
          <w:color w:val="000000"/>
          <w:sz w:val="32"/>
          <w:szCs w:val="32"/>
          <w:lang w:bidi="ar-SA"/>
        </w:rPr>
        <w:t>清扫保洁管理</w:t>
      </w:r>
    </w:p>
    <w:p>
      <w:pPr>
        <w:pStyle w:val="New"/>
        <w:autoSpaceDE w:val="false"/>
        <w:spacing w:lineRule="exact" w:line="540"/>
        <w:rPr>
          <w:rFonts w:ascii="宋体" w:hAnsi="宋体" w:cs="宋体" w:hint="eastAsia"/>
          <w:color w:val="000000"/>
          <w:sz w:val="32"/>
          <w:szCs w:val="32"/>
          <w:lang w:bidi="ar-SA"/>
        </w:rPr>
      </w:pPr>
      <w:r>
        <w:rPr>
          <w:rFonts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第三十八条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人民政府应当建立城市建成区市容环境卫生片区管理制度，明确责任区域、责任单位、责任人，并按照下列标准管理：</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保持市容整洁，无乱搭乱建、乱牵乱挂、乱摆乱卖、乱贴乱涂等；</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保持环境卫生整洁，无暴露垃圾、粪便、污水、污迹、杂物、渣土等；</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保持环卫设施整洁、完好，无损坏；</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保持车辆停放在指定区域，并排列有序；</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城市管理的其他规定。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第三十九条</w:t>
      </w:r>
      <w:r>
        <w:rPr>
          <w:rFonts w:ascii="宋体" w:hAnsi="宋体" w:cs="宋体" w:hint="eastAsia" w:eastAsia="黑体"/>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环境卫生实行分工负责制：</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城市街道、广场、桥梁、公共水域和绿化带等，由环境卫生主管部门负责组织清扫保洁，或者委托有从业资质的单位组织清扫保洁；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居住区实施物业管理的，由</w:t>
      </w:r>
      <w:hyperlink r:id="rId2">
        <w:r>
          <w:rPr>
            <w:rStyle w:val="Hyperlink"/>
            <w:rFonts w:ascii="宋体" w:hAnsi="宋体" w:cs="宋体" w:hint="eastAsia" w:eastAsia="仿宋_GB2312"/>
            <w:color w:val="000000"/>
            <w:sz w:val="32"/>
            <w:lang w:bidi="ar-SA"/>
          </w:rPr>
          <w:t>物业管理组织</w:t>
        </w:r>
      </w:hyperlink>
      <w:r>
        <w:rPr>
          <w:rFonts w:ascii="宋体" w:hAnsi="宋体" w:cs="宋体" w:hint="eastAsia" w:eastAsia="仿宋_GB2312"/>
          <w:color w:val="000000"/>
          <w:sz w:val="32"/>
          <w:szCs w:val="32"/>
          <w:lang w:bidi="ar-SA"/>
        </w:rPr>
        <w:t>负责清扫保洁；未实施物业管理的，由县（区）人民政府或者产权单位负责组织清扫保洁；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车站、停车场、公园、旅游景点、文化体育娱乐场所、</w:t>
      </w:r>
      <w:hyperlink r:id="rId3">
        <w:r>
          <w:rPr>
            <w:rStyle w:val="Hyperlink"/>
            <w:rFonts w:ascii="宋体" w:hAnsi="宋体" w:cs="宋体" w:hint="eastAsia" w:eastAsia="仿宋_GB2312"/>
            <w:color w:val="000000"/>
            <w:sz w:val="32"/>
            <w:lang w:bidi="ar-SA"/>
          </w:rPr>
          <w:t>公共绿地</w:t>
        </w:r>
      </w:hyperlink>
      <w:r>
        <w:rPr>
          <w:rFonts w:ascii="宋体" w:hAnsi="宋体" w:cs="宋体" w:hint="eastAsia" w:eastAsia="仿宋_GB2312"/>
          <w:color w:val="000000"/>
          <w:sz w:val="32"/>
          <w:szCs w:val="32"/>
          <w:lang w:bidi="ar-SA"/>
        </w:rPr>
        <w:t>等公共场所，由管理者或者经营者负责组织清扫保洁；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集贸市场（含早市、夜市）和各类专业市场，由产权单位或者经营者负责组织清扫保洁；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 xml:space="preserve">（五） </w:t>
      </w:r>
      <w:r>
        <w:rPr>
          <w:rFonts w:ascii="宋体" w:hAnsi="宋体" w:cs="宋体" w:hint="eastAsia" w:eastAsia="仿宋_GB2312"/>
          <w:color w:val="000000"/>
          <w:spacing w:val="-6"/>
          <w:sz w:val="32"/>
          <w:szCs w:val="32"/>
          <w:lang w:bidi="ar-SA"/>
        </w:rPr>
        <w:t>各类摊点、售货亭、报刊亭等，由经营者负责清扫保洁</w:t>
      </w:r>
      <w:r>
        <w:rPr>
          <w:rFonts w:ascii="宋体" w:hAnsi="宋体" w:cs="宋体" w:hint="eastAsia" w:eastAsia="仿宋_GB2312"/>
          <w:color w:val="000000"/>
          <w:sz w:val="32"/>
          <w:szCs w:val="32"/>
          <w:lang w:bidi="ar-SA"/>
        </w:rPr>
        <w:t>；</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（六） 建筑工地由施工单位负责清扫保洁；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（七） 穿越城市的公路、铁路及其沿线，由产权单位或者经营者负责组织清扫保洁；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（八） 机关、团体、部队、企事业单位和个体工商户负责其内部区域和城市管理主管部门划分的卫生责任区的清扫保洁。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环境卫生责任单位应当按照规定，对有关场所进行定期消毒，保证空气卫生质量；对易孳生聚集蚊蝇、老鼠等场所应当及时清理、保洁。</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市容环境卫生管理责任区和责任人不明确的，由所在地市容环境卫生主管部门确定；责任区跨行政区域的，由上一级市容环境卫生主管部门确定。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第四十条</w:t>
      </w:r>
      <w:r>
        <w:rPr>
          <w:rFonts w:ascii="宋体" w:hAnsi="宋体" w:cs="宋体" w:hint="eastAsia" w:eastAsia="黑体"/>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任何组织和个人应当保持公共环境卫生清洁，并遵守下列规定：</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 xml:space="preserve">（一） </w:t>
      </w:r>
      <w:r>
        <w:rPr>
          <w:rFonts w:ascii="仿宋_GB2312" w:hAnsi="仿宋_GB2312" w:cs="仿宋_GB2312" w:hint="eastAsia" w:eastAsia="仿宋_GB2312"/>
          <w:bCs/>
          <w:color w:val="000000"/>
          <w:sz w:val="32"/>
          <w:szCs w:val="32"/>
          <w:lang w:bidi="ar-SA"/>
        </w:rPr>
        <w:t>不得</w:t>
      </w:r>
      <w:r>
        <w:rPr>
          <w:rFonts w:ascii="仿宋_GB2312" w:hAnsi="仿宋_GB2312" w:cs="仿宋_GB2312" w:hint="eastAsia" w:eastAsia="仿宋_GB2312"/>
          <w:color w:val="000000"/>
          <w:sz w:val="32"/>
          <w:szCs w:val="32"/>
          <w:lang w:bidi="ar-SA"/>
        </w:rPr>
        <w:t>在公共场所随地吐痰、便溺，乱扔乱放果皮、烟头、纸屑、餐饮垃圾，不得</w:t>
      </w:r>
      <w:r>
        <w:rPr>
          <w:rFonts w:ascii="仿宋_GB2312" w:hAnsi="仿宋_GB2312" w:cs="仿宋_GB2312" w:hint="eastAsia" w:eastAsia="仿宋_GB2312"/>
          <w:w w:val="99"/>
          <w:kern w:val="2"/>
          <w:sz w:val="32"/>
          <w:szCs w:val="32"/>
          <w:lang w:bidi="ar-SA"/>
        </w:rPr>
        <w:t>从建筑物内、车内向外抛掷废弃物</w:t>
      </w:r>
      <w:r>
        <w:rPr>
          <w:rFonts w:ascii="仿宋_GB2312" w:hAnsi="仿宋_GB2312" w:cs="仿宋_GB2312" w:hint="eastAsia" w:eastAsia="仿宋_GB2312"/>
          <w:color w:val="000000"/>
          <w:sz w:val="32"/>
          <w:szCs w:val="32"/>
          <w:lang w:bidi="ar-SA"/>
        </w:rPr>
        <w:t>；</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 xml:space="preserve">（二） </w:t>
      </w:r>
      <w:r>
        <w:rPr>
          <w:rFonts w:ascii="仿宋_GB2312" w:hAnsi="仿宋_GB2312" w:cs="仿宋_GB2312" w:hint="eastAsia" w:eastAsia="仿宋_GB2312"/>
          <w:bCs/>
          <w:color w:val="000000"/>
          <w:sz w:val="32"/>
          <w:szCs w:val="32"/>
          <w:lang w:bidi="ar-SA"/>
        </w:rPr>
        <w:t>禁止</w:t>
      </w:r>
      <w:r>
        <w:rPr>
          <w:rFonts w:ascii="仿宋_GB2312" w:hAnsi="仿宋_GB2312" w:cs="仿宋_GB2312" w:hint="eastAsia" w:eastAsia="仿宋_GB2312"/>
          <w:color w:val="000000"/>
          <w:sz w:val="32"/>
          <w:szCs w:val="32"/>
          <w:lang w:bidi="ar-SA"/>
        </w:rPr>
        <w:t>违反规定倾倒生活废弃物或者污水；</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（三） 从事车辆、机械修理和车辆清洗经营活动</w:t>
      </w:r>
      <w:r>
        <w:rPr>
          <w:rFonts w:ascii="仿宋_GB2312" w:hAnsi="仿宋_GB2312" w:cs="仿宋_GB2312" w:hint="eastAsia" w:eastAsia="仿宋_GB2312"/>
          <w:bCs/>
          <w:color w:val="000000"/>
          <w:sz w:val="32"/>
          <w:szCs w:val="32"/>
          <w:lang w:bidi="ar-SA"/>
        </w:rPr>
        <w:t>不得</w:t>
      </w:r>
      <w:r>
        <w:rPr>
          <w:rFonts w:ascii="仿宋_GB2312" w:hAnsi="仿宋_GB2312" w:cs="仿宋_GB2312" w:hint="eastAsia" w:eastAsia="仿宋_GB2312"/>
          <w:color w:val="000000"/>
          <w:sz w:val="32"/>
          <w:szCs w:val="32"/>
          <w:lang w:bidi="ar-SA"/>
        </w:rPr>
        <w:t>影响环境卫生；</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（四） 从事屠宰畜禽和加工动物产品、农产品等经营活动不得影响环境卫生；</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（五） 禁止焚烧垃圾以及其他产生有毒有害烟尘和恶臭气体的物质；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仿宋_GB2312" w:hAnsi="仿宋_GB2312" w:cs="仿宋_GB2312" w:hint="eastAsia" w:eastAsia="仿宋_GB2312"/>
          <w:color w:val="000000"/>
          <w:sz w:val="32"/>
          <w:szCs w:val="32"/>
          <w:lang w:bidi="ar-SA"/>
        </w:rPr>
        <w:t>（六） 有关市容环境卫生的其他规定</w:t>
      </w:r>
      <w:r>
        <w:rPr>
          <w:rFonts w:ascii="宋体" w:hAnsi="宋体" w:cs="宋体" w:hint="eastAsia" w:eastAsia="仿宋_GB2312"/>
          <w:color w:val="000000"/>
          <w:sz w:val="32"/>
          <w:szCs w:val="32"/>
          <w:lang w:bidi="ar-SA"/>
        </w:rPr>
        <w:t>。</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第四十一条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任何组织和个人应当自觉维护公共厕所的清洁卫生，</w:t>
      </w:r>
      <w:r>
        <w:rPr>
          <w:rFonts w:ascii="仿宋_GB2312" w:hAnsi="仿宋_GB2312" w:cs="仿宋_GB2312" w:hint="eastAsia" w:eastAsia="仿宋_GB2312"/>
          <w:color w:val="000000"/>
          <w:sz w:val="32"/>
          <w:szCs w:val="32"/>
          <w:lang w:bidi="ar-SA"/>
        </w:rPr>
        <w:t>不得损坏公</w:t>
      </w:r>
      <w:r>
        <w:rPr>
          <w:rFonts w:ascii="仿宋" w:hAnsi="仿宋" w:cs="仿宋" w:hint="eastAsia" w:eastAsia="仿宋"/>
          <w:color w:val="000000"/>
          <w:sz w:val="32"/>
          <w:szCs w:val="32"/>
          <w:lang w:bidi="ar-SA"/>
        </w:rPr>
        <w:t>共厕所的设施设备</w:t>
      </w:r>
      <w:r>
        <w:rPr>
          <w:rFonts w:ascii="宋体" w:hAnsi="宋体" w:cs="宋体" w:hint="eastAsia" w:eastAsia="仿宋_GB2312"/>
          <w:color w:val="000000"/>
          <w:sz w:val="32"/>
          <w:szCs w:val="32"/>
          <w:lang w:bidi="ar-SA"/>
        </w:rPr>
        <w:t>。</w:t>
      </w:r>
    </w:p>
    <w:p>
      <w:pPr>
        <w:pStyle w:val="New"/>
        <w:spacing w:lineRule="exact" w:line="540"/>
        <w:ind w:firstLineChars="200" w:startChars="0" w:start="0" w:endChars="0" w:end="0"/>
        <w:rPr>
          <w:rFonts w:ascii="宋体" w:hAnsi="宋体" w:eastAsia="仿宋" w:cs="宋体" w:hint="eastAsia"/>
          <w:color w:val="000000"/>
          <w:sz w:val="32"/>
          <w:szCs w:val="32"/>
          <w:highlight w:val="yellow"/>
          <w:lang w:bidi="ar-SA"/>
        </w:rPr>
      </w:pPr>
      <w:r>
        <w:rPr>
          <w:rFonts w:ascii="宋体" w:hAnsi="宋体" w:cs="宋体" w:hint="eastAsia" w:eastAsia="仿宋_GB2312"/>
          <w:color w:val="000000"/>
          <w:sz w:val="32"/>
          <w:szCs w:val="32"/>
          <w:lang w:bidi="ar-SA"/>
        </w:rPr>
        <w:t>公共厕所的粪便应当排入污水处理系统或者贮（化）粪池，粪便经无害化处理达标后排放。公共厕所的维护管理责任人应当及时清掏粪便、密闭运输，并倾倒在指定的消纳场所。</w:t>
      </w:r>
    </w:p>
    <w:p>
      <w:pPr>
        <w:pStyle w:val="New"/>
        <w:autoSpaceDE w:val="false"/>
        <w:spacing w:lineRule="exact" w:line="540"/>
        <w:ind w:firstLineChars="200" w:startChars="0" w:start="0" w:endChars="0" w:end="0"/>
        <w:rPr>
          <w:rFonts w:ascii="宋体" w:hAnsi="宋体" w:eastAsia="仿宋_GB2312" w:cs="宋体" w:hint="eastAsia"/>
          <w:sz w:val="32"/>
          <w:szCs w:val="32"/>
          <w:shd w:fill="8C8C8C" w:val="clear"/>
          <w:lang w:bidi="ar-SA"/>
        </w:rPr>
      </w:pPr>
      <w:r>
        <w:rPr>
          <w:rFonts w:ascii="黑体" w:hAnsi="黑体" w:cs="黑体" w:hint="eastAsia" w:eastAsia="黑体"/>
          <w:color w:val="000000"/>
          <w:sz w:val="32"/>
          <w:szCs w:val="32"/>
          <w:lang w:bidi="ar-SA"/>
        </w:rPr>
        <w:t>第四十二条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 xml:space="preserve"> 城市管理主管部门参与本市洗车行业的监督管理工作，</w:t>
      </w:r>
      <w:r>
        <w:rPr>
          <w:rFonts w:ascii="仿宋_GB2312" w:hAnsi="仿宋_GB2312" w:cs="仿宋_GB2312" w:hint="eastAsia" w:eastAsia="仿宋_GB2312"/>
          <w:color w:val="000000"/>
          <w:sz w:val="32"/>
          <w:szCs w:val="32"/>
          <w:lang w:bidi="ar-SA"/>
        </w:rPr>
        <w:t>负责对洗车场占道洗车、擦车，损坏路政设施、污水横流、乱堆乱放、乱挂乱晒等影响市容市貌的行为进行监督、检查。生态环境保护主管部门负责对洗车场进行环境影响评价，对洗车场污水处理、噪声排放等行为进行监督、检查。自然资源和规划主管部门负责对洗车场私搭乱建、改变场地使用性质等行为进行监督、检查。</w:t>
      </w:r>
    </w:p>
    <w:p>
      <w:pPr>
        <w:pStyle w:val="New"/>
        <w:autoSpaceDE w:val="false"/>
        <w:spacing w:lineRule="exact" w:line="540"/>
        <w:rPr>
          <w:rFonts w:ascii="宋体" w:hAnsi="宋体" w:eastAsia="仿宋_GB2312" w:cs="宋体" w:hint="eastAsia"/>
          <w:color w:val="000000"/>
          <w:sz w:val="32"/>
          <w:szCs w:val="32"/>
          <w:shd w:fill="8C8C8C" w:val="clear"/>
          <w:lang w:bidi="ar-SA"/>
        </w:rPr>
      </w:pPr>
      <w:r>
        <w:rPr>
          <w:rFonts w:eastAsia="仿宋_GB2312" w:cs="宋体" w:hint="eastAsia" w:ascii="宋体" w:hAnsi="宋体"/>
          <w:color w:val="000000"/>
          <w:sz w:val="32"/>
          <w:szCs w:val="32"/>
          <w:shd w:fill="8C8C8C" w:val="clear"/>
          <w:lang w:bidi="ar-SA"/>
        </w:rPr>
      </w:r>
    </w:p>
    <w:p>
      <w:pPr>
        <w:pStyle w:val="New"/>
        <w:numPr>
          <w:ilvl w:val="0"/>
          <w:numId w:val="5"/>
        </w:numPr>
        <w:autoSpaceDE w:val="false"/>
        <w:spacing w:lineRule="exact" w:line="540"/>
        <w:jc w:val="center"/>
        <w:rPr>
          <w:rFonts w:ascii="宋体" w:hAnsi="宋体" w:cs="宋体" w:hint="eastAsia"/>
          <w:color w:val="000000"/>
          <w:sz w:val="32"/>
          <w:szCs w:val="32"/>
          <w:lang w:bidi="ar-SA"/>
        </w:rPr>
      </w:pPr>
      <w:r>
        <w:rPr>
          <w:rFonts w:cs="宋体" w:hint="eastAsia" w:ascii="宋体" w:hAnsi="宋体"/>
          <w:color w:val="000000"/>
          <w:sz w:val="32"/>
          <w:szCs w:val="32"/>
          <w:lang w:bidi="ar-SA"/>
        </w:rPr>
        <w:t xml:space="preserve"> </w:t>
      </w:r>
      <w:r>
        <w:rPr>
          <w:rFonts w:ascii="宋体" w:hAnsi="宋体" w:cs="宋体" w:hint="eastAsia"/>
          <w:color w:val="000000"/>
          <w:sz w:val="32"/>
          <w:szCs w:val="32"/>
          <w:lang w:bidi="ar-SA"/>
        </w:rPr>
        <w:t>生活垃圾管理</w:t>
      </w:r>
    </w:p>
    <w:p>
      <w:pPr>
        <w:pStyle w:val="New"/>
        <w:autoSpaceDE w:val="false"/>
        <w:spacing w:lineRule="exact" w:line="540"/>
        <w:rPr>
          <w:rFonts w:ascii="宋体" w:hAnsi="宋体" w:cs="宋体" w:hint="eastAsia"/>
          <w:color w:val="000000"/>
          <w:sz w:val="32"/>
          <w:szCs w:val="32"/>
          <w:lang w:bidi="ar-SA"/>
        </w:rPr>
      </w:pPr>
      <w:r>
        <w:rPr>
          <w:rFonts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第四十三条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城市生活垃圾等废弃物应当实行分类收集、防漏贮存、密闭运输和无害化处理，并逐步实现综合利用。任何组织和个人</w:t>
      </w:r>
      <w:r>
        <w:rPr>
          <w:rFonts w:ascii="仿宋_GB2312" w:hAnsi="仿宋_GB2312" w:cs="仿宋_GB2312" w:hint="eastAsia" w:eastAsia="仿宋_GB2312"/>
          <w:color w:val="000000"/>
          <w:sz w:val="32"/>
          <w:szCs w:val="32"/>
          <w:lang w:bidi="ar-SA"/>
        </w:rPr>
        <w:t>不得有</w:t>
      </w:r>
      <w:r>
        <w:rPr>
          <w:rFonts w:ascii="宋体" w:hAnsi="宋体" w:cs="宋体" w:hint="eastAsia" w:eastAsia="仿宋_GB2312"/>
          <w:color w:val="000000"/>
          <w:sz w:val="32"/>
          <w:szCs w:val="32"/>
          <w:lang w:bidi="ar-SA"/>
        </w:rPr>
        <w:t>下列行为：</w:t>
      </w:r>
    </w:p>
    <w:p>
      <w:pPr>
        <w:pStyle w:val="New"/>
        <w:autoSpaceDE w:val="false"/>
        <w:spacing w:lineRule="exact" w:line="540"/>
        <w:ind w:firstLineChars="200" w:startChars="0" w:start="0" w:endChars="0" w:end="0"/>
        <w:rPr>
          <w:rFonts w:ascii="宋体" w:hAnsi="宋体" w:eastAsia="仿宋_GB2312" w:cs="宋体" w:hint="eastAsia"/>
          <w:b/>
          <w:bCs/>
          <w:color w:val="000000"/>
          <w:sz w:val="32"/>
          <w:szCs w:val="32"/>
          <w:lang w:bidi="ar-SA"/>
        </w:rPr>
      </w:pPr>
      <w:r>
        <w:rPr>
          <w:rFonts w:ascii="宋体" w:hAnsi="宋体" w:cs="宋体" w:hint="eastAsia" w:eastAsia="仿宋_GB2312"/>
          <w:color w:val="000000"/>
          <w:sz w:val="32"/>
          <w:szCs w:val="32"/>
          <w:lang w:bidi="ar-SA"/>
        </w:rPr>
        <w:t>（一） 将医疗垃圾混入生活垃圾；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将有毒有害垃圾混入生活垃圾；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将餐厨垃圾混入其他生活垃圾，或者将餐厨垃圾排入河渠、排水管道、公共厕所、城市绿地。</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第四十四条</w:t>
      </w:r>
      <w:r>
        <w:rPr>
          <w:rFonts w:ascii="宋体" w:hAnsi="宋体" w:cs="宋体" w:hint="eastAsia" w:eastAsia="仿宋"/>
          <w:color w:val="000000"/>
          <w:sz w:val="32"/>
          <w:szCs w:val="32"/>
          <w:lang w:bidi="ar-SA"/>
        </w:rPr>
        <w:t xml:space="preserve">  </w:t>
      </w:r>
      <w:r>
        <w:rPr>
          <w:rFonts w:ascii="仿宋_GB2312" w:hAnsi="仿宋_GB2312" w:cs="仿宋_GB2312" w:hint="eastAsia" w:eastAsia="仿宋_GB2312"/>
          <w:color w:val="000000"/>
          <w:sz w:val="32"/>
          <w:szCs w:val="32"/>
          <w:lang w:bidi="ar-SA"/>
        </w:rPr>
        <w:t>从事生活垃圾清扫、收集、运输和处置的经营单位，应当由市、县（区）人民政府住房与城乡建设、市容环境卫生主管部门审核批准。</w:t>
      </w:r>
    </w:p>
    <w:p>
      <w:pPr>
        <w:pStyle w:val="New"/>
        <w:autoSpaceDE w:val="false"/>
        <w:spacing w:lineRule="exact" w:line="540"/>
        <w:ind w:firstLineChars="200" w:startChars="0" w:start="0" w:endChars="0" w:end="0"/>
        <w:rPr>
          <w:rFonts w:ascii="宋体" w:hAnsi="宋体" w:eastAsia="仿宋_GB2312" w:cs="宋体" w:hint="eastAsia"/>
          <w:b/>
          <w:bCs/>
          <w:color w:val="000000"/>
          <w:sz w:val="32"/>
          <w:szCs w:val="32"/>
          <w:lang w:bidi="ar-SA"/>
        </w:rPr>
      </w:pPr>
      <w:r>
        <w:rPr>
          <w:rFonts w:ascii="仿宋_GB2312" w:hAnsi="仿宋_GB2312" w:cs="仿宋_GB2312" w:hint="eastAsia" w:eastAsia="仿宋_GB2312"/>
          <w:w w:val="99"/>
          <w:kern w:val="2"/>
          <w:sz w:val="32"/>
          <w:szCs w:val="32"/>
          <w:lang w:bidi="ar-SA"/>
        </w:rPr>
        <w:t>禁止经营单位有下列行为</w:t>
      </w:r>
      <w:r>
        <w:rPr>
          <w:rFonts w:eastAsia="仿宋_GB2312" w:cs="仿宋_GB2312" w:hint="eastAsia" w:ascii="仿宋_GB2312" w:hAnsi="仿宋_GB2312"/>
          <w:color w:val="000000"/>
          <w:sz w:val="32"/>
          <w:szCs w:val="32"/>
          <w:lang w:bidi="ar-SA"/>
        </w:rPr>
        <w:t>:</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未及时清扫、收集、运输生活垃圾和清洗污垢、消除异味；</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运输过程中沿途抛洒、滴漏生活垃圾；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未按照规定的技术、规范和标准处置生活垃圾；</w:t>
      </w:r>
    </w:p>
    <w:p>
      <w:pPr>
        <w:pStyle w:val="New"/>
        <w:autoSpaceDE w:val="false"/>
        <w:spacing w:lineRule="exact" w:line="540"/>
        <w:ind w:firstLineChars="200" w:startChars="0" w:start="0" w:endChars="0" w:end="0"/>
        <w:rPr>
          <w:rFonts w:ascii="宋体" w:hAnsi="宋体" w:eastAsia="仿宋_GB2312" w:cs="宋体" w:hint="eastAsia"/>
          <w:b/>
          <w:bCs/>
          <w:color w:val="000000"/>
          <w:sz w:val="32"/>
          <w:szCs w:val="32"/>
          <w:lang w:bidi="ar-SA"/>
        </w:rPr>
      </w:pPr>
      <w:r>
        <w:rPr>
          <w:rFonts w:ascii="宋体" w:hAnsi="宋体" w:cs="宋体" w:hint="eastAsia" w:eastAsia="仿宋_GB2312"/>
          <w:color w:val="000000"/>
          <w:sz w:val="32"/>
          <w:szCs w:val="32"/>
          <w:lang w:bidi="ar-SA"/>
        </w:rPr>
        <w:t>（四） 擅自停业、歇业；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其他影响市容市貌、环境卫生和污染防治的情形。</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第四十五条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宾馆、饭店、个体餐饮经营户和机关、团体、部队、院校、企事业单位应当按照要求设置餐厨垃圾的收集、贮存设施。</w:t>
      </w:r>
    </w:p>
    <w:p>
      <w:pPr>
        <w:pStyle w:val="New"/>
        <w:autoSpaceDE w:val="false"/>
        <w:spacing w:lineRule="exact" w:line="540"/>
        <w:ind w:firstLineChars="200" w:startChars="0" w:start="0" w:endChars="0" w:end="0"/>
        <w:rPr>
          <w:rFonts w:ascii="宋体" w:hAnsi="宋体" w:eastAsia="仿宋" w:cs="宋体" w:hint="eastAsia"/>
          <w:b/>
          <w:bCs/>
          <w:color w:val="000000"/>
          <w:sz w:val="32"/>
          <w:szCs w:val="32"/>
          <w:lang w:bidi="ar-SA"/>
        </w:rPr>
      </w:pPr>
      <w:r>
        <w:rPr>
          <w:rFonts w:ascii="宋体" w:hAnsi="宋体" w:cs="宋体" w:hint="eastAsia" w:eastAsia="仿宋_GB2312"/>
          <w:color w:val="000000"/>
          <w:sz w:val="32"/>
          <w:szCs w:val="32"/>
          <w:lang w:bidi="ar-SA"/>
        </w:rPr>
        <w:t>餐厨垃圾产生者可以自行清运或者委托专业单位进行清运，负责清运的单位和个人应当取得</w:t>
      </w:r>
      <w:r>
        <w:rPr>
          <w:rFonts w:ascii="仿宋_GB2312" w:hAnsi="仿宋_GB2312" w:cs="仿宋_GB2312" w:hint="eastAsia" w:eastAsia="仿宋_GB2312"/>
          <w:color w:val="000000"/>
          <w:sz w:val="32"/>
          <w:szCs w:val="32"/>
          <w:lang w:bidi="ar-SA"/>
        </w:rPr>
        <w:t>市、县（区）人民政府住房与城乡建设、市容环境卫生主管部门核发的生活</w:t>
      </w:r>
      <w:r>
        <w:rPr>
          <w:rFonts w:ascii="宋体" w:hAnsi="宋体" w:cs="宋体" w:hint="eastAsia" w:eastAsia="仿宋_GB2312"/>
          <w:color w:val="000000"/>
          <w:sz w:val="32"/>
          <w:szCs w:val="32"/>
          <w:lang w:bidi="ar-SA"/>
        </w:rPr>
        <w:t>垃圾准运证，并按要求将餐厨垃圾运输到规定的场所处理。</w:t>
      </w:r>
    </w:p>
    <w:p>
      <w:pPr>
        <w:pStyle w:val="New"/>
        <w:autoSpaceDE w:val="false"/>
        <w:spacing w:lineRule="exact" w:line="540"/>
        <w:jc w:val="center"/>
        <w:rPr>
          <w:rFonts w:ascii="宋体" w:hAnsi="宋体" w:eastAsia="仿宋" w:cs="宋体" w:hint="eastAsia"/>
          <w:b/>
          <w:bCs/>
          <w:color w:val="000000"/>
          <w:sz w:val="32"/>
          <w:szCs w:val="32"/>
          <w:lang w:bidi="ar-SA"/>
        </w:rPr>
      </w:pPr>
      <w:r>
        <w:rPr>
          <w:rFonts w:eastAsia="仿宋" w:cs="宋体" w:hint="eastAsia" w:ascii="宋体" w:hAnsi="宋体"/>
          <w:b/>
          <w:bCs/>
          <w:color w:val="000000"/>
          <w:sz w:val="32"/>
          <w:szCs w:val="32"/>
          <w:lang w:bidi="ar-SA"/>
        </w:rPr>
      </w:r>
    </w:p>
    <w:p>
      <w:pPr>
        <w:pStyle w:val="New"/>
        <w:numPr>
          <w:ilvl w:val="0"/>
          <w:numId w:val="5"/>
        </w:numPr>
        <w:autoSpaceDE w:val="false"/>
        <w:spacing w:lineRule="exact" w:line="540"/>
        <w:jc w:val="center"/>
        <w:rPr>
          <w:rFonts w:ascii="宋体" w:hAnsi="宋体" w:cs="宋体" w:hint="eastAsia"/>
          <w:color w:val="000000"/>
          <w:sz w:val="32"/>
          <w:szCs w:val="32"/>
          <w:lang w:bidi="ar-SA"/>
        </w:rPr>
      </w:pPr>
      <w:r>
        <w:rPr>
          <w:rFonts w:cs="宋体" w:hint="eastAsia" w:ascii="宋体" w:hAnsi="宋体"/>
          <w:color w:val="000000"/>
          <w:sz w:val="32"/>
          <w:szCs w:val="32"/>
          <w:lang w:bidi="ar-SA"/>
        </w:rPr>
        <w:t xml:space="preserve"> </w:t>
      </w:r>
      <w:r>
        <w:rPr>
          <w:rFonts w:ascii="宋体" w:hAnsi="宋体" w:cs="宋体" w:hint="eastAsia"/>
          <w:color w:val="000000"/>
          <w:sz w:val="32"/>
          <w:szCs w:val="32"/>
          <w:lang w:bidi="ar-SA"/>
        </w:rPr>
        <w:t>建筑垃圾管理</w:t>
      </w:r>
    </w:p>
    <w:p>
      <w:pPr>
        <w:pStyle w:val="New"/>
        <w:autoSpaceDE w:val="false"/>
        <w:spacing w:lineRule="exact" w:line="540"/>
        <w:rPr>
          <w:rFonts w:ascii="宋体" w:hAnsi="宋体" w:cs="宋体" w:hint="eastAsia"/>
          <w:color w:val="000000"/>
          <w:sz w:val="32"/>
          <w:szCs w:val="32"/>
          <w:lang w:bidi="ar-SA"/>
        </w:rPr>
      </w:pPr>
      <w:r>
        <w:rPr>
          <w:rFonts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仿宋_GB2312" w:hAnsi="仿宋_GB2312" w:eastAsia="仿宋_GB2312" w:cs="仿宋_GB2312" w:hint="eastAsia"/>
          <w:bCs/>
          <w:color w:val="000000"/>
          <w:sz w:val="32"/>
          <w:szCs w:val="32"/>
          <w:lang w:bidi="ar-SA"/>
        </w:rPr>
      </w:pPr>
      <w:r>
        <w:rPr>
          <w:rFonts w:ascii="黑体" w:hAnsi="黑体" w:cs="黑体" w:hint="eastAsia" w:eastAsia="黑体"/>
          <w:color w:val="000000"/>
          <w:sz w:val="32"/>
          <w:szCs w:val="32"/>
          <w:lang w:bidi="ar-SA"/>
        </w:rPr>
        <w:t>第四十六条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 xml:space="preserve"> 任何组织和个人运输建筑垃圾须由</w:t>
      </w:r>
      <w:r>
        <w:rPr>
          <w:rFonts w:ascii="仿宋_GB2312" w:hAnsi="仿宋_GB2312" w:cs="仿宋_GB2312" w:hint="eastAsia" w:eastAsia="仿宋_GB2312"/>
          <w:color w:val="000000"/>
          <w:sz w:val="32"/>
          <w:szCs w:val="32"/>
          <w:lang w:bidi="ar-SA"/>
        </w:rPr>
        <w:t>市、县（区）人民政府市容环境卫生主管部门核发建筑垃圾准</w:t>
      </w:r>
      <w:r>
        <w:rPr>
          <w:rFonts w:ascii="宋体" w:hAnsi="宋体" w:cs="宋体" w:hint="eastAsia" w:eastAsia="仿宋_GB2312"/>
          <w:color w:val="000000"/>
          <w:sz w:val="32"/>
          <w:szCs w:val="32"/>
          <w:lang w:bidi="ar-SA"/>
        </w:rPr>
        <w:t>运证，并按照规定的运输路线、时段运行，倾倒到指定地点；必须采取掩盖、密闭等防扬尘、防撒漏措施，</w:t>
      </w:r>
      <w:r>
        <w:rPr>
          <w:rFonts w:ascii="仿宋_GB2312" w:hAnsi="仿宋_GB2312" w:cs="仿宋_GB2312" w:hint="eastAsia" w:eastAsia="仿宋_GB2312"/>
          <w:bCs/>
          <w:color w:val="000000"/>
          <w:sz w:val="32"/>
          <w:szCs w:val="32"/>
          <w:lang w:bidi="ar-SA"/>
        </w:rPr>
        <w:t>禁止</w:t>
      </w:r>
      <w:r>
        <w:rPr>
          <w:rFonts w:ascii="仿宋_GB2312" w:hAnsi="仿宋_GB2312" w:cs="仿宋_GB2312" w:hint="eastAsia" w:eastAsia="仿宋_GB2312"/>
          <w:color w:val="000000"/>
          <w:sz w:val="32"/>
          <w:szCs w:val="32"/>
          <w:lang w:bidi="ar-SA"/>
        </w:rPr>
        <w:t>丢弃、遗撒建筑垃圾，</w:t>
      </w:r>
      <w:r>
        <w:rPr>
          <w:rFonts w:ascii="仿宋_GB2312" w:hAnsi="仿宋_GB2312" w:cs="仿宋_GB2312" w:hint="eastAsia" w:eastAsia="仿宋_GB2312"/>
          <w:bCs/>
          <w:color w:val="000000"/>
          <w:sz w:val="32"/>
          <w:szCs w:val="32"/>
          <w:lang w:bidi="ar-SA"/>
        </w:rPr>
        <w:t>禁止超出核准范围承运建筑垃圾。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禁止伪造、涂改、买卖、出租、出借、转让建筑垃圾准运证。</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第四十七条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仿宋_GB2312" w:hAnsi="仿宋_GB2312" w:cs="仿宋_GB2312" w:hint="eastAsia" w:eastAsia="仿宋_GB2312"/>
          <w:color w:val="000000"/>
          <w:sz w:val="32"/>
          <w:szCs w:val="32"/>
          <w:lang w:bidi="ar-SA"/>
        </w:rPr>
        <w:t>处置建筑垃圾的单位，应当向市、县（区）人民政府市容环境卫生主管部门提出申请，取得城市建筑垃圾处置核准后，方可处置。</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城市人民政府市容环境卫生主管部门应当在接到申请之日起</w:t>
      </w:r>
      <w:r>
        <w:rPr>
          <w:rFonts w:eastAsia="仿宋_GB2312" w:cs="仿宋_GB2312" w:hint="eastAsia" w:ascii="仿宋_GB2312" w:hAnsi="仿宋_GB2312"/>
          <w:color w:val="000000"/>
          <w:sz w:val="32"/>
          <w:szCs w:val="32"/>
          <w:lang w:bidi="ar-SA"/>
        </w:rPr>
        <w:t>20</w:t>
      </w:r>
      <w:r>
        <w:rPr>
          <w:rFonts w:ascii="仿宋_GB2312" w:hAnsi="仿宋_GB2312" w:cs="仿宋_GB2312" w:hint="eastAsia" w:eastAsia="仿宋_GB2312"/>
          <w:color w:val="000000"/>
          <w:sz w:val="32"/>
          <w:szCs w:val="32"/>
          <w:lang w:bidi="ar-SA"/>
        </w:rPr>
        <w:t>日内作出是否核准的决定。予以核准的，颁发核准文件；不予核准的，应当告知申请人，并说明理由。</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第四十八条</w:t>
      </w:r>
      <w:r>
        <w:rPr>
          <w:rFonts w:ascii="楷体_GB2312" w:hAnsi="楷体_GB2312" w:cs="楷体_GB2312" w:hint="eastAsia" w:eastAsia="楷体_GB2312"/>
          <w:color w:val="000000"/>
          <w:sz w:val="32"/>
          <w:szCs w:val="32"/>
          <w:lang w:bidi="ar-SA"/>
        </w:rPr>
        <w:t xml:space="preserve">  </w:t>
      </w:r>
      <w:r>
        <w:rPr>
          <w:rFonts w:ascii="仿宋_GB2312" w:hAnsi="仿宋_GB2312" w:cs="仿宋_GB2312" w:hint="eastAsia" w:eastAsia="仿宋_GB2312"/>
          <w:color w:val="000000"/>
          <w:sz w:val="32"/>
          <w:szCs w:val="32"/>
          <w:lang w:bidi="ar-SA"/>
        </w:rPr>
        <w:t>禁止下列处理建筑垃圾的行为：</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将建筑垃圾混入生活垃圾；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将危险废物混入建筑垃圾；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擅自设立弃置场受纳建筑垃圾；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随意倾倒、抛洒或者堆放建筑垃圾；</w:t>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ascii="仿宋_GB2312" w:hAnsi="仿宋_GB2312" w:cs="仿宋_GB2312" w:hint="eastAsia" w:eastAsia="仿宋_GB2312"/>
          <w:color w:val="000000"/>
          <w:sz w:val="32"/>
          <w:szCs w:val="32"/>
          <w:lang w:bidi="ar-SA"/>
        </w:rPr>
        <w:t>（五） 法律法规禁止的其他行为。</w:t>
      </w:r>
    </w:p>
    <w:p>
      <w:pPr>
        <w:pStyle w:val="New"/>
        <w:autoSpaceDE w:val="false"/>
        <w:spacing w:lineRule="exact" w:line="540"/>
        <w:jc w:val="center"/>
        <w:rPr>
          <w:rFonts w:ascii="宋体" w:hAnsi="宋体" w:eastAsia="仿宋" w:cs="宋体" w:hint="eastAsia"/>
          <w:color w:val="000000"/>
          <w:sz w:val="32"/>
          <w:szCs w:val="32"/>
          <w:lang w:bidi="ar-SA"/>
        </w:rPr>
      </w:pPr>
      <w:r>
        <w:rPr>
          <w:rFonts w:eastAsia="仿宋" w:cs="宋体" w:hint="eastAsia" w:ascii="宋体" w:hAnsi="宋体"/>
          <w:color w:val="000000"/>
          <w:sz w:val="32"/>
          <w:szCs w:val="32"/>
          <w:lang w:bidi="ar-SA"/>
        </w:rPr>
      </w:r>
    </w:p>
    <w:p>
      <w:pPr>
        <w:pStyle w:val="New"/>
        <w:autoSpaceDE w:val="false"/>
        <w:spacing w:lineRule="exact" w:line="540"/>
        <w:jc w:val="center"/>
        <w:rPr>
          <w:rFonts w:ascii="宋体" w:hAnsi="宋体" w:eastAsia="仿宋" w:cs="宋体" w:hint="eastAsia"/>
          <w:b/>
          <w:bCs/>
          <w:color w:val="000000"/>
          <w:sz w:val="32"/>
          <w:szCs w:val="32"/>
          <w:lang w:bidi="ar-SA"/>
        </w:rPr>
      </w:pPr>
      <w:r>
        <w:rPr>
          <w:rFonts w:ascii="宋体" w:hAnsi="宋体" w:cs="宋体" w:hint="eastAsia" w:eastAsia="黑体"/>
          <w:color w:val="000000"/>
          <w:sz w:val="32"/>
          <w:szCs w:val="32"/>
          <w:lang w:bidi="ar-SA"/>
        </w:rPr>
        <w:t>第五章  环境保护管理</w:t>
      </w:r>
    </w:p>
    <w:p>
      <w:pPr>
        <w:pStyle w:val="New"/>
        <w:autoSpaceDE w:val="false"/>
        <w:spacing w:lineRule="exact" w:line="540"/>
        <w:jc w:val="center"/>
        <w:rPr>
          <w:rFonts w:ascii="宋体" w:hAnsi="宋体" w:eastAsia="仿宋" w:cs="宋体" w:hint="eastAsia"/>
          <w:b/>
          <w:bCs/>
          <w:color w:val="000000"/>
          <w:sz w:val="32"/>
          <w:szCs w:val="32"/>
          <w:lang w:bidi="ar-SA"/>
        </w:rPr>
      </w:pPr>
      <w:r>
        <w:rPr>
          <w:rFonts w:eastAsia="仿宋" w:cs="宋体" w:hint="eastAsia" w:ascii="宋体" w:hAnsi="宋体"/>
          <w:b/>
          <w:bCs/>
          <w:color w:val="000000"/>
          <w:sz w:val="32"/>
          <w:szCs w:val="32"/>
          <w:lang w:bidi="ar-SA"/>
        </w:rPr>
      </w:r>
    </w:p>
    <w:p>
      <w:pPr>
        <w:pStyle w:val="New"/>
        <w:numPr>
          <w:ilvl w:val="0"/>
          <w:numId w:val="1"/>
        </w:numPr>
        <w:autoSpaceDE w:val="false"/>
        <w:spacing w:lineRule="exact" w:line="540"/>
        <w:jc w:val="center"/>
        <w:rPr>
          <w:rFonts w:ascii="宋体" w:hAnsi="宋体" w:cs="宋体" w:hint="eastAsia"/>
          <w:color w:val="000000"/>
          <w:sz w:val="32"/>
          <w:szCs w:val="32"/>
          <w:lang w:bidi="ar-SA"/>
        </w:rPr>
      </w:pPr>
      <w:r>
        <w:rPr>
          <w:rFonts w:cs="宋体" w:hint="eastAsia" w:ascii="宋体" w:hAnsi="宋体"/>
          <w:color w:val="000000"/>
          <w:sz w:val="32"/>
          <w:szCs w:val="32"/>
          <w:lang w:bidi="ar-SA"/>
        </w:rPr>
        <w:t xml:space="preserve"> </w:t>
      </w:r>
      <w:r>
        <w:rPr>
          <w:rFonts w:ascii="宋体" w:hAnsi="宋体" w:cs="宋体" w:hint="eastAsia"/>
          <w:color w:val="000000"/>
          <w:sz w:val="32"/>
          <w:szCs w:val="32"/>
          <w:lang w:bidi="ar-SA"/>
        </w:rPr>
        <w:t>环境污染管理</w:t>
      </w:r>
    </w:p>
    <w:p>
      <w:pPr>
        <w:pStyle w:val="New"/>
        <w:autoSpaceDE w:val="false"/>
        <w:spacing w:lineRule="exact" w:line="540"/>
        <w:rPr>
          <w:rFonts w:ascii="宋体" w:hAnsi="宋体" w:cs="宋体" w:hint="eastAsia"/>
          <w:color w:val="000000"/>
          <w:sz w:val="32"/>
          <w:szCs w:val="32"/>
          <w:lang w:bidi="ar-SA"/>
        </w:rPr>
      </w:pPr>
      <w:r>
        <w:rPr>
          <w:rFonts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第四十九条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禁止生产、销售、使用不符合国家标准的一次性发泡塑料餐具和塑料袋，提倡餐饮服务经营者提供非一次性木质餐具。</w:t>
      </w:r>
    </w:p>
    <w:p>
      <w:pPr>
        <w:pStyle w:val="New"/>
        <w:autoSpaceDE w:val="false"/>
        <w:spacing w:lineRule="exact" w:line="540"/>
        <w:ind w:firstLineChars="200" w:startChars="0" w:start="0" w:endChars="0" w:end="0"/>
        <w:rPr>
          <w:rFonts w:ascii="宋体" w:hAnsi="宋体" w:eastAsia="仿宋_GB2312" w:cs="宋体" w:hint="eastAsia"/>
          <w:b/>
          <w:bCs/>
          <w:color w:val="000000"/>
          <w:sz w:val="32"/>
          <w:szCs w:val="32"/>
          <w:lang w:bidi="ar-SA"/>
        </w:rPr>
      </w:pPr>
      <w:r>
        <w:rPr>
          <w:rFonts w:ascii="黑体" w:hAnsi="黑体" w:cs="黑体" w:hint="eastAsia" w:eastAsia="黑体"/>
          <w:color w:val="000000"/>
          <w:sz w:val="32"/>
          <w:szCs w:val="32"/>
          <w:lang w:bidi="ar-SA"/>
        </w:rPr>
        <w:t>第五十条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环境噪声污染防治应当符合下列要求：</w:t>
      </w:r>
      <w:r>
        <w:rPr>
          <w:rFonts w:ascii="宋体" w:hAnsi="宋体" w:cs="宋体" w:hint="eastAsia" w:eastAsia="仿宋_GB2312"/>
          <w:b/>
          <w:bCs/>
          <w:color w:val="000000"/>
          <w:sz w:val="32"/>
          <w:szCs w:val="32"/>
          <w:lang w:bidi="ar-SA"/>
        </w:rPr>
        <w:t xml:space="preserve">    </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经营中的歌舞、游艺、朗玛厅等文化娱乐场所，其边界噪声</w:t>
      </w:r>
      <w:r>
        <w:rPr>
          <w:rFonts w:ascii="仿宋_GB2312" w:hAnsi="仿宋_GB2312" w:cs="仿宋_GB2312" w:hint="eastAsia" w:eastAsia="仿宋_GB2312"/>
          <w:bCs/>
          <w:color w:val="000000"/>
          <w:sz w:val="32"/>
          <w:szCs w:val="32"/>
          <w:lang w:bidi="ar-SA"/>
        </w:rPr>
        <w:t>禁止</w:t>
      </w:r>
      <w:r>
        <w:rPr>
          <w:rFonts w:ascii="仿宋_GB2312" w:hAnsi="仿宋_GB2312" w:cs="仿宋_GB2312" w:hint="eastAsia" w:eastAsia="仿宋_GB2312"/>
          <w:color w:val="000000"/>
          <w:sz w:val="32"/>
          <w:szCs w:val="32"/>
          <w:lang w:bidi="ar-SA"/>
        </w:rPr>
        <w:t>超</w:t>
      </w:r>
      <w:r>
        <w:rPr>
          <w:rFonts w:ascii="宋体" w:hAnsi="宋体" w:cs="宋体" w:hint="eastAsia" w:eastAsia="仿宋_GB2312"/>
          <w:color w:val="000000"/>
          <w:sz w:val="32"/>
          <w:szCs w:val="32"/>
          <w:lang w:bidi="ar-SA"/>
        </w:rPr>
        <w:t>过国家规定的环境噪声排放标准；</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 xml:space="preserve">（二） 不得使用高音喇叭或者采用其他超出规定标准噪声的方法招揽顾客、宣传商品或者进行流动性商业宣传；   </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在商业经营活动中使用空调器、排风扇等可能产生环境噪声污染的设施设备的，其边界噪声</w:t>
      </w:r>
      <w:r>
        <w:rPr>
          <w:rFonts w:ascii="仿宋_GB2312" w:hAnsi="仿宋_GB2312" w:cs="仿宋_GB2312" w:hint="eastAsia" w:eastAsia="仿宋_GB2312"/>
          <w:color w:val="000000"/>
          <w:sz w:val="32"/>
          <w:szCs w:val="32"/>
          <w:lang w:bidi="ar-SA"/>
        </w:rPr>
        <w:t>禁止</w:t>
      </w:r>
      <w:r>
        <w:rPr>
          <w:rFonts w:ascii="宋体" w:hAnsi="宋体" w:cs="宋体" w:hint="eastAsia" w:eastAsia="仿宋_GB2312"/>
          <w:color w:val="000000"/>
          <w:sz w:val="32"/>
          <w:szCs w:val="32"/>
          <w:lang w:bidi="ar-SA"/>
        </w:rPr>
        <w:t>超过国家规定的环境噪声排放标准；</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禁止任何组织、个人在机关、医院、学校、住宅等噪声敏感建筑物集中区域内使用高音广播喇叭；</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在公园、广场、居民区等公共场所组织广场舞、锅庄舞等娱乐活动，使用音响器材产生的音量，应当符合相关规定；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（六） 使用家用电器、乐器或者进行其他家庭室内娱乐活动时，</w:t>
      </w:r>
      <w:r>
        <w:rPr>
          <w:rFonts w:ascii="仿宋_GB2312" w:hAnsi="仿宋_GB2312" w:cs="仿宋_GB2312" w:hint="eastAsia" w:eastAsia="仿宋_GB2312"/>
          <w:color w:val="000000"/>
          <w:sz w:val="32"/>
          <w:szCs w:val="32"/>
          <w:lang w:bidi="ar-SA"/>
        </w:rPr>
        <w:t>不得对</w:t>
      </w:r>
      <w:r>
        <w:rPr>
          <w:rFonts w:ascii="宋体" w:hAnsi="宋体" w:cs="宋体" w:hint="eastAsia" w:eastAsia="仿宋_GB2312"/>
          <w:color w:val="000000"/>
          <w:sz w:val="32"/>
          <w:szCs w:val="32"/>
          <w:lang w:bidi="ar-SA"/>
        </w:rPr>
        <w:t>周围居民生活造成影响；</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（七） 十三时至十五时、二十二时至次日八时禁止在已竣工交付使用的住宅楼内使用电钻、电锯、电刨、冲击钻等产生环境噪声污染的工具进行装饰作业；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（八） 十三时至十五时、二十二时至次日八时禁止在噪声敏感建筑物集中区域内从事产生环境噪声污染的建筑施工作业，但是抢修、抢险作业要求或者特殊需要应当连续作业的除外；</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（九） 禁止在</w:t>
      </w:r>
      <w:r>
        <w:rPr>
          <w:rFonts w:ascii="仿宋_GB2312" w:hAnsi="仿宋_GB2312" w:cs="仿宋_GB2312" w:hint="eastAsia" w:eastAsia="仿宋_GB2312"/>
          <w:color w:val="000000"/>
          <w:sz w:val="32"/>
          <w:szCs w:val="32"/>
          <w:lang w:bidi="ar-SA"/>
        </w:rPr>
        <w:t>学校周边及全市高</w:t>
      </w:r>
      <w:r>
        <w:rPr>
          <w:rFonts w:ascii="宋体" w:hAnsi="宋体" w:cs="宋体" w:hint="eastAsia" w:eastAsia="仿宋_GB2312"/>
          <w:color w:val="000000"/>
          <w:sz w:val="32"/>
          <w:szCs w:val="32"/>
          <w:lang w:bidi="ar-SA"/>
        </w:rPr>
        <w:t>考、中考、小考或者县级以上人民政府规定的其他特殊时段以</w:t>
      </w:r>
      <w:r>
        <w:rPr>
          <w:rFonts w:ascii="仿宋_GB2312" w:hAnsi="仿宋_GB2312" w:cs="仿宋_GB2312" w:hint="eastAsia" w:eastAsia="仿宋_GB2312"/>
          <w:color w:val="000000"/>
          <w:sz w:val="32"/>
          <w:szCs w:val="32"/>
          <w:lang w:bidi="ar-SA"/>
        </w:rPr>
        <w:t>及噪声</w:t>
      </w:r>
      <w:r>
        <w:rPr>
          <w:rFonts w:ascii="宋体" w:hAnsi="宋体" w:cs="宋体" w:hint="eastAsia" w:eastAsia="仿宋_GB2312"/>
          <w:color w:val="000000"/>
          <w:sz w:val="32"/>
          <w:szCs w:val="32"/>
          <w:lang w:bidi="ar-SA"/>
        </w:rPr>
        <w:t>敏感区域，进行产生噪声污染的生产经营活动以及娱乐活动。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第五十一条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 xml:space="preserve"> 宾馆、饭店、个体餐饮经营户和机关、团体、部队、院校、企事业单位应当依法安装和使用与其规模相匹配的餐饮油烟污染防治设施：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（一）油烟、废气净化装置；</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（二）专门的油烟、废气排放通道；</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（三）异味处理设施。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第五十二条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市、县（区）人民政府可以划定禁止露天烧烤区域。</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任何组织和个人</w:t>
      </w:r>
      <w:r>
        <w:rPr>
          <w:rFonts w:ascii="仿宋_GB2312" w:hAnsi="仿宋_GB2312" w:cs="仿宋_GB2312" w:hint="eastAsia" w:eastAsia="仿宋_GB2312"/>
          <w:bCs/>
          <w:color w:val="000000"/>
          <w:sz w:val="32"/>
          <w:szCs w:val="32"/>
          <w:lang w:bidi="ar-SA"/>
        </w:rPr>
        <w:t>不得</w:t>
      </w:r>
      <w:r>
        <w:rPr>
          <w:rFonts w:ascii="仿宋_GB2312" w:hAnsi="仿宋_GB2312" w:cs="黑体" w:hint="eastAsia" w:eastAsia="仿宋_GB2312"/>
          <w:color w:val="000000"/>
          <w:sz w:val="32"/>
          <w:szCs w:val="32"/>
          <w:lang w:bidi="ar-SA"/>
        </w:rPr>
        <w:t>在禁止</w:t>
      </w:r>
      <w:r>
        <w:rPr>
          <w:rFonts w:ascii="宋体" w:hAnsi="宋体" w:cs="黑体" w:hint="eastAsia" w:eastAsia="仿宋_GB2312"/>
          <w:color w:val="000000"/>
          <w:sz w:val="32"/>
          <w:szCs w:val="32"/>
          <w:lang w:bidi="ar-SA"/>
        </w:rPr>
        <w:t>露天烧烤区域内烧烤食品或者为其提供场地。</w:t>
      </w:r>
    </w:p>
    <w:p>
      <w:pPr>
        <w:pStyle w:val="New"/>
        <w:autoSpaceDE w:val="false"/>
        <w:spacing w:lineRule="exact" w:line="540"/>
        <w:ind w:firstLineChars="200" w:startChars="0" w:start="0" w:endChars="0" w:end="0"/>
        <w:rPr>
          <w:rFonts w:ascii="宋体" w:hAnsi="宋体" w:eastAsia="仿宋_GB2312" w:cs="Microsoft Himalaya" w:hint="eastAsia"/>
          <w:color w:val="000000"/>
          <w:sz w:val="32"/>
          <w:szCs w:val="32"/>
          <w:lang w:bidi="ar-SA"/>
        </w:rPr>
      </w:pPr>
      <w:r>
        <w:rPr>
          <w:rFonts w:ascii="黑体" w:hAnsi="黑体" w:cs="黑体" w:hint="eastAsia" w:eastAsia="黑体"/>
          <w:color w:val="000000"/>
          <w:sz w:val="32"/>
          <w:szCs w:val="32"/>
          <w:lang w:bidi="ar-SA"/>
        </w:rPr>
        <w:t>第五十三条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人民政府可以根据本行政区域的实际情况，确定限制或者禁止燃放烟花爆竹的时间、地点和种类。</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举办焰火晚会以及其他大型焰火燃放活动的，主办单位应当向公安机关提出申请，在取得相关批准文件后方可燃放。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第五十四条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人民政府城市管理主管部门应当加强废旧物品回收的指导和监管。</w:t>
      </w:r>
    </w:p>
    <w:p>
      <w:pPr>
        <w:pStyle w:val="New"/>
        <w:autoSpaceDE w:val="false"/>
        <w:spacing w:lineRule="exact" w:line="540"/>
        <w:ind w:firstLineChars="200" w:startChars="0" w:start="0" w:endChars="0" w:end="0"/>
        <w:rPr>
          <w:rFonts w:ascii="楷体_GB2312" w:hAnsi="楷体_GB2312" w:eastAsia="楷体_GB2312" w:cs="楷体_GB2312" w:hint="eastAsia"/>
          <w:color w:val="000000"/>
          <w:sz w:val="32"/>
          <w:szCs w:val="32"/>
          <w:lang w:bidi="ar-SA"/>
        </w:rPr>
      </w:pPr>
      <w:r>
        <w:rPr>
          <w:rFonts w:ascii="宋体" w:hAnsi="宋体" w:cs="宋体" w:hint="eastAsia" w:eastAsia="仿宋_GB2312"/>
          <w:color w:val="000000"/>
          <w:sz w:val="32"/>
          <w:szCs w:val="32"/>
          <w:lang w:bidi="ar-SA"/>
        </w:rPr>
        <w:t>废旧物品回收经营者不得在城市规划区内设立废旧物品集中堆放点。在城市规划区内设立临时废旧物品回收站点的应当依法领取营业执照，并在城市管理主管部门备案后方可从事经营活动。临时废旧物品收购、堆放站点应当实行围挡、遮盖，不得在居民社区、公共场所堆放、晾晒、焚烧废旧物品。</w:t>
      </w:r>
    </w:p>
    <w:p>
      <w:pPr>
        <w:pStyle w:val="New"/>
        <w:autoSpaceDE w:val="false"/>
        <w:spacing w:lineRule="exact" w:line="540"/>
        <w:jc w:val="center"/>
        <w:rPr>
          <w:rFonts w:ascii="宋体" w:hAnsi="宋体" w:eastAsia="楷体_GB2312" w:cs="宋体" w:hint="eastAsia"/>
          <w:color w:val="000000"/>
          <w:sz w:val="32"/>
          <w:szCs w:val="32"/>
          <w:lang w:bidi="ar-SA"/>
        </w:rPr>
      </w:pPr>
      <w:r>
        <w:rPr>
          <w:rFonts w:eastAsia="楷体_GB2312" w:cs="宋体" w:hint="eastAsia" w:ascii="宋体" w:hAnsi="宋体"/>
          <w:color w:val="000000"/>
          <w:sz w:val="32"/>
          <w:szCs w:val="32"/>
          <w:lang w:bidi="ar-SA"/>
        </w:rPr>
      </w:r>
    </w:p>
    <w:p>
      <w:pPr>
        <w:pStyle w:val="New"/>
        <w:numPr>
          <w:ilvl w:val="0"/>
          <w:numId w:val="1"/>
        </w:numPr>
        <w:autoSpaceDE w:val="false"/>
        <w:spacing w:lineRule="exact" w:line="540"/>
        <w:jc w:val="center"/>
        <w:rPr>
          <w:rFonts w:ascii="宋体" w:hAnsi="宋体" w:cs="宋体" w:hint="eastAsia"/>
          <w:color w:val="000000"/>
          <w:sz w:val="32"/>
          <w:szCs w:val="32"/>
          <w:lang w:bidi="ar-SA"/>
        </w:rPr>
      </w:pPr>
      <w:r>
        <w:rPr>
          <w:rFonts w:cs="宋体" w:hint="eastAsia" w:ascii="宋体" w:hAnsi="宋体"/>
          <w:color w:val="000000"/>
          <w:sz w:val="32"/>
          <w:szCs w:val="32"/>
          <w:lang w:bidi="ar-SA"/>
        </w:rPr>
        <w:t xml:space="preserve"> </w:t>
      </w:r>
      <w:r>
        <w:rPr>
          <w:rFonts w:ascii="宋体" w:hAnsi="宋体" w:cs="宋体" w:hint="eastAsia"/>
          <w:color w:val="000000"/>
          <w:sz w:val="32"/>
          <w:szCs w:val="32"/>
          <w:lang w:bidi="ar-SA"/>
        </w:rPr>
        <w:t>河湖水域管理</w:t>
      </w:r>
    </w:p>
    <w:p>
      <w:pPr>
        <w:pStyle w:val="New"/>
        <w:autoSpaceDE w:val="false"/>
        <w:spacing w:lineRule="exact" w:line="540"/>
        <w:rPr>
          <w:rFonts w:ascii="宋体" w:hAnsi="宋体" w:cs="宋体" w:hint="eastAsia"/>
          <w:color w:val="000000"/>
          <w:sz w:val="32"/>
          <w:szCs w:val="32"/>
          <w:lang w:bidi="ar-SA"/>
        </w:rPr>
      </w:pPr>
      <w:r>
        <w:rPr>
          <w:rFonts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 xml:space="preserve">第五十五条  </w:t>
      </w:r>
      <w:r>
        <w:rPr>
          <w:rFonts w:ascii="宋体" w:hAnsi="宋体" w:cs="黑体" w:hint="eastAsia" w:eastAsia="仿宋_GB2312"/>
          <w:color w:val="000000"/>
          <w:sz w:val="32"/>
          <w:szCs w:val="32"/>
          <w:lang w:bidi="ar-SA"/>
        </w:rPr>
        <w:t>在河湖管理范围内</w:t>
      </w:r>
      <w:r>
        <w:rPr>
          <w:rFonts w:ascii="仿宋_GB2312" w:hAnsi="仿宋_GB2312" w:cs="仿宋_GB2312" w:hint="eastAsia" w:eastAsia="仿宋_GB2312"/>
          <w:bCs/>
          <w:color w:val="000000"/>
          <w:sz w:val="32"/>
          <w:szCs w:val="32"/>
          <w:lang w:bidi="ar-SA"/>
        </w:rPr>
        <w:t>不得</w:t>
      </w:r>
      <w:r>
        <w:rPr>
          <w:rFonts w:ascii="宋体" w:hAnsi="宋体" w:cs="黑体" w:hint="eastAsia" w:eastAsia="仿宋_GB2312"/>
          <w:color w:val="000000"/>
          <w:sz w:val="32"/>
          <w:szCs w:val="32"/>
          <w:lang w:bidi="ar-SA"/>
        </w:rPr>
        <w:t>擅自进行下列活动：</w:t>
      </w:r>
    </w:p>
    <w:p>
      <w:pPr>
        <w:pStyle w:val="New"/>
        <w:autoSpaceDE w:val="false"/>
        <w:spacing w:lineRule="exact" w:line="540"/>
        <w:ind w:firstLineChars="200" w:startChars="0" w:start="0" w:endChars="0" w:end="0"/>
        <w:rPr>
          <w:rFonts w:ascii="仿宋_GB2312" w:hAnsi="仿宋_GB2312" w:eastAsia="仿宋_GB2312" w:cs="黑体" w:hint="eastAsia"/>
          <w:color w:val="000000"/>
          <w:sz w:val="32"/>
          <w:szCs w:val="32"/>
          <w:lang w:bidi="ar-SA"/>
        </w:rPr>
      </w:pPr>
      <w:r>
        <w:rPr>
          <w:rFonts w:ascii="宋体" w:hAnsi="宋体" w:cs="黑体" w:hint="eastAsia" w:eastAsia="仿宋_GB2312"/>
          <w:color w:val="000000"/>
          <w:sz w:val="32"/>
          <w:szCs w:val="32"/>
          <w:lang w:bidi="ar-SA"/>
        </w:rPr>
        <w:t>（一） 采砂、采石、取土</w:t>
      </w:r>
      <w:r>
        <w:rPr>
          <w:rFonts w:ascii="仿宋_GB2312" w:hAnsi="仿宋_GB2312" w:cs="黑体" w:hint="eastAsia" w:eastAsia="仿宋_GB2312"/>
          <w:color w:val="000000"/>
          <w:sz w:val="32"/>
          <w:szCs w:val="32"/>
          <w:lang w:bidi="ar-SA"/>
        </w:rPr>
        <w:t>、淘金、弃置砂石或者淤泥；</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（二） 爆破、钻探、修路、开渠、打井、挖筑鱼塘等；</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（三） 捕捞、开采水下资源；</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（四） 在河道滩地堆放物料、修建建（构）筑物以及开采地下资源、开展经营活</w:t>
      </w:r>
      <w:r>
        <w:rPr>
          <w:rFonts w:ascii="仿宋_GB2312" w:hAnsi="仿宋_GB2312" w:cs="黑体" w:hint="eastAsia" w:eastAsia="仿宋_GB2312"/>
          <w:color w:val="000000"/>
          <w:sz w:val="32"/>
          <w:szCs w:val="32"/>
          <w:lang w:bidi="ar-SA"/>
        </w:rPr>
        <w:t>动、进行考古发掘；</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（五） 整治河湖、修建水利工程建筑物或者其他设施、围垦河道；</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（六） 新建、改建、扩建排污口；</w:t>
      </w:r>
    </w:p>
    <w:p>
      <w:pPr>
        <w:pStyle w:val="New"/>
        <w:autoSpaceDE w:val="false"/>
        <w:spacing w:lineRule="exact" w:line="520"/>
        <w:ind w:firstLineChars="200" w:startChars="0" w:start="0" w:endChars="0" w:end="0"/>
        <w:rPr>
          <w:rFonts w:ascii="宋体" w:hAnsi="宋体" w:eastAsia="仿宋_GB2312" w:cs="Microsoft Himalaya" w:hint="eastAsia"/>
          <w:color w:val="000000"/>
          <w:sz w:val="32"/>
          <w:szCs w:val="32"/>
          <w:lang w:bidi="ar-SA"/>
        </w:rPr>
      </w:pPr>
      <w:r>
        <w:rPr>
          <w:rFonts w:ascii="宋体" w:hAnsi="宋体" w:cs="黑体" w:hint="eastAsia" w:eastAsia="仿宋_GB2312"/>
          <w:color w:val="000000"/>
          <w:sz w:val="32"/>
          <w:szCs w:val="32"/>
          <w:lang w:bidi="ar-SA"/>
        </w:rPr>
        <w:t>（七） 旅游开发</w:t>
      </w:r>
      <w:r>
        <w:rPr>
          <w:rFonts w:ascii="宋体" w:hAnsi="宋体" w:cs="宋体" w:hint="eastAsia" w:eastAsia="仿宋_GB2312"/>
          <w:color w:val="000000"/>
          <w:sz w:val="32"/>
          <w:szCs w:val="32"/>
          <w:lang w:bidi="ar-SA"/>
        </w:rPr>
        <w:t>；</w:t>
      </w:r>
    </w:p>
    <w:p>
      <w:pPr>
        <w:pStyle w:val="New"/>
        <w:autoSpaceDE w:val="false"/>
        <w:spacing w:lineRule="exact" w:line="520"/>
        <w:ind w:firstLineChars="200" w:startChars="0" w:start="0" w:endChars="0" w:end="0"/>
        <w:rPr>
          <w:rFonts w:ascii="仿宋_GB2312" w:hAnsi="仿宋_GB2312" w:eastAsia="仿宋_GB2312" w:cs="黑体" w:hint="eastAsia"/>
          <w:color w:val="000000"/>
          <w:sz w:val="32"/>
          <w:szCs w:val="32"/>
          <w:lang w:bidi="ar-SA"/>
        </w:rPr>
      </w:pPr>
      <w:r>
        <w:rPr>
          <w:rFonts w:ascii="仿宋_GB2312" w:hAnsi="仿宋_GB2312" w:cs="仿宋_GB2312" w:hint="eastAsia" w:eastAsia="仿宋_GB2312"/>
          <w:color w:val="000000"/>
          <w:w w:val="99"/>
          <w:kern w:val="2"/>
          <w:sz w:val="32"/>
          <w:szCs w:val="32"/>
          <w:lang w:bidi="ar-SA"/>
        </w:rPr>
        <w:t>（八） 法律法规禁止的其他行为</w:t>
      </w:r>
      <w:r>
        <w:rPr>
          <w:rFonts w:ascii="仿宋_GB2312" w:hAnsi="仿宋_GB2312" w:cs="仿宋_GB2312" w:hint="eastAsia" w:eastAsia="仿宋_GB2312"/>
          <w:color w:val="000000"/>
          <w:sz w:val="32"/>
          <w:szCs w:val="32"/>
          <w:lang w:bidi="ar-SA"/>
        </w:rPr>
        <w:t>。</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第五十六条</w:t>
      </w:r>
      <w:r>
        <w:rPr>
          <w:rFonts w:ascii="楷体_GB2312" w:hAnsi="楷体_GB2312" w:cs="黑体" w:hint="eastAsia" w:eastAsia="楷体_GB2312"/>
          <w:color w:val="000000"/>
          <w:sz w:val="32"/>
          <w:szCs w:val="32"/>
          <w:lang w:bidi="ar-SA"/>
        </w:rPr>
        <w:t xml:space="preserve"> </w:t>
      </w:r>
      <w:r>
        <w:rPr>
          <w:rFonts w:ascii="宋体" w:hAnsi="宋体" w:cs="黑体" w:hint="eastAsia" w:eastAsia="仿宋_GB2312"/>
          <w:color w:val="000000"/>
          <w:sz w:val="32"/>
          <w:szCs w:val="32"/>
          <w:lang w:bidi="ar-SA"/>
        </w:rPr>
        <w:t xml:space="preserve"> 在河湖管理范围内禁止下列行为：</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（一） 修建影响河道行洪的建（构）筑物；</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（二） 设置拦河渔具以及弃置矿渣、石渣、泥土、垃圾等污染水体的杂物；</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（三） 移动或者拆除防洪堤、护岸、闸坝等水利工程以及各类测量、监测等附属设施；</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（四） 在堤防安全保护区内</w:t>
      </w:r>
      <w:r>
        <w:rPr>
          <w:rFonts w:ascii="仿宋_GB2312" w:hAnsi="仿宋_GB2312" w:cs="黑体" w:hint="eastAsia" w:eastAsia="仿宋_GB2312"/>
          <w:color w:val="000000"/>
          <w:sz w:val="32"/>
          <w:szCs w:val="32"/>
          <w:lang w:bidi="ar-SA"/>
        </w:rPr>
        <w:t>进行打</w:t>
      </w:r>
      <w:r>
        <w:rPr>
          <w:rFonts w:ascii="宋体" w:hAnsi="宋体" w:cs="黑体" w:hint="eastAsia" w:eastAsia="仿宋_GB2312"/>
          <w:color w:val="000000"/>
          <w:sz w:val="32"/>
          <w:szCs w:val="32"/>
          <w:lang w:bidi="ar-SA"/>
        </w:rPr>
        <w:t>井、钻探、爆破、采石、取土、挖筑鱼塘等危</w:t>
      </w:r>
      <w:r>
        <w:rPr>
          <w:rFonts w:ascii="仿宋_GB2312" w:hAnsi="仿宋_GB2312" w:cs="黑体" w:hint="eastAsia" w:eastAsia="仿宋_GB2312"/>
          <w:color w:val="000000"/>
          <w:sz w:val="32"/>
          <w:szCs w:val="32"/>
          <w:lang w:bidi="ar-SA"/>
        </w:rPr>
        <w:t>害堤防安</w:t>
      </w:r>
      <w:r>
        <w:rPr>
          <w:rFonts w:ascii="宋体" w:hAnsi="宋体" w:cs="黑体" w:hint="eastAsia" w:eastAsia="仿宋_GB2312"/>
          <w:color w:val="000000"/>
          <w:sz w:val="32"/>
          <w:szCs w:val="32"/>
          <w:lang w:bidi="ar-SA"/>
        </w:rPr>
        <w:t>全的活动；</w:t>
      </w:r>
    </w:p>
    <w:p>
      <w:pPr>
        <w:pStyle w:val="New"/>
        <w:autoSpaceDE w:val="false"/>
        <w:spacing w:lineRule="exact" w:line="520"/>
        <w:ind w:firstLineChars="200" w:startChars="0" w:start="0" w:endChars="0" w:end="0"/>
        <w:rPr>
          <w:rFonts w:ascii="仿宋_GB2312" w:hAnsi="仿宋_GB2312" w:eastAsia="仿宋_GB2312" w:cs="黑体" w:hint="eastAsia"/>
          <w:color w:val="000000"/>
          <w:sz w:val="32"/>
          <w:szCs w:val="32"/>
          <w:lang w:bidi="ar-SA"/>
        </w:rPr>
      </w:pPr>
      <w:r>
        <w:rPr>
          <w:rFonts w:ascii="宋体" w:hAnsi="宋体" w:cs="黑体" w:hint="eastAsia" w:eastAsia="仿宋_GB2312"/>
          <w:color w:val="000000"/>
          <w:sz w:val="32"/>
          <w:szCs w:val="32"/>
          <w:lang w:bidi="ar-SA"/>
        </w:rPr>
        <w:t>（五） 在河道两</w:t>
      </w:r>
      <w:r>
        <w:rPr>
          <w:rFonts w:ascii="仿宋_GB2312" w:hAnsi="仿宋_GB2312" w:cs="黑体" w:hint="eastAsia" w:eastAsia="仿宋_GB2312"/>
          <w:color w:val="000000"/>
          <w:sz w:val="32"/>
          <w:szCs w:val="32"/>
          <w:lang w:bidi="ar-SA"/>
        </w:rPr>
        <w:t>岸进行砍伐树木、采石、取土等危及坝堤稳定的活动；</w:t>
      </w:r>
    </w:p>
    <w:p>
      <w:pPr>
        <w:pStyle w:val="New"/>
        <w:autoSpaceDE w:val="false"/>
        <w:spacing w:lineRule="exact" w:line="520"/>
        <w:ind w:firstLineChars="200" w:startChars="0" w:start="0" w:endChars="0" w:end="0"/>
        <w:rPr>
          <w:rFonts w:ascii="宋体" w:hAnsi="宋体" w:eastAsia="仿宋_GB2312" w:cs="黑体" w:hint="eastAsia"/>
          <w:color w:val="000000"/>
          <w:sz w:val="32"/>
          <w:szCs w:val="32"/>
          <w:lang w:bidi="ar-SA"/>
        </w:rPr>
      </w:pPr>
      <w:r>
        <w:rPr>
          <w:rFonts w:ascii="宋体" w:hAnsi="宋体" w:cs="黑体" w:hint="eastAsia" w:eastAsia="仿宋_GB2312"/>
          <w:color w:val="000000"/>
          <w:sz w:val="32"/>
          <w:szCs w:val="32"/>
          <w:lang w:bidi="ar-SA"/>
        </w:rPr>
        <w:t>（六） 损毁堤防</w:t>
      </w:r>
      <w:r>
        <w:rPr>
          <w:rFonts w:ascii="仿宋_GB2312" w:hAnsi="仿宋_GB2312" w:cs="黑体" w:hint="eastAsia" w:eastAsia="仿宋_GB2312"/>
          <w:color w:val="000000"/>
          <w:sz w:val="32"/>
          <w:szCs w:val="32"/>
          <w:lang w:bidi="ar-SA"/>
        </w:rPr>
        <w:t>、闸坝</w:t>
      </w:r>
      <w:r>
        <w:rPr>
          <w:rFonts w:ascii="黑体" w:hAnsi="黑体" w:cs="黑体" w:hint="eastAsia" w:eastAsia="黑体"/>
          <w:color w:val="000000"/>
          <w:sz w:val="32"/>
          <w:szCs w:val="32"/>
          <w:lang w:bidi="ar-SA"/>
        </w:rPr>
        <w:t>、</w:t>
      </w:r>
      <w:r>
        <w:rPr>
          <w:rFonts w:ascii="宋体" w:hAnsi="宋体" w:cs="黑体" w:hint="eastAsia" w:eastAsia="仿宋_GB2312"/>
          <w:color w:val="000000"/>
          <w:sz w:val="32"/>
          <w:szCs w:val="32"/>
          <w:lang w:bidi="ar-SA"/>
        </w:rPr>
        <w:t>护岸、水利工程建筑物，损毁防汛、水文监测和测量、河岸地质监测、通信照明等设施；</w:t>
      </w:r>
    </w:p>
    <w:p>
      <w:pPr>
        <w:pStyle w:val="New"/>
        <w:autoSpaceDE w:val="false"/>
        <w:spacing w:lineRule="exact" w:line="520"/>
        <w:ind w:firstLineChars="200" w:startChars="0" w:start="0" w:endChars="0" w:end="0"/>
        <w:rPr>
          <w:rFonts w:ascii="宋体" w:hAnsi="宋体" w:eastAsia="仿宋_GB2312" w:cs="Microsoft Himalaya" w:hint="eastAsia"/>
          <w:color w:val="000000"/>
          <w:sz w:val="32"/>
          <w:szCs w:val="32"/>
          <w:lang w:bidi="ar-SA"/>
        </w:rPr>
      </w:pPr>
      <w:r>
        <w:rPr>
          <w:rFonts w:ascii="宋体" w:hAnsi="宋体" w:cs="黑体" w:hint="eastAsia" w:eastAsia="仿宋_GB2312"/>
          <w:color w:val="000000"/>
          <w:sz w:val="32"/>
          <w:szCs w:val="32"/>
          <w:lang w:bidi="ar-SA"/>
        </w:rPr>
        <w:t xml:space="preserve">（七） </w:t>
      </w:r>
      <w:r>
        <w:rPr>
          <w:rFonts w:ascii="宋体" w:hAnsi="宋体" w:cs="黑体" w:hint="eastAsia" w:eastAsia="仿宋_GB2312"/>
          <w:color w:val="000000"/>
          <w:spacing w:val="-10"/>
          <w:sz w:val="32"/>
          <w:szCs w:val="32"/>
          <w:lang w:bidi="ar-SA"/>
        </w:rPr>
        <w:t>在河道内清洗装贮过油类或者有毒污染物的车辆、容器</w:t>
      </w:r>
      <w:r>
        <w:rPr>
          <w:rFonts w:ascii="宋体" w:hAnsi="宋体" w:cs="宋体" w:hint="eastAsia" w:eastAsia="仿宋_GB2312"/>
          <w:color w:val="000000"/>
          <w:sz w:val="32"/>
          <w:szCs w:val="32"/>
          <w:lang w:bidi="ar-SA"/>
        </w:rPr>
        <w:t>；</w:t>
      </w:r>
    </w:p>
    <w:p>
      <w:pPr>
        <w:pStyle w:val="New"/>
        <w:autoSpaceDE w:val="false"/>
        <w:spacing w:lineRule="exact" w:line="52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w w:val="99"/>
          <w:kern w:val="2"/>
          <w:sz w:val="32"/>
          <w:szCs w:val="32"/>
          <w:lang w:bidi="ar-SA"/>
        </w:rPr>
        <w:t>（八） 法律法规禁止的其他行为</w:t>
      </w:r>
      <w:r>
        <w:rPr>
          <w:rFonts w:ascii="仿宋_GB2312" w:hAnsi="仿宋_GB2312" w:cs="仿宋_GB2312" w:hint="eastAsia" w:eastAsia="仿宋_GB2312"/>
          <w:color w:val="000000"/>
          <w:sz w:val="32"/>
          <w:szCs w:val="32"/>
          <w:lang w:bidi="ar-SA"/>
        </w:rPr>
        <w:t>。</w:t>
      </w:r>
    </w:p>
    <w:p>
      <w:pPr>
        <w:pStyle w:val="New"/>
        <w:autoSpaceDE w:val="false"/>
        <w:spacing w:lineRule="exact" w:line="540"/>
        <w:jc w:val="center"/>
        <w:rPr>
          <w:rFonts w:ascii="宋体" w:hAnsi="宋体" w:eastAsia="仿宋_GB2312" w:cs="宋体" w:hint="eastAsia"/>
          <w:color w:val="000000"/>
          <w:sz w:val="32"/>
          <w:szCs w:val="32"/>
          <w:lang w:bidi="ar-SA"/>
        </w:rPr>
      </w:pPr>
      <w:r>
        <w:rPr>
          <w:rFonts w:eastAsia="仿宋_GB2312" w:cs="宋体" w:hint="eastAsia" w:ascii="宋体" w:hAnsi="宋体"/>
          <w:color w:val="000000"/>
          <w:sz w:val="32"/>
          <w:szCs w:val="32"/>
          <w:lang w:bidi="ar-SA"/>
        </w:rPr>
      </w:r>
    </w:p>
    <w:p>
      <w:pPr>
        <w:pStyle w:val="New"/>
        <w:numPr>
          <w:ilvl w:val="0"/>
          <w:numId w:val="1"/>
        </w:numPr>
        <w:autoSpaceDE w:val="false"/>
        <w:spacing w:lineRule="exact" w:line="540"/>
        <w:jc w:val="center"/>
        <w:rPr>
          <w:rFonts w:ascii="宋体" w:hAnsi="宋体" w:cs="宋体" w:hint="eastAsia"/>
          <w:color w:val="000000"/>
          <w:sz w:val="32"/>
          <w:szCs w:val="32"/>
          <w:lang w:bidi="ar-SA"/>
        </w:rPr>
      </w:pPr>
      <w:r>
        <w:rPr>
          <w:rFonts w:cs="宋体" w:hint="eastAsia" w:ascii="宋体" w:hAnsi="宋体"/>
          <w:color w:val="000000"/>
          <w:sz w:val="32"/>
          <w:szCs w:val="32"/>
          <w:lang w:bidi="ar-SA"/>
        </w:rPr>
        <w:t xml:space="preserve"> </w:t>
      </w:r>
      <w:r>
        <w:rPr>
          <w:rFonts w:ascii="宋体" w:hAnsi="宋体" w:cs="宋体" w:hint="eastAsia"/>
          <w:color w:val="000000"/>
          <w:sz w:val="32"/>
          <w:szCs w:val="32"/>
          <w:lang w:bidi="ar-SA"/>
        </w:rPr>
        <w:t>节能减排</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第五十七条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_GB2312"/>
          <w:color w:val="000000"/>
          <w:sz w:val="32"/>
          <w:szCs w:val="32"/>
          <w:lang w:bidi="ar-SA"/>
        </w:rPr>
        <w:t xml:space="preserve"> 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 xml:space="preserve">人民政府应当加强城市节能服务体系建设，支持开发利用太阳能、风能、水能、生物质能等绿色能源。 </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第五十八条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人民政府水行政主管部</w:t>
      </w:r>
      <w:r>
        <w:rPr>
          <w:rFonts w:ascii="仿宋_GB2312" w:hAnsi="仿宋_GB2312" w:cs="仿宋_GB2312" w:hint="eastAsia" w:eastAsia="仿宋_GB2312"/>
          <w:color w:val="000000"/>
          <w:sz w:val="32"/>
          <w:szCs w:val="32"/>
          <w:lang w:bidi="ar-SA"/>
        </w:rPr>
        <w:t>门和</w:t>
      </w:r>
      <w:r>
        <w:rPr>
          <w:rFonts w:ascii="宋体" w:hAnsi="宋体" w:cs="宋体" w:hint="eastAsia" w:eastAsia="仿宋_GB2312"/>
          <w:color w:val="000000"/>
          <w:sz w:val="32"/>
          <w:szCs w:val="32"/>
          <w:lang w:bidi="ar-SA"/>
        </w:rPr>
        <w:t>城市管理主管部门应当加强城市地下水资源的保护管理，提倡配套建设城市节水设施和工业用水回收利用设施，环境卫生、园林绿化、城市景观、公用卫生等公共事业应当节约用水和使用中水。</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第五十九条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 xml:space="preserve"> 城市道路、景观照明及新建、改建公共机构的照明，应当采购使用高效节能或者新能源灯具。鼓励城市道路交通标志采购使用太阳能、夜光材料等节能</w:t>
      </w:r>
      <w:r>
        <w:rPr>
          <w:rFonts w:ascii="仿宋_GB2312" w:hAnsi="仿宋_GB2312" w:cs="仿宋_GB2312" w:hint="eastAsia" w:eastAsia="仿宋_GB2312"/>
          <w:color w:val="000000"/>
          <w:sz w:val="32"/>
          <w:szCs w:val="32"/>
          <w:lang w:bidi="ar-SA"/>
        </w:rPr>
        <w:t>设备</w:t>
      </w:r>
      <w:r>
        <w:rPr>
          <w:rFonts w:ascii="宋体" w:hAnsi="宋体" w:cs="宋体" w:hint="eastAsia" w:eastAsia="仿宋_GB2312"/>
          <w:color w:val="000000"/>
          <w:sz w:val="32"/>
          <w:szCs w:val="32"/>
          <w:lang w:bidi="ar-SA"/>
        </w:rPr>
        <w:t>，鼓励居民使用环保节能灯具和公共交通工具。</w:t>
      </w:r>
    </w:p>
    <w:p>
      <w:pPr>
        <w:pStyle w:val="New"/>
        <w:autoSpaceDE w:val="false"/>
        <w:spacing w:lineRule="exact" w:line="540"/>
        <w:ind w:firstLineChars="200" w:startChars="0" w:start="0" w:endChars="0" w:end="0"/>
        <w:rPr>
          <w:rFonts w:ascii="仿宋_GB2312" w:hAnsi="仿宋_GB2312" w:eastAsia="仿宋_GB2312" w:cs="宋体" w:hint="eastAsia"/>
          <w:color w:val="000000"/>
          <w:sz w:val="32"/>
          <w:szCs w:val="32"/>
          <w:lang w:bidi="ar-SA"/>
        </w:rPr>
      </w:pPr>
      <w:r>
        <w:rPr>
          <w:rFonts w:ascii="黑体" w:hAnsi="黑体" w:cs="黑体" w:hint="eastAsia" w:eastAsia="黑体"/>
          <w:color w:val="000000"/>
          <w:sz w:val="32"/>
          <w:szCs w:val="32"/>
          <w:lang w:bidi="ar-SA"/>
        </w:rPr>
        <w:t>第六十条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人民政府应当加强建筑垃圾的综合利用管理，鼓励具有从业资质的经营单位从事建筑垃圾的回收利用。</w:t>
      </w:r>
    </w:p>
    <w:p>
      <w:pPr>
        <w:pStyle w:val="New"/>
        <w:autoSpaceDE w:val="false"/>
        <w:spacing w:lineRule="exact" w:line="540"/>
        <w:jc w:val="center"/>
        <w:rPr>
          <w:rFonts w:ascii="宋体" w:hAnsi="宋体" w:eastAsia="仿宋_GB2312" w:cs="宋体" w:hint="eastAsia"/>
          <w:color w:val="000000"/>
          <w:sz w:val="32"/>
          <w:szCs w:val="32"/>
          <w:lang w:bidi="ar-SA"/>
        </w:rPr>
      </w:pPr>
      <w:r>
        <w:rPr>
          <w:rFonts w:eastAsia="仿宋_GB2312" w:cs="宋体" w:hint="eastAsia" w:ascii="宋体" w:hAnsi="宋体"/>
          <w:color w:val="000000"/>
          <w:sz w:val="32"/>
          <w:szCs w:val="32"/>
          <w:lang w:bidi="ar-SA"/>
        </w:rPr>
      </w:r>
    </w:p>
    <w:p>
      <w:pPr>
        <w:pStyle w:val="New"/>
        <w:autoSpaceDE w:val="false"/>
        <w:spacing w:lineRule="exact" w:line="540"/>
        <w:jc w:val="center"/>
        <w:rPr>
          <w:rFonts w:ascii="宋体" w:hAnsi="宋体" w:cs="宋体" w:hint="eastAsia"/>
          <w:color w:val="000000"/>
          <w:sz w:val="32"/>
          <w:szCs w:val="32"/>
          <w:lang w:bidi="ar-SA"/>
        </w:rPr>
      </w:pPr>
      <w:r>
        <w:rPr>
          <w:rFonts w:ascii="宋体" w:hAnsi="宋体" w:cs="宋体" w:hint="eastAsia" w:eastAsia="黑体"/>
          <w:color w:val="000000"/>
          <w:sz w:val="32"/>
          <w:szCs w:val="32"/>
          <w:lang w:bidi="ar-SA"/>
        </w:rPr>
        <w:t>第六章  道路交通安全管理</w:t>
      </w:r>
    </w:p>
    <w:p>
      <w:pPr>
        <w:pStyle w:val="New"/>
        <w:autoSpaceDE w:val="false"/>
        <w:spacing w:lineRule="exact" w:line="540"/>
        <w:rPr>
          <w:rFonts w:ascii="宋体" w:hAnsi="宋体" w:cs="宋体" w:hint="eastAsia"/>
          <w:color w:val="000000"/>
          <w:sz w:val="32"/>
          <w:szCs w:val="32"/>
          <w:lang w:bidi="ar-SA"/>
        </w:rPr>
      </w:pPr>
      <w:r>
        <w:rPr>
          <w:rFonts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第六十一条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_GB2312"/>
          <w:color w:val="000000"/>
          <w:sz w:val="32"/>
          <w:szCs w:val="32"/>
          <w:lang w:bidi="ar-SA"/>
        </w:rPr>
        <w:t xml:space="preserve"> 新建、改建、扩建市政道路时，交通信号灯、交通标志、交通标线、道路监控设施以及其他道路交通安全设施，应当按照国家标准与道路同时规划、同时设计、同时建设、同时验收、同时使用。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仿宋_GB2312" w:hAnsi="仿宋_GB2312" w:cs="仿宋_GB2312" w:hint="eastAsia" w:eastAsia="仿宋_GB2312"/>
          <w:color w:val="000000"/>
          <w:sz w:val="32"/>
          <w:szCs w:val="32"/>
          <w:lang w:bidi="ar-SA"/>
        </w:rPr>
        <w:t>公安机关交通管理部门</w:t>
      </w:r>
      <w:r>
        <w:rPr>
          <w:rFonts w:ascii="宋体" w:hAnsi="宋体" w:cs="宋体" w:hint="eastAsia" w:eastAsia="仿宋_GB2312"/>
          <w:color w:val="000000"/>
          <w:sz w:val="32"/>
          <w:szCs w:val="32"/>
          <w:lang w:bidi="ar-SA"/>
        </w:rPr>
        <w:t>应当参加道路交通安全设施的设计、审核和竣工验收。</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第六十二条</w:t>
      </w:r>
      <w:r>
        <w:rPr>
          <w:rFonts w:ascii="宋体" w:hAnsi="宋体" w:cs="宋体" w:hint="eastAsia" w:eastAsia="仿宋"/>
          <w:color w:val="000000"/>
          <w:sz w:val="32"/>
          <w:szCs w:val="32"/>
          <w:lang w:bidi="ar-SA"/>
        </w:rPr>
        <w:t xml:space="preserve">  </w:t>
      </w:r>
      <w:r>
        <w:rPr>
          <w:rFonts w:ascii="仿宋_GB2312" w:hAnsi="仿宋_GB2312" w:cs="仿宋_GB2312" w:hint="eastAsia" w:eastAsia="仿宋_GB2312"/>
          <w:color w:val="000000"/>
          <w:sz w:val="32"/>
          <w:szCs w:val="32"/>
          <w:lang w:bidi="ar-SA"/>
        </w:rPr>
        <w:t>城市道路交通安全应当由公安机关交通管理部门依法进行管理。在城区道路范围内，在不影响行人、车辆通行的情况下，由公安机关交通管理部门会同城市管理主管部门施划停车泊位，并根据交通状况适时调整</w:t>
      </w:r>
      <w:r>
        <w:rPr>
          <w:rFonts w:ascii="宋体" w:hAnsi="宋体" w:cs="宋体" w:hint="eastAsia" w:eastAsia="仿宋_GB2312"/>
          <w:color w:val="000000"/>
          <w:sz w:val="32"/>
          <w:szCs w:val="32"/>
          <w:lang w:bidi="ar-SA"/>
        </w:rPr>
        <w:t>。</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仿宋_GB2312" w:hAnsi="仿宋_GB2312" w:cs="仿宋_GB2312" w:hint="eastAsia" w:eastAsia="仿宋_GB2312"/>
          <w:color w:val="000000"/>
          <w:sz w:val="32"/>
          <w:szCs w:val="32"/>
          <w:lang w:bidi="ar-SA"/>
        </w:rPr>
        <w:t>设置城市公交车行驶路线、站点应当经城市交通主管部门和公安机关交通管理部门审查批准。</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第六十三条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城市交通应当优先发展公共交通客运，实行公交优先，公交车应当在规定的站点停车上下乘客。</w:t>
      </w:r>
    </w:p>
    <w:p>
      <w:pPr>
        <w:pStyle w:val="New"/>
        <w:autoSpaceDE w:val="false"/>
        <w:spacing w:lineRule="exact" w:line="540"/>
        <w:ind w:firstLineChars="200" w:startChars="0" w:start="0" w:endChars="0" w:end="0"/>
        <w:rPr>
          <w:rFonts w:ascii="宋体" w:hAnsi="宋体" w:eastAsia="仿宋_GB2312" w:cs="宋体" w:hint="eastAsia"/>
          <w:bCs/>
          <w:color w:val="000000"/>
          <w:sz w:val="32"/>
          <w:szCs w:val="32"/>
          <w:lang w:bidi="ar-SA"/>
        </w:rPr>
      </w:pPr>
      <w:r>
        <w:rPr>
          <w:rFonts w:ascii="宋体" w:hAnsi="宋体" w:cs="宋体" w:hint="eastAsia" w:eastAsia="仿宋_GB2312"/>
          <w:color w:val="000000"/>
          <w:sz w:val="32"/>
          <w:szCs w:val="32"/>
          <w:lang w:bidi="ar-SA"/>
        </w:rPr>
        <w:t>公路客运车辆应当在城区规定的客运站点上下旅客，</w:t>
      </w:r>
      <w:r>
        <w:rPr>
          <w:rFonts w:ascii="仿宋_GB2312" w:hAnsi="仿宋_GB2312" w:cs="仿宋_GB2312" w:hint="eastAsia" w:eastAsia="仿宋_GB2312"/>
          <w:bCs/>
          <w:color w:val="000000"/>
          <w:sz w:val="32"/>
          <w:szCs w:val="32"/>
          <w:lang w:bidi="ar-SA"/>
        </w:rPr>
        <w:t>不得沿街揽客</w:t>
      </w:r>
      <w:r>
        <w:rPr>
          <w:rFonts w:ascii="宋体" w:hAnsi="宋体" w:cs="宋体" w:hint="eastAsia" w:eastAsia="仿宋_GB2312"/>
          <w:bCs/>
          <w:color w:val="000000"/>
          <w:sz w:val="32"/>
          <w:szCs w:val="32"/>
          <w:lang w:bidi="ar-SA"/>
        </w:rPr>
        <w:t>。</w:t>
      </w:r>
    </w:p>
    <w:p>
      <w:pPr>
        <w:pStyle w:val="New"/>
        <w:autoSpaceDE w:val="false"/>
        <w:spacing w:lineRule="exact" w:line="540"/>
        <w:ind w:firstLineChars="200" w:startChars="0" w:start="0" w:endChars="0" w:end="0"/>
        <w:rPr>
          <w:rFonts w:ascii="黑体" w:hAnsi="黑体" w:eastAsia="黑体" w:cs="黑体" w:hint="eastAsia"/>
          <w:color w:val="000000"/>
          <w:sz w:val="32"/>
          <w:szCs w:val="32"/>
          <w:lang w:bidi="ar-SA"/>
        </w:rPr>
      </w:pPr>
      <w:r>
        <w:rPr>
          <w:rFonts w:ascii="宋体" w:hAnsi="宋体" w:cs="宋体" w:hint="eastAsia" w:eastAsia="仿宋_GB2312"/>
          <w:color w:val="000000"/>
          <w:sz w:val="32"/>
          <w:szCs w:val="32"/>
          <w:lang w:bidi="ar-SA"/>
        </w:rPr>
        <w:t>出租车应当按照乘车人指定的目的地选择合理的线路行驶，按照计价器显示的金额或者双方约定的价格结算运费，</w:t>
      </w:r>
      <w:r>
        <w:rPr>
          <w:rFonts w:ascii="仿宋_GB2312" w:hAnsi="仿宋_GB2312" w:cs="仿宋_GB2312" w:hint="eastAsia" w:eastAsia="仿宋_GB2312"/>
          <w:bCs/>
          <w:color w:val="000000"/>
          <w:sz w:val="32"/>
          <w:szCs w:val="32"/>
          <w:lang w:bidi="ar-SA"/>
        </w:rPr>
        <w:t>禁止</w:t>
      </w:r>
      <w:r>
        <w:rPr>
          <w:rFonts w:ascii="仿宋_GB2312" w:hAnsi="仿宋_GB2312" w:cs="仿宋_GB2312" w:hint="eastAsia" w:eastAsia="仿宋_GB2312"/>
          <w:color w:val="000000"/>
          <w:sz w:val="32"/>
          <w:szCs w:val="32"/>
          <w:lang w:bidi="ar-SA"/>
        </w:rPr>
        <w:t>故意绕行。出租车载客后，未经乘车人同意，</w:t>
      </w:r>
      <w:r>
        <w:rPr>
          <w:rFonts w:ascii="仿宋_GB2312" w:hAnsi="仿宋_GB2312" w:cs="仿宋_GB2312" w:hint="eastAsia" w:eastAsia="仿宋_GB2312"/>
          <w:bCs/>
          <w:color w:val="000000"/>
          <w:sz w:val="32"/>
          <w:szCs w:val="32"/>
          <w:lang w:bidi="ar-SA"/>
        </w:rPr>
        <w:t>不得</w:t>
      </w:r>
      <w:r>
        <w:rPr>
          <w:rFonts w:ascii="仿宋_GB2312" w:hAnsi="仿宋_GB2312" w:cs="仿宋_GB2312" w:hint="eastAsia" w:eastAsia="仿宋_GB2312"/>
          <w:color w:val="000000"/>
          <w:sz w:val="32"/>
          <w:szCs w:val="32"/>
          <w:lang w:bidi="ar-SA"/>
        </w:rPr>
        <w:t>招揽他人同乘。显示空车标志的出租车，不得拒载乘客</w:t>
      </w:r>
      <w:r>
        <w:rPr>
          <w:rFonts w:ascii="黑体" w:hAnsi="黑体" w:cs="黑体" w:hint="eastAsia" w:eastAsia="黑体"/>
          <w:color w:val="000000"/>
          <w:sz w:val="32"/>
          <w:szCs w:val="32"/>
          <w:lang w:bidi="ar-SA"/>
        </w:rPr>
        <w:t>。</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第六十四条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市、</w:t>
      </w:r>
      <w:r>
        <w:rPr>
          <w:rFonts w:ascii="宋体" w:hAnsi="宋体" w:cs="宋体" w:hint="eastAsia" w:eastAsia="仿宋_GB2312"/>
          <w:bCs/>
          <w:color w:val="000000"/>
          <w:sz w:val="32"/>
          <w:szCs w:val="32"/>
          <w:lang w:bidi="ar-SA"/>
        </w:rPr>
        <w:t>县（区）</w:t>
      </w:r>
      <w:r>
        <w:rPr>
          <w:rFonts w:ascii="宋体" w:hAnsi="宋体" w:cs="宋体" w:hint="eastAsia" w:eastAsia="仿宋_GB2312"/>
          <w:color w:val="000000"/>
          <w:sz w:val="32"/>
          <w:szCs w:val="32"/>
          <w:lang w:bidi="ar-SA"/>
        </w:rPr>
        <w:t>人民政府市场监督管理部门，应当加强对电动车销售经营活动的监管。</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禁止销售不符合国家、自治区相关技术、安全、质量等标准和车证不符的电动车；禁止销售非法拼装、改装的电动车。</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第六十五条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使用符合国家相关标准的电动车，由</w:t>
      </w:r>
      <w:r>
        <w:rPr>
          <w:rFonts w:ascii="仿宋_GB2312" w:hAnsi="仿宋_GB2312" w:cs="仿宋_GB2312" w:hint="eastAsia" w:eastAsia="仿宋_GB2312"/>
          <w:color w:val="000000"/>
          <w:sz w:val="32"/>
          <w:szCs w:val="32"/>
          <w:lang w:bidi="ar-SA"/>
        </w:rPr>
        <w:t>公安机关交通管理部门实行登记管理制度。</w:t>
      </w:r>
    </w:p>
    <w:p>
      <w:pPr>
        <w:pStyle w:val="New"/>
        <w:autoSpaceDE w:val="false"/>
        <w:spacing w:lineRule="exact" w:line="540"/>
        <w:ind w:firstLineChars="200" w:startChars="0" w:start="0" w:endChars="0" w:end="0"/>
        <w:rPr>
          <w:rFonts w:ascii="宋体" w:hAnsi="宋体" w:eastAsia="仿宋_GB2312" w:cs="宋体" w:hint="eastAsia"/>
          <w:bCs/>
          <w:color w:val="000000"/>
          <w:sz w:val="32"/>
          <w:szCs w:val="32"/>
          <w:lang w:bidi="ar-SA"/>
        </w:rPr>
      </w:pPr>
      <w:r>
        <w:rPr>
          <w:rFonts w:ascii="宋体" w:hAnsi="宋体" w:cs="宋体" w:hint="eastAsia" w:eastAsia="仿宋_GB2312"/>
          <w:color w:val="000000"/>
          <w:sz w:val="32"/>
          <w:szCs w:val="32"/>
          <w:lang w:bidi="ar-SA"/>
        </w:rPr>
        <w:t>禁止各类电动车从事非法营运活动；禁止电动车加装、改装遮阳棚（伞）等。</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第六十六条</w:t>
      </w:r>
      <w:r>
        <w:rPr>
          <w:rFonts w:ascii="宋体" w:hAnsi="宋体" w:cs="宋体" w:hint="eastAsia" w:eastAsia="黑体"/>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禁止机动车有下列经营性行为：</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（一）未取得道路运输经营许可，从事道路运输经营活动；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（二）各类摩托车从事非法营运活动。</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第六十七条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禁止轮式专用机械、建筑施工车辆及其他禁限行车辆，在划定的限制通行区、禁止通行区内行驶。因特殊需要行驶的</w:t>
      </w:r>
      <w:r>
        <w:rPr>
          <w:rFonts w:ascii="仿宋_GB2312" w:hAnsi="仿宋_GB2312" w:cs="仿宋_GB2312" w:hint="eastAsia" w:eastAsia="仿宋_GB2312"/>
          <w:color w:val="000000"/>
          <w:sz w:val="32"/>
          <w:szCs w:val="32"/>
          <w:lang w:bidi="ar-SA"/>
        </w:rPr>
        <w:t>，应当经公安机关交通管理部门批准，并采取相应防护措施。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黄牌货车、工程车、拖拉机等车辆应当在规定的时段（二十二时至次日八时）按照规定的线路进城，其他时段</w:t>
      </w:r>
      <w:r>
        <w:rPr>
          <w:rFonts w:ascii="仿宋_GB2312" w:hAnsi="仿宋_GB2312" w:cs="仿宋_GB2312" w:hint="eastAsia" w:eastAsia="仿宋_GB2312"/>
          <w:bCs/>
          <w:color w:val="000000"/>
          <w:sz w:val="32"/>
          <w:szCs w:val="32"/>
          <w:lang w:bidi="ar-SA"/>
        </w:rPr>
        <w:t>不得</w:t>
      </w:r>
      <w:r>
        <w:rPr>
          <w:rFonts w:ascii="宋体" w:hAnsi="宋体" w:cs="宋体" w:hint="eastAsia" w:eastAsia="仿宋_GB2312"/>
          <w:color w:val="000000"/>
          <w:sz w:val="32"/>
          <w:szCs w:val="32"/>
          <w:lang w:bidi="ar-SA"/>
        </w:rPr>
        <w:t>进城并在城区停放。</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货运车辆、公路客运车辆、各类电动车等车辆，在市区行驶的，应当按照限时限行区域行驶。</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第六十八条</w:t>
      </w:r>
      <w:r>
        <w:rPr>
          <w:rFonts w:ascii="宋体" w:hAnsi="宋体" w:cs="宋体" w:hint="eastAsia" w:eastAsia="黑体"/>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在城区道路范围内，机动车、非机动车应当停放在划定的临时停放点和停车场内，不得乱停乱放</w:t>
      </w:r>
      <w:r>
        <w:rPr>
          <w:rFonts w:ascii="仿宋_GB2312" w:hAnsi="仿宋_GB2312" w:cs="仿宋_GB2312" w:hint="eastAsia" w:eastAsia="仿宋_GB2312"/>
          <w:color w:val="000000"/>
          <w:sz w:val="32"/>
          <w:szCs w:val="32"/>
          <w:lang w:bidi="ar-SA"/>
        </w:rPr>
        <w:t>，禁止影响交通秩序和行人、车辆安全。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仿宋_GB2312" w:hAnsi="仿宋_GB2312" w:cs="仿宋_GB2312" w:hint="eastAsia" w:eastAsia="仿宋_GB2312"/>
          <w:color w:val="000000"/>
          <w:sz w:val="32"/>
          <w:szCs w:val="32"/>
          <w:lang w:bidi="ar-SA"/>
        </w:rPr>
        <w:t>禁止各类违反规定占用公共停车资源的行为</w:t>
      </w:r>
      <w:r>
        <w:rPr>
          <w:rFonts w:ascii="宋体" w:hAnsi="宋体" w:cs="宋体" w:hint="eastAsia" w:eastAsia="仿宋_GB2312"/>
          <w:color w:val="000000"/>
          <w:sz w:val="32"/>
          <w:szCs w:val="32"/>
          <w:lang w:bidi="ar-SA"/>
        </w:rPr>
        <w:t>。</w:t>
      </w:r>
    </w:p>
    <w:p>
      <w:pPr>
        <w:pStyle w:val="New"/>
        <w:autoSpaceDE w:val="false"/>
        <w:spacing w:lineRule="exact" w:line="540"/>
        <w:ind w:firstLineChars="200" w:startChars="0" w:start="0" w:endChars="0" w:end="0"/>
        <w:rPr>
          <w:rFonts w:ascii="仿宋_GB2312" w:hAnsi="仿宋_GB2312" w:eastAsia="仿宋_GB2312" w:cs="宋体" w:hint="eastAsia"/>
          <w:color w:val="000000"/>
          <w:sz w:val="32"/>
          <w:szCs w:val="32"/>
          <w:lang w:bidi="ar-SA"/>
        </w:rPr>
      </w:pPr>
      <w:r>
        <w:rPr>
          <w:rFonts w:eastAsia="仿宋_GB2312" w:cs="宋体" w:hint="eastAsia" w:ascii="仿宋_GB2312" w:hAnsi="仿宋_GB2312"/>
          <w:color w:val="000000"/>
          <w:sz w:val="32"/>
          <w:szCs w:val="32"/>
          <w:lang w:bidi="ar-SA"/>
        </w:rPr>
      </w:r>
    </w:p>
    <w:p>
      <w:pPr>
        <w:pStyle w:val="New"/>
        <w:autoSpaceDE w:val="false"/>
        <w:spacing w:lineRule="exact" w:line="540"/>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第七章  市政设施管理</w:t>
      </w:r>
    </w:p>
    <w:p>
      <w:pPr>
        <w:pStyle w:val="New"/>
        <w:autoSpaceDE w:val="false"/>
        <w:spacing w:lineRule="exact" w:line="540"/>
        <w:ind w:firstLineChars="200" w:startChars="0" w:start="0" w:endChars="0" w:end="0"/>
        <w:rPr>
          <w:rFonts w:ascii="仿宋_GB2312" w:hAnsi="仿宋_GB2312" w:eastAsia="仿宋_GB2312" w:cs="宋体" w:hint="eastAsia"/>
          <w:color w:val="000000"/>
          <w:sz w:val="32"/>
          <w:szCs w:val="32"/>
          <w:lang w:bidi="ar-SA"/>
        </w:rPr>
      </w:pPr>
      <w:r>
        <w:rPr>
          <w:rFonts w:eastAsia="仿宋_GB2312" w:cs="宋体" w:hint="eastAsia" w:ascii="仿宋_GB2312" w:hAnsi="仿宋_GB2312"/>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第六十九条</w:t>
      </w:r>
      <w:r>
        <w:rPr>
          <w:rFonts w:ascii="宋体" w:hAnsi="宋体" w:cs="宋体" w:hint="eastAsia" w:eastAsia="黑体"/>
          <w:color w:val="000000"/>
          <w:sz w:val="32"/>
          <w:szCs w:val="32"/>
          <w:lang w:bidi="ar-SA"/>
        </w:rPr>
        <w:t xml:space="preserve">  </w:t>
      </w:r>
      <w:r>
        <w:rPr>
          <w:rFonts w:ascii="宋体" w:hAnsi="宋体" w:cs="宋体" w:hint="eastAsia" w:eastAsia="仿宋_GB2312"/>
          <w:color w:val="000000"/>
          <w:sz w:val="32"/>
          <w:szCs w:val="32"/>
          <w:lang w:bidi="ar-SA"/>
        </w:rPr>
        <w:t>任何组织和个人</w:t>
      </w:r>
      <w:r>
        <w:rPr>
          <w:rFonts w:ascii="仿宋_GB2312" w:hAnsi="仿宋_GB2312" w:cs="仿宋_GB2312" w:hint="eastAsia" w:eastAsia="仿宋_GB2312"/>
          <w:bCs/>
          <w:color w:val="000000"/>
          <w:sz w:val="32"/>
          <w:szCs w:val="32"/>
          <w:lang w:bidi="ar-SA"/>
        </w:rPr>
        <w:t>禁止</w:t>
      </w:r>
      <w:r>
        <w:rPr>
          <w:rFonts w:ascii="宋体" w:hAnsi="宋体" w:cs="宋体" w:hint="eastAsia" w:eastAsia="仿宋_GB2312"/>
          <w:color w:val="000000"/>
          <w:sz w:val="32"/>
          <w:szCs w:val="32"/>
          <w:lang w:bidi="ar-SA"/>
        </w:rPr>
        <w:t>擅自占用或者毁坏城市道路、路灯、通讯、排水、交通、消防等市政公用设施。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第七十条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_GB2312"/>
          <w:color w:val="000000"/>
          <w:sz w:val="32"/>
          <w:szCs w:val="32"/>
          <w:lang w:bidi="ar-SA"/>
        </w:rPr>
        <w:t>市政道路及附属设施管理应当符合下列规定：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保持城市道路路面和人行道平整，保持道缘石、无障碍设施完好；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保持桥梁、街道、人行道的畅通、整洁、完好；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保持城市道路和桥梁上设置的隔离墩、防护栏、防护墙和照明、排水、井盖等设施整洁、完好。</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第七十一条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从城市地下管线接引支管，拆迁、改装原有管线，或者穿越道路、明渠、堤坝修建地下管线，</w:t>
      </w:r>
      <w:r>
        <w:rPr>
          <w:rFonts w:ascii="仿宋_GB2312" w:hAnsi="仿宋_GB2312" w:cs="仿宋_GB2312" w:hint="eastAsia" w:eastAsia="仿宋_GB2312"/>
          <w:color w:val="000000"/>
          <w:sz w:val="32"/>
          <w:szCs w:val="32"/>
          <w:lang w:bidi="ar-SA"/>
        </w:rPr>
        <w:t>应当经住房与城乡建设主管部门批准。</w:t>
      </w:r>
    </w:p>
    <w:p>
      <w:pPr>
        <w:pStyle w:val="New"/>
        <w:autoSpaceDE w:val="false"/>
        <w:spacing w:lineRule="exact" w:line="540"/>
        <w:ind w:firstLineChars="200" w:startChars="0" w:start="0" w:endChars="0" w:end="0"/>
        <w:rPr>
          <w:rFonts w:ascii="宋体" w:hAnsi="宋体" w:eastAsia="仿宋" w:cs="宋体" w:hint="eastAsia"/>
          <w:color w:val="000000"/>
          <w:sz w:val="32"/>
          <w:szCs w:val="32"/>
          <w:lang w:bidi="ar-SA"/>
        </w:rPr>
      </w:pPr>
      <w:r>
        <w:rPr>
          <w:rFonts w:ascii="宋体" w:hAnsi="宋体" w:cs="宋体" w:hint="eastAsia" w:eastAsia="仿宋_GB2312"/>
          <w:color w:val="000000"/>
          <w:sz w:val="32"/>
          <w:szCs w:val="32"/>
          <w:lang w:bidi="ar-SA"/>
        </w:rPr>
        <w:t>城市管线应当符合下列要求：</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设置规范，标识清晰，不得妨碍城市道路交通安全、影响城市道路整体景观；</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出现老化、脱落、断裂、损坏等应当及时修复；</w:t>
      </w:r>
    </w:p>
    <w:p>
      <w:pPr>
        <w:pStyle w:val="New"/>
        <w:autoSpaceDE w:val="false"/>
        <w:spacing w:lineRule="exact" w:line="540"/>
        <w:ind w:firstLineChars="200" w:startChars="0" w:start="0" w:endChars="0" w:end="0"/>
        <w:rPr>
          <w:rFonts w:ascii="宋体" w:hAnsi="宋体" w:eastAsia="仿宋_GB2312" w:cs="宋体" w:hint="eastAsia"/>
          <w:color w:val="000000"/>
          <w:spacing w:val="-10"/>
          <w:sz w:val="32"/>
          <w:szCs w:val="32"/>
          <w:lang w:bidi="ar-SA"/>
        </w:rPr>
      </w:pPr>
      <w:r>
        <w:rPr>
          <w:rFonts w:ascii="宋体" w:hAnsi="宋体" w:cs="宋体" w:hint="eastAsia" w:eastAsia="仿宋_GB2312"/>
          <w:color w:val="000000"/>
          <w:sz w:val="32"/>
          <w:szCs w:val="32"/>
          <w:lang w:bidi="ar-SA"/>
        </w:rPr>
        <w:t xml:space="preserve">（三） </w:t>
      </w:r>
      <w:r>
        <w:rPr>
          <w:rFonts w:ascii="宋体" w:hAnsi="宋体" w:cs="宋体" w:hint="eastAsia" w:eastAsia="仿宋_GB2312"/>
          <w:color w:val="000000"/>
          <w:spacing w:val="-10"/>
          <w:sz w:val="32"/>
          <w:szCs w:val="32"/>
          <w:lang w:bidi="ar-SA"/>
        </w:rPr>
        <w:t>各类管线工程资料应当移交城市建设主管部门统一管理；</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城市管理的其他规定。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第七十二条</w:t>
      </w:r>
      <w:r>
        <w:rPr>
          <w:rFonts w:ascii="楷体_GB2312" w:hAnsi="楷体_GB2312" w:cs="楷体_GB2312" w:hint="eastAsia" w:eastAsia="楷体_GB2312"/>
          <w:color w:val="000000"/>
          <w:sz w:val="32"/>
          <w:szCs w:val="32"/>
          <w:lang w:bidi="ar-SA"/>
        </w:rPr>
        <w:t xml:space="preserve">  </w:t>
      </w:r>
      <w:r>
        <w:rPr>
          <w:rFonts w:ascii="仿宋_GB2312" w:hAnsi="仿宋_GB2312" w:cs="仿宋_GB2312" w:hint="eastAsia" w:eastAsia="仿宋_GB2312"/>
          <w:color w:val="000000"/>
          <w:sz w:val="32"/>
          <w:szCs w:val="32"/>
          <w:lang w:bidi="ar-SA"/>
        </w:rPr>
        <w:t>任</w:t>
      </w:r>
      <w:r>
        <w:rPr>
          <w:rFonts w:ascii="宋体" w:hAnsi="宋体" w:cs="宋体" w:hint="eastAsia" w:eastAsia="仿宋_GB2312"/>
          <w:color w:val="000000"/>
          <w:sz w:val="32"/>
          <w:szCs w:val="32"/>
          <w:lang w:bidi="ar-SA"/>
        </w:rPr>
        <w:t>何组织和个人不得有下列行为：</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在城市道路、公共场所上空及住宅、楼宇之间设置架空管线；</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在街道两侧树木、护栏、路牌、电线杆、绿化带等设施上设置广告牌或者吊挂、晾晒物品；</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未经批准在市政道路、公共场所和附属设施设置邮政、通讯、电力、电子媒体等设施；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冬季在路面泼水，造成路面结冰，影响行人和</w:t>
      </w:r>
      <w:r>
        <w:rPr>
          <w:rFonts w:ascii="仿宋_GB2312" w:hAnsi="仿宋_GB2312" w:cs="仿宋_GB2312" w:hint="eastAsia" w:eastAsia="仿宋_GB2312"/>
          <w:color w:val="000000"/>
          <w:sz w:val="32"/>
          <w:szCs w:val="32"/>
          <w:lang w:bidi="ar-SA"/>
        </w:rPr>
        <w:t>车辆</w:t>
      </w:r>
      <w:r>
        <w:rPr>
          <w:rFonts w:ascii="宋体" w:hAnsi="宋体" w:cs="宋体" w:hint="eastAsia" w:eastAsia="仿宋_GB2312"/>
          <w:color w:val="000000"/>
          <w:sz w:val="32"/>
          <w:szCs w:val="32"/>
          <w:lang w:bidi="ar-SA"/>
        </w:rPr>
        <w:t>通行；</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翻越城市道路及其他公共场所的隔离带、护栏、绿篱等公共设施；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（六） 其他损害、侵占街道及其附属设施的行为。</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黑体" w:hAnsi="黑体" w:cs="黑体" w:hint="eastAsia" w:eastAsia="黑体"/>
          <w:color w:val="000000"/>
          <w:sz w:val="32"/>
          <w:szCs w:val="32"/>
          <w:lang w:bidi="ar-SA"/>
        </w:rPr>
        <w:t xml:space="preserve">第七十三条 </w:t>
      </w:r>
      <w:r>
        <w:rPr>
          <w:rFonts w:ascii="宋体" w:hAnsi="宋体" w:cs="宋体" w:hint="eastAsia" w:eastAsia="仿宋"/>
          <w:color w:val="000000"/>
          <w:sz w:val="32"/>
          <w:szCs w:val="32"/>
          <w:lang w:bidi="ar-SA"/>
        </w:rPr>
        <w:t xml:space="preserve"> </w:t>
      </w:r>
      <w:r>
        <w:rPr>
          <w:rFonts w:ascii="仿宋_GB2312" w:hAnsi="仿宋_GB2312" w:cs="仿宋_GB2312" w:hint="eastAsia" w:eastAsia="仿宋_GB2312"/>
          <w:color w:val="000000"/>
          <w:sz w:val="32"/>
          <w:szCs w:val="32"/>
          <w:lang w:bidi="ar-SA"/>
        </w:rPr>
        <w:t>未经市政工程行政主管部门、公安机关交通管理部门和城市管理主管部门批准，任何单位和个人不得占用或者擅自挖掘市政道路。</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仿宋_GB2312" w:hAnsi="仿宋_GB2312" w:cs="仿宋_GB2312" w:hint="eastAsia" w:eastAsia="仿宋_GB2312"/>
          <w:color w:val="000000"/>
          <w:sz w:val="32"/>
          <w:szCs w:val="32"/>
          <w:lang w:bidi="ar-SA"/>
        </w:rPr>
        <w:t>经批准挖掘市政道路的，应当按照规</w:t>
      </w:r>
      <w:r>
        <w:rPr>
          <w:rFonts w:ascii="宋体" w:hAnsi="宋体" w:cs="宋体" w:hint="eastAsia" w:eastAsia="仿宋_GB2312"/>
          <w:color w:val="000000"/>
          <w:sz w:val="32"/>
          <w:szCs w:val="32"/>
          <w:lang w:bidi="ar-SA"/>
        </w:rPr>
        <w:t>定的时间进行作业，采取必要的安全和防尘措施，及时清理渣土、淤泥、污物等，损坏城市道路的应当修复或者</w:t>
      </w:r>
      <w:r>
        <w:rPr>
          <w:rFonts w:ascii="仿宋_GB2312" w:hAnsi="仿宋_GB2312" w:cs="仿宋_GB2312" w:hint="eastAsia" w:eastAsia="仿宋_GB2312"/>
          <w:color w:val="000000"/>
          <w:sz w:val="32"/>
          <w:szCs w:val="32"/>
          <w:lang w:bidi="ar-SA"/>
        </w:rPr>
        <w:t>承担赔偿责任</w:t>
      </w:r>
      <w:r>
        <w:rPr>
          <w:rFonts w:ascii="宋体" w:hAnsi="宋体" w:cs="宋体" w:hint="eastAsia" w:eastAsia="仿宋_GB2312"/>
          <w:color w:val="000000"/>
          <w:sz w:val="32"/>
          <w:szCs w:val="32"/>
          <w:lang w:bidi="ar-SA"/>
        </w:rPr>
        <w:t>。</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第七十四条</w:t>
      </w:r>
      <w:r>
        <w:rPr>
          <w:rFonts w:ascii="宋体" w:hAnsi="宋体" w:cs="宋体" w:hint="eastAsia" w:eastAsia="仿宋"/>
          <w:color w:val="000000"/>
          <w:sz w:val="32"/>
          <w:szCs w:val="32"/>
          <w:lang w:bidi="ar-SA"/>
        </w:rPr>
        <w:t xml:space="preserve">  </w:t>
      </w:r>
      <w:r>
        <w:rPr>
          <w:rFonts w:ascii="宋体" w:hAnsi="宋体" w:cs="宋体" w:hint="eastAsia" w:eastAsia="仿宋_GB2312"/>
          <w:color w:val="000000"/>
          <w:sz w:val="32"/>
          <w:szCs w:val="32"/>
          <w:lang w:bidi="ar-SA"/>
        </w:rPr>
        <w:t>城市功能照明和景观照明设施应当达到下列要求</w:t>
      </w:r>
      <w:r>
        <w:rPr>
          <w:rFonts w:eastAsia="仿宋_GB2312" w:cs="宋体" w:hint="eastAsia" w:ascii="宋体" w:hAnsi="宋体"/>
          <w:color w:val="000000"/>
          <w:sz w:val="32"/>
          <w:szCs w:val="32"/>
          <w:lang w:bidi="ar-SA"/>
        </w:rPr>
        <w:t>:</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功能完好，节能环保；</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开闭时间、开启率、完好率符合相关规定；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出现损坏的及时修复；</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同一条道路的路灯灯杆、灯具和光源的安装，做到统一、整齐、美观、协调。</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任何组织和个人</w:t>
      </w:r>
      <w:r>
        <w:rPr>
          <w:rFonts w:ascii="仿宋_GB2312" w:hAnsi="仿宋_GB2312" w:cs="仿宋_GB2312" w:hint="eastAsia" w:eastAsia="仿宋_GB2312"/>
          <w:bCs/>
          <w:color w:val="000000"/>
          <w:sz w:val="32"/>
          <w:szCs w:val="32"/>
          <w:lang w:bidi="ar-SA"/>
        </w:rPr>
        <w:t>不得</w:t>
      </w:r>
      <w:r>
        <w:rPr>
          <w:rFonts w:ascii="宋体" w:hAnsi="宋体" w:cs="宋体" w:hint="eastAsia" w:eastAsia="仿宋_GB2312"/>
          <w:color w:val="000000"/>
          <w:sz w:val="32"/>
          <w:szCs w:val="32"/>
          <w:lang w:bidi="ar-SA"/>
        </w:rPr>
        <w:t>擅自占用、拆除、改动、迁移、破坏城市照明设施，造成损毁的承担赔偿责任。</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因工程建设或者其他原因需要拆除或者迁移城市照明设施</w:t>
      </w:r>
      <w:r>
        <w:rPr>
          <w:rFonts w:ascii="仿宋_GB2312" w:hAnsi="仿宋_GB2312" w:cs="仿宋_GB2312" w:hint="eastAsia" w:eastAsia="仿宋_GB2312"/>
          <w:color w:val="000000"/>
          <w:sz w:val="32"/>
          <w:szCs w:val="32"/>
          <w:lang w:bidi="ar-SA"/>
        </w:rPr>
        <w:t>、接</w:t>
      </w:r>
      <w:r>
        <w:rPr>
          <w:rFonts w:ascii="宋体" w:hAnsi="宋体" w:cs="宋体" w:hint="eastAsia" w:eastAsia="仿宋_GB2312"/>
          <w:color w:val="000000"/>
          <w:sz w:val="32"/>
          <w:szCs w:val="32"/>
          <w:lang w:bidi="ar-SA"/>
        </w:rPr>
        <w:t>用路灯电源、占用路灯电杆的，应当由</w:t>
      </w:r>
      <w:r>
        <w:rPr>
          <w:rFonts w:ascii="仿宋_GB2312" w:hAnsi="仿宋_GB2312" w:cs="仿宋_GB2312" w:hint="eastAsia" w:eastAsia="仿宋_GB2312"/>
          <w:color w:val="000000"/>
          <w:sz w:val="32"/>
          <w:szCs w:val="32"/>
          <w:lang w:bidi="ar-SA"/>
        </w:rPr>
        <w:t>住房和城乡建设主管部门</w:t>
      </w:r>
      <w:r>
        <w:rPr>
          <w:rFonts w:ascii="宋体" w:hAnsi="宋体" w:cs="宋体" w:hint="eastAsia" w:eastAsia="仿宋_GB2312"/>
          <w:color w:val="000000"/>
          <w:sz w:val="32"/>
          <w:szCs w:val="32"/>
          <w:lang w:bidi="ar-SA"/>
        </w:rPr>
        <w:t>批准，并缴纳相关费用。</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第七十五条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_GB2312"/>
          <w:color w:val="000000"/>
          <w:sz w:val="32"/>
          <w:szCs w:val="32"/>
          <w:lang w:bidi="ar-SA"/>
        </w:rPr>
        <w:t>禁止下列危害市政公用设施的行为：</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（一） 擅自连接、改装和拆除供水、供电、供气、供暖、排水等公用设施；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（二） 擅自在城市公共供水管道上安装抽水泵；</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（三） 擅自将自建的供水、供气、供电、排水等设施与城市相应的设施连接；</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（四） 擅自停止运行再生水利用设施；</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（五） 向城市排水设施排放或者倾倒有毒、易燃、易爆和未达到排放标准的污水以及废弃物；</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（六） 在已实施雨污分流的区域将雨水、污水系统混接；</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（七） 损坏城市道路、桥梁、供水、排水、环卫、消防、公共管沟（廊）等市政公用设施设备；</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（八） 损坏、偷盗井盖；</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宋体" w:hAnsi="宋体" w:cs="宋体" w:hint="eastAsia" w:eastAsia="仿宋_GB2312"/>
          <w:color w:val="000000"/>
          <w:sz w:val="32"/>
          <w:szCs w:val="32"/>
          <w:lang w:bidi="ar-SA"/>
        </w:rPr>
        <w:t>（九） 擅自占用城市道路、桥梁、广场、绿地、应急场所和压占地下管线。</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eastAsia="仿宋_GB2312" w:cs="宋体" w:hint="eastAsia" w:ascii="宋体" w:hAnsi="宋体"/>
          <w:color w:val="000000"/>
          <w:sz w:val="32"/>
          <w:szCs w:val="32"/>
          <w:lang w:bidi="ar-SA"/>
        </w:rPr>
      </w:r>
    </w:p>
    <w:p>
      <w:pPr>
        <w:pStyle w:val="New"/>
        <w:autoSpaceDE w:val="false"/>
        <w:spacing w:lineRule="exact" w:line="540"/>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第八章  监督与保障</w:t>
      </w:r>
    </w:p>
    <w:p>
      <w:pPr>
        <w:pStyle w:val="New"/>
        <w:autoSpaceDE w:val="false"/>
        <w:spacing w:lineRule="exact" w:line="540"/>
        <w:ind w:firstLineChars="200" w:startChars="0" w:start="0" w:endChars="0" w:end="0"/>
        <w:rPr>
          <w:rFonts w:ascii="仿宋_GB2312" w:hAnsi="仿宋_GB2312" w:eastAsia="仿宋_GB2312" w:cs="黑体" w:hint="eastAsia"/>
          <w:color w:val="000000"/>
          <w:sz w:val="32"/>
          <w:szCs w:val="32"/>
          <w:lang w:bidi="ar-SA"/>
        </w:rPr>
      </w:pPr>
      <w:r>
        <w:rPr>
          <w:rFonts w:eastAsia="仿宋_GB2312" w:cs="黑体" w:hint="eastAsia" w:ascii="仿宋_GB2312" w:hAnsi="仿宋_GB2312"/>
          <w:color w:val="000000"/>
          <w:sz w:val="32"/>
          <w:szCs w:val="32"/>
          <w:lang w:bidi="ar-SA"/>
        </w:rPr>
      </w:r>
    </w:p>
    <w:p>
      <w:pPr>
        <w:pStyle w:val="New"/>
        <w:autoSpaceDE w:val="false"/>
        <w:spacing w:lineRule="exact" w:line="540"/>
        <w:ind w:firstLineChars="200" w:startChars="0" w:start="0" w:endChars="0" w:end="0"/>
        <w:rPr>
          <w:rFonts w:ascii="仿宋_GB2312" w:hAnsi="仿宋_GB2312" w:eastAsia="仿宋_GB2312" w:cs="黑体" w:hint="eastAsia"/>
          <w:color w:val="000000"/>
          <w:sz w:val="32"/>
          <w:szCs w:val="32"/>
          <w:lang w:bidi="ar-SA"/>
        </w:rPr>
      </w:pPr>
      <w:r>
        <w:rPr>
          <w:rFonts w:ascii="黑体" w:hAnsi="黑体" w:cs="黑体" w:hint="eastAsia" w:eastAsia="黑体"/>
          <w:color w:val="000000"/>
          <w:sz w:val="32"/>
          <w:szCs w:val="32"/>
          <w:lang w:bidi="ar-SA"/>
        </w:rPr>
        <w:t>第七十六条</w:t>
      </w:r>
      <w:r>
        <w:rPr>
          <w:rFonts w:ascii="宋体" w:hAnsi="宋体" w:cs="黑体" w:hint="eastAsia" w:eastAsia="仿宋_GB2312"/>
          <w:color w:val="000000"/>
          <w:sz w:val="32"/>
          <w:szCs w:val="32"/>
          <w:lang w:bidi="ar-SA"/>
        </w:rPr>
        <w:t xml:space="preserve">  县级以上人民政府及城市管理主管部门和</w:t>
      </w:r>
      <w:r>
        <w:rPr>
          <w:rFonts w:ascii="仿宋_GB2312" w:hAnsi="仿宋_GB2312" w:cs="黑体" w:hint="eastAsia" w:eastAsia="仿宋_GB2312"/>
          <w:color w:val="000000"/>
          <w:sz w:val="32"/>
          <w:szCs w:val="32"/>
          <w:lang w:bidi="ar-SA"/>
        </w:rPr>
        <w:t>其他行政主管部门，应当建立健全城市建设管理审批备案制度、联合执法制度、沟通协调制度和日常巡查制度、投诉举报制度，向社会公布投诉举报方式，及时受理和查处举报事项。</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第七十七条</w:t>
      </w:r>
      <w:r>
        <w:rPr>
          <w:rFonts w:ascii="楷体_GB2312" w:hAnsi="楷体_GB2312" w:cs="黑体" w:hint="eastAsia" w:eastAsia="楷体_GB2312"/>
          <w:color w:val="000000"/>
          <w:sz w:val="32"/>
          <w:szCs w:val="32"/>
          <w:lang w:bidi="ar-SA"/>
        </w:rPr>
        <w:t xml:space="preserve"> </w:t>
      </w:r>
      <w:r>
        <w:rPr>
          <w:rFonts w:ascii="宋体" w:hAnsi="宋体" w:cs="黑体" w:hint="eastAsia" w:eastAsia="黑体"/>
          <w:color w:val="000000"/>
          <w:sz w:val="32"/>
          <w:szCs w:val="32"/>
          <w:lang w:bidi="ar-SA"/>
        </w:rPr>
        <w:t xml:space="preserve"> </w:t>
      </w:r>
      <w:r>
        <w:rPr>
          <w:rFonts w:ascii="宋体" w:hAnsi="宋体" w:cs="黑体" w:hint="eastAsia" w:eastAsia="仿宋_GB2312"/>
          <w:color w:val="000000"/>
          <w:sz w:val="32"/>
          <w:szCs w:val="32"/>
          <w:lang w:bidi="ar-SA"/>
        </w:rPr>
        <w:t>城市建设管理工作依法接受人大、政协监督和司法、行政、监察监督。</w:t>
      </w:r>
    </w:p>
    <w:p>
      <w:pPr>
        <w:pStyle w:val="New"/>
        <w:spacing w:lineRule="exact" w:line="540"/>
        <w:ind w:firstLineChars="200" w:startChars="0" w:start="0" w:endChars="0" w:end="0"/>
        <w:rPr>
          <w:rFonts w:ascii="宋体" w:hAnsi="宋体" w:eastAsia="黑体" w:cs="黑体" w:hint="eastAsia"/>
          <w:color w:val="000000"/>
          <w:sz w:val="32"/>
          <w:szCs w:val="32"/>
          <w:lang w:bidi="ar-SA"/>
        </w:rPr>
      </w:pPr>
      <w:r>
        <w:rPr>
          <w:rFonts w:ascii="黑体" w:hAnsi="黑体" w:cs="黑体" w:hint="eastAsia" w:eastAsia="黑体"/>
          <w:color w:val="000000"/>
          <w:sz w:val="32"/>
          <w:szCs w:val="32"/>
          <w:lang w:bidi="ar-SA"/>
        </w:rPr>
        <w:t>第七十八条</w:t>
      </w:r>
      <w:r>
        <w:rPr>
          <w:rFonts w:ascii="楷体_GB2312" w:hAnsi="楷体_GB2312" w:cs="黑体" w:hint="eastAsia" w:eastAsia="楷体_GB2312"/>
          <w:color w:val="000000"/>
          <w:sz w:val="32"/>
          <w:szCs w:val="32"/>
          <w:lang w:bidi="ar-SA"/>
        </w:rPr>
        <w:t xml:space="preserve"> </w:t>
      </w:r>
      <w:r>
        <w:rPr>
          <w:rFonts w:ascii="宋体" w:hAnsi="宋体" w:cs="黑体" w:hint="eastAsia" w:eastAsia="黑体"/>
          <w:color w:val="000000"/>
          <w:sz w:val="32"/>
          <w:szCs w:val="32"/>
          <w:lang w:bidi="ar-SA"/>
        </w:rPr>
        <w:t xml:space="preserve"> </w:t>
      </w:r>
      <w:r>
        <w:rPr>
          <w:rFonts w:ascii="宋体" w:hAnsi="宋体" w:cs="黑体" w:hint="eastAsia" w:eastAsia="仿宋_GB2312"/>
          <w:color w:val="000000"/>
          <w:sz w:val="32"/>
          <w:szCs w:val="32"/>
          <w:lang w:bidi="ar-SA"/>
        </w:rPr>
        <w:t>市场监督管理部门应当按照城市规划的功能分区、专业市场要求或者城市管理的其他规定核发营业执照。</w:t>
      </w:r>
    </w:p>
    <w:p>
      <w:pPr>
        <w:pStyle w:val="New"/>
        <w:spacing w:lineRule="exact" w:line="540"/>
        <w:ind w:firstLineChars="200" w:startChars="0" w:start="0" w:endChars="0" w:end="0"/>
        <w:rPr>
          <w:rFonts w:ascii="仿宋_GB2312" w:hAnsi="仿宋_GB2312" w:eastAsia="仿宋_GB2312" w:cs="黑体" w:hint="eastAsia"/>
          <w:color w:val="000000"/>
          <w:sz w:val="32"/>
          <w:szCs w:val="32"/>
          <w:lang w:bidi="ar-SA"/>
        </w:rPr>
      </w:pPr>
      <w:r>
        <w:rPr>
          <w:rFonts w:ascii="黑体" w:hAnsi="黑体" w:cs="黑体" w:hint="eastAsia" w:eastAsia="黑体"/>
          <w:color w:val="000000"/>
          <w:sz w:val="32"/>
          <w:szCs w:val="32"/>
          <w:lang w:bidi="ar-SA"/>
        </w:rPr>
        <w:t>第七十九条</w:t>
      </w:r>
      <w:r>
        <w:rPr>
          <w:rFonts w:ascii="宋体" w:hAnsi="宋体" w:cs="黑体" w:hint="eastAsia" w:eastAsia="仿宋_GB2312"/>
          <w:color w:val="000000"/>
          <w:sz w:val="32"/>
          <w:szCs w:val="32"/>
          <w:lang w:bidi="ar-SA"/>
        </w:rPr>
        <w:t xml:space="preserve">  </w:t>
      </w:r>
      <w:r>
        <w:rPr>
          <w:rFonts w:ascii="仿宋_GB2312" w:hAnsi="仿宋_GB2312" w:cs="黑体" w:hint="eastAsia" w:eastAsia="仿宋_GB2312"/>
          <w:color w:val="000000"/>
          <w:sz w:val="32"/>
          <w:szCs w:val="32"/>
          <w:lang w:bidi="ar-SA"/>
        </w:rPr>
        <w:t>有关行政</w:t>
      </w:r>
      <w:r>
        <w:rPr>
          <w:rFonts w:ascii="宋体" w:hAnsi="宋体" w:cs="黑体" w:hint="eastAsia" w:eastAsia="仿宋_GB2312"/>
          <w:color w:val="000000"/>
          <w:sz w:val="32"/>
          <w:szCs w:val="32"/>
          <w:lang w:bidi="ar-SA"/>
        </w:rPr>
        <w:t>主管部门在城市管理执法过程中</w:t>
      </w:r>
      <w:r>
        <w:rPr>
          <w:rFonts w:ascii="仿宋_GB2312" w:hAnsi="仿宋_GB2312" w:cs="黑体" w:hint="eastAsia" w:eastAsia="仿宋_GB2312"/>
          <w:color w:val="000000"/>
          <w:sz w:val="32"/>
          <w:szCs w:val="32"/>
          <w:lang w:bidi="ar-SA"/>
        </w:rPr>
        <w:t>，</w:t>
      </w:r>
      <w:r>
        <w:rPr>
          <w:rFonts w:ascii="仿宋_GB2312" w:hAnsi="仿宋_GB2312" w:cs="仿宋_GB2312" w:hint="eastAsia" w:eastAsia="仿宋_GB2312"/>
          <w:w w:val="99"/>
          <w:kern w:val="2"/>
          <w:sz w:val="32"/>
          <w:szCs w:val="32"/>
          <w:lang w:bidi="ar-SA"/>
        </w:rPr>
        <w:t>行政相对人拒不接受依法管理的，由有关部门依法处理。</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 xml:space="preserve">第八十条 </w:t>
      </w:r>
      <w:r>
        <w:rPr>
          <w:rFonts w:ascii="宋体" w:hAnsi="宋体" w:cs="黑体" w:hint="eastAsia" w:eastAsia="黑体"/>
          <w:color w:val="000000"/>
          <w:sz w:val="32"/>
          <w:szCs w:val="32"/>
          <w:lang w:bidi="ar-SA"/>
        </w:rPr>
        <w:t xml:space="preserve"> </w:t>
      </w:r>
      <w:r>
        <w:rPr>
          <w:rFonts w:ascii="宋体" w:hAnsi="宋体" w:cs="黑体" w:hint="eastAsia" w:eastAsia="仿宋_GB2312"/>
          <w:color w:val="000000"/>
          <w:sz w:val="32"/>
          <w:szCs w:val="32"/>
          <w:lang w:bidi="ar-SA"/>
        </w:rPr>
        <w:t>县级以上人民政府应当加强城市管理服务的考核评价，建立健全绩效管理和服务承诺制度、城市管理问责制度、公众满意度评价制度和第三方考评机制，将城市管理执法工作纳入经济社会发展综合考评内容和领导干部绩效考核体系。</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eastAsia="仿宋_GB2312" w:cs="黑体" w:hint="eastAsia" w:ascii="宋体" w:hAnsi="宋体"/>
          <w:color w:val="000000"/>
          <w:sz w:val="32"/>
          <w:szCs w:val="32"/>
          <w:lang w:bidi="ar-SA"/>
        </w:rPr>
      </w:r>
    </w:p>
    <w:p>
      <w:pPr>
        <w:pStyle w:val="New"/>
        <w:autoSpaceDE w:val="false"/>
        <w:spacing w:lineRule="exact" w:line="540"/>
        <w:jc w:val="center"/>
        <w:rPr>
          <w:rFonts w:ascii="宋体" w:hAnsi="宋体" w:eastAsia="黑体" w:cs="Microsoft Himalaya" w:hint="eastAsia"/>
          <w:color w:val="000000"/>
          <w:sz w:val="32"/>
          <w:szCs w:val="32"/>
          <w:lang w:bidi="ar-SA"/>
        </w:rPr>
      </w:pPr>
      <w:r>
        <w:rPr>
          <w:rFonts w:ascii="宋体" w:hAnsi="宋体" w:cs="宋体" w:hint="eastAsia" w:eastAsia="黑体"/>
          <w:color w:val="000000"/>
          <w:sz w:val="32"/>
          <w:szCs w:val="32"/>
          <w:lang w:bidi="ar-SA"/>
        </w:rPr>
        <w:t>第九章  法律责任</w:t>
      </w:r>
    </w:p>
    <w:p>
      <w:pPr>
        <w:pStyle w:val="New"/>
        <w:autoSpaceDE w:val="false"/>
        <w:spacing w:lineRule="exact" w:line="540"/>
        <w:ind w:firstLineChars="200" w:startChars="0" w:start="0" w:endChars="0" w:end="0"/>
        <w:rPr>
          <w:rFonts w:ascii="仿宋_GB2312" w:hAnsi="仿宋_GB2312" w:eastAsia="仿宋_GB2312" w:cs="宋体" w:hint="eastAsia"/>
          <w:color w:val="000000"/>
          <w:sz w:val="32"/>
          <w:szCs w:val="32"/>
          <w:lang w:bidi="ar-SA"/>
        </w:rPr>
      </w:pPr>
      <w:r>
        <w:rPr>
          <w:rFonts w:eastAsia="仿宋_GB2312" w:cs="宋体" w:hint="eastAsia" w:ascii="仿宋_GB2312" w:hAnsi="仿宋_GB2312"/>
          <w:color w:val="000000"/>
          <w:sz w:val="32"/>
          <w:szCs w:val="32"/>
          <w:lang w:bidi="ar-SA"/>
        </w:rPr>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 xml:space="preserve">第八十一条  </w:t>
      </w:r>
      <w:r>
        <w:rPr>
          <w:rFonts w:ascii="宋体" w:hAnsi="宋体" w:cs="宋体" w:hint="eastAsia" w:eastAsia="仿宋_GB2312"/>
          <w:color w:val="000000"/>
          <w:sz w:val="32"/>
          <w:szCs w:val="32"/>
          <w:lang w:bidi="ar-SA"/>
        </w:rPr>
        <w:t>违反本条例规定的行为，法律、法规另有处罚规定的，从其规定。</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第八十二条</w:t>
      </w:r>
      <w:r>
        <w:rPr>
          <w:rFonts w:ascii="宋体" w:hAnsi="宋体" w:cs="宋体" w:hint="eastAsia" w:eastAsia="黑体"/>
          <w:color w:val="000000"/>
          <w:sz w:val="32"/>
          <w:szCs w:val="32"/>
          <w:lang w:bidi="ar-SA"/>
        </w:rPr>
        <w:t xml:space="preserve"> </w:t>
      </w:r>
      <w:r>
        <w:rPr>
          <w:rFonts w:ascii="仿宋_GB2312" w:hAnsi="仿宋_GB2312" w:cs="仿宋_GB2312" w:hint="eastAsia" w:eastAsia="仿宋_GB2312"/>
          <w:w w:val="99"/>
          <w:kern w:val="2"/>
          <w:sz w:val="32"/>
          <w:szCs w:val="32"/>
          <w:lang w:bidi="ar-SA"/>
        </w:rPr>
        <w:t xml:space="preserve"> 有关行政主管部门及其工作人员不依法履行</w:t>
      </w:r>
      <w:r>
        <w:rPr>
          <w:rFonts w:ascii="仿宋_GB2312" w:hAnsi="仿宋_GB2312" w:cs="仿宋_GB2312" w:hint="eastAsia" w:eastAsia="仿宋_GB2312"/>
          <w:color w:val="000000"/>
          <w:sz w:val="32"/>
          <w:szCs w:val="32"/>
          <w:lang w:bidi="ar-SA"/>
        </w:rPr>
        <w:t>城市管理职责，玩忽职守、滥用职权、徇私舞弊的，由其所在单位、上级行政机关或者监察机关责令改正；对直接负责的主管人员和其他直接责任人员依法给予政务处分；构成犯罪的，依法追究刑事责任。</w:t>
      </w:r>
    </w:p>
    <w:p>
      <w:pPr>
        <w:pStyle w:val="New"/>
        <w:autoSpaceDE w:val="false"/>
        <w:spacing w:lineRule="exact" w:line="540"/>
        <w:ind w:firstLineChars="200" w:startChars="0" w:start="0" w:endChars="0" w:end="0"/>
        <w:rPr>
          <w:rFonts w:ascii="仿宋_GB2312" w:hAnsi="仿宋_GB2312" w:eastAsia="仿宋_GB2312" w:cs="仿宋_GB2312" w:hint="eastAsia"/>
          <w:color w:val="000000"/>
          <w:sz w:val="32"/>
          <w:szCs w:val="32"/>
          <w:lang w:bidi="ar-SA"/>
        </w:rPr>
      </w:pPr>
      <w:r>
        <w:rPr>
          <w:rFonts w:ascii="宋体" w:hAnsi="宋体" w:cs="宋体" w:hint="eastAsia" w:eastAsia="黑体"/>
          <w:color w:val="000000"/>
          <w:sz w:val="32"/>
          <w:szCs w:val="32"/>
          <w:lang w:bidi="ar-SA"/>
        </w:rPr>
        <w:t xml:space="preserve">第八十三条  </w:t>
      </w:r>
      <w:r>
        <w:rPr>
          <w:rFonts w:ascii="仿宋_GB2312" w:hAnsi="仿宋_GB2312" w:cs="仿宋_GB2312" w:hint="eastAsia" w:eastAsia="仿宋_GB2312"/>
          <w:color w:val="000000"/>
          <w:sz w:val="32"/>
          <w:szCs w:val="32"/>
          <w:lang w:bidi="ar-SA"/>
        </w:rPr>
        <w:t>违反本条例第十四条第二款规定修建的违法建筑，由县级以上人民政府自然资源主管部门责令限期拆除；逾期不拆除的，由作出处罚决定的机关依法申请人民法院强制执行。在未拆除前，相关部门不得供水、供电、供氧、供暖、供气。</w:t>
      </w:r>
    </w:p>
    <w:p>
      <w:pPr>
        <w:pStyle w:val="New"/>
        <w:autoSpaceDE w:val="false"/>
        <w:spacing w:lineRule="exact" w:line="540"/>
        <w:ind w:firstLineChars="200" w:startChars="0" w:start="0" w:endChars="0" w:end="0"/>
        <w:rPr>
          <w:rFonts w:ascii="仿宋_GB2312" w:hAnsi="仿宋_GB2312" w:eastAsia="仿宋_GB2312" w:cs="Microsoft Himalaya" w:hint="eastAsia"/>
          <w:color w:val="000000"/>
          <w:kern w:val="0"/>
          <w:sz w:val="32"/>
          <w:szCs w:val="32"/>
          <w:lang w:bidi="bo-CN"/>
        </w:rPr>
      </w:pPr>
      <w:r>
        <w:rPr>
          <w:rFonts w:ascii="宋体" w:hAnsi="宋体" w:cs="Microsoft Himalaya" w:hint="eastAsia" w:eastAsia="黑体"/>
          <w:color w:val="000000"/>
          <w:kern w:val="0"/>
          <w:sz w:val="32"/>
          <w:szCs w:val="32"/>
          <w:lang w:bidi="bo-CN"/>
        </w:rPr>
        <w:t xml:space="preserve">第八十四条  </w:t>
      </w:r>
      <w:r>
        <w:rPr>
          <w:rFonts w:ascii="仿宋_GB2312" w:hAnsi="仿宋_GB2312" w:cs="Microsoft Himalaya" w:hint="eastAsia" w:eastAsia="仿宋_GB2312"/>
          <w:color w:val="000000"/>
          <w:kern w:val="0"/>
          <w:sz w:val="32"/>
          <w:szCs w:val="32"/>
          <w:lang w:bidi="bo-CN"/>
        </w:rPr>
        <w:t>违反本条例第二十一条规定的，由规划主管部门予以处罚。违反第四项规定的，责令限期改正，并处以一万元以上十万元以下罚款；违反第七项规定的，依法予以撤销，没收违法收入，并处一万元以上五万元以下罚款；涉嫌犯罪的，依法追究刑事责任。</w:t>
      </w:r>
    </w:p>
    <w:p>
      <w:pPr>
        <w:pStyle w:val="New"/>
        <w:autoSpaceDE w:val="false"/>
        <w:spacing w:lineRule="exact" w:line="540"/>
        <w:ind w:firstLineChars="200" w:startChars="0" w:start="0" w:endChars="0" w:end="0"/>
        <w:rPr>
          <w:rFonts w:ascii="仿宋_GB2312" w:hAnsi="仿宋_GB2312" w:eastAsia="仿宋_GB2312" w:cs="黑体" w:hint="eastAsia"/>
          <w:color w:val="000000"/>
          <w:kern w:val="0"/>
          <w:sz w:val="32"/>
          <w:szCs w:val="32"/>
          <w:lang w:bidi="ar-SA"/>
        </w:rPr>
      </w:pPr>
      <w:r>
        <w:rPr>
          <w:rFonts w:ascii="黑体" w:hAnsi="黑体" w:cs="黑体" w:hint="eastAsia" w:eastAsia="黑体"/>
          <w:color w:val="000000"/>
          <w:sz w:val="32"/>
          <w:szCs w:val="32"/>
          <w:lang w:bidi="ar-SA"/>
        </w:rPr>
        <w:t>第八十五条</w:t>
      </w:r>
      <w:r>
        <w:rPr>
          <w:rFonts w:ascii="宋体" w:hAnsi="宋体" w:cs="宋体" w:hint="eastAsia" w:eastAsia="黑体"/>
          <w:color w:val="000000"/>
          <w:sz w:val="32"/>
          <w:szCs w:val="32"/>
          <w:lang w:bidi="ar-SA"/>
        </w:rPr>
        <w:t xml:space="preserve">  </w:t>
      </w:r>
      <w:r>
        <w:rPr>
          <w:rFonts w:ascii="仿宋_GB2312" w:hAnsi="仿宋_GB2312" w:cs="仿宋_GB2312" w:hint="eastAsia" w:eastAsia="仿宋_GB2312"/>
          <w:color w:val="000000"/>
          <w:sz w:val="32"/>
          <w:szCs w:val="32"/>
          <w:lang w:bidi="ar-SA"/>
        </w:rPr>
        <w:t>违反本条例第二十二条</w:t>
      </w:r>
      <w:r>
        <w:rPr>
          <w:rFonts w:ascii="仿宋_GB2312" w:hAnsi="仿宋_GB2312" w:cs="黑体" w:hint="eastAsia" w:eastAsia="仿宋_GB2312"/>
          <w:color w:val="000000"/>
          <w:sz w:val="32"/>
          <w:szCs w:val="32"/>
          <w:lang w:bidi="ar-SA"/>
        </w:rPr>
        <w:t>规定的，由城市管理主管部门予以处罚。违反第一项、第五项规定的，给予警告、责令改正，并处以三百元以上二千元以下的罚款；违反第二项、第</w:t>
      </w:r>
      <w:r>
        <w:rPr>
          <w:rFonts w:ascii="仿宋_GB2312" w:hAnsi="仿宋_GB2312" w:cs="黑体" w:hint="eastAsia" w:eastAsia="仿宋_GB2312"/>
          <w:bCs/>
          <w:color w:val="000000"/>
          <w:sz w:val="32"/>
          <w:szCs w:val="32"/>
          <w:lang w:bidi="ar-SA"/>
        </w:rPr>
        <w:t>三</w:t>
      </w:r>
      <w:r>
        <w:rPr>
          <w:rFonts w:ascii="仿宋_GB2312" w:hAnsi="仿宋_GB2312" w:cs="黑体" w:hint="eastAsia" w:eastAsia="仿宋_GB2312"/>
          <w:color w:val="000000"/>
          <w:sz w:val="32"/>
          <w:szCs w:val="32"/>
          <w:lang w:bidi="ar-SA"/>
        </w:rPr>
        <w:t>项规定的，对个人处以五十元以上五百元以下的罚款，对单位处以二百元以上二千元以下的罚款；违反第四项规定的，处以二千元以上一万元以下的罚款。</w:t>
      </w:r>
    </w:p>
    <w:p>
      <w:pPr>
        <w:pStyle w:val="New"/>
        <w:autoSpaceDE w:val="false"/>
        <w:spacing w:lineRule="exact" w:line="540"/>
        <w:ind w:firstLineChars="200" w:startChars="0" w:start="0" w:endChars="0" w:end="0"/>
        <w:rPr>
          <w:rFonts w:ascii="宋体" w:hAnsi="宋体" w:eastAsia="仿宋_GB2312" w:cs="Microsoft Himalaya" w:hint="eastAsia"/>
          <w:color w:val="000000"/>
          <w:sz w:val="32"/>
          <w:szCs w:val="32"/>
          <w:lang w:bidi="ar-SA"/>
        </w:rPr>
      </w:pPr>
      <w:r>
        <w:rPr>
          <w:rFonts w:ascii="黑体" w:hAnsi="黑体" w:cs="黑体" w:hint="eastAsia" w:eastAsia="黑体"/>
          <w:color w:val="000000"/>
          <w:sz w:val="32"/>
          <w:szCs w:val="32"/>
          <w:lang w:bidi="ar-SA"/>
        </w:rPr>
        <w:t>第八十六条</w:t>
      </w:r>
      <w:r>
        <w:rPr>
          <w:rFonts w:ascii="宋体" w:hAnsi="宋体" w:cs="宋体" w:hint="eastAsia" w:eastAsia="黑体"/>
          <w:color w:val="000000"/>
          <w:sz w:val="32"/>
          <w:szCs w:val="32"/>
          <w:lang w:bidi="ar-SA"/>
        </w:rPr>
        <w:t xml:space="preserve"> </w:t>
      </w:r>
      <w:r>
        <w:rPr>
          <w:rFonts w:ascii="黑体" w:hAnsi="黑体" w:cs="黑体" w:hint="eastAsia" w:eastAsia="黑体"/>
          <w:color w:val="000000"/>
          <w:sz w:val="32"/>
          <w:szCs w:val="32"/>
          <w:lang w:bidi="ar-SA"/>
        </w:rPr>
        <w:t xml:space="preserve"> </w:t>
      </w:r>
      <w:r>
        <w:rPr>
          <w:rFonts w:ascii="仿宋_GB2312" w:hAnsi="仿宋_GB2312" w:cs="仿宋_GB2312" w:hint="eastAsia" w:eastAsia="仿宋_GB2312"/>
          <w:w w:val="99"/>
          <w:kern w:val="2"/>
          <w:sz w:val="32"/>
          <w:szCs w:val="32"/>
          <w:lang w:bidi="ar-SA"/>
        </w:rPr>
        <w:t>违反本条例第二十四条，未按规定办理相关批准手续或者未按批准的范围、地点、数量、规格、内容、期限设置大型户外广告、灯杆广告的</w:t>
      </w:r>
      <w:r>
        <w:rPr>
          <w:rFonts w:ascii="仿宋_GB2312" w:hAnsi="仿宋_GB2312" w:cs="仿宋_GB2312" w:hint="eastAsia" w:eastAsia="仿宋_GB2312"/>
          <w:color w:val="000000"/>
          <w:sz w:val="32"/>
          <w:szCs w:val="32"/>
          <w:lang w:bidi="ar-SA"/>
        </w:rPr>
        <w:t>，由城市管理主管部门</w:t>
      </w:r>
      <w:r>
        <w:rPr>
          <w:rFonts w:ascii="宋体" w:hAnsi="宋体" w:cs="宋体" w:hint="eastAsia" w:eastAsia="仿宋_GB2312"/>
          <w:color w:val="000000"/>
          <w:sz w:val="32"/>
          <w:szCs w:val="32"/>
          <w:lang w:bidi="ar-SA"/>
        </w:rPr>
        <w:t>责令限期改正，</w:t>
      </w:r>
      <w:r>
        <w:rPr>
          <w:rFonts w:ascii="仿宋_GB2312" w:hAnsi="仿宋_GB2312" w:cs="仿宋_GB2312" w:hint="eastAsia" w:eastAsia="仿宋_GB2312"/>
          <w:color w:val="000000"/>
          <w:sz w:val="32"/>
          <w:szCs w:val="32"/>
          <w:lang w:bidi="ar-SA"/>
        </w:rPr>
        <w:t>并处以二千元以上二万元以下的罚款；拒不改正的，强制拆除</w:t>
      </w:r>
      <w:r>
        <w:rPr>
          <w:rFonts w:eastAsia="仿宋_GB2312" w:cs="仿宋_GB2312" w:hint="eastAsia" w:ascii="仿宋_GB2312" w:hAnsi="仿宋_GB2312"/>
          <w:color w:val="000000"/>
          <w:sz w:val="32"/>
          <w:szCs w:val="32"/>
          <w:lang w:bidi="ar-SA"/>
        </w:rPr>
        <w:t>,</w:t>
      </w:r>
      <w:r>
        <w:rPr>
          <w:rFonts w:ascii="仿宋_GB2312" w:hAnsi="仿宋_GB2312" w:cs="仿宋_GB2312" w:hint="eastAsia" w:eastAsia="仿宋_GB2312"/>
          <w:color w:val="000000"/>
          <w:sz w:val="32"/>
          <w:szCs w:val="32"/>
          <w:lang w:bidi="ar-SA"/>
        </w:rPr>
        <w:t>强制拆除所需费用由责任人承担；违反本条规定设置标语、宣传品的，责令限期改</w:t>
      </w:r>
      <w:r>
        <w:rPr>
          <w:rFonts w:ascii="宋体" w:hAnsi="宋体" w:cs="宋体" w:hint="eastAsia" w:eastAsia="仿宋_GB2312"/>
          <w:color w:val="000000"/>
          <w:sz w:val="32"/>
          <w:szCs w:val="32"/>
          <w:lang w:bidi="ar-SA"/>
        </w:rPr>
        <w:t>正，并处以二百元以上二千元以下的罚款。</w:t>
      </w:r>
    </w:p>
    <w:p>
      <w:pPr>
        <w:pStyle w:val="New"/>
        <w:autoSpaceDE w:val="false"/>
        <w:spacing w:lineRule="exact" w:line="540"/>
        <w:ind w:firstLineChars="200" w:startChars="0" w:start="0" w:endChars="0" w:end="0"/>
        <w:rPr>
          <w:rFonts w:ascii="宋体" w:hAnsi="宋体" w:eastAsia="仿宋_GB2312" w:cs="宋体" w:hint="eastAsia"/>
          <w:color w:val="000000"/>
          <w:sz w:val="32"/>
          <w:szCs w:val="30"/>
          <w:lang w:bidi="ar-SA"/>
        </w:rPr>
      </w:pPr>
      <w:r>
        <w:rPr>
          <w:rFonts w:ascii="黑体" w:hAnsi="黑体" w:cs="黑体" w:hint="eastAsia" w:eastAsia="黑体"/>
          <w:color w:val="000000"/>
          <w:sz w:val="32"/>
          <w:szCs w:val="32"/>
          <w:lang w:bidi="ar-SA"/>
        </w:rPr>
        <w:t>第八十七条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w:t>
      </w:r>
      <w:r>
        <w:rPr>
          <w:rFonts w:ascii="仿宋_GB2312" w:hAnsi="仿宋_GB2312" w:cs="仿宋_GB2312" w:hint="eastAsia" w:eastAsia="仿宋_GB2312"/>
          <w:color w:val="000000"/>
          <w:sz w:val="32"/>
          <w:szCs w:val="32"/>
          <w:lang w:bidi="ar-SA"/>
        </w:rPr>
        <w:t>条例第二十五条第六项规定的</w:t>
      </w:r>
      <w:r>
        <w:rPr>
          <w:rFonts w:ascii="仿宋_GB2312" w:hAnsi="仿宋_GB2312" w:cs="黑体" w:hint="eastAsia" w:eastAsia="仿宋_GB2312"/>
          <w:color w:val="000000"/>
          <w:sz w:val="32"/>
          <w:szCs w:val="32"/>
          <w:lang w:bidi="ar-SA"/>
        </w:rPr>
        <w:t>，由城市管理主管部门责令限期改正，</w:t>
      </w:r>
      <w:r>
        <w:rPr>
          <w:rFonts w:ascii="仿宋_GB2312" w:hAnsi="仿宋_GB2312" w:cs="仿宋_GB2312" w:hint="eastAsia" w:eastAsia="仿宋_GB2312"/>
          <w:color w:val="000000"/>
          <w:sz w:val="32"/>
          <w:szCs w:val="30"/>
          <w:lang w:bidi="ar-SA"/>
        </w:rPr>
        <w:t>并</w:t>
      </w:r>
      <w:r>
        <w:rPr>
          <w:rFonts w:ascii="仿宋_GB2312" w:hAnsi="仿宋_GB2312" w:cs="黑体" w:hint="eastAsia" w:eastAsia="仿宋_GB2312"/>
          <w:color w:val="000000"/>
          <w:sz w:val="32"/>
          <w:szCs w:val="32"/>
          <w:lang w:bidi="ar-SA"/>
        </w:rPr>
        <w:t>处以</w:t>
      </w:r>
      <w:r>
        <w:rPr>
          <w:rFonts w:ascii="仿宋_GB2312" w:hAnsi="仿宋_GB2312" w:cs="仿宋_GB2312" w:hint="eastAsia" w:eastAsia="仿宋_GB2312"/>
          <w:color w:val="000000"/>
          <w:sz w:val="32"/>
          <w:szCs w:val="32"/>
          <w:lang w:bidi="ar-SA"/>
        </w:rPr>
        <w:t>二百元以上二千元以下</w:t>
      </w:r>
      <w:r>
        <w:rPr>
          <w:rFonts w:ascii="仿宋_GB2312" w:hAnsi="仿宋_GB2312" w:cs="黑体" w:hint="eastAsia" w:eastAsia="仿宋_GB2312"/>
          <w:color w:val="000000"/>
          <w:sz w:val="32"/>
          <w:szCs w:val="32"/>
          <w:lang w:bidi="ar-SA"/>
        </w:rPr>
        <w:t>的罚款；拒不改正的，经县级以上人民政府批准，由城市管理主管部门组织强制拆除。</w:t>
      </w:r>
    </w:p>
    <w:p>
      <w:pPr>
        <w:pStyle w:val="New"/>
        <w:spacing w:lineRule="exact" w:line="540"/>
        <w:ind w:firstLineChars="200" w:startChars="0" w:start="0" w:endChars="0" w:end="0"/>
        <w:rPr>
          <w:rFonts w:ascii="宋体" w:hAnsi="宋体" w:eastAsia="仿宋_GB2312" w:cs="黑体" w:hint="eastAsia"/>
          <w:color w:val="000000"/>
          <w:sz w:val="32"/>
          <w:szCs w:val="32"/>
          <w:bdr w:val="single" w:sz="4" w:space="0" w:color="000000"/>
          <w:lang w:bidi="ar-SA"/>
        </w:rPr>
      </w:pPr>
      <w:r>
        <w:rPr>
          <w:rFonts w:ascii="黑体" w:hAnsi="黑体" w:cs="黑体" w:hint="eastAsia" w:eastAsia="黑体"/>
          <w:color w:val="000000"/>
          <w:sz w:val="32"/>
          <w:szCs w:val="32"/>
          <w:lang w:bidi="ar-SA"/>
        </w:rPr>
        <w:t>第八十八条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二十六条规定的，由城市管理主管部门责令限期改正，可以处以一百元以上二千元以下的罚款；情节严重的，处以二千元以上一万元以下的罚款。对在乱张贴、乱刻画、乱涂写行为中标明电话号码的，由城市管理主管部门通知违法行为人到指定地点接受处理。</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第八十九条</w:t>
      </w:r>
      <w:r>
        <w:rPr>
          <w:rFonts w:ascii="宋体" w:hAnsi="宋体" w:cs="宋体" w:hint="eastAsia" w:eastAsia="黑体"/>
          <w:color w:val="000000"/>
          <w:sz w:val="32"/>
          <w:szCs w:val="32"/>
          <w:lang w:bidi="ar-SA"/>
        </w:rPr>
        <w:t xml:space="preserve">  </w:t>
      </w:r>
      <w:r>
        <w:rPr>
          <w:rFonts w:ascii="宋体" w:hAnsi="宋体" w:cs="黑体" w:hint="eastAsia" w:eastAsia="仿宋_GB2312"/>
          <w:color w:val="000000"/>
          <w:sz w:val="32"/>
          <w:szCs w:val="32"/>
          <w:lang w:bidi="ar-SA"/>
        </w:rPr>
        <w:t>违反本条例第四十一条规定的，</w:t>
      </w:r>
      <w:r>
        <w:rPr>
          <w:rFonts w:ascii="仿宋_GB2312" w:hAnsi="仿宋_GB2312" w:cs="黑体" w:hint="eastAsia" w:eastAsia="仿宋_GB2312"/>
          <w:color w:val="000000"/>
          <w:sz w:val="32"/>
          <w:szCs w:val="32"/>
          <w:lang w:bidi="ar-SA"/>
        </w:rPr>
        <w:t>由市容</w:t>
      </w:r>
      <w:r>
        <w:rPr>
          <w:rFonts w:ascii="宋体" w:hAnsi="宋体" w:cs="黑体" w:hint="eastAsia" w:eastAsia="仿宋_GB2312"/>
          <w:color w:val="000000"/>
          <w:sz w:val="32"/>
          <w:szCs w:val="32"/>
          <w:lang w:bidi="ar-SA"/>
        </w:rPr>
        <w:t>环境卫生主管部门</w:t>
      </w:r>
      <w:r>
        <w:rPr>
          <w:rFonts w:ascii="仿宋_GB2312" w:hAnsi="仿宋_GB2312" w:cs="黑体" w:hint="eastAsia" w:eastAsia="仿宋_GB2312"/>
          <w:color w:val="000000"/>
          <w:sz w:val="32"/>
          <w:szCs w:val="32"/>
          <w:lang w:bidi="ar-SA"/>
        </w:rPr>
        <w:t>予以</w:t>
      </w:r>
      <w:r>
        <w:rPr>
          <w:rFonts w:ascii="宋体" w:hAnsi="宋体" w:cs="黑体" w:hint="eastAsia" w:eastAsia="仿宋_GB2312"/>
          <w:color w:val="000000"/>
          <w:sz w:val="32"/>
          <w:szCs w:val="32"/>
          <w:lang w:bidi="ar-SA"/>
        </w:rPr>
        <w:t>处罚。损坏公共厕所设施设备的，责令按照原价赔偿或者恢复原貌，并处以一百元以上一千元以下的罚款。违反第二款规定的，责令限期改正，对个人可以处五百元以上二千元以下的罚款，对单位可以处二千元以上二万元以下的罚款。</w:t>
      </w:r>
    </w:p>
    <w:p>
      <w:pPr>
        <w:pStyle w:val="New"/>
        <w:autoSpaceDE w:val="false"/>
        <w:spacing w:lineRule="exact" w:line="540"/>
        <w:ind w:firstLineChars="200" w:startChars="0" w:start="0" w:endChars="0" w:end="0"/>
        <w:rPr>
          <w:rFonts w:ascii="仿宋_GB2312" w:hAnsi="仿宋_GB2312" w:eastAsia="仿宋_GB2312" w:cs="Microsoft Himalaya" w:hint="eastAsia"/>
          <w:color w:val="000000"/>
          <w:sz w:val="32"/>
          <w:szCs w:val="32"/>
          <w:lang w:bidi="ar-SA"/>
        </w:rPr>
      </w:pPr>
      <w:r>
        <w:rPr>
          <w:rFonts w:ascii="黑体" w:hAnsi="黑体" w:cs="黑体" w:hint="eastAsia" w:eastAsia="黑体"/>
          <w:color w:val="000000"/>
          <w:sz w:val="32"/>
          <w:szCs w:val="32"/>
          <w:lang w:bidi="ar-SA"/>
        </w:rPr>
        <w:t>第九十条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违反本条例第四十四条规定的，由</w:t>
      </w:r>
      <w:r>
        <w:rPr>
          <w:rFonts w:ascii="仿宋_GB2312" w:hAnsi="仿宋_GB2312" w:cs="仿宋_GB2312" w:hint="eastAsia" w:eastAsia="仿宋_GB2312"/>
          <w:color w:val="000000"/>
          <w:sz w:val="32"/>
          <w:szCs w:val="32"/>
          <w:lang w:bidi="ar-SA"/>
        </w:rPr>
        <w:t>住房与城乡建设、市容环境卫生主管部门</w:t>
      </w:r>
      <w:r>
        <w:rPr>
          <w:rFonts w:ascii="仿宋_GB2312" w:hAnsi="仿宋_GB2312" w:cs="黑体" w:hint="eastAsia" w:eastAsia="仿宋_GB2312"/>
          <w:color w:val="000000"/>
          <w:sz w:val="32"/>
          <w:szCs w:val="32"/>
          <w:lang w:bidi="ar-SA"/>
        </w:rPr>
        <w:t>予以处罚。违反第一款规定，未经批准从事城市生活垃圾经营性清扫、收集、运输或者处置活动的，责令停止违法行为，处以三万元罚款；违反第二款第一项、第二项规定的，责令限期改正，处以五千元以上三万元以下的罚款；违反第二款第三项规定的，责令限期改正，并处以三万元以上十万元以下罚款，造成损失的，依法承担赔偿责任；违反第二款第四项规定的，责令限期改正，对从事生活垃圾经营性清扫、收集、运输的单位可以处以一万元以上三万元以下的罚款，对从事生活垃圾经营性处置的单位，可以处以五万元以上十万元以下的罚款。</w:t>
      </w:r>
    </w:p>
    <w:p>
      <w:pPr>
        <w:pStyle w:val="New"/>
        <w:autoSpaceDE w:val="false"/>
        <w:spacing w:lineRule="exact" w:line="540"/>
        <w:ind w:firstLineChars="200" w:startChars="0" w:start="0" w:endChars="0" w:end="0"/>
        <w:rPr>
          <w:rFonts w:ascii="宋体" w:hAnsi="宋体" w:eastAsia="仿宋_GB2312" w:cs="黑体" w:hint="eastAsia"/>
          <w:color w:val="000000"/>
          <w:spacing w:val="-10"/>
          <w:sz w:val="32"/>
          <w:szCs w:val="32"/>
          <w:lang w:bidi="ar-SA"/>
        </w:rPr>
      </w:pPr>
      <w:r>
        <w:rPr>
          <w:rFonts w:ascii="黑体" w:hAnsi="黑体" w:cs="黑体" w:hint="eastAsia" w:eastAsia="黑体"/>
          <w:color w:val="000000"/>
          <w:sz w:val="32"/>
          <w:szCs w:val="32"/>
          <w:lang w:bidi="ar-SA"/>
        </w:rPr>
        <w:t>第九十一条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违反本条例第四十五条规定的，由住房与城乡建设、市容环境卫生主管部门责令限期改正，并处以五百元以上二千</w:t>
      </w:r>
      <w:r>
        <w:rPr>
          <w:rFonts w:ascii="仿宋_GB2312" w:hAnsi="仿宋_GB2312" w:cs="黑体" w:hint="eastAsia" w:eastAsia="仿宋_GB2312"/>
          <w:color w:val="000000"/>
          <w:spacing w:val="-10"/>
          <w:sz w:val="32"/>
          <w:szCs w:val="32"/>
          <w:lang w:bidi="ar-SA"/>
        </w:rPr>
        <w:t>元以下的罚款；情节严重的，处以二千元以上二万元以下的罚款。</w:t>
      </w:r>
    </w:p>
    <w:p>
      <w:pPr>
        <w:pStyle w:val="New"/>
        <w:autoSpaceDE w:val="false"/>
        <w:spacing w:lineRule="exact" w:line="540"/>
        <w:ind w:firstLineChars="200" w:startChars="0" w:start="0" w:endChars="0" w:end="0"/>
        <w:rPr>
          <w:rFonts w:ascii="仿宋_GB2312" w:hAnsi="仿宋_GB2312" w:eastAsia="仿宋_GB2312" w:cs="黑体" w:hint="eastAsia"/>
          <w:color w:val="000000"/>
          <w:sz w:val="32"/>
          <w:szCs w:val="32"/>
          <w:lang w:bidi="ar-SA"/>
        </w:rPr>
      </w:pPr>
      <w:r>
        <w:rPr>
          <w:rFonts w:ascii="黑体" w:hAnsi="黑体" w:cs="黑体" w:hint="eastAsia" w:eastAsia="黑体"/>
          <w:color w:val="000000"/>
          <w:sz w:val="32"/>
          <w:szCs w:val="32"/>
          <w:lang w:bidi="ar-SA"/>
        </w:rPr>
        <w:t>第九十二条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违反本条例第四十六条规定的，由</w:t>
      </w:r>
      <w:r>
        <w:rPr>
          <w:rFonts w:ascii="仿宋_GB2312" w:hAnsi="仿宋_GB2312" w:cs="仿宋_GB2312" w:hint="eastAsia" w:eastAsia="仿宋_GB2312"/>
          <w:color w:val="000000"/>
          <w:sz w:val="32"/>
          <w:szCs w:val="32"/>
          <w:lang w:bidi="ar-SA"/>
        </w:rPr>
        <w:t>市容环境卫生主管</w:t>
      </w:r>
      <w:r>
        <w:rPr>
          <w:rFonts w:ascii="仿宋_GB2312" w:hAnsi="仿宋_GB2312" w:cs="黑体" w:hint="eastAsia" w:eastAsia="仿宋_GB2312"/>
          <w:color w:val="000000"/>
          <w:sz w:val="32"/>
          <w:szCs w:val="32"/>
          <w:lang w:bidi="ar-SA"/>
        </w:rPr>
        <w:t>部门予以处罚。在运输建筑垃圾过程中沿途丢弃、遗撒建筑垃圾的，责令限期改正，给予警告，处五千元以上五万元以下罚款；涂改、倒卖、出租、出借或者以其他形式非法转让城市建筑垃圾准运证的，责令限期改正，给予警告，处五千元以上二万元以下罚款；未经核准擅自处置建筑垃圾的、处置超出核准范围建筑垃圾的，责令限期改正，给予警告，对施工单位处一万元以上十万元以下罚款，对建设单位、运输建筑垃圾的单位处五千元以上三万元以下罚款。</w:t>
      </w:r>
    </w:p>
    <w:p>
      <w:pPr>
        <w:pStyle w:val="New"/>
        <w:autoSpaceDE w:val="false"/>
        <w:spacing w:lineRule="exact" w:line="540"/>
        <w:ind w:firstLineChars="200" w:startChars="0" w:start="0" w:endChars="0" w:end="0"/>
        <w:rPr>
          <w:rFonts w:ascii="仿宋_GB2312" w:hAnsi="仿宋_GB2312" w:eastAsia="仿宋_GB2312" w:cs="黑体" w:hint="eastAsia"/>
          <w:color w:val="000000"/>
          <w:sz w:val="32"/>
          <w:szCs w:val="32"/>
          <w:lang w:bidi="ar-SA"/>
        </w:rPr>
      </w:pPr>
      <w:r>
        <w:rPr>
          <w:rFonts w:ascii="黑体" w:hAnsi="黑体" w:cs="黑体" w:hint="eastAsia" w:eastAsia="黑体"/>
          <w:color w:val="000000"/>
          <w:sz w:val="32"/>
          <w:szCs w:val="32"/>
          <w:lang w:bidi="ar-SA"/>
        </w:rPr>
        <w:t>第九十三条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四十八条规定的，由城市管理主管部门、生态环境保护、市容环境卫生主管部门予以处罚。违反第一项、第二项规定的，对个人处以二百元以下的罚款，对单位处以三千元以下的罚款；违反第三项规定的，对个人处以三千元以下的罚款，对单位处以五千元以上一万元以下的罚款；违反第四项规定的，责令限期改正、给予警告，对个人处以二百元以下的罚款，对单位处以五千元以上五万元以下的罚款。</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第九十四条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违反本条例第五十三条第二款规定的，由公安部门责令停止燃放，并处以一万元以上五万元以下的罚款。</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第九十五条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违反本条例第五十五条规定的，由县级以上人民政府水行政主管部门、农业农村主管部门或者生态环境保护主管部门予以处罚。违反第一项、第二项、第</w:t>
      </w:r>
      <w:r>
        <w:rPr>
          <w:rFonts w:ascii="仿宋_GB2312" w:hAnsi="仿宋_GB2312" w:cs="黑体" w:hint="eastAsia" w:eastAsia="仿宋_GB2312"/>
          <w:bCs/>
          <w:color w:val="000000"/>
          <w:sz w:val="32"/>
          <w:szCs w:val="32"/>
          <w:lang w:bidi="ar-SA"/>
        </w:rPr>
        <w:t>三</w:t>
      </w:r>
      <w:r>
        <w:rPr>
          <w:rFonts w:ascii="仿宋_GB2312" w:hAnsi="仿宋_GB2312" w:cs="黑体" w:hint="eastAsia" w:eastAsia="仿宋_GB2312"/>
          <w:color w:val="000000"/>
          <w:sz w:val="32"/>
          <w:szCs w:val="32"/>
          <w:lang w:bidi="ar-SA"/>
        </w:rPr>
        <w:t>项规定的，暂扣违法作业工具设备，对非经营性作业的，处以二百元以上一千元以下的罚款；对经营性作业的没收违法所得，并处以一万元以上五万元以下的罚款。违反第四项、第五项、第七项规定的，责令限期拆除违法建（构）筑物，恢复原状；逾期不拆除、不恢复原状的强行拆除，所需费用由违法单位或者个人承担，并处以一万元以上十万元以下的罚款。违反第六项规定的，责令限期拆除，处二万元以上十万元以下的罚款；逾期不拆除的，强制拆除，所需费用由违法者承担，处十万元以上五十万元以下的罚款；情节严重的，可以责令停产整治。</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第九十六条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五十六条规定的，由水行政主管部门、生态环境保护主管部门予以处罚。违反第一项规定的，责令限期拆除，恢复原状；逾期不拆除的，强行拆除，所需费用由违法单位或者个人承担，并处以一万元以上十万元以下的罚款。违反第二项、第七项规定的，责令停止违法行为，限期补救，处以二万元以上二十万元以下的罚款；违反第三项、第四项、第五项、第六项规定的，责令停止违法行为、恢复原状，处以一万元以上五万元以下的罚款。</w:t>
      </w:r>
    </w:p>
    <w:p>
      <w:pPr>
        <w:pStyle w:val="New"/>
        <w:autoSpaceDE w:val="false"/>
        <w:spacing w:lineRule="exact" w:line="540"/>
        <w:ind w:firstLineChars="200" w:startChars="0" w:start="0" w:endChars="0" w:end="0"/>
        <w:rPr>
          <w:rFonts w:ascii="宋体" w:hAnsi="宋体" w:eastAsia="仿宋_GB2312" w:cs="黑体" w:hint="eastAsia"/>
          <w:color w:val="000000"/>
          <w:sz w:val="32"/>
          <w:szCs w:val="32"/>
          <w:lang w:bidi="ar-SA"/>
        </w:rPr>
      </w:pPr>
      <w:r>
        <w:rPr>
          <w:rFonts w:ascii="黑体" w:hAnsi="黑体" w:cs="黑体" w:hint="eastAsia" w:eastAsia="黑体"/>
          <w:color w:val="000000"/>
          <w:sz w:val="32"/>
          <w:szCs w:val="32"/>
          <w:lang w:bidi="ar-SA"/>
        </w:rPr>
        <w:t>第九十七条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黑体"/>
          <w:color w:val="000000"/>
          <w:sz w:val="32"/>
          <w:szCs w:val="32"/>
          <w:lang w:bidi="ar-SA"/>
        </w:rPr>
        <w:t xml:space="preserve"> </w:t>
      </w:r>
      <w:r>
        <w:rPr>
          <w:rFonts w:ascii="宋体" w:hAnsi="宋体" w:cs="黑体" w:hint="eastAsia" w:eastAsia="仿宋_GB2312"/>
          <w:color w:val="000000"/>
          <w:sz w:val="32"/>
          <w:szCs w:val="32"/>
          <w:lang w:bidi="ar-SA"/>
        </w:rPr>
        <w:t>违反本条例第六十七条规定的，</w:t>
      </w:r>
      <w:r>
        <w:rPr>
          <w:rFonts w:ascii="仿宋_GB2312" w:hAnsi="仿宋_GB2312" w:cs="黑体" w:hint="eastAsia" w:eastAsia="仿宋_GB2312"/>
          <w:color w:val="000000"/>
          <w:sz w:val="32"/>
          <w:szCs w:val="32"/>
          <w:lang w:bidi="ar-SA"/>
        </w:rPr>
        <w:t>由公安机关交通管理部门处以二百元以下的罚款，造成损失</w:t>
      </w:r>
      <w:r>
        <w:rPr>
          <w:rFonts w:ascii="宋体" w:hAnsi="宋体" w:cs="黑体" w:hint="eastAsia" w:eastAsia="仿宋_GB2312"/>
          <w:color w:val="000000"/>
          <w:sz w:val="32"/>
          <w:szCs w:val="32"/>
          <w:lang w:bidi="ar-SA"/>
        </w:rPr>
        <w:t>的依法承担赔偿责任。</w:t>
      </w:r>
    </w:p>
    <w:p>
      <w:pPr>
        <w:pStyle w:val="New"/>
        <w:autoSpaceDE w:val="false"/>
        <w:spacing w:lineRule="exact" w:line="540"/>
        <w:ind w:firstLineChars="200" w:startChars="0" w:start="0" w:endChars="0" w:end="0"/>
        <w:rPr>
          <w:rFonts w:ascii="仿宋_GB2312" w:hAnsi="仿宋_GB2312" w:eastAsia="仿宋_GB2312" w:cs="黑体" w:hint="eastAsia"/>
          <w:color w:val="000000"/>
          <w:sz w:val="32"/>
          <w:szCs w:val="32"/>
          <w:lang w:bidi="ar-SA"/>
        </w:rPr>
      </w:pPr>
      <w:r>
        <w:rPr>
          <w:rFonts w:ascii="黑体" w:hAnsi="黑体" w:cs="黑体" w:hint="eastAsia" w:eastAsia="黑体"/>
          <w:color w:val="000000"/>
          <w:sz w:val="32"/>
          <w:szCs w:val="32"/>
          <w:lang w:bidi="ar-SA"/>
        </w:rPr>
        <w:t>第九十八条</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六十八条第一款规定的，由公安机关交通管理部门予以处罚。违章停放机动车的，可处以二十元以上二百元以下罚款；违章停放非机动车的，可处以五元以上五十元以下的罚款，并可视情况暂扣车辆；违反第二款规定的，责令限期改正，并处以二百元以上二千元以下的罚款。</w:t>
      </w:r>
    </w:p>
    <w:p>
      <w:pPr>
        <w:pStyle w:val="New"/>
        <w:autoSpaceDE w:val="false"/>
        <w:spacing w:lineRule="exact" w:line="540"/>
        <w:ind w:firstLineChars="200" w:startChars="0" w:start="0" w:endChars="0" w:end="0"/>
        <w:rPr>
          <w:rFonts w:ascii="仿宋_GB2312" w:hAnsi="仿宋_GB2312" w:eastAsia="仿宋_GB2312" w:cs="黑体" w:hint="eastAsia"/>
          <w:color w:val="000000"/>
          <w:spacing w:val="-10"/>
          <w:sz w:val="32"/>
          <w:szCs w:val="32"/>
          <w:lang w:bidi="ar-SA"/>
        </w:rPr>
      </w:pPr>
      <w:r>
        <w:rPr>
          <w:rFonts w:ascii="黑体" w:hAnsi="黑体" w:cs="黑体" w:hint="eastAsia" w:eastAsia="黑体"/>
          <w:color w:val="000000"/>
          <w:sz w:val="32"/>
          <w:szCs w:val="32"/>
          <w:lang w:bidi="ar-SA"/>
        </w:rPr>
        <w:t>第九十九条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黑体"/>
          <w:color w:val="000000"/>
          <w:sz w:val="32"/>
          <w:szCs w:val="32"/>
          <w:lang w:bidi="ar-SA"/>
        </w:rPr>
        <w:t xml:space="preserve"> </w:t>
      </w:r>
      <w:r>
        <w:rPr>
          <w:rFonts w:ascii="仿宋_GB2312" w:hAnsi="仿宋_GB2312" w:cs="黑体" w:hint="eastAsia" w:eastAsia="仿宋_GB2312"/>
          <w:color w:val="000000"/>
          <w:sz w:val="32"/>
          <w:szCs w:val="32"/>
          <w:lang w:bidi="ar-SA"/>
        </w:rPr>
        <w:t>违反本条例第七十三条第二款规定的，由</w:t>
      </w:r>
      <w:r>
        <w:rPr>
          <w:rFonts w:ascii="仿宋_GB2312" w:hAnsi="仿宋_GB2312" w:cs="仿宋_GB2312" w:hint="eastAsia" w:eastAsia="仿宋_GB2312"/>
          <w:w w:val="99"/>
          <w:kern w:val="2"/>
          <w:sz w:val="32"/>
          <w:szCs w:val="32"/>
          <w:lang w:bidi="ar-SA"/>
        </w:rPr>
        <w:t>城市管理主管部门</w:t>
      </w:r>
      <w:r>
        <w:rPr>
          <w:rFonts w:ascii="仿宋_GB2312" w:hAnsi="仿宋_GB2312" w:cs="黑体" w:hint="eastAsia" w:eastAsia="仿宋_GB2312"/>
          <w:color w:val="000000"/>
          <w:spacing w:val="-10"/>
          <w:sz w:val="32"/>
          <w:szCs w:val="32"/>
          <w:lang w:bidi="ar-SA"/>
        </w:rPr>
        <w:t>责令恢复原状，</w:t>
      </w:r>
      <w:r>
        <w:rPr>
          <w:rFonts w:ascii="仿宋_GB2312" w:hAnsi="仿宋_GB2312" w:cs="仿宋_GB2312" w:hint="eastAsia" w:eastAsia="仿宋_GB2312"/>
          <w:w w:val="99"/>
          <w:kern w:val="2"/>
          <w:sz w:val="32"/>
          <w:szCs w:val="32"/>
          <w:lang w:bidi="ar-SA"/>
        </w:rPr>
        <w:t>并处以二千元以上二万元以下的罚款</w:t>
      </w:r>
      <w:r>
        <w:rPr>
          <w:rFonts w:ascii="仿宋_GB2312" w:hAnsi="仿宋_GB2312" w:cs="黑体" w:hint="eastAsia" w:eastAsia="仿宋_GB2312"/>
          <w:color w:val="000000"/>
          <w:spacing w:val="-10"/>
          <w:sz w:val="32"/>
          <w:szCs w:val="32"/>
          <w:lang w:bidi="ar-SA"/>
        </w:rPr>
        <w:t>。</w:t>
      </w:r>
    </w:p>
    <w:p>
      <w:pPr>
        <w:pStyle w:val="New"/>
        <w:autoSpaceDE w:val="false"/>
        <w:spacing w:lineRule="exact" w:line="540"/>
        <w:jc w:val="center"/>
        <w:rPr>
          <w:rFonts w:ascii="宋体" w:hAnsi="宋体" w:eastAsia="黑体" w:cs="宋体" w:hint="eastAsia"/>
          <w:color w:val="000000"/>
          <w:sz w:val="32"/>
          <w:szCs w:val="32"/>
          <w:lang w:bidi="ar-SA"/>
        </w:rPr>
      </w:pPr>
      <w:r>
        <w:rPr>
          <w:rFonts w:ascii="宋体" w:hAnsi="宋体" w:cs="宋体" w:hint="eastAsia" w:eastAsia="黑体"/>
          <w:color w:val="000000"/>
          <w:sz w:val="32"/>
          <w:szCs w:val="32"/>
          <w:lang w:bidi="ar-SA"/>
        </w:rPr>
        <w:t>第十章  附  则</w:t>
      </w:r>
    </w:p>
    <w:p>
      <w:pPr>
        <w:pStyle w:val="New"/>
        <w:autoSpaceDE w:val="false"/>
        <w:spacing w:lineRule="exact" w:line="540"/>
        <w:ind w:firstLineChars="200" w:startChars="0" w:start="0" w:endChars="0" w:end="0"/>
        <w:rPr>
          <w:rFonts w:ascii="宋体" w:hAnsi="宋体" w:eastAsia="黑体" w:cs="宋体" w:hint="eastAsia"/>
          <w:color w:val="000000"/>
          <w:sz w:val="32"/>
          <w:szCs w:val="32"/>
          <w:lang w:bidi="ar-SA"/>
        </w:rPr>
      </w:pPr>
      <w:r>
        <w:rPr>
          <w:rFonts w:eastAsia="黑体" w:cs="宋体" w:hint="eastAsia" w:ascii="宋体" w:hAnsi="宋体"/>
          <w:color w:val="000000"/>
          <w:sz w:val="32"/>
          <w:szCs w:val="32"/>
          <w:lang w:bidi="ar-SA"/>
        </w:rPr>
      </w:r>
    </w:p>
    <w:p>
      <w:pPr>
        <w:pStyle w:val="New"/>
        <w:autoSpaceDE w:val="false"/>
        <w:spacing w:lineRule="exact" w:line="540"/>
        <w:ind w:firstLineChars="200" w:startChars="0" w:start="0" w:endChars="0" w:end="0"/>
        <w:rPr>
          <w:rFonts w:ascii="宋体" w:hAnsi="宋体" w:eastAsia="黑体" w:cs="宋体" w:hint="eastAsia"/>
          <w:color w:val="000000"/>
          <w:sz w:val="32"/>
          <w:szCs w:val="32"/>
          <w:lang w:bidi="ar-SA"/>
        </w:rPr>
      </w:pPr>
      <w:r>
        <w:rPr>
          <w:rFonts w:ascii="黑体" w:hAnsi="黑体" w:cs="黑体" w:hint="eastAsia" w:eastAsia="黑体"/>
          <w:color w:val="000000"/>
          <w:sz w:val="32"/>
          <w:szCs w:val="32"/>
          <w:lang w:bidi="ar-SA"/>
        </w:rPr>
        <w:t>第一百条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_GB2312"/>
          <w:color w:val="000000"/>
          <w:sz w:val="32"/>
          <w:szCs w:val="32"/>
          <w:lang w:bidi="ar-SA"/>
        </w:rPr>
        <w:t>城市管理主管部门可以根据本条例，制定城市建设管理的具体实施细则。</w:t>
      </w:r>
    </w:p>
    <w:p>
      <w:pPr>
        <w:pStyle w:val="New"/>
        <w:autoSpaceDE w:val="false"/>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第一百零一条</w:t>
      </w:r>
      <w:r>
        <w:rPr>
          <w:rFonts w:ascii="楷体_GB2312" w:hAnsi="楷体_GB2312" w:cs="楷体_GB2312" w:hint="eastAsia" w:eastAsia="楷体_GB2312"/>
          <w:color w:val="000000"/>
          <w:sz w:val="32"/>
          <w:szCs w:val="32"/>
          <w:lang w:bidi="ar-SA"/>
        </w:rPr>
        <w:t xml:space="preserve">  </w:t>
      </w:r>
      <w:r>
        <w:rPr>
          <w:rFonts w:ascii="宋体" w:hAnsi="宋体" w:cs="宋体" w:hint="eastAsia" w:eastAsia="仿宋_GB2312"/>
          <w:color w:val="000000"/>
          <w:sz w:val="32"/>
          <w:szCs w:val="32"/>
          <w:lang w:bidi="ar-SA"/>
        </w:rPr>
        <w:t>本条例中“以上”“以下”含本数在内。</w:t>
      </w:r>
    </w:p>
    <w:p>
      <w:pPr>
        <w:pStyle w:val="New"/>
        <w:spacing w:lineRule="exact" w:line="540"/>
        <w:ind w:firstLineChars="200" w:startChars="0" w:start="0" w:endChars="0" w:end="0"/>
        <w:rPr>
          <w:rFonts w:ascii="宋体" w:hAnsi="宋体" w:eastAsia="仿宋_GB2312" w:cs="宋体" w:hint="eastAsia"/>
          <w:color w:val="000000"/>
          <w:sz w:val="32"/>
          <w:szCs w:val="32"/>
          <w:lang w:bidi="ar-SA"/>
        </w:rPr>
      </w:pPr>
      <w:r>
        <w:rPr>
          <w:rFonts w:ascii="黑体" w:hAnsi="黑体" w:cs="黑体" w:hint="eastAsia" w:eastAsia="黑体"/>
          <w:color w:val="000000"/>
          <w:sz w:val="32"/>
          <w:szCs w:val="32"/>
          <w:lang w:bidi="ar-SA"/>
        </w:rPr>
        <w:t>第一百零二条</w:t>
      </w:r>
      <w:r>
        <w:rPr>
          <w:rFonts w:ascii="宋体" w:hAnsi="宋体" w:cs="宋体" w:hint="eastAsia" w:eastAsia="仿宋_GB2312"/>
          <w:color w:val="000000"/>
          <w:sz w:val="32"/>
          <w:szCs w:val="32"/>
          <w:lang w:bidi="ar-SA"/>
        </w:rPr>
        <w:t xml:space="preserve">  本条例自</w:t>
      </w:r>
      <w:r>
        <w:rPr>
          <w:rFonts w:eastAsia="仿宋_GB2312" w:cs="宋体" w:hint="eastAsia" w:ascii="宋体" w:hAnsi="宋体"/>
          <w:color w:val="000000"/>
          <w:sz w:val="32"/>
          <w:szCs w:val="32"/>
          <w:lang w:bidi="ar-SA"/>
        </w:rPr>
        <w:t>2019</w:t>
      </w:r>
      <w:r>
        <w:rPr>
          <w:rFonts w:ascii="宋体" w:hAnsi="宋体" w:cs="宋体" w:hint="eastAsia" w:eastAsia="仿宋_GB2312"/>
          <w:color w:val="000000"/>
          <w:sz w:val="32"/>
          <w:szCs w:val="32"/>
          <w:lang w:bidi="ar-SA"/>
        </w:rPr>
        <w:t>年</w:t>
      </w:r>
      <w:r>
        <w:rPr>
          <w:rFonts w:eastAsia="仿宋_GB2312" w:cs="宋体" w:hint="eastAsia" w:ascii="宋体" w:hAnsi="宋体"/>
          <w:color w:val="000000"/>
          <w:sz w:val="32"/>
          <w:szCs w:val="32"/>
          <w:lang w:bidi="ar-SA"/>
        </w:rPr>
        <w:t>5</w:t>
      </w:r>
      <w:r>
        <w:rPr>
          <w:rFonts w:ascii="宋体" w:hAnsi="宋体" w:cs="宋体" w:hint="eastAsia" w:eastAsia="仿宋_GB2312"/>
          <w:color w:val="000000"/>
          <w:sz w:val="32"/>
          <w:szCs w:val="32"/>
          <w:lang w:bidi="ar-SA"/>
        </w:rPr>
        <w:t>月</w:t>
      </w:r>
      <w:r>
        <w:rPr>
          <w:rFonts w:eastAsia="仿宋_GB2312" w:cs="宋体" w:hint="eastAsia" w:ascii="宋体" w:hAnsi="宋体"/>
          <w:color w:val="000000"/>
          <w:sz w:val="32"/>
          <w:szCs w:val="32"/>
          <w:lang w:bidi="ar-SA"/>
        </w:rPr>
        <w:t>1</w:t>
      </w:r>
      <w:r>
        <w:rPr>
          <w:rFonts w:ascii="宋体" w:hAnsi="宋体" w:cs="宋体" w:hint="eastAsia" w:eastAsia="仿宋_GB2312"/>
          <w:color w:val="000000"/>
          <w:sz w:val="32"/>
          <w:szCs w:val="32"/>
          <w:lang w:bidi="ar-SA"/>
        </w:rPr>
        <w:t>日起施行。</w:t>
      </w:r>
    </w:p>
    <w:p>
      <w:pPr>
        <w:pStyle w:val="Normal"/>
        <w:rPr>
          <w:rFonts w:ascii="宋体" w:hAnsi="宋体" w:eastAsia="仿宋_GB2312" w:cs="宋体" w:hint="eastAsia"/>
          <w:color w:val="000000"/>
          <w:sz w:val="32"/>
          <w:szCs w:val="32"/>
          <w:lang w:bidi="ar-SA"/>
        </w:rPr>
      </w:pPr>
      <w:r>
        <w:rPr>
          <w:rFonts w:eastAsia="仿宋_GB2312" w:cs="宋体" w:hint="eastAsia" w:ascii="宋体" w:hAnsi="宋体"/>
          <w:color w:val="000000"/>
          <w:sz w:val="32"/>
          <w:szCs w:val="32"/>
          <w:lang w:bidi="ar-SA"/>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方正小标宋简体">
    <w:charset w:val="86"/>
    <w:family w:val="script"/>
    <w:pitch w:val="default"/>
  </w:font>
  <w:font w:name="仿宋_GB2312">
    <w:charset w:val="86"/>
    <w:family w:val="modern"/>
    <w:pitch w:val="default"/>
  </w:font>
  <w:font w:name="仿宋">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节"/>
      <w:lvlJc w:val="start"/>
      <w:pPr>
        <w:tabs>
          <w:tab w:val="num" w:pos="0"/>
        </w:tabs>
        <w:ind w:start="0" w:hanging="0"/>
      </w:pPr>
    </w:lvl>
  </w:abstractNum>
  <w:abstractNum w:abstractNumId="2">
    <w:lvl w:ilvl="0">
      <w:start w:val="1"/>
      <w:numFmt w:val="chineseCountingThousand"/>
      <w:suff w:val="space"/>
      <w:lvlText w:val="（%1）"/>
      <w:lvlJc w:val="start"/>
      <w:pPr>
        <w:tabs>
          <w:tab w:val="num" w:pos="0"/>
        </w:tabs>
        <w:ind w:start="0" w:hanging="0"/>
      </w:pPr>
      <w:rPr>
        <w:rFonts w:hint="eastAsia"/>
      </w:rPr>
    </w:lvl>
  </w:abstractNum>
  <w:abstractNum w:abstractNumId="3">
    <w:lvl w:ilvl="0">
      <w:start w:val="1"/>
      <w:numFmt w:val="chineseCountingThousand"/>
      <w:suff w:val="space"/>
      <w:lvlText w:val="（%1）"/>
      <w:lvlJc w:val="start"/>
      <w:pPr>
        <w:tabs>
          <w:tab w:val="num" w:pos="0"/>
        </w:tabs>
        <w:ind w:start="0" w:hanging="0"/>
      </w:pPr>
      <w:rPr>
        <w:rFonts w:hint="eastAsia"/>
      </w:rPr>
    </w:lvl>
  </w:abstractNum>
  <w:abstractNum w:abstractNumId="4">
    <w:lvl w:ilvl="0">
      <w:start w:val="3"/>
      <w:numFmt w:val="taiwaneseCountingThousand"/>
      <w:suff w:val="space"/>
      <w:lvlText w:val="第%1节"/>
      <w:lvlJc w:val="start"/>
      <w:pPr>
        <w:tabs>
          <w:tab w:val="num" w:pos="0"/>
        </w:tabs>
        <w:ind w:start="0" w:hanging="0"/>
      </w:pPr>
    </w:lvl>
  </w:abstractNum>
  <w:abstractNum w:abstractNumId="5">
    <w:lvl w:ilvl="0">
      <w:start w:val="1"/>
      <w:numFmt w:val="taiwaneseCountingThousand"/>
      <w:suff w:val="space"/>
      <w:lvlText w:val="第%1节"/>
      <w:lvlJc w:val="start"/>
      <w:pPr>
        <w:tabs>
          <w:tab w:val="num" w:pos="0"/>
        </w:tabs>
        <w:ind w:start="0" w:hanging="0"/>
      </w:pPr>
    </w:lvl>
  </w:abstractNum>
  <w:abstractNum w:abstractNumId="6">
    <w:lvl w:ilvl="0">
      <w:start w:val="1"/>
      <w:numFmt w:val="taiwaneseCountingThousand"/>
      <w:suff w:val="space"/>
      <w:lvlText w:val="第%1节"/>
      <w:lvlJc w:val="start"/>
      <w:pPr>
        <w:tabs>
          <w:tab w:val="num" w:pos="0"/>
        </w:tabs>
        <w:ind w:start="0" w:hanging="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WW8Num2z0">
    <w:name w:val="WW8Num2z0"/>
    <w:qFormat/>
    <w:rPr>
      <w:rFonts w:hint="eastAsia"/>
    </w:rPr>
  </w:style>
  <w:style w:type="character" w:styleId="WW8Num3z0">
    <w:name w:val="WW8Num3z0"/>
    <w:qFormat/>
    <w:rPr>
      <w:rFonts w:hint="eastAsia"/>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1">
    <w:name w:val="页脚 New"/>
    <w:basedOn w:val="New"/>
    <w:qFormat/>
    <w:pPr>
      <w:tabs>
        <w:tab w:val="clear" w:pos="420"/>
        <w:tab w:val="center" w:pos="4153" w:leader="none"/>
        <w:tab w:val="right" w:pos="8306" w:leader="none"/>
      </w:tabs>
      <w:snapToGrid w:val="false"/>
      <w:jc w:val="start"/>
    </w:pPr>
    <w:rPr>
      <w:kern w:val="2"/>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31;&#137;&#169;&#228;&#184;&#154;&#231;&#174;&#161;&#231;&#144;&#134;&#229;&#141;&#149;&#228;&#189;&#141;" TargetMode="External"/><Relationship Id="rId3" Type="http://schemas.openxmlformats.org/officeDocument/2006/relationships/hyperlink" Target="https://baike.baidu.com/item/&#229;&#133;&#172;&#229;&#133;&#177;&#231;"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2019-04-09T10:37:57Z</dcterms:created>
  <dc:creator>Administrator</dc:creator>
  <dc:description/>
  <dc:language>en-US</dc:language>
  <cp:lastModifiedBy/>
  <dcterms:modified xsi:type="dcterms:W3CDTF">2019-04-09T10:39:57Z</dcterms:modified>
  <cp:revision>0</cp:revision>
  <dc:subject/>
  <dc:title>山南市城市建设管理条例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