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ewNewNewNewNewNewNewNewNewNewNew"/>
        <w:overflowPunct w:val="false"/>
        <w:autoSpaceDE w:val="false"/>
        <w:spacing w:lineRule="exact" w:line="700"/>
        <w:jc w:val="center"/>
        <w:rPr>
          <w:rFonts w:ascii="宋体" w:hAnsi="宋体" w:cs="宋体" w:hint="eastAsia"/>
          <w:color w:val="000000"/>
          <w:sz w:val="32"/>
          <w:szCs w:val="44"/>
          <w:lang w:val="zh-CN"/>
        </w:rPr>
      </w:pPr>
      <w:r>
        <w:rPr>
          <w:rFonts w:cs="宋体" w:hint="eastAsia" w:ascii="宋体" w:hAnsi="宋体"/>
          <w:color w:val="000000"/>
          <w:sz w:val="32"/>
          <w:szCs w:val="44"/>
          <w:lang w:val="zh-CN"/>
        </w:rPr>
      </w:r>
    </w:p>
    <w:p>
      <w:pPr>
        <w:pStyle w:val="NewNewNewNewNewNewNewNew"/>
        <w:overflowPunct w:val="false"/>
        <w:autoSpaceDE w:val="false"/>
        <w:spacing w:lineRule="exact" w:line="700"/>
        <w:jc w:val="center"/>
        <w:rPr>
          <w:rFonts w:ascii="宋体" w:hAnsi="宋体" w:cs="宋体" w:hint="eastAsia"/>
          <w:color w:val="000000"/>
          <w:kern w:val="0"/>
          <w:sz w:val="44"/>
          <w:szCs w:val="44"/>
          <w:lang w:val="zh-CN" w:bidi="ar-SA"/>
        </w:rPr>
      </w:pPr>
      <w:r>
        <w:rPr>
          <w:rFonts w:ascii="宋体" w:hAnsi="宋体" w:cs="宋体" w:hint="eastAsia"/>
          <w:color w:val="000000"/>
          <w:kern w:val="0"/>
          <w:sz w:val="44"/>
          <w:szCs w:val="44"/>
          <w:lang w:val="zh-CN" w:bidi="ar-SA"/>
        </w:rPr>
        <w:t>拉萨市人民代表大会常务委员会关于废止</w:t>
      </w:r>
    </w:p>
    <w:p>
      <w:pPr>
        <w:pStyle w:val="NewNewNewNewNewNewNewNew"/>
        <w:overflowPunct w:val="false"/>
        <w:autoSpaceDE w:val="false"/>
        <w:spacing w:lineRule="exact" w:line="700"/>
        <w:jc w:val="center"/>
        <w:rPr>
          <w:rFonts w:ascii="宋体" w:hAnsi="宋体" w:cs="宋体" w:hint="eastAsia"/>
          <w:color w:val="000000"/>
          <w:kern w:val="0"/>
          <w:sz w:val="44"/>
          <w:szCs w:val="44"/>
          <w:lang w:val="zh-CN" w:bidi="ar-SA"/>
        </w:rPr>
      </w:pPr>
      <w:r>
        <w:rPr>
          <w:rFonts w:ascii="宋体" w:hAnsi="宋体" w:cs="宋体" w:hint="eastAsia"/>
          <w:color w:val="000000"/>
          <w:kern w:val="0"/>
          <w:sz w:val="44"/>
          <w:szCs w:val="44"/>
          <w:lang w:val="zh-CN" w:bidi="ar-SA"/>
        </w:rPr>
        <w:t>《拉萨市城镇国有土地使用权出让和</w:t>
      </w:r>
    </w:p>
    <w:p>
      <w:pPr>
        <w:pStyle w:val="NewNewNewNewNewNewNewNew"/>
        <w:overflowPunct w:val="false"/>
        <w:autoSpaceDE w:val="false"/>
        <w:spacing w:lineRule="exact" w:line="700"/>
        <w:jc w:val="center"/>
        <w:rPr>
          <w:rFonts w:ascii="Calibri" w:hAnsi="Calibri" w:cs="Microsoft Himalaya"/>
          <w:szCs w:val="24"/>
          <w:lang w:bidi="ar-SA"/>
        </w:rPr>
      </w:pPr>
      <w:r>
        <w:rPr>
          <w:rFonts w:ascii="宋体" w:hAnsi="宋体" w:cs="宋体" w:hint="eastAsia"/>
          <w:color w:val="000000"/>
          <w:kern w:val="0"/>
          <w:sz w:val="44"/>
          <w:szCs w:val="44"/>
          <w:lang w:val="zh-CN" w:bidi="ar-SA"/>
        </w:rPr>
        <w:t>转让办法》的决定</w:t>
      </w:r>
    </w:p>
    <w:p>
      <w:pPr>
        <w:pStyle w:val="NewNewNewNewNewNewNewNewNew"/>
        <w:overflowPunct w:val="false"/>
        <w:autoSpaceDE w:val="false"/>
        <w:spacing w:lineRule="exact" w:line="576"/>
        <w:ind w:firstLineChars="0" w:firstLine="0" w:startChars="300" w:endChars="0" w:end="0"/>
        <w:jc w:val="both"/>
        <w:rPr>
          <w:rFonts w:ascii="楷体_GB2312;楷体" w:hAnsi="楷体_GB2312;楷体" w:eastAsia="楷体_GB2312;楷体" w:cs="楷体_GB2312;楷体" w:hint="eastAsia"/>
          <w:color w:val="000000"/>
          <w:sz w:val="32"/>
          <w:szCs w:val="24"/>
          <w:lang w:val="zh-CN" w:bidi="ar-SA"/>
        </w:rPr>
      </w:pPr>
      <w:r>
        <w:rPr>
          <w:rFonts w:eastAsia="楷体_GB2312;楷体" w:cs="楷体_GB2312;楷体" w:hint="eastAsia" w:ascii="楷体_GB2312;楷体" w:hAnsi="楷体_GB2312;楷体"/>
          <w:color w:val="000000"/>
          <w:sz w:val="32"/>
          <w:szCs w:val="24"/>
          <w:lang w:val="zh-CN" w:bidi="ar-SA"/>
        </w:rPr>
      </w:r>
    </w:p>
    <w:p>
      <w:pPr>
        <w:pStyle w:val="NewNewNewNewNewNewNewNewNew"/>
        <w:overflowPunct w:val="false"/>
        <w:autoSpaceDE w:val="false"/>
        <w:spacing w:lineRule="exact" w:line="576"/>
        <w:ind w:firstLineChars="0" w:firstLine="0" w:startChars="300" w:endChars="0" w:end="0"/>
        <w:jc w:val="both"/>
        <w:rPr>
          <w:rFonts w:ascii="楷体_GB2312;楷体" w:hAnsi="楷体_GB2312;楷体" w:eastAsia="楷体_GB2312;楷体" w:cs="楷体_GB2312;楷体" w:hint="eastAsia"/>
          <w:color w:val="000000"/>
          <w:sz w:val="32"/>
          <w:lang w:val="zh-CN"/>
        </w:rPr>
      </w:pPr>
      <w:r>
        <w:rPr>
          <w:rFonts w:ascii="楷体_GB2312;楷体" w:hAnsi="楷体_GB2312;楷体" w:cs="楷体_GB2312;楷体" w:hint="eastAsia" w:eastAsia="楷体_GB2312;楷体"/>
          <w:color w:val="000000"/>
          <w:sz w:val="32"/>
          <w:lang w:val="zh-CN"/>
        </w:rPr>
        <w:t>（</w:t>
      </w:r>
      <w:r>
        <w:rPr>
          <w:rFonts w:eastAsia="楷体_GB2312;楷体" w:cs="楷体_GB2312;楷体" w:hint="eastAsia" w:ascii="楷体_GB2312;楷体" w:hAnsi="楷体_GB2312;楷体"/>
          <w:color w:val="000000"/>
          <w:sz w:val="32"/>
          <w:lang w:val="zh-CN"/>
        </w:rPr>
        <w:t>2022</w:t>
      </w:r>
      <w:r>
        <w:rPr>
          <w:rFonts w:ascii="楷体_GB2312;楷体" w:hAnsi="楷体_GB2312;楷体" w:cs="楷体_GB2312;楷体" w:hint="eastAsia" w:eastAsia="楷体_GB2312;楷体"/>
          <w:color w:val="000000"/>
          <w:sz w:val="32"/>
          <w:lang w:val="zh-CN"/>
        </w:rPr>
        <w:t>年</w:t>
      </w:r>
      <w:r>
        <w:rPr>
          <w:rFonts w:eastAsia="楷体_GB2312;楷体" w:cs="楷体_GB2312;楷体" w:hint="eastAsia" w:ascii="楷体_GB2312;楷体" w:hAnsi="楷体_GB2312;楷体"/>
          <w:color w:val="000000"/>
          <w:sz w:val="32"/>
          <w:lang w:val="zh-CN"/>
        </w:rPr>
        <w:t>12</w:t>
      </w:r>
      <w:r>
        <w:rPr>
          <w:rFonts w:ascii="楷体_GB2312;楷体" w:hAnsi="楷体_GB2312;楷体" w:cs="楷体_GB2312;楷体" w:hint="eastAsia" w:eastAsia="楷体_GB2312;楷体"/>
          <w:color w:val="000000"/>
          <w:sz w:val="32"/>
          <w:lang w:val="zh-CN"/>
        </w:rPr>
        <w:t>月</w:t>
      </w:r>
      <w:r>
        <w:rPr>
          <w:rFonts w:eastAsia="楷体_GB2312;楷体" w:cs="楷体_GB2312;楷体" w:hint="eastAsia" w:ascii="楷体_GB2312;楷体" w:hAnsi="楷体_GB2312;楷体"/>
          <w:color w:val="000000"/>
          <w:sz w:val="32"/>
          <w:lang w:val="zh-CN"/>
        </w:rPr>
        <w:t>9</w:t>
      </w:r>
      <w:r>
        <w:rPr>
          <w:rFonts w:ascii="楷体_GB2312;楷体" w:hAnsi="楷体_GB2312;楷体" w:cs="楷体_GB2312;楷体" w:hint="eastAsia" w:eastAsia="楷体_GB2312;楷体"/>
          <w:color w:val="000000"/>
          <w:sz w:val="32"/>
          <w:lang w:val="zh-CN"/>
        </w:rPr>
        <w:t>日拉萨市第十二届人民代表大会常务委员会第七次会议通过）</w:t>
      </w:r>
    </w:p>
    <w:p>
      <w:pPr>
        <w:pStyle w:val="Normal"/>
        <w:overflowPunct w:val="false"/>
        <w:autoSpaceDE w:val="false"/>
        <w:spacing w:lineRule="exact" w:line="576"/>
        <w:rPr>
          <w:rFonts w:ascii="仿宋_GB2312;仿宋" w:hAnsi="仿宋_GB2312;仿宋" w:eastAsia="仿宋_GB2312;仿宋" w:cs="Microsoft Himalaya" w:hint="eastAsia"/>
          <w:color w:val="000000"/>
          <w:sz w:val="32"/>
          <w:lang w:val="zh-CN" w:bidi="ar-SA"/>
        </w:rPr>
      </w:pPr>
      <w:r>
        <w:rPr>
          <w:rFonts w:eastAsia="仿宋_GB2312;仿宋" w:cs="Microsoft Himalaya" w:hint="eastAsia" w:ascii="仿宋_GB2312;仿宋" w:hAnsi="仿宋_GB2312;仿宋"/>
          <w:color w:val="000000"/>
          <w:sz w:val="32"/>
          <w:lang w:val="zh-CN" w:bidi="ar-SA"/>
        </w:rPr>
      </w:r>
      <w:bookmarkStart w:id="0" w:name="8084541-8401525-2"/>
      <w:bookmarkEnd w:id="0"/>
    </w:p>
    <w:p>
      <w:pPr>
        <w:pStyle w:val="Normal"/>
        <w:overflowPunct w:val="false"/>
        <w:autoSpaceDE w:val="false"/>
        <w:spacing w:lineRule="exact" w:line="576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lang w:bidi="ar-SA"/>
        </w:rPr>
      </w:pPr>
      <w:r>
        <w:rPr>
          <w:rFonts w:ascii="仿宋_GB2312;仿宋" w:hAnsi="仿宋_GB2312;仿宋" w:cs="CESI仿宋-GB2312;仿宋" w:hint="eastAsia" w:eastAsia="仿宋_GB2312;仿宋"/>
          <w:sz w:val="32"/>
          <w:lang w:bidi="ar-SA"/>
        </w:rPr>
        <w:t>拉萨市第十二届人民代表大会常务委员会第七次会议决定，废止《拉萨市城镇国有土地使用权出让和转让办法》。</w:t>
      </w:r>
    </w:p>
    <w:p>
      <w:pPr>
        <w:pStyle w:val="Normal"/>
        <w:rPr>
          <w:rFonts w:ascii="仿宋_GB2312;仿宋" w:hAnsi="仿宋_GB2312;仿宋" w:eastAsia="仿宋_GB2312;仿宋" w:cs="仿宋_GB2312;仿宋" w:hint="eastAsia"/>
          <w:sz w:val="32"/>
          <w:lang w:bidi="ar-SA"/>
        </w:rPr>
      </w:pPr>
      <w:r>
        <w:rPr>
          <w:rFonts w:eastAsia="仿宋_GB2312;仿宋" w:cs="仿宋_GB2312;仿宋" w:hint="eastAsia" w:ascii="仿宋_GB2312;仿宋" w:hAnsi="仿宋_GB2312;仿宋"/>
          <w:sz w:val="32"/>
          <w:lang w:bidi="ar-SA"/>
        </w:rPr>
      </w:r>
    </w:p>
    <w:sectPr>
      <w:type w:val="nextPage"/>
      <w:pgSz w:w="11906" w:h="16838"/>
      <w:pgMar w:left="1587" w:right="1474" w:gutter="0" w:header="0" w:top="2098" w:footer="0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jBmZDBjMzNlN2QwN2YzMTIyZmU3YjE0YTUyZjg2OG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2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mn-Mong-CN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正文2"/>
    <w:basedOn w:val="Normal"/>
    <w:next w:val="Normal"/>
    <w:qFormat/>
    <w:pPr/>
    <w:rPr>
      <w:szCs w:val="24"/>
    </w:rPr>
  </w:style>
  <w:style w:type="paragraph" w:styleId="Normal1">
    <w:name w:val="Normal1"/>
    <w:qFormat/>
    <w:pPr>
      <w:widowControl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mn-Mong-CN" w:val="en-US" w:eastAsia="zh-CN"/>
    </w:rPr>
  </w:style>
  <w:style w:type="paragraph" w:styleId="NewNewNewNewNew">
    <w:name w:val="正文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NewNewNewNewNewNew">
    <w:name w:val="正文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NewNewNewNewNewNewNew">
    <w:name w:val="正文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NormalNewNewNewNewNew">
    <w:name w:val="Normal New New New New New"/>
    <w:qFormat/>
    <w:pPr>
      <w:widowControl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NewNewNewNewNewNewNewNew">
    <w:name w:val="正文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mn-Mong-CN" w:val="en-US" w:eastAsia="zh-CN"/>
    </w:rPr>
  </w:style>
  <w:style w:type="paragraph" w:styleId="NewNewNewNewNewNewNewNewNew">
    <w:name w:val="正文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NewNewNewNewNewNewNewNewNewNew">
    <w:name w:val="正文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mn-Mong-CN" w:val="en-US" w:eastAsia="zh-CN"/>
    </w:rPr>
  </w:style>
  <w:style w:type="paragraph" w:styleId="NewNewNewNewNewNewNewNewNewNewNew">
    <w:name w:val="正文 New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NewNewNewNewNewNewNewNewNewNewNewNewNew">
    <w:name w:val="正文 New New New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2023-04-14T19:12:00Z</dcterms:created>
  <dc:creator>uos</dc:creator>
  <dc:description/>
  <dc:language>en-US</dc:language>
  <cp:lastModifiedBy>諳語</cp:lastModifiedBy>
  <dcterms:modified xsi:type="dcterms:W3CDTF">2023-04-27T14:59:40Z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EA30AFA8B5C24E6E9F3D71949FD81022_12</vt:lpwstr>
  </property>
  <property fmtid="{D5CDD505-2E9C-101B-9397-08002B2CF9AE}" pid="3" name="KSOProductBuildVer">
    <vt:lpwstr>2052-11.1.0.14036</vt:lpwstr>
  </property>
</Properties>
</file>