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jc w:val="center"/>
        <w:rPr>
          <w:rFonts w:hint="eastAsia"/>
          <w:bCs/>
          <w:sz w:val="44"/>
          <w:szCs w:val="44"/>
        </w:rPr>
      </w:pPr>
      <w:r>
        <w:rPr>
          <w:rFonts w:hint="eastAsia"/>
          <w:bCs/>
          <w:sz w:val="44"/>
          <w:szCs w:val="44"/>
        </w:rPr>
        <w:t>西藏自治区消防条例</w:t>
      </w:r>
    </w:p>
    <w:p>
      <w:pPr>
        <w:pStyle w:val="Style16"/>
        <w:widowControl w:val="false"/>
        <w:spacing w:lineRule="exact" w:line="576" w:before="0" w:after="0"/>
        <w:jc w:val="center"/>
        <w:rPr>
          <w:rFonts w:hint="eastAsia"/>
          <w:bCs/>
          <w:sz w:val="44"/>
          <w:szCs w:val="44"/>
        </w:rPr>
      </w:pPr>
      <w:r>
        <w:rPr>
          <w:rFonts w:hint="eastAsia"/>
          <w:bCs/>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日西藏自治区第九届人民代表大会常务委员会第十五次会议通过）</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消防安全职责</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消防安全保障</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消防安全管理</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灭火及应急救援</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监督检查</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Style16"/>
        <w:widowControl w:val="false"/>
        <w:spacing w:lineRule="exact" w:line="576" w:before="0" w:after="0"/>
        <w:ind w:firstLineChars="0" w:firstLine="0" w:startChars="20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第一章  总则</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为了预防火灾和减少火灾危害，加强应急救援工作，保护人身、财产和公共安全，维护社会秩序，根据《中华人民共和国消防法》和有关法律、法规，结合自治区实际，制定本条例。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本条例适用于自治区行政区域内的消防安全活动。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自治区消防工作遵循预防为主、防消结合的方针，按照政府统一领导、部门依法监管、单位全面负责、公民积极参与的原则，实行消防安全责任制和火灾事故责任追究制。</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县级以上人民政府负责本行政区域内的消防工作，将消防工作纳入国民经济与社会发展规划和年度计划，保障消防工作与经济社会发展相适应。</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第五条  </w:t>
      </w:r>
      <w:r>
        <w:rPr>
          <w:rFonts w:ascii="仿宋_GB2312" w:hAnsi="仿宋_GB2312" w:hint="eastAsia" w:eastAsia="仿宋_GB2312"/>
          <w:sz w:val="32"/>
          <w:szCs w:val="32"/>
        </w:rPr>
        <w:t>县级以上人民政府应当将消防事业所需经费单列，纳入本级财政预算，保障消防工作的需要。</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xml:space="preserve">  各级人民政府、各单位应当组织、开展消防宣传教育，提高公民的消防安全意识和自防自救能力。</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县级以上人民政府公安机关对本行政区域内消防工作实施监督管理，由本级人民政府公安机关消防机构负责实施。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县级以上人民政府其他有关部门在各自的职责范围内做好消防工作。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自治区引导、支持社会力量开展消防科学研究、技术创新，鼓励使用先进的消防技术和设施。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第九条  </w:t>
      </w:r>
      <w:r>
        <w:rPr>
          <w:rFonts w:ascii="仿宋_GB2312" w:hAnsi="仿宋_GB2312" w:hint="eastAsia" w:eastAsia="仿宋_GB2312"/>
          <w:sz w:val="32"/>
          <w:szCs w:val="32"/>
        </w:rPr>
        <w:t>任何单位和个人都有维护消防安全、保护消防设施、预防火灾、报告火警的义务。</w:t>
      </w:r>
    </w:p>
    <w:p>
      <w:pPr>
        <w:pStyle w:val="Normal"/>
        <w:spacing w:lineRule="exact" w:line="576"/>
        <w:ind w:firstLineChars="200" w:startChars="0" w:start="0" w:endChars="0" w:end="0"/>
        <w:rPr>
          <w:rFonts w:ascii="黑体" w:hAnsi="黑体" w:eastAsia="黑体" w:cs="仿宋"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每年的</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9</w:t>
      </w:r>
      <w:r>
        <w:rPr>
          <w:rFonts w:ascii="仿宋_GB2312" w:hAnsi="仿宋_GB2312" w:hint="eastAsia" w:eastAsia="仿宋_GB2312"/>
          <w:sz w:val="32"/>
          <w:szCs w:val="32"/>
        </w:rPr>
        <w:t>日为自治区消防安全宣传活动日。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各级人民政府应当对在火灾预防、报告重大火灾隐患、消防科技研究、参加灭火以及应急救援等工作中做出突出贡献的单位和个人，给予表彰和奖励。</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第二章  消防安全职责</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县级以上人民政府主要履行下列消防工作职责：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（一）贯彻实施消防法律、法规、方针、政策；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（二）制定消防事业发展规划和年度工作计划，并组织实施；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（三）建立健全并落实消防安全责任制和火灾事故责任追究制；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（四）建立多种形式的消防组织；</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（五）组织消防安全评估，整治重大火灾隐患；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（六）定期研究解决消防安全保障、消防安全管理、灭火及应急救援、消防监督检查等事宜；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w:t>
      </w:r>
      <w:r>
        <w:rPr>
          <w:rFonts w:ascii="仿宋_GB2312" w:hAnsi="仿宋_GB2312" w:cs="仿宋" w:hint="eastAsia" w:eastAsia="仿宋_GB2312"/>
          <w:sz w:val="32"/>
          <w:szCs w:val="32"/>
        </w:rPr>
        <w:t>法律、法规规定的其他职责</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乡（镇）人民政府、街道办事处主要履行下列消防工作职责：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（一）组织、指导村（居）民委员会做好消防宣传教育工作；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（二）组织、开展消防安全知识宣传教育和灭火演练；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（三）组织、参与消防安全检查、巡查，报告重大火灾隐患；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（四）组织、参与火灾隐患治理；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（五）组织、参与火灾扑救；</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（六）法律、法规规定的其他职责。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县级以上人民政府公安机关消防机构主要履行下列消防工作职责：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（一）贯彻落实消防法律、法规、方针、政策，开展消防安全知识宣传教育和专业培训；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（二）监督、指导单位和个人做好火灾预防；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（三）统一组织和指挥火灾扑救；</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（四）参加以抢救人员生命为主的应急救援；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（五）参加火灾事故的调查处理；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公安派出所履行下列消防工作职责：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（一）开展日常消防监督和消防安全知识宣传教育；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（二）对辖区内居民住宅区的物业服务企业、村（居）民委员会以及非消防安全重点单位履行消防安全职责的情况进行监督检查；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（三）对自治区人民政府公安机关规定范围内的单位进行消防安全监督检查；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（四）组织、参与火灾事故现场保护，协助调查火灾事故；</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（五）法律、法规规定的其他职责。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第十六条  </w:t>
      </w:r>
      <w:r>
        <w:rPr>
          <w:rFonts w:ascii="仿宋_GB2312" w:hAnsi="仿宋_GB2312" w:hint="eastAsia" w:eastAsia="仿宋_GB2312"/>
          <w:color w:val="000000"/>
          <w:sz w:val="32"/>
          <w:szCs w:val="32"/>
        </w:rPr>
        <w:t>教育、人力资源和社会保障行政部门应当将消防知识纳入各级各类学校和职业培训机构的教育与培训内容。</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第十七条  </w:t>
      </w:r>
      <w:r>
        <w:rPr>
          <w:rFonts w:ascii="仿宋_GB2312" w:hAnsi="仿宋_GB2312" w:hint="eastAsia" w:eastAsia="仿宋_GB2312"/>
          <w:color w:val="000000"/>
          <w:sz w:val="32"/>
          <w:szCs w:val="32"/>
        </w:rPr>
        <w:t>新闻出版、广播影视、报刊杂志、网络传媒等单位应当义务开展消防法律、法规和消防知识的宣传。</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村（居）民委员会主要履行下列消防工作职责：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（一）在乡（镇）人民政府、公安机关以及公安机关消防机构的指导下做好消防宣传教育工作；</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hint="eastAsia" w:eastAsia="仿宋_GB2312"/>
          <w:sz w:val="32"/>
          <w:szCs w:val="32"/>
        </w:rPr>
        <w:t>（二）</w:t>
      </w:r>
      <w:r>
        <w:rPr>
          <w:rFonts w:ascii="仿宋_GB2312" w:hAnsi="仿宋_GB2312" w:hint="eastAsia" w:eastAsia="仿宋_GB2312"/>
          <w:sz w:val="32"/>
        </w:rPr>
        <w:t>对村（居）民住宅区、麦场的消防安全进行检查、巡逻，发现并纠正消防违章行为</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hint="eastAsia" w:eastAsia="仿宋_GB2312"/>
          <w:color w:val="000000"/>
          <w:sz w:val="32"/>
        </w:rPr>
        <w:t>发生火灾时，及时报警，组织疏散居民、扑救火灾</w:t>
      </w:r>
      <w:r>
        <w:rPr>
          <w:rFonts w:eastAsia="仿宋_GB2312" w:hint="eastAsia" w:ascii="仿宋_GB2312" w:hAnsi="仿宋_GB2312"/>
          <w:color w:val="000000"/>
          <w:sz w:val="32"/>
        </w:rPr>
        <w:t>,</w:t>
      </w:r>
      <w:r>
        <w:rPr>
          <w:rFonts w:ascii="仿宋_GB2312" w:hAnsi="仿宋_GB2312" w:hint="eastAsia" w:eastAsia="仿宋_GB2312"/>
          <w:color w:val="000000"/>
          <w:sz w:val="32"/>
        </w:rPr>
        <w:t>协助保护火灾事故现场、调查火灾原因和统计火灾损失</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单位主要履行下列消防工作职责：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（一）贯彻执行消防法律、法规、规章和消防技术标准；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（二）建立健全消防安全责任制、消防安全规章制度和操作规程，明确各岗位、工种的消防安全职责；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（三）制定消防安全应急预案并组织演练；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（四）对从业人员进行消防知识培训、教育；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（五）根据本条例规定建立单位专职消防队或者志愿消防队；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（六）</w:t>
      </w:r>
      <w:r>
        <w:rPr>
          <w:rFonts w:ascii="仿宋_GB2312" w:hAnsi="仿宋_GB2312" w:hint="eastAsia" w:eastAsia="仿宋_GB2312"/>
          <w:sz w:val="32"/>
          <w:szCs w:val="32"/>
        </w:rPr>
        <w:t>组织、参与本单位火灾扑救，协助火灾事故调查；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（七）法律、法规规定的其他职责</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公民应当履行下列消防安全义务：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（一）遵守消防法律、法规和有关消防安全规定；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（二）安全用火、用电、用油、用气；</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（三）爱护公共消防设施；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（四）不乱堆、乱放可燃物，不堵塞公共通道；</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（五）学习消防常识，掌握相应的防火、报警、灭火和逃生自救方法；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（六）对未成年人进行消防安全教育；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（七）法律、法规规定的其他义务</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第三章  消防安全保障</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县级以上人民政府应当制定城乡消防规划，并纳入城乡总体规划，完善城乡消防安全布局，设置公共消防设施、配备消防装备</w:t>
      </w:r>
      <w:r>
        <w:rPr>
          <w:rFonts w:ascii="仿宋_GB2312" w:hAnsi="仿宋_GB2312" w:cs="仿宋" w:hint="eastAsia" w:eastAsia="仿宋_GB2312"/>
          <w:sz w:val="32"/>
          <w:szCs w:val="32"/>
        </w:rPr>
        <w:t>。</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hint="eastAsia" w:eastAsia="仿宋_GB2312"/>
          <w:sz w:val="32"/>
          <w:szCs w:val="32"/>
        </w:rPr>
        <w:t>新建、改建和扩建城镇、住宅区、开发区以及旧城改造应当按照城乡消防规划同步建设消防站、公共消防基础设施</w:t>
      </w:r>
      <w:r>
        <w:rPr>
          <w:rFonts w:ascii="仿宋_GB2312" w:hAnsi="仿宋_GB2312" w:cs="仿宋"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第二十二条</w:t>
      </w:r>
      <w:r>
        <w:rPr>
          <w:rFonts w:ascii="仿宋_GB2312" w:hAnsi="仿宋_GB2312" w:hint="eastAsia" w:eastAsia="仿宋_GB2312"/>
          <w:sz w:val="32"/>
          <w:szCs w:val="32"/>
        </w:rPr>
        <w:t xml:space="preserve">  自治区人民政府应当根据城乡消防规划和消防工作需要，经消防安全专业评估，在市（地）、县（市、区）、口岸管委会所在地、自治区级以上重点文物保护单位、宗教活动场所建立公安消防队。</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县级以上人民政府应当在城区面积</w:t>
      </w:r>
      <w:r>
        <w:rPr>
          <w:rFonts w:eastAsia="仿宋_GB2312" w:hint="eastAsia" w:ascii="仿宋_GB2312" w:hAnsi="仿宋_GB2312"/>
          <w:sz w:val="32"/>
          <w:szCs w:val="32"/>
        </w:rPr>
        <w:t>3</w:t>
      </w:r>
      <w:r>
        <w:rPr>
          <w:rFonts w:ascii="仿宋_GB2312" w:hAnsi="仿宋_GB2312" w:hint="eastAsia" w:eastAsia="仿宋_GB2312"/>
          <w:sz w:val="32"/>
          <w:szCs w:val="32"/>
        </w:rPr>
        <w:t>平方公里以上或者常住人口</w:t>
      </w:r>
      <w:r>
        <w:rPr>
          <w:rFonts w:eastAsia="仿宋_GB2312" w:hint="eastAsia" w:ascii="仿宋_GB2312" w:hAnsi="仿宋_GB2312"/>
          <w:sz w:val="32"/>
          <w:szCs w:val="32"/>
        </w:rPr>
        <w:t>3</w:t>
      </w:r>
      <w:r>
        <w:rPr>
          <w:rFonts w:ascii="仿宋_GB2312" w:hAnsi="仿宋_GB2312" w:hint="eastAsia" w:eastAsia="仿宋_GB2312"/>
          <w:sz w:val="32"/>
          <w:szCs w:val="32"/>
        </w:rPr>
        <w:t>万人以上并且未建立公安消防队（站）的县（市、区）人民政府、口岸管委会所在地，建立政府专职消防队。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县级以上人民政府应当在城区面积不足</w:t>
      </w:r>
      <w:r>
        <w:rPr>
          <w:rFonts w:eastAsia="仿宋_GB2312" w:hint="eastAsia" w:ascii="仿宋_GB2312" w:hAnsi="仿宋_GB2312"/>
          <w:sz w:val="32"/>
          <w:szCs w:val="32"/>
        </w:rPr>
        <w:t>3</w:t>
      </w:r>
      <w:r>
        <w:rPr>
          <w:rFonts w:ascii="仿宋_GB2312" w:hAnsi="仿宋_GB2312" w:hint="eastAsia" w:eastAsia="仿宋_GB2312"/>
          <w:sz w:val="32"/>
          <w:szCs w:val="32"/>
        </w:rPr>
        <w:t>平方公里或者常住人口不足</w:t>
      </w:r>
      <w:r>
        <w:rPr>
          <w:rFonts w:eastAsia="仿宋_GB2312" w:hint="eastAsia" w:ascii="仿宋_GB2312" w:hAnsi="仿宋_GB2312"/>
          <w:sz w:val="32"/>
          <w:szCs w:val="32"/>
        </w:rPr>
        <w:t>3</w:t>
      </w:r>
      <w:r>
        <w:rPr>
          <w:rFonts w:ascii="仿宋_GB2312" w:hAnsi="仿宋_GB2312" w:hint="eastAsia" w:eastAsia="仿宋_GB2312"/>
          <w:sz w:val="32"/>
          <w:szCs w:val="32"/>
        </w:rPr>
        <w:t>万人的县（市、区）人民政府、口岸管委会所在地，建立政府专职消防队或者志愿消防队。</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第二十四条  </w:t>
      </w:r>
      <w:r>
        <w:rPr>
          <w:rFonts w:ascii="仿宋_GB2312" w:hAnsi="仿宋_GB2312" w:cs="仿宋" w:hint="eastAsia" w:eastAsia="仿宋_GB2312"/>
          <w:sz w:val="32"/>
          <w:szCs w:val="32"/>
        </w:rPr>
        <w:t>乡（镇）人民政府应当建立志愿消防队；根据当地经济发展和消防工作的需要，可以建立政府专职消防队。</w:t>
      </w:r>
    </w:p>
    <w:p>
      <w:pPr>
        <w:pStyle w:val="Normal"/>
        <w:spacing w:lineRule="exact" w:line="576"/>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第二十五条  </w:t>
      </w:r>
      <w:r>
        <w:rPr>
          <w:rFonts w:ascii="仿宋_GB2312" w:hAnsi="仿宋_GB2312" w:cs="仿宋" w:hint="eastAsia" w:eastAsia="仿宋_GB2312"/>
          <w:color w:val="000000"/>
          <w:sz w:val="32"/>
          <w:szCs w:val="32"/>
        </w:rPr>
        <w:t>县级以上人民政府应当按照国家有关规定，为公安消防队和政府专职消防队配备必要的车辆、装备和器材，确保防火灭火、应急救援等消防工作的有效开展。</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公安消防队、专职消防队以及志愿消防队应当确保消防车辆、设施、器材和装备的完好有效、专物专用。</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下列单位应当建立单位专职消防队：</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（一）大中型发电厂、民用机场；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（二）生产、储存易燃易爆危险品的大中型企业；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（三）储备可燃重要物资的大中型仓库、基地；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（四）除第一项、第二项、第三项外的火灾危险性较大、距离当地公安消防队</w:t>
      </w:r>
      <w:r>
        <w:rPr>
          <w:rFonts w:eastAsia="仿宋_GB2312" w:hint="eastAsia" w:ascii="仿宋_GB2312" w:hAnsi="仿宋_GB2312"/>
          <w:sz w:val="32"/>
          <w:szCs w:val="32"/>
        </w:rPr>
        <w:t>7</w:t>
      </w:r>
      <w:r>
        <w:rPr>
          <w:rFonts w:ascii="仿宋_GB2312" w:hAnsi="仿宋_GB2312" w:hint="eastAsia" w:eastAsia="仿宋_GB2312"/>
          <w:sz w:val="32"/>
          <w:szCs w:val="32"/>
        </w:rPr>
        <w:t>公里以外的经济开发区、工业园区和其他大中型企业。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专职消防队应当符合下列条件：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（一）有明确的消防安全管理制度；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（二）不少于</w:t>
      </w:r>
      <w:r>
        <w:rPr>
          <w:rFonts w:eastAsia="仿宋_GB2312" w:hint="eastAsia" w:ascii="仿宋_GB2312" w:hAnsi="仿宋_GB2312"/>
          <w:sz w:val="32"/>
          <w:szCs w:val="32"/>
        </w:rPr>
        <w:t>6</w:t>
      </w:r>
      <w:r>
        <w:rPr>
          <w:rFonts w:ascii="仿宋_GB2312" w:hAnsi="仿宋_GB2312" w:hint="eastAsia" w:eastAsia="仿宋_GB2312"/>
          <w:sz w:val="32"/>
          <w:szCs w:val="32"/>
        </w:rPr>
        <w:t>名队员；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（三）配备一辆以上消防车和必要的灭火、救援器材；</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（四）配备必要的安全防护器材、装备；</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（五）有固定的工作场所及配套基础设施。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组建专职消防队的具体办法，由自治区人民政府另行规定。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专职消防队组建后，应当报请当地公安机关消防机构验收。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撤销专职消防队，应当报请原批准机构批准，并向当地人民政府公安机关消防机构</w:t>
      </w:r>
      <w:r>
        <w:rPr>
          <w:rFonts w:ascii="仿宋_GB2312" w:hAnsi="仿宋_GB2312" w:cs="仿宋" w:hint="eastAsia" w:eastAsia="仿宋_GB2312"/>
          <w:sz w:val="32"/>
          <w:szCs w:val="32"/>
        </w:rPr>
        <w:t>备案</w:t>
      </w:r>
      <w:r>
        <w:rPr>
          <w:rFonts w:ascii="仿宋_GB2312" w:hAnsi="仿宋_GB2312" w:hint="eastAsia"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第三十条  </w:t>
      </w:r>
      <w:r>
        <w:rPr>
          <w:rFonts w:ascii="仿宋_GB2312" w:hAnsi="仿宋_GB2312" w:cs="仿宋" w:hint="eastAsia" w:eastAsia="仿宋_GB2312"/>
          <w:color w:val="000000"/>
          <w:sz w:val="32"/>
          <w:szCs w:val="32"/>
        </w:rPr>
        <w:t>公安机关消防机构应当对专职消防队、志愿消防队等消防组织进行业务指导，</w:t>
      </w:r>
      <w:r>
        <w:rPr>
          <w:rFonts w:ascii="仿宋_GB2312" w:hAnsi="仿宋_GB2312" w:hint="eastAsia" w:eastAsia="仿宋_GB2312"/>
          <w:color w:val="000000"/>
          <w:sz w:val="32"/>
          <w:szCs w:val="32"/>
        </w:rPr>
        <w:t>培养消防专业技术人才。</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住房和城乡建设</w:t>
      </w:r>
      <w:r>
        <w:rPr>
          <w:rFonts w:ascii="仿宋_GB2312" w:hAnsi="仿宋_GB2312" w:hint="eastAsia" w:eastAsia="仿宋_GB2312"/>
          <w:sz w:val="32"/>
          <w:szCs w:val="32"/>
        </w:rPr>
        <w:t>管理部门、供水供电单位、通信运营商应当保持消防车通道、消防供水、消防用电、消防通信等公共消防设施的完好有效。</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对下列新建、改建、扩建的建设工程和文物建筑维修工程（以下统称建设工程），建设单位应当将消防设计文件报送建设工程所在地公安机关消防机构审核：</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（一）建筑面积</w:t>
      </w:r>
      <w:r>
        <w:rPr>
          <w:rFonts w:eastAsia="仿宋_GB2312" w:hint="eastAsia" w:ascii="仿宋_GB2312" w:hAnsi="仿宋_GB2312"/>
          <w:color w:val="000000"/>
          <w:sz w:val="32"/>
          <w:szCs w:val="32"/>
        </w:rPr>
        <w:t>300</w:t>
      </w:r>
      <w:r>
        <w:rPr>
          <w:rFonts w:ascii="仿宋_GB2312" w:hAnsi="仿宋_GB2312" w:hint="eastAsia" w:eastAsia="仿宋_GB2312"/>
          <w:color w:val="000000"/>
          <w:sz w:val="32"/>
          <w:szCs w:val="32"/>
        </w:rPr>
        <w:t>平方米</w:t>
      </w:r>
      <w:r>
        <w:rPr>
          <w:rFonts w:ascii="仿宋_GB2312" w:hAnsi="仿宋_GB2312" w:hint="eastAsia" w:eastAsia="仿宋_GB2312"/>
          <w:sz w:val="32"/>
          <w:szCs w:val="32"/>
        </w:rPr>
        <w:t>以上的歌舞厅、电影电视放映厅、夜总会、游艺厅、茶园、酒吧、保龄球馆、旱冰场、桑拿浴室、洗脚房、美容美发厅、棋牌室、互联网上网服务营业场所以及具有娱乐功能的餐馆、咖啡厅等；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（二）建筑面积</w:t>
      </w:r>
      <w:r>
        <w:rPr>
          <w:rFonts w:eastAsia="仿宋_GB2312" w:hint="eastAsia" w:ascii="仿宋_GB2312" w:hAnsi="仿宋_GB2312"/>
          <w:sz w:val="32"/>
          <w:szCs w:val="32"/>
        </w:rPr>
        <w:t>2500</w:t>
      </w:r>
      <w:r>
        <w:rPr>
          <w:rFonts w:ascii="仿宋_GB2312" w:hAnsi="仿宋_GB2312" w:hint="eastAsia" w:eastAsia="仿宋_GB2312"/>
          <w:sz w:val="32"/>
          <w:szCs w:val="32"/>
        </w:rPr>
        <w:t>平方米以上的宾馆、饭店、商场、集贸市场、客运车站候车室、民用机场航站楼、体育场馆、会堂、影剧院、文化馆、博物馆、展览馆、图书馆、营业性室内健身休闲场馆、劳动密集型企业的生产加工车间等；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（三）建筑面积</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平方米</w:t>
      </w:r>
      <w:r>
        <w:rPr>
          <w:rFonts w:ascii="仿宋_GB2312" w:hAnsi="仿宋_GB2312" w:hint="eastAsia" w:eastAsia="仿宋_GB2312"/>
          <w:sz w:val="32"/>
          <w:szCs w:val="32"/>
        </w:rPr>
        <w:t>以上的托儿所、幼儿园的儿童用房，儿童游乐厅等室内儿童活动场所，养老院、福利院，医院、疗养院的病房楼、门诊楼，学校的教学楼、图书馆、食堂、集体宿舍，劳动密集型企业的员工集体宿舍；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（四）生产、储存、装卸易燃易爆危险物品的工厂、仓库和专用车站，易燃易爆气体和液体的充装站、供应站、调压站等场所；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（五）隧道工程，大中型发电、变配电工程；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（六）国家机关办公楼、电力调度、电信楼、邮政楼、防灾指挥调度楼、广播电视楼、</w:t>
      </w:r>
      <w:r>
        <w:rPr>
          <w:rFonts w:ascii="仿宋_GB2312" w:hAnsi="仿宋_GB2312" w:hint="eastAsia" w:eastAsia="仿宋_GB2312"/>
          <w:color w:val="000000"/>
          <w:sz w:val="32"/>
          <w:szCs w:val="32"/>
        </w:rPr>
        <w:t>档案楼</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（七）总建筑面积</w:t>
      </w:r>
      <w:r>
        <w:rPr>
          <w:rFonts w:eastAsia="仿宋_GB2312" w:hint="eastAsia" w:ascii="仿宋_GB2312" w:hAnsi="仿宋_GB2312"/>
          <w:sz w:val="32"/>
          <w:szCs w:val="32"/>
        </w:rPr>
        <w:t>2</w:t>
      </w:r>
      <w:r>
        <w:rPr>
          <w:rFonts w:ascii="仿宋_GB2312" w:hAnsi="仿宋_GB2312" w:hint="eastAsia" w:eastAsia="仿宋_GB2312"/>
          <w:sz w:val="32"/>
          <w:szCs w:val="32"/>
        </w:rPr>
        <w:t>万平方米以上的建筑或者建筑群；</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（八）建筑高度</w:t>
      </w:r>
      <w:r>
        <w:rPr>
          <w:rFonts w:eastAsia="仿宋_GB2312" w:hint="eastAsia" w:ascii="仿宋_GB2312" w:hAnsi="仿宋_GB2312"/>
          <w:sz w:val="32"/>
          <w:szCs w:val="32"/>
        </w:rPr>
        <w:t>24</w:t>
      </w:r>
      <w:r>
        <w:rPr>
          <w:rFonts w:ascii="仿宋_GB2312" w:hAnsi="仿宋_GB2312" w:hint="eastAsia" w:eastAsia="仿宋_GB2312"/>
          <w:sz w:val="32"/>
          <w:szCs w:val="32"/>
        </w:rPr>
        <w:t>米以上的公共建筑；</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（九）文物保护单位的建筑维修工程；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（十）按照国家规定其他应当审核的建设工程。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公安机关消防机构应当自受理消防设计审核申请之日起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日内出具书面审核意见。需要组织专家评审的，专家评审时间不计算在审核时间内。</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本条第一款规定的建设工程未经公安机关消防机构审核或者审核不合格的，住房与城乡建设行政部门不得核发施工许可证。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除本条例第三十二条第一款规定的建设工程以外，按照国家工程建设消防技术标准需要进行消防设计的其他建设工程，建设单位应当自依法取得施工许可之日起的</w:t>
      </w:r>
      <w:r>
        <w:rPr>
          <w:rFonts w:eastAsia="仿宋_GB2312" w:hint="eastAsia" w:ascii="仿宋_GB2312" w:hAnsi="仿宋_GB2312"/>
          <w:sz w:val="32"/>
          <w:szCs w:val="32"/>
        </w:rPr>
        <w:t>7</w:t>
      </w:r>
      <w:r>
        <w:rPr>
          <w:rFonts w:ascii="仿宋_GB2312" w:hAnsi="仿宋_GB2312" w:hint="eastAsia" w:eastAsia="仿宋_GB2312"/>
          <w:sz w:val="32"/>
          <w:szCs w:val="32"/>
        </w:rPr>
        <w:t>个工作日内，将消防设计文件报建设工程所在地县级公安机关消防机构备案。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建筑规模小于本条例第三十二条第一款第一项、第二项规定，并且需要进行建设工程消防设计备案的同类建设工程，公安机关消防机构应当自接到备案之日起</w:t>
      </w:r>
      <w:r>
        <w:rPr>
          <w:rFonts w:eastAsia="仿宋_GB2312" w:hint="eastAsia" w:ascii="仿宋_GB2312" w:hAnsi="仿宋_GB2312"/>
          <w:sz w:val="32"/>
          <w:szCs w:val="32"/>
        </w:rPr>
        <w:t>10</w:t>
      </w:r>
      <w:r>
        <w:rPr>
          <w:rFonts w:ascii="仿宋_GB2312" w:hAnsi="仿宋_GB2312" w:hint="eastAsia" w:eastAsia="仿宋_GB2312"/>
          <w:sz w:val="32"/>
          <w:szCs w:val="32"/>
        </w:rPr>
        <w:t>个工作日内，向建设单位提供消防技术咨询服务。</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第三十四条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经公安机关消防机构审核</w:t>
      </w:r>
      <w:r>
        <w:rPr>
          <w:rFonts w:ascii="仿宋_GB2312" w:hAnsi="仿宋_GB2312" w:hint="eastAsia" w:eastAsia="仿宋_GB2312"/>
          <w:sz w:val="32"/>
          <w:szCs w:val="32"/>
        </w:rPr>
        <w:t>的建设工程竣工后，建设单位应当向公安机关消防机构申请消防验收。</w:t>
      </w:r>
    </w:p>
    <w:p>
      <w:pPr>
        <w:pStyle w:val="Normal"/>
        <w:spacing w:lineRule="exact" w:line="576"/>
        <w:ind w:firstLineChars="200" w:startChars="0" w:start="0" w:endChars="0" w:end="0"/>
        <w:rPr>
          <w:rFonts w:ascii="仿宋_GB2312" w:hAnsi="仿宋_GB2312" w:eastAsia="仿宋_GB2312" w:cs="仿宋" w:hint="eastAsia"/>
          <w:sz w:val="32"/>
          <w:szCs w:val="32"/>
          <w:bdr w:val="single" w:sz="4" w:space="0" w:color="000000"/>
        </w:rPr>
      </w:pPr>
      <w:r>
        <w:rPr>
          <w:rFonts w:ascii="仿宋_GB2312" w:hAnsi="仿宋_GB2312" w:cs="仿宋" w:hint="eastAsia" w:eastAsia="仿宋_GB2312"/>
          <w:sz w:val="32"/>
          <w:szCs w:val="32"/>
        </w:rPr>
        <w:t>其他建设工程竣工验收后，建设单位应当向公安机关消防机构备案，公安机关消防机构应当进行抽查。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依照本条第一</w:t>
      </w:r>
      <w:r>
        <w:rPr>
          <w:rFonts w:ascii="仿宋_GB2312" w:hAnsi="仿宋_GB2312" w:hint="eastAsia" w:eastAsia="仿宋_GB2312"/>
          <w:sz w:val="32"/>
          <w:szCs w:val="32"/>
        </w:rPr>
        <w:t>款规定未经消防验收或者验收不合格的和本条第二款规定抽查不合格的建设工程，不得投入使用；已经使用的，应当停止使用。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从事消防特种工作的下列人员，应当经依法成立的消防安全专业培训机构培训，并取得相应职业资格：</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（一）消防产品质量认证、消防设施检测、消防安全监测的执业人员；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（二）自动消防系统监管、操作、维护人员；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（三）专职消防队员；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单位应当聘请具有相应职业资格的人员从事消防特种工作。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依照本条例规定，应当经消防审核的建设工程，其安装敷设的电气线路</w:t>
      </w:r>
      <w:r>
        <w:rPr>
          <w:rFonts w:ascii="仿宋_GB2312" w:hAnsi="仿宋_GB2312" w:hint="eastAsia" w:eastAsia="仿宋_GB2312"/>
          <w:sz w:val="32"/>
          <w:szCs w:val="32"/>
        </w:rPr>
        <w:t>以及经阻燃处理的易燃、可燃建筑构件和装饰、装修材料，应当经依法成立的专业消防检测机构检测，检测合格方可使用。</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第四章  消防安全管理</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第三十七条  </w:t>
      </w:r>
      <w:r>
        <w:rPr>
          <w:rFonts w:ascii="仿宋_GB2312" w:hAnsi="仿宋_GB2312" w:hint="eastAsia" w:eastAsia="仿宋_GB2312"/>
          <w:color w:val="000000"/>
          <w:sz w:val="32"/>
          <w:szCs w:val="32"/>
        </w:rPr>
        <w:t>各级人民政府应当加强对消防安全工作的组织领导。</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人民政府主要负责人对本行政区域内的消防安全工作负领导责任，分管负责人对分管领域的消防安全工作负直接责任；主管部门负责人对本系统的消防安全工作负领导责任；单位的法定代表人或者主要负责人对本单位的消防安全工作负直接领导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下列单位为消防安全重点单位：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（一）国家机关；</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（二）新闻、出版、广播电视、电力、邮电通信；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（三）文物保护单位；</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（四）自治区人民政府公安机关消防机构规定范围内的影剧院、文化馆、博物馆、展览馆、图书馆、</w:t>
      </w:r>
      <w:r>
        <w:rPr>
          <w:rFonts w:ascii="仿宋_GB2312" w:hAnsi="仿宋_GB2312" w:cs="仿宋" w:hint="eastAsia" w:eastAsia="仿宋_GB2312"/>
          <w:sz w:val="32"/>
          <w:szCs w:val="32"/>
        </w:rPr>
        <w:t>宗教活动场所、</w:t>
      </w:r>
      <w:r>
        <w:rPr>
          <w:rFonts w:ascii="仿宋_GB2312" w:hAnsi="仿宋_GB2312" w:hint="eastAsia" w:eastAsia="仿宋_GB2312"/>
          <w:sz w:val="32"/>
          <w:szCs w:val="32"/>
        </w:rPr>
        <w:t>歌舞厅、茶园、宾馆、饭店、互联网上网服务营业场所、医院、学校、幼儿园、福利院、养老院</w:t>
      </w:r>
      <w:r>
        <w:rPr>
          <w:rFonts w:ascii="仿宋_GB2312" w:hAnsi="仿宋_GB2312" w:cs="仿宋" w:hint="eastAsia" w:eastAsia="仿宋_GB2312"/>
          <w:sz w:val="32"/>
          <w:szCs w:val="32"/>
        </w:rPr>
        <w:t>、会馆（所）</w:t>
      </w:r>
      <w:r>
        <w:rPr>
          <w:rFonts w:ascii="仿宋_GB2312" w:hAnsi="仿宋_GB2312" w:hint="eastAsia" w:eastAsia="仿宋_GB2312"/>
          <w:sz w:val="32"/>
          <w:szCs w:val="32"/>
        </w:rPr>
        <w:t>等人员密集场所；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（五）高层公共建筑；</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（六）易燃易爆危险品的生产、储存、销售单位和可燃物资集中储存的大中型仓储场所；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（七）其他可能发生较大火灾以及发生火灾可能造成重大人员伤亡、财产损失、社会影响的单位。</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第三十九条  </w:t>
      </w:r>
      <w:r>
        <w:rPr>
          <w:rFonts w:ascii="仿宋_GB2312" w:hAnsi="仿宋_GB2312" w:hint="eastAsia" w:eastAsia="仿宋_GB2312"/>
          <w:color w:val="000000"/>
          <w:sz w:val="32"/>
          <w:szCs w:val="32"/>
        </w:rPr>
        <w:t>县级以上人民政府应当加强对文物保护单位消防安全工作的组织、领导，确保文物保护单位消防安全。</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县级以上人民政府有关部门应当根据文物保护单位的建筑结构、文物的性质等特点，研究、制定消防安全措施。</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文物保护单位应当依法履行消防安全职责，做好本单位的消防安全工作。</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第四十条  </w:t>
      </w:r>
      <w:r>
        <w:rPr>
          <w:rFonts w:ascii="仿宋_GB2312" w:hAnsi="仿宋_GB2312" w:hint="eastAsia" w:eastAsia="仿宋_GB2312"/>
          <w:color w:val="000000"/>
          <w:sz w:val="32"/>
          <w:szCs w:val="32"/>
        </w:rPr>
        <w:t>县级以上人民政府应当加大对重点文物消防安全所需经费的投入。</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有门票收入的文物保护单位，应当将一定比例的门票收入作为本单位的消防安全工作专项业务经费。但门票收入全部上缴财政的除外。</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文物保护单位敷设电气线路、安装电气设备的，应当经文物行政部门和公安机关消防机构批准。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文物保护单位、宗教活动场所应当选定安全的焚香、点灯位置。在保护范围内不得储存、使用易燃易爆危险品，不得堆放柴草等易燃、可燃物品。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鼓励文物保护单位、宗教活动场所改进传统用火方式，确保消防安全。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任何单位和个人不得在人员密集场所、人员居住的建筑物、地下建筑内从事生产、储存、经营易燃易爆危险品的活动。</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任何单位和个人不得将烟花爆竹带入人员密集场所，不得在人员密集场所燃放烟花爆竹。</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第四十三条  </w:t>
      </w:r>
      <w:r>
        <w:rPr>
          <w:rFonts w:ascii="仿宋_GB2312" w:hAnsi="仿宋_GB2312" w:cs="仿宋" w:hint="eastAsia" w:eastAsia="仿宋_GB2312"/>
          <w:sz w:val="32"/>
          <w:szCs w:val="32"/>
        </w:rPr>
        <w:t>县级以上人民政府应当对严重影响城乡消防安全的生产、储存、经营、装卸易燃易爆危险品的工厂、仓库、场所、专用车站等，限期改造或者搬迁。</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在</w:t>
      </w:r>
      <w:r>
        <w:rPr>
          <w:rFonts w:ascii="仿宋_GB2312" w:hAnsi="仿宋_GB2312" w:cs="仿宋" w:hint="eastAsia" w:eastAsia="仿宋_GB2312"/>
          <w:sz w:val="32"/>
          <w:szCs w:val="32"/>
        </w:rPr>
        <w:t>生产、储存、经营、装卸易燃易爆危险品</w:t>
      </w:r>
      <w:r>
        <w:rPr>
          <w:rFonts w:ascii="仿宋_GB2312" w:hAnsi="仿宋_GB2312" w:hint="eastAsia" w:eastAsia="仿宋_GB2312"/>
          <w:sz w:val="32"/>
          <w:szCs w:val="32"/>
        </w:rPr>
        <w:t>场所和公众聚集场所使用电焊、气焊、加温等明火作业的，应当采取消防安全防范措施；未落实消防安全防范措施的，不得实施明火作业。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公众聚集场所的经营者应当将该场所的安全逃生路线以及安全出口、灭火器材和逃生设备的具体位置告知服务对象；在营业或者开放期间，应当保证疏散通道和安全出口指示标志以及应急照明的完好有效；不得封堵、锁闭、占用疏散通道和安全出口，不得在疏散通道和安全出口设置栅栏、屏风等影响疏散的障碍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公共娱乐场所应当按照国家建筑设计消防技术标准确定的人员数量从事经营，不得超员经营。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举办商品展销、展览、文艺演出、体育赛事等大型群众性活动的，承办者应当</w:t>
      </w:r>
      <w:r>
        <w:rPr>
          <w:rFonts w:ascii="仿宋_GB2312" w:hAnsi="仿宋_GB2312" w:cs="仿宋" w:hint="eastAsia" w:eastAsia="仿宋_GB2312"/>
          <w:sz w:val="32"/>
          <w:szCs w:val="32"/>
        </w:rPr>
        <w:t>制定灭火和应急疏散预案</w:t>
      </w:r>
      <w:r>
        <w:rPr>
          <w:rFonts w:ascii="仿宋_GB2312" w:hAnsi="仿宋_GB2312" w:hint="eastAsia" w:eastAsia="仿宋_GB2312"/>
          <w:sz w:val="32"/>
          <w:szCs w:val="32"/>
        </w:rPr>
        <w:t>，并向活动举办地县级以上人民政府公安机关申请安全许可。</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活动举办地县级以上人民政府</w:t>
      </w:r>
      <w:r>
        <w:rPr>
          <w:rFonts w:ascii="仿宋_GB2312" w:hAnsi="仿宋_GB2312" w:hint="eastAsia" w:eastAsia="仿宋_GB2312"/>
          <w:color w:val="000000"/>
          <w:sz w:val="32"/>
          <w:szCs w:val="32"/>
        </w:rPr>
        <w:t>公安机关应当自受理申请之日起</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个工作日内做出是否许可的决定。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建筑面积达到</w:t>
      </w:r>
      <w:r>
        <w:rPr>
          <w:rFonts w:eastAsia="仿宋_GB2312" w:hint="eastAsia" w:ascii="仿宋_GB2312" w:hAnsi="仿宋_GB2312"/>
          <w:sz w:val="32"/>
          <w:szCs w:val="32"/>
        </w:rPr>
        <w:t>200</w:t>
      </w:r>
      <w:r>
        <w:rPr>
          <w:rFonts w:ascii="仿宋_GB2312" w:hAnsi="仿宋_GB2312" w:hint="eastAsia" w:eastAsia="仿宋_GB2312"/>
          <w:sz w:val="32"/>
          <w:szCs w:val="32"/>
        </w:rPr>
        <w:t>平方米以上的公共娱乐场所，其经营者应当投火灾公众责任保险。</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第四十八条</w:t>
      </w:r>
      <w:r>
        <w:rPr>
          <w:rFonts w:ascii="仿宋_GB2312" w:hAnsi="仿宋_GB2312" w:hint="eastAsia" w:eastAsia="仿宋_GB2312"/>
          <w:sz w:val="32"/>
          <w:szCs w:val="32"/>
        </w:rPr>
        <w:t xml:space="preserve">  建筑物所有人将建筑物提供给他人使用、管理的，双方应当以书面形式明确各自消防安全责任；未明确消防安全责任的，其消防安全责任由建筑物所有人负责。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建筑物所有人提供给他人使用、管理的建筑物应当符合消防安全要求；使用人改变建筑物使用性质的，应当符合相应的消防安全要求。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第四十九条  </w:t>
      </w:r>
      <w:r>
        <w:rPr>
          <w:rFonts w:ascii="仿宋_GB2312" w:hAnsi="仿宋_GB2312" w:hint="eastAsia" w:eastAsia="仿宋_GB2312"/>
          <w:sz w:val="32"/>
          <w:szCs w:val="32"/>
        </w:rPr>
        <w:t>同一建筑物有两个以上所有人的，应当共同建立、落实消防安全责任制。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同一建筑物的多个所有人应当对各自专有部分的消防安全负责。同一建筑物共有部分的消防安全应当由其全体所有人共同负责。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同一建筑物的多个所有人应当成立专门管理机构或者共同委托物业服务企业，对共有部分的消防安全进行管理。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第五章  灭火及应急救援</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第五十条  </w:t>
      </w:r>
      <w:r>
        <w:rPr>
          <w:rFonts w:ascii="仿宋_GB2312" w:hAnsi="仿宋_GB2312" w:hint="eastAsia" w:eastAsia="仿宋_GB2312"/>
          <w:sz w:val="32"/>
          <w:szCs w:val="32"/>
        </w:rPr>
        <w:t>县级以上人民政府应当针对本行政区域火灾等灾害事故的特点制定应急救援预案，建立应急救援体系，整合应急救援资源，提高应急救援能力。</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消防安全重点单位应当针对本单位的特点，制定消防安全应急预案，并组织演练。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公安消防队</w:t>
      </w:r>
      <w:r>
        <w:rPr>
          <w:rFonts w:ascii="仿宋_GB2312" w:hAnsi="仿宋_GB2312" w:cs="仿宋" w:hint="eastAsia" w:eastAsia="仿宋_GB2312"/>
          <w:sz w:val="32"/>
          <w:szCs w:val="32"/>
        </w:rPr>
        <w:t>和政府专职消防队</w:t>
      </w:r>
      <w:r>
        <w:rPr>
          <w:rFonts w:ascii="仿宋_GB2312" w:hAnsi="仿宋_GB2312" w:hint="eastAsia" w:eastAsia="仿宋_GB2312"/>
          <w:sz w:val="32"/>
          <w:szCs w:val="32"/>
        </w:rPr>
        <w:t>应当在县级以上人民政府的统一组织下，参加下列以抢救人员生命为主的应急救援工作：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（一）水旱灾害、气象灾害、地质灾害、森林和草原火灾、地震及其次生灾害等自然灾害；</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（二）危险化学品泄漏、道路交通事故、矿山事故、水上事故、空难、建筑坍塌等安全事故；</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（三）群众遇险事件；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（四）恐怖袭击事件；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（五）突发公共卫生事件；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（六）其他危及人员生命安全的突发事件。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第五十二条</w:t>
      </w:r>
      <w:r>
        <w:rPr>
          <w:rFonts w:ascii="仿宋_GB2312" w:hAnsi="仿宋_GB2312" w:hint="eastAsia" w:eastAsia="仿宋_GB2312"/>
          <w:sz w:val="32"/>
          <w:szCs w:val="32"/>
        </w:rPr>
        <w:t xml:space="preserve">  公安消防队、政府专职消防队接到火警后应当立即赶赴现场，进行火灾扑救和应急救援。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专职消防队应当服从公安机关消防机构的统一调动，参加火灾扑救和应急救援。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第五十三条</w:t>
      </w:r>
      <w:r>
        <w:rPr>
          <w:rFonts w:ascii="仿宋_GB2312" w:hAnsi="仿宋_GB2312" w:hint="eastAsia" w:eastAsia="仿宋_GB2312"/>
          <w:sz w:val="32"/>
          <w:szCs w:val="32"/>
        </w:rPr>
        <w:t xml:space="preserve">  发生较大以上火灾或者影响重大的其他灾害事故时，事故发生地的县级以上人民政府应当启动应急救援预案，组织人员、物资、装备开展火灾扑救或者应急救援。</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MS Gothic" w:hint="eastAsia" w:eastAsia="黑体"/>
          <w:sz w:val="32"/>
          <w:szCs w:val="32"/>
        </w:rPr>
        <w:t>第五十四条</w:t>
      </w:r>
      <w:r>
        <w:rPr>
          <w:rFonts w:ascii="仿宋_GB2312" w:hAnsi="仿宋_GB2312" w:hint="eastAsia" w:eastAsia="仿宋_GB2312"/>
          <w:sz w:val="32"/>
          <w:szCs w:val="32"/>
        </w:rPr>
        <w:t xml:space="preserve">  火灾事故发生地的县级以上人民政府应当组织公安机关消防机构、安全生产监督管理等部门，按照下列规定进行火灾事故调查：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（一）重大火灾事故由自治区人民政府组织调查；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（二）较大火灾事故由市（地）人民政府组织调查；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（三）一般火灾事故由县级人民政府组织调查。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火灾事故发生地人民政府应当自调查结束之日起的</w:t>
      </w:r>
      <w:r>
        <w:rPr>
          <w:rFonts w:eastAsia="仿宋_GB2312" w:hint="eastAsia" w:ascii="仿宋_GB2312" w:hAnsi="仿宋_GB2312"/>
          <w:sz w:val="32"/>
          <w:szCs w:val="32"/>
        </w:rPr>
        <w:t>15</w:t>
      </w:r>
      <w:r>
        <w:rPr>
          <w:rFonts w:ascii="仿宋_GB2312" w:hAnsi="仿宋_GB2312" w:hint="eastAsia" w:eastAsia="仿宋_GB2312"/>
          <w:sz w:val="32"/>
          <w:szCs w:val="32"/>
        </w:rPr>
        <w:t>日内，将火灾事故调查情况报上级人民政府。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第五十五条</w:t>
      </w:r>
      <w:r>
        <w:rPr>
          <w:rFonts w:ascii="仿宋_GB2312" w:hAnsi="仿宋_GB2312" w:hint="eastAsia" w:eastAsia="仿宋_GB2312"/>
          <w:sz w:val="32"/>
          <w:szCs w:val="32"/>
        </w:rPr>
        <w:t xml:space="preserve">  公安消防队、专职消防队参加火灾扑救、应急救援，不得收取任何费用。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扑救火灾以及应急救援，需要拆除或者破损建（构）筑物、征用有关单位或者个人的物资、设备，并给有关单位或者个人造成的损失，以及单位专职消防队、志愿消防队参加扑救外单位火灾所损耗的燃料、灭火剂和器材、装备等，由火灾发生地人民政府给予补偿。</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在参加火灾扑救或者应急救援中受伤、致残或者死亡的，其医疗、抚恤等按照国家和自治区有关规定执行。</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第六章  监督检查</w:t>
      </w:r>
    </w:p>
    <w:p>
      <w:pPr>
        <w:pStyle w:val="Normal"/>
        <w:spacing w:lineRule="exact" w:line="576"/>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第五十六条</w:t>
      </w:r>
      <w:r>
        <w:rPr>
          <w:rFonts w:ascii="仿宋_GB2312" w:hAnsi="仿宋_GB2312" w:hint="eastAsia" w:eastAsia="仿宋_GB2312"/>
          <w:sz w:val="32"/>
          <w:szCs w:val="32"/>
        </w:rPr>
        <w:t xml:space="preserve">  县级以上人民政府应当定期对有关部门和下级人民政府落实消防安全责任、履行消防安全职责的情况进行监督检查。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县级以上人民政府有关部门应当根据本系统消防安全特点和消防安全工作职责，有针对性地对本系统和监管单位开展消防安全检查，消除火灾隐患。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第五十八条  </w:t>
      </w:r>
      <w:r>
        <w:rPr>
          <w:rFonts w:ascii="仿宋_GB2312" w:hAnsi="仿宋_GB2312" w:hint="eastAsia" w:eastAsia="仿宋_GB2312"/>
          <w:color w:val="000000"/>
          <w:sz w:val="32"/>
          <w:szCs w:val="32"/>
        </w:rPr>
        <w:t>公安机关及其消防机构应当对单位遵守消防法律、法规的情况进行监督检查，及时督促整改火灾隐患。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第五十九条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公安机关消防机构和公安派出所应当依照法律、法规制定消防监督检查计划，并组织实施。</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sz w:val="32"/>
          <w:szCs w:val="32"/>
        </w:rPr>
        <w:t>第六十条</w:t>
      </w:r>
      <w:r>
        <w:rPr>
          <w:rFonts w:ascii="仿宋_GB2312" w:hAnsi="仿宋_GB2312" w:hint="eastAsia" w:eastAsia="仿宋_GB2312"/>
          <w:sz w:val="32"/>
          <w:szCs w:val="32"/>
        </w:rPr>
        <w:t xml:space="preserve">  县级以上人民政府应当自接到公安机关对于城乡消防安全布局、公共消防设施不符合消防安全要求，或者影响公共安全的重大火灾隐患的报告之日起</w:t>
      </w:r>
      <w:r>
        <w:rPr>
          <w:rFonts w:eastAsia="仿宋_GB2312" w:hint="eastAsia" w:ascii="仿宋_GB2312" w:hAnsi="仿宋_GB2312"/>
          <w:sz w:val="32"/>
          <w:szCs w:val="32"/>
        </w:rPr>
        <w:t>3</w:t>
      </w:r>
      <w:r>
        <w:rPr>
          <w:rFonts w:ascii="仿宋_GB2312" w:hAnsi="仿宋_GB2312" w:hint="eastAsia" w:eastAsia="仿宋_GB2312"/>
          <w:sz w:val="32"/>
          <w:szCs w:val="32"/>
        </w:rPr>
        <w:t>个</w:t>
      </w:r>
      <w:r>
        <w:rPr>
          <w:rFonts w:ascii="仿宋_GB2312" w:hAnsi="仿宋_GB2312" w:hint="eastAsia" w:eastAsia="仿宋_GB2312"/>
          <w:color w:val="000000"/>
          <w:sz w:val="32"/>
          <w:szCs w:val="32"/>
        </w:rPr>
        <w:t>工作日</w:t>
      </w:r>
      <w:r>
        <w:rPr>
          <w:rFonts w:ascii="仿宋_GB2312" w:hAnsi="仿宋_GB2312" w:hint="eastAsia" w:eastAsia="仿宋_GB2312"/>
          <w:sz w:val="32"/>
          <w:szCs w:val="32"/>
        </w:rPr>
        <w:t>内进行核实；情况属实的，应当立即组织有关部门或者单位明确整改责任，落实整改措施，确保消防安全。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第六十一条</w:t>
      </w:r>
      <w:r>
        <w:rPr>
          <w:rFonts w:ascii="仿宋_GB2312" w:hAnsi="仿宋_GB2312" w:hint="eastAsia" w:eastAsia="仿宋_GB2312"/>
          <w:sz w:val="32"/>
          <w:szCs w:val="32"/>
        </w:rPr>
        <w:t xml:space="preserve">  对设计、施工、监理、检测、维修等单位违反消防法律、法规规定的，公安机关消防机构在依法给予处罚的同时，应当函告本级住房和城乡建设主管部门。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第六十二条</w:t>
      </w:r>
      <w:r>
        <w:rPr>
          <w:rFonts w:ascii="仿宋_GB2312" w:hAnsi="仿宋_GB2312" w:hint="eastAsia" w:eastAsia="仿宋_GB2312"/>
          <w:sz w:val="32"/>
          <w:szCs w:val="32"/>
        </w:rPr>
        <w:t xml:space="preserve">  公安机关消防机构及其工作人员进行消防设计审核、消防验收、消防安全检查</w:t>
      </w:r>
      <w:r>
        <w:rPr>
          <w:rFonts w:ascii="黑体" w:hAnsi="黑体" w:hint="eastAsia" w:eastAsia="黑体"/>
          <w:sz w:val="32"/>
          <w:szCs w:val="32"/>
        </w:rPr>
        <w:t>、</w:t>
      </w:r>
      <w:r>
        <w:rPr>
          <w:rFonts w:ascii="仿宋_GB2312" w:hAnsi="仿宋_GB2312" w:hint="eastAsia" w:eastAsia="仿宋_GB2312"/>
          <w:sz w:val="32"/>
          <w:szCs w:val="32"/>
        </w:rPr>
        <w:t>提供技术咨询服务等，不得收取任何费用。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公安派出所及其工作人员进行消防安全监督检查，不得收取任何费用。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第六十三条</w:t>
      </w:r>
      <w:r>
        <w:rPr>
          <w:rFonts w:ascii="仿宋_GB2312" w:hAnsi="仿宋_GB2312" w:hint="eastAsia" w:eastAsia="仿宋_GB2312"/>
          <w:sz w:val="32"/>
          <w:szCs w:val="32"/>
        </w:rPr>
        <w:t xml:space="preserve">  公安机关消防机构、公安派出所实施消防监督检查时，消防行政执法人员不得少于两人，出示执法证件，并自觉接受社会监督。</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第六十四条  </w:t>
      </w:r>
      <w:r>
        <w:rPr>
          <w:rFonts w:ascii="仿宋_GB2312" w:hAnsi="仿宋_GB2312" w:hint="eastAsia" w:eastAsia="仿宋_GB2312"/>
          <w:color w:val="000000"/>
          <w:sz w:val="32"/>
          <w:szCs w:val="32"/>
        </w:rPr>
        <w:t>公安机关消防机构、公安派出所可以通过适当方式，向社会公告消防监督检查的结果。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第六十五条</w:t>
      </w:r>
      <w:r>
        <w:rPr>
          <w:rFonts w:ascii="仿宋_GB2312" w:hAnsi="仿宋_GB2312" w:hint="eastAsia" w:eastAsia="仿宋_GB2312"/>
          <w:sz w:val="32"/>
          <w:szCs w:val="32"/>
        </w:rPr>
        <w:t xml:space="preserve">  公安机关消防机构、公安派出所应当建立举报制度，并向社会公布举报渠道和方式。</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公安机关消防机构、公安派出所在接到举报后，应当及时受理并依法处理。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76"/>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第六十六条  </w:t>
      </w:r>
      <w:r>
        <w:rPr>
          <w:rFonts w:ascii="仿宋_GB2312" w:hAnsi="仿宋_GB2312" w:hint="eastAsia" w:eastAsia="仿宋_GB2312"/>
          <w:sz w:val="32"/>
          <w:szCs w:val="32"/>
        </w:rPr>
        <w:t>各级人民政府及其有关部门违反本条例规定，未及时组织整改重大火灾隐患的，由上级人民政府予以通报，并责令限期改正；致使本地发生较大以上火灾事故的，对直接负责的主管人员和其他直接责任人员给予行政处罚；构成犯罪的，依法追究刑事责任。</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黑体" w:hAnsi="黑体" w:hint="eastAsia" w:eastAsia="黑体"/>
          <w:sz w:val="32"/>
          <w:szCs w:val="32"/>
        </w:rPr>
        <w:t>第六十七条</w:t>
      </w:r>
      <w:r>
        <w:rPr>
          <w:rFonts w:ascii="仿宋_GB2312" w:hAnsi="仿宋_GB2312" w:hint="eastAsia" w:eastAsia="仿宋_GB2312"/>
          <w:sz w:val="32"/>
          <w:szCs w:val="32"/>
        </w:rPr>
        <w:t xml:space="preserve">  公安机关消防机构、公安派出所等有关部门、单位的工作人员在消防工作中滥用职权、玩忽职守、徇私舞弊，尚不构成犯罪的，依法给予行政处分；构成犯罪的，依法追究刑事责任。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第六十八条  </w:t>
      </w:r>
      <w:r>
        <w:rPr>
          <w:rFonts w:ascii="仿宋_GB2312" w:hAnsi="仿宋_GB2312" w:hint="eastAsia" w:eastAsia="仿宋_GB2312"/>
          <w:sz w:val="32"/>
          <w:szCs w:val="32"/>
        </w:rPr>
        <w:t>单位违反本条例规定，有下列行为之一的，由公安机关消防机构责令限期改正；逾期未改正的，对单位处以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万元以下罚款，对其直接负责的主管人员和其他直接责任人员给予警告：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（一）未落实消防安全责任的；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（二）未制定消防安全制度、消防安全操作规程的；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（三）未制定灭火和应急疏散预案的；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（四）未对建筑消防设施进行定期检测的。</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第六十九条</w:t>
      </w:r>
      <w:r>
        <w:rPr>
          <w:rFonts w:ascii="仿宋_GB2312" w:hAnsi="仿宋_GB2312" w:hint="eastAsia" w:eastAsia="仿宋_GB2312"/>
          <w:sz w:val="32"/>
          <w:szCs w:val="32"/>
        </w:rPr>
        <w:t xml:space="preserve">  违反本条例规定有下列行为之一的，由公安机关消防机构责令停止施工、停止使用或者停产停业；对尚未造成火灾隐患的，并处以</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万元以下罚款；造成一般火灾隐患的，并处以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万元以下罚款；造成重大火灾隐患的，并处以</w:t>
      </w:r>
      <w:r>
        <w:rPr>
          <w:rFonts w:eastAsia="仿宋_GB2312" w:hint="eastAsia" w:ascii="仿宋_GB2312" w:hAnsi="仿宋_GB2312"/>
          <w:sz w:val="32"/>
          <w:szCs w:val="32"/>
        </w:rPr>
        <w:t>20</w:t>
      </w:r>
      <w:r>
        <w:rPr>
          <w:rFonts w:ascii="仿宋_GB2312" w:hAnsi="仿宋_GB2312" w:hint="eastAsia" w:eastAsia="仿宋_GB2312"/>
          <w:sz w:val="32"/>
          <w:szCs w:val="32"/>
        </w:rPr>
        <w:t>万元以上</w:t>
      </w:r>
      <w:r>
        <w:rPr>
          <w:rFonts w:eastAsia="仿宋_GB2312" w:hint="eastAsia" w:ascii="仿宋_GB2312" w:hAnsi="仿宋_GB2312"/>
          <w:sz w:val="32"/>
          <w:szCs w:val="32"/>
        </w:rPr>
        <w:t>30</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（一）建设工程消防设计未经公安机关消防机构审核或者审核不合格</w:t>
      </w:r>
      <w:r>
        <w:rPr>
          <w:rFonts w:ascii="黑体" w:hAnsi="黑体" w:hint="eastAsia" w:eastAsia="黑体"/>
          <w:sz w:val="32"/>
          <w:szCs w:val="32"/>
        </w:rPr>
        <w:t>，</w:t>
      </w:r>
      <w:r>
        <w:rPr>
          <w:rFonts w:ascii="仿宋_GB2312" w:hAnsi="仿宋_GB2312" w:hint="eastAsia" w:eastAsia="仿宋_GB2312"/>
          <w:sz w:val="32"/>
          <w:szCs w:val="32"/>
        </w:rPr>
        <w:t>擅自施工的；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（二）建设工程消防设计经公安机关消防机构抽查不合格</w:t>
      </w:r>
      <w:r>
        <w:rPr>
          <w:rFonts w:ascii="黑体" w:hAnsi="黑体" w:hint="eastAsia" w:eastAsia="黑体"/>
          <w:sz w:val="32"/>
          <w:szCs w:val="32"/>
        </w:rPr>
        <w:t>，</w:t>
      </w:r>
      <w:r>
        <w:rPr>
          <w:rFonts w:ascii="仿宋_GB2312" w:hAnsi="仿宋_GB2312" w:hint="eastAsia" w:eastAsia="仿宋_GB2312"/>
          <w:sz w:val="32"/>
          <w:szCs w:val="32"/>
        </w:rPr>
        <w:t>不停止施工的；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（三）建设工程未经消防验收或者验收不合格</w:t>
      </w:r>
      <w:r>
        <w:rPr>
          <w:rFonts w:ascii="黑体" w:hAnsi="黑体" w:hint="eastAsia" w:eastAsia="黑体"/>
          <w:sz w:val="32"/>
          <w:szCs w:val="32"/>
        </w:rPr>
        <w:t>，</w:t>
      </w:r>
      <w:r>
        <w:rPr>
          <w:rFonts w:ascii="仿宋_GB2312" w:hAnsi="仿宋_GB2312" w:hint="eastAsia" w:eastAsia="仿宋_GB2312"/>
          <w:sz w:val="32"/>
          <w:szCs w:val="32"/>
        </w:rPr>
        <w:t>擅自投入使用的；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（四）建设工程投入使用后经公安机关消防机构抽查不合格</w:t>
      </w:r>
      <w:r>
        <w:rPr>
          <w:rFonts w:ascii="黑体" w:hAnsi="黑体" w:hint="eastAsia" w:eastAsia="黑体"/>
          <w:sz w:val="32"/>
          <w:szCs w:val="32"/>
        </w:rPr>
        <w:t>，</w:t>
      </w:r>
      <w:r>
        <w:rPr>
          <w:rFonts w:ascii="仿宋_GB2312" w:hAnsi="仿宋_GB2312" w:hint="eastAsia" w:eastAsia="仿宋_GB2312"/>
          <w:sz w:val="32"/>
          <w:szCs w:val="32"/>
        </w:rPr>
        <w:t>不停止使用的。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第七十条</w:t>
      </w:r>
      <w:r>
        <w:rPr>
          <w:rFonts w:ascii="仿宋_GB2312" w:hAnsi="仿宋_GB2312" w:hint="eastAsia" w:eastAsia="仿宋_GB2312"/>
          <w:sz w:val="32"/>
          <w:szCs w:val="32"/>
        </w:rPr>
        <w:t xml:space="preserve">  建设单位未依照本条例规定将消防设计文件报公安机关消防机构备案或者工程竣工后未依照本条例规定报公安机关消防机构备案的，由公安机关消防机构责令限期改正；逾期未改正的，并处以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第七十一条  </w:t>
      </w:r>
      <w:r>
        <w:rPr>
          <w:rFonts w:ascii="仿宋_GB2312" w:hAnsi="仿宋_GB2312" w:hint="eastAsia" w:eastAsia="仿宋_GB2312"/>
          <w:sz w:val="32"/>
          <w:szCs w:val="32"/>
        </w:rPr>
        <w:t>违反本条例规定，电气产品、燃气用具的安装、使用及其线路、管路的设计、敷设、维护保养、检测不符合消防技术标准和管理规定的，责令限期改正；逾期不改正的，责令停止施工或者停止使用，并可处以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第七十二条  </w:t>
      </w:r>
      <w:r>
        <w:rPr>
          <w:rFonts w:ascii="仿宋_GB2312" w:hAnsi="仿宋_GB2312" w:hint="eastAsia" w:eastAsia="仿宋_GB2312"/>
          <w:sz w:val="32"/>
          <w:szCs w:val="32"/>
        </w:rPr>
        <w:t>违反本条例规定，使用经阻燃处理的易燃、可燃建筑构件和装饰、装修材料，未经检测或者检测不合格的，责令限期改正；逾期不改正的，责令停止使用，并处以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万元以下罚款，对其直接负责的主管人员和其他直接责任人员处以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第七十三条</w:t>
      </w:r>
      <w:r>
        <w:rPr>
          <w:rFonts w:ascii="仿宋_GB2312" w:hAnsi="仿宋_GB2312" w:hint="eastAsia" w:eastAsia="仿宋_GB2312"/>
          <w:sz w:val="32"/>
          <w:szCs w:val="32"/>
        </w:rPr>
        <w:t xml:space="preserve">  违反本条例规定未投火灾公众责任保险的，由公安机关消防机构责令限期改正；逾期未改正的，处以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第七十四条</w:t>
      </w:r>
      <w:r>
        <w:rPr>
          <w:rFonts w:ascii="仿宋_GB2312" w:hAnsi="仿宋_GB2312" w:hint="eastAsia" w:eastAsia="仿宋_GB2312"/>
          <w:sz w:val="32"/>
          <w:szCs w:val="32"/>
        </w:rPr>
        <w:t xml:space="preserve">  违反本条例规定有下列行为之一的，由公安机关消防机构责令停产停业，并处以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（一）在人员密集场所内储存、燃放烟花爆竹的；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（二）公共娱乐场所超员经营的；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（三）在人员密集场所、人员居住的建筑物、地下建筑内或者未与居住场所保持安全距离的场所从事生产、储存、经营易燃易爆危险品的。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第七十五条  </w:t>
      </w:r>
      <w:r>
        <w:rPr>
          <w:rFonts w:ascii="仿宋_GB2312" w:hAnsi="仿宋_GB2312" w:hint="eastAsia" w:eastAsia="仿宋_GB2312"/>
          <w:sz w:val="32"/>
          <w:szCs w:val="32"/>
        </w:rPr>
        <w:t>违反本条例规定使用明火作业或者在具有火灾、爆炸危险的场所吸烟、使用明火的，处以警告或者</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元以下罚款；情节严重的，依法处以</w:t>
      </w:r>
      <w:r>
        <w:rPr>
          <w:rFonts w:eastAsia="仿宋_GB2312" w:hint="eastAsia" w:ascii="仿宋_GB2312" w:hAnsi="仿宋_GB2312"/>
          <w:sz w:val="32"/>
          <w:szCs w:val="32"/>
        </w:rPr>
        <w:t>5</w:t>
      </w:r>
      <w:r>
        <w:rPr>
          <w:rFonts w:ascii="仿宋_GB2312" w:hAnsi="仿宋_GB2312" w:hint="eastAsia" w:eastAsia="仿宋_GB2312"/>
          <w:sz w:val="32"/>
          <w:szCs w:val="32"/>
        </w:rPr>
        <w:t>日以下拘留。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第七十六条</w:t>
      </w:r>
      <w:r>
        <w:rPr>
          <w:rFonts w:ascii="仿宋_GB2312" w:hAnsi="仿宋_GB2312" w:hint="eastAsia" w:eastAsia="仿宋_GB2312"/>
          <w:sz w:val="32"/>
          <w:szCs w:val="32"/>
        </w:rPr>
        <w:t xml:space="preserve">  违反本条例规定，文物保护单位敷设电气线路、安装电器设备未经批准的，由公安机关消防机构责令限期改正；逾期不改正的，处以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第七十七条  </w:t>
      </w:r>
      <w:r>
        <w:rPr>
          <w:rFonts w:ascii="仿宋_GB2312" w:hAnsi="仿宋_GB2312" w:hint="eastAsia" w:eastAsia="仿宋_GB2312"/>
          <w:sz w:val="32"/>
          <w:szCs w:val="32"/>
        </w:rPr>
        <w:t>违反本条例规定，聘请未取得消防职业资格的人员从事消防特种工作的，责令改正，并对单位处以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kern w:val="0"/>
          <w:sz w:val="32"/>
          <w:szCs w:val="32"/>
        </w:rPr>
        <w:t xml:space="preserve">第七十八条  </w:t>
      </w:r>
      <w:r>
        <w:rPr>
          <w:rFonts w:ascii="仿宋_GB2312" w:hAnsi="仿宋_GB2312" w:hint="eastAsia" w:eastAsia="仿宋_GB2312"/>
          <w:sz w:val="32"/>
          <w:szCs w:val="32"/>
        </w:rPr>
        <w:t>违反本条例第四十九条规定的，责令限期改正；逾期不改正的，对责任人分别处以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76"/>
        <w:ind w:firstLine="660" w:end="0"/>
        <w:jc w:val="start"/>
        <w:rPr>
          <w:rFonts w:ascii="仿宋_GB2312" w:hAnsi="仿宋_GB2312" w:eastAsia="仿宋_GB2312" w:hint="eastAsia"/>
          <w:kern w:val="0"/>
          <w:sz w:val="32"/>
          <w:szCs w:val="32"/>
        </w:rPr>
      </w:pPr>
      <w:r>
        <w:rPr>
          <w:rFonts w:ascii="黑体" w:hAnsi="黑体" w:hint="eastAsia" w:eastAsia="黑体"/>
          <w:kern w:val="0"/>
          <w:sz w:val="32"/>
          <w:szCs w:val="32"/>
        </w:rPr>
        <w:t>第</w:t>
      </w:r>
      <w:r>
        <w:rPr>
          <w:rFonts w:ascii="黑体" w:hAnsi="黑体" w:hint="eastAsia" w:eastAsia="黑体"/>
          <w:sz w:val="32"/>
          <w:szCs w:val="32"/>
        </w:rPr>
        <w:t>七十九</w:t>
      </w:r>
      <w:r>
        <w:rPr>
          <w:rFonts w:ascii="黑体" w:hAnsi="黑体" w:hint="eastAsia" w:eastAsia="黑体"/>
          <w:kern w:val="0"/>
          <w:sz w:val="32"/>
          <w:szCs w:val="32"/>
        </w:rPr>
        <w:t>条</w:t>
      </w:r>
      <w:r>
        <w:rPr>
          <w:rFonts w:ascii="黑体" w:hAnsi="黑体" w:hint="eastAsia" w:eastAsia="黑体"/>
        </w:rPr>
        <w:t xml:space="preserve">  </w:t>
      </w:r>
      <w:r>
        <w:rPr>
          <w:rFonts w:ascii="仿宋_GB2312" w:hAnsi="仿宋_GB2312" w:hint="eastAsia" w:eastAsia="仿宋_GB2312"/>
          <w:kern w:val="0"/>
          <w:sz w:val="32"/>
          <w:szCs w:val="32"/>
        </w:rPr>
        <w:t>违反本条例规定的其他行为，法律、法规已有处分、处罚规定的，从其规定。</w:t>
      </w:r>
    </w:p>
    <w:p>
      <w:pPr>
        <w:pStyle w:val="Normal"/>
        <w:spacing w:lineRule="exact" w:line="576"/>
        <w:ind w:firstLine="660" w:end="0"/>
        <w:jc w:val="start"/>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76"/>
        <w:jc w:val="center"/>
        <w:rPr>
          <w:rFonts w:ascii="黑体" w:hAnsi="黑体" w:eastAsia="黑体" w:hint="eastAsia"/>
          <w:sz w:val="32"/>
          <w:szCs w:val="32"/>
        </w:rPr>
      </w:pPr>
      <w:r>
        <w:rPr>
          <w:rFonts w:ascii="黑体" w:hAnsi="黑体" w:cs="宋体" w:hint="eastAsia" w:eastAsia="黑体"/>
          <w:color w:val="000000"/>
          <w:kern w:val="0"/>
          <w:sz w:val="32"/>
          <w:szCs w:val="32"/>
        </w:rPr>
        <w:t>第</w:t>
      </w:r>
      <w:r>
        <w:rPr>
          <w:rFonts w:ascii="黑体" w:hAnsi="黑体" w:hint="eastAsia" w:eastAsia="黑体"/>
          <w:sz w:val="32"/>
          <w:szCs w:val="32"/>
        </w:rPr>
        <w:t>八章  附则</w:t>
      </w:r>
    </w:p>
    <w:p>
      <w:pPr>
        <w:pStyle w:val="Normal"/>
        <w:spacing w:lineRule="exact" w:line="576"/>
        <w:ind w:firstLine="660" w:end="0"/>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第八十条</w:t>
      </w:r>
      <w:r>
        <w:rPr>
          <w:rFonts w:ascii="仿宋_GB2312" w:hAnsi="仿宋_GB2312" w:hint="eastAsia" w:eastAsia="仿宋_GB2312"/>
          <w:sz w:val="32"/>
          <w:szCs w:val="32"/>
        </w:rPr>
        <w:t xml:space="preserve">  本条例下列用语的含义：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（一）重大火灾隐患，是指违反消防法律、法规，可能导致火灾发生或者火灾危害增大，并由此可能造成重大火灾事故后果和严重社会影响的各类潜在不安全因素；</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（二）重大火灾事故，是指造成</w:t>
      </w:r>
      <w:r>
        <w:rPr>
          <w:rFonts w:eastAsia="仿宋_GB2312" w:hint="eastAsia" w:ascii="仿宋_GB2312" w:hAnsi="仿宋_GB2312"/>
          <w:sz w:val="32"/>
          <w:szCs w:val="32"/>
        </w:rPr>
        <w:t>10</w:t>
      </w:r>
      <w:r>
        <w:rPr>
          <w:rFonts w:ascii="仿宋_GB2312" w:hAnsi="仿宋_GB2312" w:hint="eastAsia" w:eastAsia="仿宋_GB2312"/>
          <w:sz w:val="32"/>
          <w:szCs w:val="32"/>
        </w:rPr>
        <w:t>人以上</w:t>
      </w:r>
      <w:r>
        <w:rPr>
          <w:rFonts w:eastAsia="仿宋_GB2312" w:hint="eastAsia" w:ascii="仿宋_GB2312" w:hAnsi="仿宋_GB2312"/>
          <w:sz w:val="32"/>
          <w:szCs w:val="32"/>
        </w:rPr>
        <w:t>30</w:t>
      </w:r>
      <w:r>
        <w:rPr>
          <w:rFonts w:ascii="仿宋_GB2312" w:hAnsi="仿宋_GB2312" w:hint="eastAsia" w:eastAsia="仿宋_GB2312"/>
          <w:sz w:val="32"/>
          <w:szCs w:val="32"/>
        </w:rPr>
        <w:t>人以下死亡，或者</w:t>
      </w:r>
      <w:r>
        <w:rPr>
          <w:rFonts w:eastAsia="仿宋_GB2312" w:hint="eastAsia" w:ascii="仿宋_GB2312" w:hAnsi="仿宋_GB2312"/>
          <w:sz w:val="32"/>
          <w:szCs w:val="32"/>
        </w:rPr>
        <w:t>50</w:t>
      </w:r>
      <w:r>
        <w:rPr>
          <w:rFonts w:ascii="仿宋_GB2312" w:hAnsi="仿宋_GB2312" w:hint="eastAsia" w:eastAsia="仿宋_GB2312"/>
          <w:sz w:val="32"/>
          <w:szCs w:val="32"/>
        </w:rPr>
        <w:t>人以上</w:t>
      </w:r>
      <w:r>
        <w:rPr>
          <w:rFonts w:eastAsia="仿宋_GB2312" w:hint="eastAsia" w:ascii="仿宋_GB2312" w:hAnsi="仿宋_GB2312"/>
          <w:sz w:val="32"/>
          <w:szCs w:val="32"/>
        </w:rPr>
        <w:t>100</w:t>
      </w:r>
      <w:r>
        <w:rPr>
          <w:rFonts w:ascii="仿宋_GB2312" w:hAnsi="仿宋_GB2312" w:hint="eastAsia" w:eastAsia="仿宋_GB2312"/>
          <w:sz w:val="32"/>
          <w:szCs w:val="32"/>
        </w:rPr>
        <w:t>人以下重伤，或者</w:t>
      </w:r>
      <w:r>
        <w:rPr>
          <w:rFonts w:eastAsia="仿宋_GB2312" w:hint="eastAsia" w:ascii="仿宋_GB2312" w:hAnsi="仿宋_GB2312"/>
          <w:sz w:val="32"/>
          <w:szCs w:val="32"/>
        </w:rPr>
        <w:t>5000</w:t>
      </w:r>
      <w:r>
        <w:rPr>
          <w:rFonts w:ascii="仿宋_GB2312" w:hAnsi="仿宋_GB2312" w:hint="eastAsia" w:eastAsia="仿宋_GB2312"/>
          <w:sz w:val="32"/>
          <w:szCs w:val="32"/>
        </w:rPr>
        <w:t>万元以上</w:t>
      </w:r>
      <w:r>
        <w:rPr>
          <w:rFonts w:eastAsia="仿宋_GB2312" w:hint="eastAsia" w:ascii="仿宋_GB2312" w:hAnsi="仿宋_GB2312"/>
          <w:sz w:val="32"/>
          <w:szCs w:val="32"/>
        </w:rPr>
        <w:t>1</w:t>
      </w:r>
      <w:r>
        <w:rPr>
          <w:rFonts w:ascii="仿宋_GB2312" w:hAnsi="仿宋_GB2312" w:hint="eastAsia" w:eastAsia="仿宋_GB2312"/>
          <w:sz w:val="32"/>
          <w:szCs w:val="32"/>
        </w:rPr>
        <w:t xml:space="preserve">亿元以下直接财产损失的火灾；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（三）较大火灾事故，是指造成</w:t>
      </w:r>
      <w:r>
        <w:rPr>
          <w:rFonts w:eastAsia="仿宋_GB2312" w:hint="eastAsia" w:ascii="仿宋_GB2312" w:hAnsi="仿宋_GB2312"/>
          <w:sz w:val="32"/>
          <w:szCs w:val="32"/>
        </w:rPr>
        <w:t>3</w:t>
      </w:r>
      <w:r>
        <w:rPr>
          <w:rFonts w:ascii="仿宋_GB2312" w:hAnsi="仿宋_GB2312" w:hint="eastAsia" w:eastAsia="仿宋_GB2312"/>
          <w:sz w:val="32"/>
          <w:szCs w:val="32"/>
        </w:rPr>
        <w:t>人以上</w:t>
      </w:r>
      <w:r>
        <w:rPr>
          <w:rFonts w:eastAsia="仿宋_GB2312" w:hint="eastAsia" w:ascii="仿宋_GB2312" w:hAnsi="仿宋_GB2312"/>
          <w:sz w:val="32"/>
          <w:szCs w:val="32"/>
        </w:rPr>
        <w:t>10</w:t>
      </w:r>
      <w:r>
        <w:rPr>
          <w:rFonts w:ascii="仿宋_GB2312" w:hAnsi="仿宋_GB2312" w:hint="eastAsia" w:eastAsia="仿宋_GB2312"/>
          <w:sz w:val="32"/>
          <w:szCs w:val="32"/>
        </w:rPr>
        <w:t>人以下死亡，或者</w:t>
      </w:r>
      <w:r>
        <w:rPr>
          <w:rFonts w:eastAsia="仿宋_GB2312" w:hint="eastAsia" w:ascii="仿宋_GB2312" w:hAnsi="仿宋_GB2312"/>
          <w:sz w:val="32"/>
          <w:szCs w:val="32"/>
        </w:rPr>
        <w:t>10</w:t>
      </w:r>
      <w:r>
        <w:rPr>
          <w:rFonts w:ascii="仿宋_GB2312" w:hAnsi="仿宋_GB2312" w:hint="eastAsia" w:eastAsia="仿宋_GB2312"/>
          <w:sz w:val="32"/>
          <w:szCs w:val="32"/>
        </w:rPr>
        <w:t>人以上</w:t>
      </w:r>
      <w:r>
        <w:rPr>
          <w:rFonts w:eastAsia="仿宋_GB2312" w:hint="eastAsia" w:ascii="仿宋_GB2312" w:hAnsi="仿宋_GB2312"/>
          <w:sz w:val="32"/>
          <w:szCs w:val="32"/>
        </w:rPr>
        <w:t>50</w:t>
      </w:r>
      <w:r>
        <w:rPr>
          <w:rFonts w:ascii="仿宋_GB2312" w:hAnsi="仿宋_GB2312" w:hint="eastAsia" w:eastAsia="仿宋_GB2312"/>
          <w:sz w:val="32"/>
          <w:szCs w:val="32"/>
        </w:rPr>
        <w:t>人以下重伤，或者</w:t>
      </w:r>
      <w:r>
        <w:rPr>
          <w:rFonts w:eastAsia="仿宋_GB2312" w:hint="eastAsia" w:ascii="仿宋_GB2312" w:hAnsi="仿宋_GB2312"/>
          <w:sz w:val="32"/>
          <w:szCs w:val="32"/>
        </w:rPr>
        <w:t>1000</w:t>
      </w:r>
      <w:r>
        <w:rPr>
          <w:rFonts w:ascii="仿宋_GB2312" w:hAnsi="仿宋_GB2312" w:hint="eastAsia" w:eastAsia="仿宋_GB2312"/>
          <w:sz w:val="32"/>
          <w:szCs w:val="32"/>
        </w:rPr>
        <w:t>万元以上</w:t>
      </w:r>
      <w:r>
        <w:rPr>
          <w:rFonts w:eastAsia="仿宋_GB2312" w:hint="eastAsia" w:ascii="仿宋_GB2312" w:hAnsi="仿宋_GB2312"/>
          <w:sz w:val="32"/>
          <w:szCs w:val="32"/>
        </w:rPr>
        <w:t>5000</w:t>
      </w:r>
      <w:r>
        <w:rPr>
          <w:rFonts w:ascii="仿宋_GB2312" w:hAnsi="仿宋_GB2312" w:hint="eastAsia" w:eastAsia="仿宋_GB2312"/>
          <w:sz w:val="32"/>
          <w:szCs w:val="32"/>
        </w:rPr>
        <w:t>万元以下直接财产损失的火灾；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（四）一般火灾事故，是指造成</w:t>
      </w:r>
      <w:r>
        <w:rPr>
          <w:rFonts w:eastAsia="仿宋_GB2312" w:hint="eastAsia" w:ascii="仿宋_GB2312" w:hAnsi="仿宋_GB2312"/>
          <w:sz w:val="32"/>
          <w:szCs w:val="32"/>
        </w:rPr>
        <w:t>3</w:t>
      </w:r>
      <w:r>
        <w:rPr>
          <w:rFonts w:ascii="仿宋_GB2312" w:hAnsi="仿宋_GB2312" w:hint="eastAsia" w:eastAsia="仿宋_GB2312"/>
          <w:sz w:val="32"/>
          <w:szCs w:val="32"/>
        </w:rPr>
        <w:t>人以下死亡，或者</w:t>
      </w:r>
      <w:r>
        <w:rPr>
          <w:rFonts w:eastAsia="仿宋_GB2312" w:hint="eastAsia" w:ascii="仿宋_GB2312" w:hAnsi="仿宋_GB2312"/>
          <w:sz w:val="32"/>
          <w:szCs w:val="32"/>
        </w:rPr>
        <w:t>10</w:t>
      </w:r>
      <w:r>
        <w:rPr>
          <w:rFonts w:ascii="仿宋_GB2312" w:hAnsi="仿宋_GB2312" w:hint="eastAsia" w:eastAsia="仿宋_GB2312"/>
          <w:sz w:val="32"/>
          <w:szCs w:val="32"/>
        </w:rPr>
        <w:t>人以下重伤，或者</w:t>
      </w:r>
      <w:r>
        <w:rPr>
          <w:rFonts w:eastAsia="仿宋_GB2312" w:hint="eastAsia" w:ascii="仿宋_GB2312" w:hAnsi="仿宋_GB2312"/>
          <w:sz w:val="32"/>
          <w:szCs w:val="32"/>
        </w:rPr>
        <w:t>1000</w:t>
      </w:r>
      <w:r>
        <w:rPr>
          <w:rFonts w:ascii="仿宋_GB2312" w:hAnsi="仿宋_GB2312" w:hint="eastAsia" w:eastAsia="仿宋_GB2312"/>
          <w:sz w:val="32"/>
          <w:szCs w:val="32"/>
        </w:rPr>
        <w:t>万元以下直接财产损失的火灾。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本条所称“以上”包括本数、“以下”不包括本数。</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第八十一条</w:t>
      </w:r>
      <w:r>
        <w:rPr>
          <w:rFonts w:ascii="仿宋_GB2312" w:hAnsi="仿宋_GB2312" w:hint="eastAsia" w:eastAsia="仿宋_GB2312"/>
          <w:sz w:val="32"/>
          <w:szCs w:val="32"/>
        </w:rPr>
        <w:t xml:space="preserve">  本条例所称“单位” 包括国家机关、社会团体、企业、事业单位和其他组织以及文物保护单位和宗教活动场所。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本条例所称“公安派出所”包括公安边防派出所。</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26</w:t>
      </w:r>
      <w:r>
        <w:rPr>
          <w:rFonts w:ascii="仿宋_GB2312" w:hAnsi="仿宋_GB2312" w:hint="eastAsia" w:eastAsia="仿宋_GB2312"/>
          <w:sz w:val="32"/>
          <w:szCs w:val="32"/>
        </w:rPr>
        <w:t>日西藏自治区第七届人民代表大会常务委员会第十一次会议通过的《西藏自治区消防条例》同时废止。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2016-03-04T12:25:00Z</dcterms:created>
  <dc:creator>雨林木风</dc:creator>
  <dc:description/>
  <dc:language>en-US</dc:language>
  <cp:lastModifiedBy>lenovoe40</cp:lastModifiedBy>
  <dcterms:modified xsi:type="dcterms:W3CDTF">2017-02-13T21:36:16Z</dcterms:modified>
  <cp:revision>3</cp:revision>
  <dc:subject/>
  <dc:title>西藏自治区消防条例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