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来宾市立法条例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（2016年9月30日来宾市第四届人民代表大会第一次会议通过　2016年11月30日广西壮族自治区第十二届人民代表大会常务委员会第二十六次会议批准　根据2025年6月30日来宾市第五届人民代表大会常务委员会第三十四次会议《来宾市人民代表大会常务委员会关于修改〈来宾市立法条例〉、〈来宾市北之江流域水资源保护条例〉的决定》修正　2025年9月25日广西壮族自治区第十四届人民代表大会常务委员会第二十次会议批准）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立法准备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法规的报请批准与公布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法规的解释、修改与废止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本市的立法活动，完善立法制度，提高立法质量和效率，发挥立法的引领和推动作用，全面推进依法治市，建设法治来宾，根据宪法和《中华人民共和国地方各级人民代表大会和地方各级人民政府组织法》、《中华人民共和国立法法》、《广西壮族自治区立法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本市地方性法规的制定、修改、废止和解释，适用本条例。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立法应当坚持中国共产党的领导，坚持以马克思列宁主义、毛泽东思想、邓小平理论、“三个代表”重要思想、科学发展观、习近平新时代中国特色社会主义思想为指导，推进中国特色社会主义法治体系建设，保障在法治轨道上推进本市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立法应当遵循下列原则：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（一）坚持以经济建设为中心，坚持改革开放，贯彻新发展理念，保障以中国式现代化全面推进中华民族伟大复兴；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（二）符合宪法的规定、原则和精神，依照法定的权限和程序，从国家整体利益出发，维护社会主义法制的统一、尊严、权威；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（五）从实际出发，适应经济社会发展和全面深化改革的要求，科学合理地规定公民、法人和其他组织的权利与义务、国家机关的权力与责任；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（七）适应改革需要，坚持在法治下推进改革和在改革中完善法治相统一，引导、推动、规范、保障相关改革，发挥法治在国家治理体系和治理能力现代化中的重要作用。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立法应当坚持科学立法、民主立法、依法立法，通过制定、修改、废止和解释法规等多种形式，增强立法的系统性、整体性、协同性、时效性。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立法的规定应当明确、具体，符合本市实际，体现地方特色，具有针对性和可执行性；对上位法已经明确规定的内容，一般不作重复性规定。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市人民代表大会及其常务委员会应当加强对立法工作的组织协调，发挥在立法工作中的主导作用。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立法工作所需经费，应当列入本级预算。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在不同宪法、法律、行政法规和自治区地方性法规相抵触的前提下，市人民代表大会及其常务委员会可以就城乡建设与管理、生态文明建设、历史文化保护、基层治理等方面的下列事项制定地方性法规：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（一）为执行法律、行政法规、自治区地方性法规的规定，需要根据本市的实际情况作出具体规定的事项；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（二）除《中华人民共和国立法法》规定只能制定法律的事项外，国家尚未制定法律或者行政法规、自治区尚未制定地方性法规的，根据本市具体情况和实际需要可以制定地方性法规的事项；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（三）属于本市地方性事务需要制定地方性法规的事项。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法律规定由市人民代表大会制定的地方性法规、规定本行政区域特别重大事项的地方性法规、市人民代表大会认为应当由其制定的地方性法规，应当由市人民代表大会通过。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在市人民代表大会闭会期间，市人民代表大会常务委员会可以对市人民代表大会制定的地方性法规进行部分补充和修改，但是不得同该法规的基本原则相抵触。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市人民代表大会及其常务委员会通过的地方性法规，须报自治区人民代表大会常务委员会批准后施行。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立法准备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常务委员会通过立法规划和年度立法计划、专项立法计划等形式，加强对立法工作的统筹安排。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常务委员会法制工作机构负责立法规划和立法计划编制的具体工作。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编制立法规划和立法计划，应当遵循突出重点、区分轻重缓急、量力而行、积极而为的原则，认真研究代表议案和建议，广泛征集意见，科学论证评估，根据经济社会发展和民主法治建设的需要，按照加强重点领域、新兴领域立法等要求，确定立法项目。每届常务委员会应当在任期第一年完成本届立法规划的编制，每年第一季度完成年度立法计划的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立法规划和立法计划的制定、调整，由常务委员会法制工作机构提出意见，应当报经自治区人民代表大会常务委员会主任会议同意后，由常务委员会主任会议通过，印发各有关机关和组织执行并向社会公布。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常务委员会法制工作机构应当按照常务委员会的要求，采取听取汇报、专项检查等方式督促立法规划和立法计划的落实。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编制立法规划和立法计划，应当向市人民政府、市人民代表大会各专门委员会、县（市、区）人民代表大会常务委员会、市人民代表大会代表、市人大常委会基层立法联系点和社会公开征集立法项目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本市其他国家机关、人民团体、其他组织和公民可以向常务委员会提出制定地方性法规立法项目的意见和建议。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提出立法项目建议时，应当采用书面形式，内容主要包括地方性法规名称、必要性、立法依据，需要解决的主要问题和拟采取的对策及可行性等，有条件的可以同时提交法规草案文本。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应当组织有关的专门委员会、常务委员会有关工作机构、市人民政府有关部门、专家等，对立法项目建议进行研究、论证、评估，并征求常务委员会组成人员、县（市、区）人民代表大会常务委员会、县（市、区）人民政府等方面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列入年度立法计划的项目，原则上从立法规划中产生。年度立法计划需要调整的，由常务委员会法制工作机构提出意见。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市人民政府应当加强与市人民代表大会及其常务委员会立法规划和立法计划的衔接工作，统筹立法建议项目的征集和立法规划、立法计划的执行。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列入立法计划的地方性法规草案一般由市人民政府等有关方面负责起草；综合性、全局性、基础性的重要法规草案，可以由市人民代表大会有关的专门委员会或者常务委员会法制工作机构组织起草。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专业性较强的法规草案，可以吸收相关领域的专家参与起草工作，或者委托有关专家、教学科研单位、社会组织等起草。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起草单位应当制定起草工作方案，并报送有关的专门委员会及常务委员会法制工作机构。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起草单位在起草地方性法规草案时，应当深入调查研究，广泛听取各方面的意见，对法规草案规范的主要问题或者涉及到的专业技术问题应当进行论证。对涉及重大利益调整的法规草案，应当采取召开由公民、法人和其他组织参加的座谈会、听证会等形式，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有关的专门委员会、常务委员会法制工作机构应当提前参与有关方面的立法项目调研、起草、论证等相关工作，了解起草工作的进展和动态，与起草单位及时沟通、交换意见。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向市人民代表大会及其常务委员会提出法规案，应当附有法规草案文本及其说明、立法指引、征求有关方面意见的书面反馈材料、立法依据等相关立法参阅资料。修改法规的，还应当提交修改前后对照文本。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法规草案说明应当包含以下内容：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（一）制定或者修改法规的必要性、可行性、依据；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（三）法规草案与本市其他地方性法规、部门规章、自治区人民政府规章不一致的规定及理由；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（四）行政执法主体的职责和职权划分等重大问题、重大分歧意见的协调处理情况；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（五）设定行政许可、行政强制、行政处罚等措施的必要性、合理性和可能产生的影响，以及论证、听证情况；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（六）听取和采纳意见的情况；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（七）依法开展公平竞争审查的情况；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（八）其他应当予以说明的情况。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立法指引应当包含法规草案各条款的立法目的、理由、依据和参考等详细说明。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向市人民代表大会及其常务委员会提出的法规案，由常务委员会法制工作机构对报送的相关材料进行审查。报送的相关材料不符合前三款规定的，应当补充完善。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提请市人民代表大会及其常务委员会会议审议的法规案，提案人应当在提请审议前，对法规案中有关执法主体的职责和权限划分等问题做好协调工作。对与部门规章、自治区人民政府规章不一致的规定做好充分论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根据年度立法计划安排提请常务委员会审议的法规草案，应当按照年度立法计划确定的时间提出，不能按时提出的，应当书面向常务委员会主任会议说明理由。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市人民代表大会有关专门委员会、常务委员会有关工作机构应当组织做好立法调研活动。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立法调研分为立法审议项目调研和立法调研项目调研两类。开展立法调研，可以邀请有关的常务委员会组成人员和市人民代表大会代表、驻本市自治区人民代表大会代表和驻本市全国人民代表大会代表参加。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市人民代表大会主席团可以向市人民代表大会提出地方性法规案（以下简称法规案），由市人民代表大会会议审议。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十名以上市人民代表大会代表联名，可以向市人民代表大会提出法规案，由主席团决定是否列入会议议程，或者先交由有关的专门委员会审议、提出是否列入会议议程的意见，再决定是否列入会议议程。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法规案，在市人民代表大会闭会期间，可以先向常务委员会提出，经常务委员会会议依照本条例第五章规定的有关程序审议后，决定提请市人民代表大会审议的，由常务委员会或者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常务委员会根据前款规定审议法规案，应当通过多种形式征求市人民代表大会代表、驻本市自治区人民代表大会代表和驻本市全国人民代表大会代表的意见，并将有关情况予以反馈。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常务委员会决定提请市人民代表大会审议的法规案，应当在会议举行的十五日前将法规草案发给代表，并可以适时组织代表研读讨论，征求代表意见。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各代表团审议法规案时，提案人应当派人听取意见，回答询问；根据代表团的要求，有关机关、组织应当派人介绍情况。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主席团常务主席也可以就法规案中重大的专门性问题，召集代表团推选的有关代表进行讨论，并将讨论的情况和意见向主席团报告。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法规草案修改稿经各代表团审议，由法制委员会根据各代表团的审议意见进行修改，提出法规草案表决稿，由主席团提请大会全体会议表决，由全体代表的过半数通过。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市人民代表大会常务委员会立法程序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主任会议、市人民政府、市人民代表大会各专门委员会、市人民代表大会常务委员会组成人员五人以上联名可以作为提案人向市人民代表大会常务委员会提出属于常务委员会职权范围的法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常务委员会主任会议向常务委员会提出的法规案，由常务委员会会议审议。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向常务委员会提出的法规案，由主任会议决定列入常务委员会会议议程，或者先交有关的专门委员会审议、提出报告，再决定列入常务委员会会议议程。如果主任会议认为法规案有重大问题需要进一步研究的，可以要求提案人修改完善后再向常务委员会提出，也可以退回提案人作其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组成人员五人以上联名向常务委员会提出的法规案，由主任会议决定是否列入常务委员会会议议程，或者先交有关的专门委员会审议、提出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列入常务委员会会议议程的法规案，除特殊情况外，常务委员会办公室应当在会议举行的七日前，将法规草案及相关材料发给常务委员会组成人员。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常务委员会审议法规案时，应当邀请有关的市人民代表大会代表列席会议，可以邀请基层立法联系点负责人、公民列席或者旁听会议。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列入常务委员会会议议程的法规案，一般经三次常务委员会会议审议后再交付表决。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常务委员会会议第一次审议法规案，在全体会议上听取提案人的说明，听取有关专门委员会的审议意见，由分组会议进行初步审议。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常务委员会会议第二次审议法规案，在全体会议上听取法制委员会关于法规草案修改情况和主要问题的汇报，由分组会议进一步审议。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常务委员会会议第三次审议法规案，在全体会议上听取法制委员会作关于法规草案审议结果的报告，由分组会议对法规草案修改稿进行审议。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常务委员会会议审议法规案时，根据需要，可以召开联组会议或者全体会议，对法规草案中的主要问题进行讨论。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各方面的意见比较一致的，可以经过两次常务委员会会议审议后交付表决；调整事项较为单一或者部分修改的法规案，各方面的意见比较一致的，或者遇有紧急情形的，也可以经一次常务委员会会议审议后即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经常务委员会一次审议即交付表决的法规案，在全体会议上听取提案人的说明、有关专门委员会的审议意见和法制委员会关于法规草案审议结果的报告。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经常务委员会第二次会议审议交付表决的法规案，在全体会议上听取法制委员会关于法规草案审议结果的报告。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常务委员会分组审议法规案时，提案人应当派人听取意见，回答询问。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常务委员会分组审议法规案时，根据要求，有关机关、组织应当派人介绍情况。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向常务委员会提出的法规案，交由有关的专门委员会进行审议的，有关的专门委员会应当在交办之日起三个月内完成审议，并提出审议意见。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有关的专门委员会审议法规案时，可以邀请其他专门委员会的成员列席会议，发表意见。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法制委员会根据常务委员会组成人员、有关的专门委员会的审议意见和各方面提出的意见，对法规案进行统一审议，提出修改情况的汇报或者审议结果报告和法规草案修改稿，对重要的不同意见应当在汇报或者审议结果报告中予以说明。对有关的专门委员会的审议意见没有采纳的，应当向有关的专门委员会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法制委员会审议法规案时，应当邀请有关的专门委员会的成员列席会议，发表意见。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法制委员会或者有关专门委员会审议法规案时，应当召开全体会议审议，根据需要，可以要求有关机关、组织派有关负责人说明情况。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在审议法规案的过程中，专门委员会之间对法规草案的重要问题意见不一致时，应当向主任会议报告。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列入常务委员会会议议程的法规案，法制委员会、有关的专门委员会和常务委员会法制工作机构应当听取各方面的意见。听取意见可以采用座谈会、论证会、听证会等形式进行。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应当将法规草案发送相关领域的市人民代表大会代表、县（市、区）人民代表大会常务委员会以及有关部门、组织和专家征求意见，将意见整理后送法制委员会和有关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应当在常务委员会会议后将法规草案及其起草、修改的说明等向社会公布，征求意见，但是经主任会议决定不公布的除外。向社会公布征求意见的时间一般不少于三十日。收集到的意见由常务委员会法制工作机构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法规案，常务委员会法制工作机构可以对法规草案中主要制度规范的可行性、法规出台时机、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列入常务委员会会议议程的法规案，在交付表决前，提案人要求撤回的，应当说明理由，经主任会议同意并向常务委员会报告，对该法规草案的审议即行终止。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法规草案修改稿经常务委员会会议审议，由法制委员会根据常务委员会组成人员审议的意见进行修改，提出法规草案表决稿，由主任会议提请常务委员会全体会议表决，由常务委员会全体组成人员的过半数通过。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表决前，法制委员会应当向全体会议作法规草案修改情况的说明。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单独表决的条款经常务委员会会议表决后，主任会议根据单独表决的情况，可以决定将法规草案表决稿交付表决，也可以决定暂不付表决，交法制委员会和有关的专门委员会进一步审议。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对多部法规中涉及同类事项的个别条款进行修改，一并提出法规案的，经常务委员会主任会议决定，可以合并表决，也可以分别表决。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法规案经常务委员会会议三次会议审议后，仍有重大问题需要进一步研究的，由主任会议决定，可以暂不付表决，交法制委员会进一步审议。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不付表决的法规案，经过修改或者协调，法规草案中的重大问题得到解决的，由主任会议提请常务委员会会议继续审议或者交付表决。继续审议的法规案，由法制委员会根据常务委员会审议意见进行修改，提出审议结果的报告和法规草案表决稿，由主任会议提请下一次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法规案，因各方面对制定该地方性法规的必要性、可行性等重大问题存在较大原则分歧意见而搁置审议满两年的，或者因暂不付表决经过两年没有再次列入常务委员会会议议程审议的，主任会议可以决定终止审议，并向常务委员会报告；必要时，主任会议也可以决定延期审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法规的报请批准与公布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市人民代表大会及其常务委员会审议通过的地方性法规，应当自通过之日起三十日内，由常务委员会报请自治区人民代表大会常务委员会批准。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报请批准法规的书面报告、法规文本及其说明和有关资料的准备和报送工作，由常务委员会法制工作机构负责办理。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报请自治区人民代表大会常务委员会批准的地方性法规，如果需要进一步研究的，由主任会议决定向自治区人民代表大会常务委员会申请撤回。撤回后，可以由法制委员会提出修改方案，由主任会议提请市人民代表大会常务委员会会议审议决定后，再报请批准；也可以由主任会议提请市人民代表大会常务委员会会议审议决定不再报请批准。决定对市人民代表大会通过的地方性法规不再报请批准的，应当向下一次市人民代表大会会议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报请批准的地方性法规属于一般性条款或者文字修改的，由市人民代表大会常务委员会法制工作机构提出修改意见，报主任会议同意。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报请批准的地方性法规被自治区人民代表大会常务委员会退回的，适用本条第一款关于申请撤回后的处理规定。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经自治区人民代表大会常务委员会批准的法规，由常务委员会在批准之日起三十日内在常务委员会公报、来宾人大网和《来宾日报》上发布公告予以公布，并在公布之日起及时将有关材料报自治区人大常委会依法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在市人民代表大会常务委员会公报上刊登的地方性法规文本为标准文本。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公布法规、报送法规备案材料的具体工作由常务委员会法制工作机构负责。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法规的解释、修改与废止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市人民代表大会及其常务委员会制定的地方性法规有下列情况之一的，由常务委员会解释：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（一）地方性法规规定需要进一步明确具体含义的；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（二）地方性法规制定后出现新的情况，需要明确适用地方性法规依据的。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市人民政府、市监察委员会、市中级人民法院、市人民检察院、市人民代表大会各专门委员会、县（市、区）人民代表大会常务委员会可以向常务委员会书面提出地方性法规解释要求。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需要对地方性法规进行解释的，解释草案由常务委员会法制工作机构会同有关的专门委员会研究拟订，由主任会议决定列入常务委员会会议议程。不需要进行解释的，由常务委员会法制工作机构拟订不予解释的意见，报主任会议决定后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地方性法规解释草案经常务委员会会议审议，由法制委员会根据常务委员会组成人员的审议意见进行审议、修改，提出地方性法规解释草案表决稿。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地方性法规解释草案表决稿，由常务委员会全体组成人员过半数通过，由常务委员会发布公告予以公布，并在作出解释后三十日内报自治区人大常务委员会备案。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常务委员会对地方性法规的解释同地方性法规具有同等效力。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对地方性法规适用中的具体问题进行询问的，由常务委员会法制工作机构研究答复，并报常务委员会备案。对重要问题的答复，应当报经主任会议审定。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地方性法规所依据的上位法已经修改或者废止、所规范的社会实际情况发生重大变化的，应当及时予以修改或者废止。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地方性法规部分条文被修改或废止的，应当公布新的法规文本。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法规草案与本市其他地方性法规相关规定不一致的，提案人应当予以说明并提出处理意见，必要时应当同时提出修改或者废止本市其他地方性法规相关规定的议案。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市人民代表大会法制委员会和有关的专门委员会审议法规案时，认为需要修改或者废止本市其他地方性法规相关规定的，应当提出处理意见。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市人民政府规章的制定程序按国务院的有关规定执行。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规章应当在公布之日起三十日内，报国务院和市人民代表大会常务委员会备案，同时报自治区人民代表大会常务委员会和自治区人民政府备案。市人民代表大会常务委员会对报请备案的规章的审查，依照国家和自治区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对地方性法规、市人民政府规章和其他规范性文件，制定机关应当根据维护法制统一的原则和改革发展的需要进行清理。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民代表大会常务委员会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地方性法规施行满一年后，组织实施单位应当向常务委员会报告法规实施情况。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有关的专门委员会、常务委员会法制工作机构可以组织对有关地方性法规或者地方性法规中的有关规定进行立法后评估。评估情况应当向常务委员会报告。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市人民代表大会及其常务委员会应当在立法的立项、起草、审议等过程中开展立法工作协商，广泛听取各方面意见，根据需要征求政协委员、民主党派、工商联、无党派人士、人民团体、社会组织的意见建议。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根据立法工作需要，可以与教学科研单位、社会组织等合作建立立法服务基地，开展地方立法研究评估、咨询服务；按照专业门类健全、知识结构合理、人员规模适度的原则，建立立法咨询专家顾问库。专门委员会和有关工作机构应当通过发送法规草案，邀请参加立法调研、论证、起草等多种形式，听取立法服务基地和立法专家顾问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常务委员会应当根据立法工作需要设立基层立法联系点，推动基层立法联系点与人大代表履职活动中心、人大代表联络站等融合建设，深入听取基层群众和有关方面对法规草案和立法工作的意见。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应当加强对基层立法联系点的统筹协调和培训指导，促进基层立法联系点规范化、制度化、标准化建设；县（市、区）人民代表大会常务委员会、基层立法联系点所在单位应当为基层立法联系点运行提供必要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市人民代表大会及其常务委员会根据区域协调发展的需要，就需要共同协调解决的问题，可以协同有关设区的市制定地方性法规，在本行政区域或者有关区域内实施。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常务委员会可以建立区域协同立法工作机制。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市人民代表大会及其常务委员会在立法过程中的相关调研、评估等活动可以委托第三方机构进行。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有关的专门委员会、常务委员会办事机构和工作机构加强立法宣传工作，通过多种形式发布立法信息、介绍情况、回应关切。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市人民代表大会及其常务委员会作出有关法规性质的决定，适用本条例的有关规定。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