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6"/>
        <w:widowControl w:val="false"/>
        <w:overflowPunct w:val="false"/>
        <w:spacing w:lineRule="exact" w:line="590"/>
        <w:rPr>
          <w:rFonts w:ascii="宋体" w:hAnsi="宋体" w:eastAsia="方正小标宋简体" w:cs="方正小标宋简体" w:hint="eastAsia"/>
          <w:color w:val="000000"/>
        </w:rPr>
      </w:pPr>
      <w:r>
        <w:rPr>
          <w:rFonts w:eastAsia="方正小标宋简体" w:cs="方正小标宋简体" w:hint="eastAsia" w:ascii="宋体" w:hAnsi="宋体"/>
          <w:color w:val="000000"/>
        </w:rPr>
      </w:r>
    </w:p>
    <w:p>
      <w:pPr>
        <w:pStyle w:val="Style16"/>
        <w:widowControl w:val="false"/>
        <w:overflowPunct w:val="false"/>
        <w:spacing w:lineRule="exact" w:line="590"/>
        <w:rPr>
          <w:rFonts w:ascii="宋体" w:hAnsi="宋体" w:eastAsia="方正小标宋简体" w:cs="方正小标宋简体" w:hint="eastAsia"/>
          <w:color w:val="000000"/>
        </w:rPr>
      </w:pPr>
      <w:r>
        <w:rPr>
          <w:rFonts w:eastAsia="方正小标宋简体" w:cs="方正小标宋简体" w:hint="eastAsia" w:ascii="宋体" w:hAnsi="宋体"/>
          <w:color w:val="000000"/>
        </w:rPr>
      </w:r>
    </w:p>
    <w:p>
      <w:pPr>
        <w:pStyle w:val="Style16"/>
        <w:widowControl w:val="false"/>
        <w:overflowPunct w:val="false"/>
        <w:spacing w:lineRule="exact" w:line="590"/>
        <w:rPr>
          <w:rFonts w:ascii="宋体" w:hAnsi="宋体" w:eastAsia="宋体" w:cs="宋体" w:hint="eastAsia"/>
          <w:color w:val="000000"/>
        </w:rPr>
      </w:pPr>
      <w:r>
        <w:rPr>
          <w:rFonts w:ascii="宋体" w:hAnsi="宋体" w:cs="宋体" w:hint="eastAsia" w:eastAsia="宋体"/>
          <w:color w:val="000000"/>
        </w:rPr>
        <w:t>肇庆市城市生活垃圾分类管理条例</w:t>
      </w:r>
    </w:p>
    <w:p>
      <w:pPr>
        <w:pStyle w:val="Style16"/>
        <w:widowControl w:val="false"/>
        <w:overflowPunct w:val="false"/>
        <w:spacing w:lineRule="exact" w:line="590"/>
        <w:rPr>
          <w:rFonts w:ascii="宋体" w:hAnsi="宋体" w:eastAsia="宋体" w:cs="宋体" w:hint="eastAsia"/>
          <w:color w:val="000000"/>
        </w:rPr>
      </w:pPr>
      <w:r>
        <w:rPr>
          <w:rFonts w:eastAsia="宋体" w:cs="宋体" w:hint="eastAsia" w:ascii="宋体" w:hAnsi="宋体"/>
          <w:color w:val="000000"/>
        </w:rPr>
      </w:r>
    </w:p>
    <w:p>
      <w:pPr>
        <w:pStyle w:val="Normal"/>
        <w:widowControl w:val="false"/>
        <w:snapToGrid w:val="true"/>
        <w:spacing w:lineRule="exact" w:line="590" w:before="0" w:after="0"/>
        <w:jc w:val="center"/>
        <w:rPr>
          <w:rFonts w:ascii="宋体" w:hAnsi="宋体" w:eastAsia="楷体" w:cs="楷体" w:hint="eastAsia"/>
          <w:color w:val="000000"/>
          <w:kern w:val="2"/>
          <w:sz w:val="32"/>
          <w:szCs w:val="20"/>
        </w:rPr>
      </w:pPr>
      <w:r>
        <w:rPr>
          <w:rFonts w:ascii="宋体" w:hAnsi="宋体" w:cs="楷体" w:hint="eastAsia" w:eastAsia="楷体"/>
          <w:color w:val="000000"/>
          <w:kern w:val="2"/>
          <w:sz w:val="32"/>
          <w:szCs w:val="20"/>
        </w:rPr>
        <w:t>（</w:t>
      </w:r>
      <w:r>
        <w:rPr>
          <w:rFonts w:eastAsia="宋体" w:cs="宋体" w:hint="eastAsia" w:ascii="宋体" w:hAnsi="宋体"/>
          <w:color w:val="000000"/>
          <w:kern w:val="2"/>
          <w:sz w:val="32"/>
          <w:szCs w:val="20"/>
        </w:rPr>
        <w:t>2020</w:t>
      </w:r>
      <w:r>
        <w:rPr>
          <w:rFonts w:ascii="宋体" w:hAnsi="宋体" w:cs="楷体" w:hint="eastAsia" w:eastAsia="楷体"/>
          <w:color w:val="000000"/>
          <w:kern w:val="2"/>
          <w:sz w:val="32"/>
          <w:szCs w:val="20"/>
        </w:rPr>
        <w:t>年</w:t>
      </w:r>
      <w:r>
        <w:rPr>
          <w:rFonts w:eastAsia="宋体" w:cs="宋体" w:hint="eastAsia" w:ascii="宋体" w:hAnsi="宋体"/>
          <w:color w:val="000000"/>
          <w:kern w:val="2"/>
          <w:sz w:val="32"/>
          <w:szCs w:val="20"/>
        </w:rPr>
        <w:t>12</w:t>
      </w:r>
      <w:r>
        <w:rPr>
          <w:rFonts w:ascii="宋体" w:hAnsi="宋体" w:cs="楷体" w:hint="eastAsia" w:eastAsia="楷体"/>
          <w:color w:val="000000"/>
          <w:kern w:val="2"/>
          <w:sz w:val="32"/>
          <w:szCs w:val="20"/>
        </w:rPr>
        <w:t>月</w:t>
      </w:r>
      <w:r>
        <w:rPr>
          <w:rFonts w:eastAsia="宋体" w:cs="宋体" w:hint="eastAsia" w:ascii="宋体" w:hAnsi="宋体"/>
          <w:color w:val="000000"/>
          <w:kern w:val="2"/>
          <w:sz w:val="32"/>
          <w:szCs w:val="20"/>
        </w:rPr>
        <w:t>30</w:t>
      </w:r>
      <w:r>
        <w:rPr>
          <w:rFonts w:ascii="宋体" w:hAnsi="宋体" w:cs="楷体" w:hint="eastAsia" w:eastAsia="楷体"/>
          <w:color w:val="000000"/>
          <w:kern w:val="2"/>
          <w:sz w:val="32"/>
          <w:szCs w:val="20"/>
        </w:rPr>
        <w:t>日肇庆市第十三届人民代表大会常务委员</w:t>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jc w:val="both"/>
        <w:textAlignment w:val="auto"/>
        <w:rPr>
          <w:rFonts w:ascii="宋体" w:hAnsi="宋体" w:eastAsia="楷体_GB2312" w:cs="方正小标宋简体" w:hint="eastAsia"/>
          <w:sz w:val="44"/>
          <w:szCs w:val="44"/>
        </w:rPr>
      </w:pPr>
      <w:r>
        <w:rPr>
          <w:rFonts w:ascii="宋体" w:hAnsi="宋体" w:cs="楷体" w:hint="eastAsia" w:eastAsia="楷体"/>
          <w:color w:val="000000"/>
          <w:kern w:val="2"/>
          <w:sz w:val="32"/>
          <w:szCs w:val="20"/>
        </w:rPr>
        <w:t xml:space="preserve">会第三十四次会议通过 </w:t>
      </w:r>
      <w:r>
        <w:rPr>
          <w:rFonts w:ascii="宋体" w:hAnsi="宋体" w:cs="宋体" w:hint="eastAsia" w:eastAsia="宋体"/>
          <w:color w:val="000000"/>
          <w:kern w:val="2"/>
          <w:sz w:val="32"/>
          <w:szCs w:val="20"/>
        </w:rPr>
        <w:t xml:space="preserve"> </w:t>
      </w:r>
      <w:r>
        <w:rPr>
          <w:rFonts w:eastAsia="宋体" w:cs="宋体" w:hint="eastAsia" w:ascii="宋体" w:hAnsi="宋体"/>
          <w:color w:val="000000"/>
          <w:kern w:val="2"/>
          <w:sz w:val="32"/>
          <w:szCs w:val="32"/>
        </w:rPr>
        <w:t>2021</w:t>
      </w:r>
      <w:r>
        <w:rPr>
          <w:rFonts w:ascii="宋体" w:hAnsi="宋体" w:cs="楷体" w:hint="eastAsia" w:eastAsia="楷体"/>
          <w:color w:val="000000"/>
          <w:kern w:val="2"/>
          <w:sz w:val="32"/>
          <w:szCs w:val="32"/>
        </w:rPr>
        <w:t>年</w:t>
      </w:r>
      <w:r>
        <w:rPr>
          <w:rFonts w:eastAsia="宋体" w:cs="宋体" w:hint="eastAsia" w:ascii="宋体" w:hAnsi="宋体"/>
          <w:color w:val="000000"/>
          <w:kern w:val="2"/>
          <w:sz w:val="32"/>
          <w:szCs w:val="32"/>
        </w:rPr>
        <w:t>3</w:t>
      </w:r>
      <w:r>
        <w:rPr>
          <w:rFonts w:ascii="宋体" w:hAnsi="宋体" w:cs="楷体" w:hint="eastAsia" w:eastAsia="楷体"/>
          <w:color w:val="000000"/>
          <w:kern w:val="2"/>
          <w:sz w:val="32"/>
          <w:szCs w:val="32"/>
        </w:rPr>
        <w:t>月</w:t>
      </w:r>
      <w:r>
        <w:rPr>
          <w:rFonts w:eastAsia="宋体" w:cs="宋体" w:hint="eastAsia" w:ascii="宋体" w:hAnsi="宋体"/>
          <w:color w:val="000000"/>
          <w:kern w:val="2"/>
          <w:sz w:val="32"/>
          <w:szCs w:val="32"/>
        </w:rPr>
        <w:t>18</w:t>
      </w:r>
      <w:r>
        <w:rPr>
          <w:rFonts w:ascii="宋体" w:hAnsi="宋体" w:cs="楷体" w:hint="eastAsia" w:eastAsia="楷体"/>
          <w:color w:val="000000"/>
          <w:kern w:val="2"/>
          <w:sz w:val="32"/>
          <w:szCs w:val="32"/>
        </w:rPr>
        <w:t>日广东省第十三届人民代表大会常务委员会第三十次会议批准</w:t>
      </w:r>
      <w:r>
        <w:rPr>
          <w:rFonts w:ascii="宋体" w:hAnsi="宋体" w:cs="楷体" w:hint="eastAsia" w:eastAsia="楷体"/>
          <w:color w:val="000000"/>
          <w:kern w:val="2"/>
          <w:sz w:val="32"/>
          <w:szCs w:val="20"/>
        </w:rPr>
        <w:t>）</w:t>
      </w:r>
      <w:r>
        <w:rPr>
          <w:rFonts w:eastAsia="楷体_GB2312" w:cs="楷体_GB2312" w:hint="eastAsia" w:ascii="宋体" w:hAnsi="宋体"/>
          <w:szCs w:val="32"/>
        </w:rPr>
        <w:tab/>
      </w:r>
    </w:p>
    <w:p>
      <w:pPr>
        <w:pStyle w:val="Normal"/>
        <w:keepNext w:val="false"/>
        <w:keepLines w:val="false"/>
        <w:pageBreakBefore w:val="false"/>
        <w:widowControl w:val="false"/>
        <w:kinsoku w:val="true"/>
        <w:overflowPunct w:val="true"/>
        <w:autoSpaceDE w:val="true"/>
        <w:bidi w:val="0"/>
        <w:spacing w:lineRule="exact" w:line="590"/>
        <w:textAlignment w:val="auto"/>
        <w:rPr>
          <w:rFonts w:ascii="宋体" w:hAnsi="宋体" w:eastAsia="楷体_GB2312" w:cs="楷体_GB2312" w:hint="eastAsia"/>
          <w:sz w:val="44"/>
          <w:szCs w:val="32"/>
        </w:rPr>
      </w:pPr>
      <w:r>
        <w:rPr>
          <w:rFonts w:eastAsia="楷体_GB2312" w:cs="楷体_GB2312" w:hint="eastAsia" w:ascii="宋体" w:hAnsi="宋体"/>
          <w:sz w:val="44"/>
          <w:szCs w:val="32"/>
        </w:rPr>
      </w:r>
    </w:p>
    <w:p>
      <w:pPr>
        <w:pStyle w:val="Normal"/>
        <w:keepNext w:val="false"/>
        <w:keepLines w:val="false"/>
        <w:pageBreakBefore w:val="false"/>
        <w:widowControl w:val="false"/>
        <w:kinsoku w:val="true"/>
        <w:overflowPunct w:val="true"/>
        <w:autoSpaceDE w:val="true"/>
        <w:bidi w:val="0"/>
        <w:spacing w:lineRule="exact" w:line="590"/>
        <w:jc w:val="center"/>
        <w:textAlignment w:val="auto"/>
        <w:rPr>
          <w:rFonts w:ascii="宋体" w:hAnsi="宋体" w:eastAsia="楷体_GB2312" w:cs="楷体_GB2312" w:hint="eastAsia"/>
          <w:szCs w:val="32"/>
        </w:rPr>
      </w:pPr>
      <w:r>
        <w:rPr>
          <w:rFonts w:ascii="宋体" w:hAnsi="宋体" w:cs="楷体_GB2312" w:hint="eastAsia" w:eastAsia="楷体_GB2312"/>
          <w:szCs w:val="32"/>
        </w:rPr>
        <w:t>目      录</w:t>
      </w:r>
    </w:p>
    <w:p>
      <w:pPr>
        <w:pStyle w:val="Normal"/>
        <w:keepNext w:val="false"/>
        <w:keepLines w:val="false"/>
        <w:pageBreakBefore w:val="false"/>
        <w:widowControl w:val="false"/>
        <w:kinsoku w:val="true"/>
        <w:overflowPunct w:val="true"/>
        <w:autoSpaceDE w:val="true"/>
        <w:bidi w:val="0"/>
        <w:spacing w:lineRule="exact" w:line="590"/>
        <w:jc w:val="center"/>
        <w:textAlignment w:val="auto"/>
        <w:rPr>
          <w:rFonts w:ascii="宋体" w:hAnsi="宋体" w:eastAsia="楷体_GB2312" w:cs="楷体_GB2312" w:hint="eastAsia"/>
          <w:szCs w:val="32"/>
        </w:rPr>
      </w:pPr>
      <w:r>
        <w:rPr>
          <w:rFonts w:eastAsia="楷体_GB2312" w:cs="楷体_GB2312" w:hint="eastAsia" w:ascii="宋体" w:hAnsi="宋体"/>
          <w:szCs w:val="32"/>
        </w:rPr>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楷体_GB2312" w:cs="楷体_GB2312" w:hint="eastAsia"/>
          <w:szCs w:val="32"/>
        </w:rPr>
      </w:pPr>
      <w:r>
        <w:rPr>
          <w:rFonts w:ascii="宋体" w:hAnsi="宋体" w:cs="楷体_GB2312" w:hint="eastAsia" w:eastAsia="楷体_GB2312"/>
          <w:szCs w:val="32"/>
        </w:rPr>
        <w:t>第一章  总则</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楷体_GB2312" w:cs="楷体_GB2312" w:hint="eastAsia"/>
          <w:szCs w:val="32"/>
        </w:rPr>
      </w:pPr>
      <w:r>
        <w:rPr>
          <w:rFonts w:ascii="宋体" w:hAnsi="宋体" w:cs="楷体_GB2312" w:hint="eastAsia" w:eastAsia="楷体_GB2312"/>
          <w:szCs w:val="32"/>
        </w:rPr>
        <w:t>第二章  分类投放</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楷体_GB2312" w:cs="楷体_GB2312" w:hint="eastAsia"/>
          <w:szCs w:val="32"/>
        </w:rPr>
      </w:pPr>
      <w:r>
        <w:rPr>
          <w:rFonts w:ascii="宋体" w:hAnsi="宋体" w:cs="楷体_GB2312" w:hint="eastAsia" w:eastAsia="楷体_GB2312"/>
          <w:szCs w:val="32"/>
        </w:rPr>
        <w:t>第三章  分类收集、运输和处理</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楷体_GB2312" w:cs="楷体_GB2312" w:hint="eastAsia"/>
          <w:szCs w:val="32"/>
        </w:rPr>
      </w:pPr>
      <w:r>
        <w:rPr>
          <w:rFonts w:ascii="宋体" w:hAnsi="宋体" w:cs="楷体_GB2312" w:hint="eastAsia" w:eastAsia="楷体_GB2312"/>
          <w:szCs w:val="32"/>
        </w:rPr>
        <w:t>第四章  保障与促进措施</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楷体_GB2312" w:cs="楷体_GB2312" w:hint="eastAsia"/>
          <w:szCs w:val="32"/>
        </w:rPr>
      </w:pPr>
      <w:r>
        <w:rPr>
          <w:rFonts w:ascii="宋体" w:hAnsi="宋体" w:cs="楷体_GB2312" w:hint="eastAsia" w:eastAsia="楷体_GB2312"/>
          <w:szCs w:val="32"/>
        </w:rPr>
        <w:t>第五章  监督管理</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楷体_GB2312" w:cs="楷体_GB2312" w:hint="eastAsia"/>
          <w:szCs w:val="32"/>
        </w:rPr>
      </w:pPr>
      <w:r>
        <w:rPr>
          <w:rFonts w:ascii="宋体" w:hAnsi="宋体" w:cs="楷体_GB2312" w:hint="eastAsia" w:eastAsia="楷体_GB2312"/>
          <w:szCs w:val="32"/>
        </w:rPr>
        <w:t>第六章  法律责任</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楷体_GB2312" w:cs="楷体_GB2312" w:hint="eastAsia"/>
          <w:szCs w:val="32"/>
        </w:rPr>
      </w:pPr>
      <w:r>
        <w:rPr>
          <w:rFonts w:ascii="宋体" w:hAnsi="宋体" w:cs="楷体_GB2312" w:hint="eastAsia" w:eastAsia="楷体_GB2312"/>
          <w:szCs w:val="32"/>
        </w:rPr>
        <w:t>第七章  附则</w:t>
      </w:r>
    </w:p>
    <w:p>
      <w:pPr>
        <w:pStyle w:val="Normal"/>
        <w:widowControl w:val="false"/>
        <w:snapToGrid w:val="true"/>
        <w:spacing w:lineRule="exact" w:line="590" w:before="0" w:after="0"/>
        <w:jc w:val="both"/>
        <w:rPr>
          <w:rFonts w:ascii="宋体" w:hAnsi="宋体" w:eastAsia="楷体_GB2312" w:cs="Times New Roman"/>
          <w:color w:val="000000"/>
          <w:kern w:val="2"/>
          <w:sz w:val="32"/>
          <w:szCs w:val="32"/>
        </w:rPr>
      </w:pPr>
      <w:r>
        <w:rPr>
          <w:rFonts w:eastAsia="楷体_GB2312" w:cs="Times New Roman" w:ascii="宋体" w:hAnsi="宋体"/>
          <w:color w:val="000000"/>
          <w:kern w:val="2"/>
          <w:sz w:val="32"/>
          <w:szCs w:val="32"/>
        </w:rPr>
      </w:r>
    </w:p>
    <w:p>
      <w:pPr>
        <w:pStyle w:val="Normal"/>
        <w:widowControl w:val="false"/>
        <w:spacing w:lineRule="exact" w:line="590"/>
        <w:ind w:firstLineChars="200" w:startChars="0" w:start="0" w:endChars="0" w:end="0"/>
        <w:jc w:val="both"/>
        <w:rPr>
          <w:rFonts w:ascii="宋体" w:hAnsi="宋体" w:eastAsia="仿宋_GB2312" w:cs="Times New Roman"/>
          <w:color w:val="000000"/>
          <w:kern w:val="2"/>
          <w:sz w:val="32"/>
          <w:szCs w:val="32"/>
        </w:rPr>
      </w:pPr>
      <w:r>
        <w:rPr>
          <w:rFonts w:eastAsia="仿宋_GB2312" w:cs="Times New Roman" w:ascii="宋体" w:hAnsi="宋体"/>
          <w:color w:val="000000"/>
          <w:kern w:val="2"/>
          <w:sz w:val="32"/>
          <w:szCs w:val="32"/>
        </w:rPr>
      </w:r>
    </w:p>
    <w:p>
      <w:pPr>
        <w:pStyle w:val="New"/>
        <w:numPr>
          <w:ilvl w:val="0"/>
          <w:numId w:val="0"/>
        </w:numPr>
        <w:spacing w:lineRule="exact" w:line="590"/>
        <w:ind w:hanging="0" w:start="0"/>
        <w:jc w:val="center"/>
        <w:rPr>
          <w:rFonts w:ascii="宋体" w:hAnsi="宋体" w:eastAsia="黑体" w:cs="Times New Roman"/>
          <w:color w:val="000000"/>
          <w:sz w:val="32"/>
          <w:szCs w:val="32"/>
        </w:rPr>
      </w:pPr>
      <w:r>
        <w:rPr>
          <w:rFonts w:ascii="宋体" w:hAnsi="宋体" w:cs="Times New Roman" w:hint="eastAsia" w:eastAsia="黑体"/>
          <w:color w:val="000000"/>
          <w:sz w:val="32"/>
          <w:szCs w:val="32"/>
        </w:rPr>
        <w:t xml:space="preserve">第一章  </w:t>
      </w:r>
      <w:r>
        <w:rPr>
          <w:rFonts w:ascii="宋体" w:hAnsi="宋体" w:cs="Times New Roman" w:eastAsia="黑体"/>
          <w:color w:val="000000"/>
          <w:sz w:val="32"/>
          <w:szCs w:val="32"/>
        </w:rPr>
        <w:t>总则</w:t>
      </w:r>
    </w:p>
    <w:p>
      <w:pPr>
        <w:pStyle w:val="New"/>
        <w:spacing w:lineRule="exact" w:line="590"/>
        <w:rPr>
          <w:rFonts w:ascii="宋体" w:hAnsi="宋体" w:eastAsia="仿宋_GB2312" w:cs="Times New Roman"/>
          <w:color w:val="000000"/>
          <w:sz w:val="32"/>
          <w:szCs w:val="32"/>
        </w:rPr>
      </w:pPr>
      <w:r>
        <w:rPr>
          <w:rFonts w:eastAsia="仿宋_GB2312" w:cs="Times New Roman" w:ascii="宋体" w:hAnsi="宋体"/>
          <w:color w:val="000000"/>
          <w:sz w:val="32"/>
          <w:szCs w:val="32"/>
        </w:rPr>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color w:val="000000"/>
          <w:kern w:val="2"/>
          <w:sz w:val="32"/>
          <w:szCs w:val="32"/>
        </w:rPr>
      </w:pPr>
      <w:r>
        <w:rPr>
          <w:rFonts w:ascii="宋体" w:hAnsi="宋体" w:cs="Times New Roman" w:eastAsia="黑体"/>
          <w:color w:val="000000"/>
          <w:kern w:val="2"/>
          <w:sz w:val="32"/>
          <w:szCs w:val="32"/>
        </w:rPr>
        <w:t>第一条</w:t>
      </w:r>
      <w:r>
        <w:rPr>
          <w:rFonts w:ascii="宋体" w:hAnsi="宋体" w:cs="Times New Roman"/>
          <w:color w:val="000000"/>
          <w:kern w:val="2"/>
          <w:sz w:val="32"/>
          <w:szCs w:val="32"/>
        </w:rPr>
        <w:t xml:space="preserve">  为了加强城市生活垃圾分类管理，控制污染，改善城市人居环境，促进生态文明建设，根据《中华人民共和国固体废物污染环境防治法》《城市市容和环境卫生管理条例》等法律法规，结合本市实际，制定本条例。</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color w:val="000000"/>
          <w:kern w:val="2"/>
          <w:sz w:val="28"/>
          <w:szCs w:val="28"/>
        </w:rPr>
      </w:pPr>
      <w:r>
        <w:rPr>
          <w:rFonts w:ascii="宋体" w:hAnsi="宋体" w:cs="Times New Roman" w:eastAsia="黑体"/>
          <w:color w:val="000000"/>
          <w:kern w:val="0"/>
          <w:sz w:val="32"/>
          <w:szCs w:val="28"/>
        </w:rPr>
        <w:t>第二条</w:t>
      </w:r>
      <w:r>
        <w:rPr>
          <w:rFonts w:ascii="宋体" w:hAnsi="宋体" w:cs="Times New Roman"/>
          <w:color w:val="000000"/>
          <w:kern w:val="0"/>
          <w:sz w:val="32"/>
          <w:szCs w:val="28"/>
        </w:rPr>
        <w:t xml:space="preserve">  本条例适用于本市实行城市化管理区域的生活垃圾分类投放、收集、运输、处理及监督管理等活动。</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color w:val="000000"/>
          <w:kern w:val="0"/>
          <w:sz w:val="32"/>
          <w:szCs w:val="28"/>
        </w:rPr>
      </w:pPr>
      <w:r>
        <w:rPr>
          <w:rFonts w:ascii="宋体" w:hAnsi="宋体" w:cs="Times New Roman"/>
          <w:color w:val="000000"/>
          <w:kern w:val="0"/>
          <w:sz w:val="32"/>
          <w:szCs w:val="28"/>
        </w:rPr>
        <w:t>本市实行城市生活垃圾分类管理的区域范围和时间，由市、县（市、区）人民政府按照分步有序原则确定，向社会公布。</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color w:val="000000"/>
          <w:kern w:val="0"/>
          <w:sz w:val="32"/>
          <w:szCs w:val="28"/>
        </w:rPr>
      </w:pPr>
      <w:r>
        <w:rPr>
          <w:rFonts w:ascii="宋体" w:hAnsi="宋体" w:cs="Times New Roman" w:eastAsia="黑体"/>
          <w:color w:val="000000"/>
          <w:kern w:val="0"/>
          <w:sz w:val="32"/>
          <w:szCs w:val="28"/>
        </w:rPr>
        <w:t>第三条</w:t>
      </w:r>
      <w:r>
        <w:rPr>
          <w:rFonts w:ascii="宋体" w:hAnsi="宋体" w:cs="Times New Roman"/>
          <w:color w:val="000000"/>
          <w:kern w:val="0"/>
          <w:sz w:val="32"/>
          <w:szCs w:val="28"/>
        </w:rPr>
        <w:t xml:space="preserve">  本条例所称生活垃圾，是指在日常生活中或者为日常生活提供服务的活动中产生的固体废物以及法律、行政法规规定</w:t>
      </w:r>
      <w:r>
        <w:rPr>
          <w:rFonts w:ascii="宋体" w:hAnsi="宋体" w:cs="Times New Roman"/>
          <w:color w:val="000000"/>
          <w:kern w:val="2"/>
          <w:sz w:val="32"/>
          <w:szCs w:val="32"/>
        </w:rPr>
        <w:t>视</w:t>
      </w:r>
      <w:r>
        <w:rPr>
          <w:rFonts w:ascii="宋体" w:hAnsi="宋体" w:cs="Times New Roman"/>
          <w:color w:val="000000"/>
          <w:kern w:val="0"/>
          <w:sz w:val="32"/>
          <w:szCs w:val="28"/>
        </w:rPr>
        <w:t>为生活垃圾的固体废物。</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color w:val="000000"/>
          <w:kern w:val="2"/>
          <w:sz w:val="32"/>
          <w:szCs w:val="32"/>
        </w:rPr>
      </w:pPr>
      <w:r>
        <w:rPr>
          <w:rFonts w:ascii="宋体" w:hAnsi="宋体" w:cs="Times New Roman"/>
          <w:color w:val="000000"/>
          <w:kern w:val="2"/>
          <w:sz w:val="32"/>
          <w:szCs w:val="32"/>
        </w:rPr>
        <w:t>建筑垃圾、</w:t>
      </w:r>
      <w:r>
        <w:rPr>
          <w:rFonts w:ascii="宋体" w:hAnsi="宋体" w:cs="Times New Roman"/>
          <w:color w:val="000000"/>
          <w:kern w:val="2"/>
          <w:sz w:val="32"/>
          <w:szCs w:val="28"/>
        </w:rPr>
        <w:t>医疗</w:t>
      </w:r>
      <w:r>
        <w:rPr>
          <w:rFonts w:ascii="宋体" w:hAnsi="宋体" w:cs="Times New Roman"/>
          <w:color w:val="000000"/>
          <w:kern w:val="2"/>
          <w:sz w:val="32"/>
          <w:szCs w:val="32"/>
        </w:rPr>
        <w:t>垃圾</w:t>
      </w:r>
      <w:r>
        <w:rPr>
          <w:rFonts w:ascii="宋体" w:hAnsi="宋体" w:cs="Times New Roman"/>
          <w:color w:val="000000"/>
          <w:kern w:val="2"/>
          <w:sz w:val="32"/>
          <w:szCs w:val="28"/>
        </w:rPr>
        <w:t>等不属于本条例所称的生活垃圾，按照相关法律、法规和规章</w:t>
      </w:r>
      <w:r>
        <w:rPr>
          <w:rFonts w:ascii="宋体" w:hAnsi="宋体" w:cs="Times New Roman"/>
          <w:color w:val="000000"/>
          <w:kern w:val="2"/>
          <w:sz w:val="32"/>
          <w:szCs w:val="32"/>
        </w:rPr>
        <w:t>等有关</w:t>
      </w:r>
      <w:r>
        <w:rPr>
          <w:rFonts w:ascii="宋体" w:hAnsi="宋体" w:cs="Times New Roman"/>
          <w:color w:val="000000"/>
          <w:kern w:val="2"/>
          <w:sz w:val="32"/>
          <w:szCs w:val="28"/>
        </w:rPr>
        <w:t>规定管理。</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color w:val="000000"/>
          <w:kern w:val="2"/>
          <w:sz w:val="32"/>
          <w:szCs w:val="32"/>
        </w:rPr>
      </w:pPr>
      <w:r>
        <w:rPr>
          <w:rFonts w:ascii="宋体" w:hAnsi="宋体" w:cs="Times New Roman" w:eastAsia="黑体"/>
          <w:color w:val="000000"/>
          <w:kern w:val="2"/>
          <w:sz w:val="32"/>
          <w:szCs w:val="32"/>
        </w:rPr>
        <w:t>第四条</w:t>
      </w:r>
      <w:r>
        <w:rPr>
          <w:rFonts w:ascii="宋体" w:hAnsi="宋体" w:cs="Times New Roman"/>
          <w:color w:val="000000"/>
          <w:kern w:val="2"/>
          <w:sz w:val="32"/>
          <w:szCs w:val="32"/>
        </w:rPr>
        <w:t xml:space="preserve">  城市生活垃圾分类管理遵循政府推动、全民参与、统筹规划、因地制宜、简便易行的原则，实行生活垃圾减量化、资源化、无害化控制和管理。</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color w:val="000000"/>
          <w:kern w:val="2"/>
          <w:sz w:val="32"/>
          <w:szCs w:val="32"/>
        </w:rPr>
      </w:pPr>
      <w:r>
        <w:rPr>
          <w:rFonts w:ascii="宋体" w:hAnsi="宋体" w:cs="Times New Roman" w:eastAsia="黑体"/>
          <w:color w:val="000000"/>
          <w:kern w:val="2"/>
          <w:sz w:val="32"/>
          <w:szCs w:val="32"/>
        </w:rPr>
        <w:t>第五条</w:t>
      </w:r>
      <w:r>
        <w:rPr>
          <w:rFonts w:ascii="宋体" w:hAnsi="宋体" w:cs="Times New Roman"/>
          <w:color w:val="000000"/>
          <w:kern w:val="2"/>
          <w:sz w:val="32"/>
          <w:szCs w:val="32"/>
        </w:rPr>
        <w:t xml:space="preserve">  市、县（市、区）人民政府应当做好下列工作：</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color w:val="000000"/>
          <w:kern w:val="2"/>
          <w:sz w:val="32"/>
          <w:szCs w:val="32"/>
        </w:rPr>
      </w:pPr>
      <w:r>
        <w:rPr>
          <w:rFonts w:ascii="宋体" w:hAnsi="宋体" w:cs="Times New Roman"/>
          <w:color w:val="000000"/>
          <w:kern w:val="2"/>
          <w:sz w:val="32"/>
          <w:szCs w:val="32"/>
        </w:rPr>
        <w:t>（一）加强生活垃圾源头减量和分类管理工作的组织领导，将生活垃圾分类管理工作纳入国民经济和社会发展规划；</w:t>
      </w:r>
    </w:p>
    <w:p>
      <w:pPr>
        <w:pStyle w:val="Normal"/>
        <w:widowControl w:val="false"/>
        <w:snapToGrid w:val="true"/>
        <w:spacing w:lineRule="exact" w:line="590" w:before="0" w:after="0"/>
        <w:ind w:firstLineChars="200" w:startChars="0" w:start="0" w:endChars="0" w:end="0"/>
        <w:jc w:val="both"/>
        <w:rPr>
          <w:rFonts w:ascii="宋体" w:hAnsi="宋体" w:eastAsia="黑体" w:cs="Times New Roman"/>
          <w:color w:val="000000"/>
          <w:kern w:val="2"/>
          <w:sz w:val="32"/>
          <w:szCs w:val="32"/>
        </w:rPr>
      </w:pPr>
      <w:r>
        <w:rPr>
          <w:rFonts w:ascii="宋体" w:hAnsi="宋体" w:cs="Times New Roman"/>
          <w:color w:val="000000"/>
          <w:kern w:val="2"/>
          <w:sz w:val="32"/>
          <w:szCs w:val="32"/>
        </w:rPr>
        <w:t>（二）确定生活垃圾分类管理目标，明确部门职责分工，统筹规划生活垃圾分类投放和收运处理设施布局</w:t>
      </w:r>
      <w:r>
        <w:rPr>
          <w:rFonts w:ascii="宋体" w:hAnsi="宋体" w:cs="Times New Roman"/>
          <w:color w:val="000000"/>
          <w:kern w:val="0"/>
          <w:sz w:val="32"/>
          <w:szCs w:val="32"/>
          <w:lang w:val="zh-CN"/>
        </w:rPr>
        <w:t>并优先安排用地</w:t>
      </w:r>
      <w:r>
        <w:rPr>
          <w:rFonts w:ascii="宋体" w:hAnsi="宋体" w:cs="Times New Roman"/>
          <w:color w:val="000000"/>
          <w:kern w:val="2"/>
          <w:sz w:val="32"/>
          <w:szCs w:val="32"/>
        </w:rPr>
        <w:t>和建设，保障资金投入</w:t>
      </w:r>
      <w:r>
        <w:rPr>
          <w:rFonts w:ascii="宋体" w:hAnsi="宋体" w:cs="Times New Roman" w:eastAsia="黑体"/>
          <w:color w:val="000000"/>
          <w:kern w:val="2"/>
          <w:sz w:val="32"/>
          <w:szCs w:val="32"/>
        </w:rPr>
        <w:t>；</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color w:val="000000"/>
          <w:kern w:val="2"/>
          <w:sz w:val="32"/>
          <w:szCs w:val="32"/>
        </w:rPr>
      </w:pPr>
      <w:r>
        <w:rPr>
          <w:rFonts w:ascii="宋体" w:hAnsi="宋体" w:cs="Times New Roman"/>
          <w:color w:val="000000"/>
          <w:kern w:val="2"/>
          <w:sz w:val="32"/>
          <w:szCs w:val="32"/>
        </w:rPr>
        <w:t>（三）建立健全生活垃圾分类管理协调联动机制，协调解决生活垃圾分类管理工作中的重大问题。</w:t>
      </w:r>
    </w:p>
    <w:p>
      <w:pPr>
        <w:pStyle w:val="Normal"/>
        <w:widowControl w:val="false"/>
        <w:snapToGrid w:val="true"/>
        <w:spacing w:lineRule="exact" w:line="590" w:before="0" w:after="0"/>
        <w:ind w:firstLineChars="200" w:startChars="0" w:start="0" w:endChars="0" w:end="0"/>
        <w:jc w:val="start"/>
        <w:rPr>
          <w:rFonts w:ascii="宋体" w:hAnsi="宋体" w:eastAsia="仿宋_GB2312" w:cs="Times New Roman"/>
          <w:color w:val="000000"/>
          <w:kern w:val="2"/>
          <w:sz w:val="32"/>
          <w:szCs w:val="32"/>
        </w:rPr>
      </w:pPr>
      <w:r>
        <w:rPr>
          <w:rFonts w:ascii="宋体" w:hAnsi="宋体" w:cs="Times New Roman"/>
          <w:color w:val="000000"/>
          <w:kern w:val="2"/>
          <w:sz w:val="32"/>
          <w:szCs w:val="32"/>
        </w:rPr>
        <w:t>街道办事处、乡镇人民政府负责本辖区内生活垃圾分类的指导和日常管理工作。</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color w:val="000000"/>
          <w:kern w:val="2"/>
          <w:sz w:val="32"/>
          <w:szCs w:val="32"/>
        </w:rPr>
      </w:pPr>
      <w:r>
        <w:rPr>
          <w:rFonts w:ascii="宋体" w:hAnsi="宋体" w:cs="Times New Roman" w:eastAsia="黑体"/>
          <w:color w:val="000000"/>
          <w:kern w:val="2"/>
          <w:sz w:val="32"/>
          <w:szCs w:val="32"/>
        </w:rPr>
        <w:t>第六条</w:t>
      </w:r>
      <w:r>
        <w:rPr>
          <w:rFonts w:ascii="宋体" w:hAnsi="宋体" w:cs="Times New Roman"/>
          <w:color w:val="000000"/>
          <w:kern w:val="2"/>
          <w:sz w:val="32"/>
          <w:szCs w:val="32"/>
        </w:rPr>
        <w:t xml:space="preserve">  市、县（市、区）人民政府环境卫生主管部门是城市生活垃圾分类管理工作的主管部门。</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color w:val="000000"/>
          <w:kern w:val="2"/>
          <w:sz w:val="32"/>
          <w:szCs w:val="32"/>
        </w:rPr>
      </w:pPr>
      <w:r>
        <w:rPr>
          <w:rFonts w:ascii="宋体" w:hAnsi="宋体" w:cs="Times New Roman"/>
          <w:color w:val="000000"/>
          <w:kern w:val="2"/>
          <w:sz w:val="32"/>
          <w:szCs w:val="32"/>
        </w:rPr>
        <w:t>市人民政府环境卫生主管部门负责制定城市生活垃圾分类管理工作制度、标准和规范并组织实施，指导县（市、区）人民政府环境卫生主管部门开展城市生活垃圾分类管理工作，对全市开展城市生活垃圾分类管理工作的情况进行监督检查。</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color w:val="000000"/>
          <w:kern w:val="2"/>
          <w:sz w:val="32"/>
          <w:szCs w:val="32"/>
        </w:rPr>
      </w:pPr>
      <w:r>
        <w:rPr>
          <w:rFonts w:ascii="宋体" w:hAnsi="宋体" w:cs="Times New Roman"/>
          <w:color w:val="000000"/>
          <w:kern w:val="2"/>
          <w:sz w:val="32"/>
          <w:szCs w:val="32"/>
        </w:rPr>
        <w:t>各县（市、区）人民政府环境卫生主管部门负责本辖区内的城市生活垃圾分类管理工作。</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color w:val="000000"/>
          <w:kern w:val="2"/>
          <w:sz w:val="32"/>
          <w:szCs w:val="32"/>
        </w:rPr>
      </w:pPr>
      <w:r>
        <w:rPr>
          <w:rFonts w:ascii="宋体" w:hAnsi="宋体" w:cs="Times New Roman"/>
          <w:color w:val="000000"/>
          <w:kern w:val="2"/>
          <w:sz w:val="32"/>
          <w:szCs w:val="32"/>
        </w:rPr>
        <w:t>市、县（市、区）人民政府发展和改革、教育、科技、公安、财政、自然资源、生态环境、住房和城乡建设、交通运输、农业农村、商务、文化广电旅游体育、卫生健康、市场监督管理等行政管理部门，按照各自职责分工做好城市生活垃圾分类管理的相关工作，并</w:t>
      </w:r>
      <w:r>
        <w:rPr>
          <w:rFonts w:ascii="宋体" w:hAnsi="宋体" w:cs="Times New Roman"/>
          <w:kern w:val="2"/>
          <w:sz w:val="32"/>
          <w:szCs w:val="32"/>
        </w:rPr>
        <w:t>指导、监督行业内相关单位做好城市生活垃圾分类管理的工作。</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color w:val="000000"/>
          <w:kern w:val="2"/>
          <w:sz w:val="32"/>
          <w:szCs w:val="32"/>
        </w:rPr>
      </w:pPr>
      <w:r>
        <w:rPr>
          <w:rFonts w:ascii="宋体" w:hAnsi="宋体" w:cs="Times New Roman" w:eastAsia="黑体"/>
          <w:color w:val="000000"/>
          <w:kern w:val="2"/>
          <w:sz w:val="32"/>
          <w:szCs w:val="32"/>
        </w:rPr>
        <w:t>第七条</w:t>
      </w:r>
      <w:r>
        <w:rPr>
          <w:rFonts w:ascii="宋体" w:hAnsi="宋体" w:cs="Times New Roman"/>
          <w:color w:val="000000"/>
          <w:kern w:val="2"/>
          <w:sz w:val="32"/>
          <w:szCs w:val="32"/>
        </w:rPr>
        <w:t xml:space="preserve">  居（村）民委员会应当协助做好城市生活垃圾分类管理工作，宣传、引导辖区内的单位和个人参与生活垃圾分类投放、源头减量工作。</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color w:val="000000"/>
          <w:kern w:val="2"/>
          <w:sz w:val="32"/>
          <w:szCs w:val="32"/>
        </w:rPr>
      </w:pPr>
      <w:r>
        <w:rPr>
          <w:rFonts w:ascii="宋体" w:hAnsi="宋体" w:cs="Times New Roman"/>
          <w:color w:val="000000"/>
          <w:kern w:val="2"/>
          <w:sz w:val="32"/>
          <w:szCs w:val="32"/>
        </w:rPr>
        <w:t>鼓励居（村）民委员会将生活垃圾分类投放、源头减量纳入居民公约、村规民约。</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color w:val="000000"/>
          <w:kern w:val="2"/>
          <w:sz w:val="32"/>
          <w:szCs w:val="32"/>
        </w:rPr>
      </w:pPr>
      <w:r>
        <w:rPr>
          <w:rFonts w:ascii="宋体" w:hAnsi="宋体" w:cs="Times New Roman" w:eastAsia="黑体"/>
          <w:color w:val="000000"/>
          <w:kern w:val="2"/>
          <w:sz w:val="32"/>
          <w:szCs w:val="32"/>
        </w:rPr>
        <w:t>第八条</w:t>
      </w:r>
      <w:r>
        <w:rPr>
          <w:rFonts w:ascii="宋体" w:hAnsi="宋体" w:cs="Times New Roman"/>
          <w:color w:val="000000"/>
          <w:kern w:val="2"/>
          <w:sz w:val="32"/>
          <w:szCs w:val="32"/>
        </w:rPr>
        <w:t xml:space="preserve">  市、县（市、区）人民政府环境卫生主管部门应当组织大型生活垃圾处理设施运营单位设立公众开放日，面向社会普及生活垃圾源头减量和分类知识。</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color w:val="000000"/>
          <w:kern w:val="2"/>
          <w:sz w:val="32"/>
          <w:szCs w:val="32"/>
        </w:rPr>
      </w:pPr>
      <w:r>
        <w:rPr>
          <w:rFonts w:ascii="宋体" w:hAnsi="宋体" w:cs="Times New Roman"/>
          <w:color w:val="000000"/>
          <w:kern w:val="2"/>
          <w:sz w:val="32"/>
          <w:szCs w:val="32"/>
        </w:rPr>
        <w:t>报刊、广播、电视和网络等媒体应当加强宣传生活垃圾分类知识，增强社会公众的生活垃圾分类投放、源头减量意识。</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color w:val="000000"/>
          <w:kern w:val="2"/>
          <w:sz w:val="32"/>
          <w:szCs w:val="32"/>
        </w:rPr>
      </w:pPr>
      <w:r>
        <w:rPr>
          <w:rFonts w:ascii="宋体" w:hAnsi="宋体" w:cs="Times New Roman"/>
          <w:color w:val="000000"/>
          <w:kern w:val="2"/>
          <w:sz w:val="32"/>
          <w:szCs w:val="32"/>
        </w:rPr>
        <w:t>各类学校应当组织开展生活垃圾分类知识普及教育</w:t>
      </w:r>
      <w:r>
        <w:rPr>
          <w:rFonts w:ascii="宋体" w:hAnsi="宋体" w:cs="Times New Roman" w:hint="eastAsia"/>
          <w:color w:val="000000"/>
          <w:kern w:val="2"/>
          <w:sz w:val="32"/>
          <w:szCs w:val="32"/>
        </w:rPr>
        <w:t>，</w:t>
      </w:r>
      <w:r>
        <w:rPr>
          <w:rFonts w:ascii="宋体" w:hAnsi="宋体" w:cs="Times New Roman"/>
          <w:color w:val="000000"/>
          <w:kern w:val="2"/>
          <w:sz w:val="32"/>
          <w:szCs w:val="32"/>
        </w:rPr>
        <w:t>引导学生参加志愿活动，提高学生的生活垃圾分类和环境保护意识，培养青少年良好的文明习惯。</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color w:val="000000"/>
          <w:kern w:val="2"/>
          <w:sz w:val="32"/>
          <w:szCs w:val="32"/>
        </w:rPr>
      </w:pPr>
      <w:r>
        <w:rPr>
          <w:rFonts w:ascii="宋体" w:hAnsi="宋体" w:cs="Times New Roman"/>
          <w:color w:val="000000"/>
          <w:kern w:val="2"/>
          <w:sz w:val="32"/>
          <w:szCs w:val="32"/>
        </w:rPr>
        <w:t>工会、共青团、妇联等群团组织以及社会团体、社会服务机构等社会组织应当发挥各自优势，宣传生活垃圾分类知识，开展社会实践活动，推动全社会参与生活垃圾分类投放、源头减量工作。</w:t>
      </w:r>
    </w:p>
    <w:p>
      <w:pPr>
        <w:pStyle w:val="Normal"/>
        <w:widowControl w:val="false"/>
        <w:snapToGrid w:val="true"/>
        <w:spacing w:lineRule="exact" w:line="590" w:before="0" w:after="0"/>
        <w:ind w:firstLineChars="212" w:startChars="0" w:start="0" w:endChars="0" w:end="0"/>
        <w:jc w:val="start"/>
        <w:rPr>
          <w:rFonts w:ascii="宋体" w:hAnsi="宋体" w:eastAsia="仿宋_GB2312" w:cs="Times New Roman"/>
          <w:color w:val="000000"/>
          <w:kern w:val="2"/>
          <w:sz w:val="32"/>
          <w:szCs w:val="32"/>
        </w:rPr>
      </w:pPr>
      <w:r>
        <w:rPr>
          <w:rFonts w:ascii="宋体" w:hAnsi="宋体" w:cs="Times New Roman" w:eastAsia="黑体"/>
          <w:color w:val="000000"/>
          <w:kern w:val="2"/>
          <w:sz w:val="32"/>
          <w:szCs w:val="32"/>
        </w:rPr>
        <w:t>第九条</w:t>
      </w:r>
      <w:r>
        <w:rPr>
          <w:rFonts w:ascii="宋体" w:hAnsi="宋体" w:cs="Times New Roman"/>
          <w:color w:val="000000"/>
          <w:kern w:val="2"/>
          <w:sz w:val="32"/>
          <w:szCs w:val="32"/>
        </w:rPr>
        <w:t xml:space="preserve">  单位和个人应当践行简约适度、绿色低碳的生活工作方式，增强生态环境保护意识，养成生活垃圾分类投放和源头减量习惯，承担生活垃圾产生者责任。</w:t>
      </w:r>
    </w:p>
    <w:p>
      <w:pPr>
        <w:pStyle w:val="Normal"/>
        <w:widowControl w:val="false"/>
        <w:snapToGrid w:val="true"/>
        <w:spacing w:lineRule="exact" w:line="590" w:before="0" w:after="0"/>
        <w:ind w:firstLine="520" w:end="0"/>
        <w:jc w:val="start"/>
        <w:rPr>
          <w:rFonts w:ascii="宋体" w:hAnsi="宋体" w:eastAsia="仿宋_GB2312" w:cs="Times New Roman"/>
          <w:color w:val="000000"/>
          <w:kern w:val="2"/>
          <w:sz w:val="32"/>
          <w:szCs w:val="32"/>
        </w:rPr>
      </w:pPr>
      <w:r>
        <w:rPr>
          <w:rFonts w:ascii="宋体" w:hAnsi="宋体" w:cs="Times New Roman"/>
          <w:color w:val="000000"/>
          <w:kern w:val="2"/>
          <w:sz w:val="32"/>
          <w:szCs w:val="32"/>
        </w:rPr>
        <w:t>国家机关、事业单位、国有企业、社会团体等应当在生活垃圾分类工作中起示范带头作用。</w:t>
      </w:r>
    </w:p>
    <w:p>
      <w:pPr>
        <w:pStyle w:val="Normal"/>
        <w:widowControl w:val="false"/>
        <w:snapToGrid w:val="true"/>
        <w:spacing w:lineRule="exact" w:line="590" w:before="0" w:after="0"/>
        <w:ind w:firstLine="520" w:end="0"/>
        <w:jc w:val="start"/>
        <w:rPr>
          <w:rFonts w:ascii="宋体" w:hAnsi="宋体" w:eastAsia="仿宋_GB2312" w:cs="Times New Roman"/>
          <w:color w:val="000000"/>
          <w:kern w:val="2"/>
          <w:sz w:val="32"/>
          <w:szCs w:val="32"/>
        </w:rPr>
      </w:pPr>
      <w:r>
        <w:rPr>
          <w:rFonts w:ascii="宋体" w:hAnsi="宋体" w:cs="Times New Roman"/>
          <w:color w:val="000000"/>
          <w:kern w:val="2"/>
          <w:sz w:val="32"/>
          <w:szCs w:val="32"/>
        </w:rPr>
        <w:t>环境卫生、物业管理、电子商务、再生资源回收、旅游、餐饮、酒店、快递物流等行业协会应当在行业规范中明确生活垃圾分类和源头减量的要求，开展宣传和培训，指导、督促会员单位履行相应义务。</w:t>
      </w:r>
    </w:p>
    <w:p>
      <w:pPr>
        <w:pStyle w:val="Normal"/>
        <w:widowControl w:val="false"/>
        <w:snapToGrid w:val="true"/>
        <w:spacing w:lineRule="exact" w:line="590" w:before="0" w:after="0"/>
        <w:ind w:firstLine="520" w:end="0"/>
        <w:jc w:val="start"/>
        <w:rPr>
          <w:rFonts w:ascii="宋体" w:hAnsi="宋体" w:eastAsia="仿宋_GB2312" w:cs="Times New Roman"/>
          <w:color w:val="000000"/>
          <w:kern w:val="2"/>
          <w:sz w:val="32"/>
          <w:szCs w:val="32"/>
        </w:rPr>
      </w:pPr>
      <w:r>
        <w:rPr>
          <w:rFonts w:ascii="宋体" w:hAnsi="宋体" w:cs="Times New Roman"/>
          <w:color w:val="000000"/>
          <w:kern w:val="2"/>
          <w:sz w:val="32"/>
          <w:szCs w:val="32"/>
        </w:rPr>
        <w:t>鼓励单位和个人通过捐赠、志愿服务等方式参与生活垃圾分类、回收利用、无害化处理。</w:t>
      </w:r>
    </w:p>
    <w:p>
      <w:pPr>
        <w:pStyle w:val="Normal"/>
        <w:widowControl w:val="false"/>
        <w:autoSpaceDE w:val="false"/>
        <w:snapToGrid w:val="true"/>
        <w:spacing w:lineRule="exact" w:line="590" w:before="0" w:after="0"/>
        <w:ind w:firstLine="640" w:end="0"/>
        <w:jc w:val="both"/>
        <w:rPr>
          <w:rFonts w:ascii="宋体" w:hAnsi="宋体" w:eastAsia="仿宋_GB2312" w:cs="Times New Roman"/>
          <w:color w:val="000000"/>
          <w:kern w:val="2"/>
          <w:sz w:val="32"/>
          <w:szCs w:val="32"/>
        </w:rPr>
      </w:pPr>
      <w:r>
        <w:rPr>
          <w:rFonts w:ascii="宋体" w:hAnsi="宋体" w:cs="Times New Roman" w:eastAsia="黑体"/>
          <w:color w:val="000000"/>
          <w:kern w:val="0"/>
          <w:sz w:val="32"/>
          <w:szCs w:val="32"/>
          <w:lang w:val="zh-CN"/>
        </w:rPr>
        <w:t>第十条</w:t>
      </w:r>
      <w:r>
        <w:rPr>
          <w:rFonts w:ascii="宋体" w:hAnsi="宋体" w:cs="Times New Roman"/>
          <w:color w:val="000000"/>
          <w:kern w:val="0"/>
          <w:sz w:val="32"/>
          <w:szCs w:val="32"/>
          <w:lang w:val="zh-CN"/>
        </w:rPr>
        <w:t xml:space="preserve">  市、县（市、区）人民政府对生活垃圾分类工作作出突出贡献的单位和个人，按照规定给予奖励。</w:t>
      </w:r>
    </w:p>
    <w:p>
      <w:pPr>
        <w:pStyle w:val="Normal"/>
        <w:widowControl w:val="false"/>
        <w:snapToGrid w:val="true"/>
        <w:spacing w:lineRule="exact" w:line="590" w:before="0" w:after="0"/>
        <w:jc w:val="center"/>
        <w:rPr>
          <w:rFonts w:ascii="宋体" w:hAnsi="宋体" w:eastAsia="黑体" w:cs="Times New Roman"/>
          <w:color w:val="000000"/>
          <w:kern w:val="2"/>
          <w:sz w:val="32"/>
          <w:szCs w:val="32"/>
        </w:rPr>
      </w:pPr>
      <w:r>
        <w:rPr>
          <w:rFonts w:eastAsia="黑体" w:cs="Times New Roman" w:ascii="宋体" w:hAnsi="宋体"/>
          <w:color w:val="000000"/>
          <w:kern w:val="2"/>
          <w:sz w:val="32"/>
          <w:szCs w:val="32"/>
        </w:rPr>
      </w:r>
    </w:p>
    <w:p>
      <w:pPr>
        <w:pStyle w:val="Normal"/>
        <w:widowControl w:val="false"/>
        <w:snapToGrid w:val="true"/>
        <w:spacing w:lineRule="exact" w:line="590" w:before="0" w:after="0"/>
        <w:jc w:val="center"/>
        <w:rPr>
          <w:rFonts w:ascii="宋体" w:hAnsi="宋体" w:eastAsia="黑体" w:cs="Times New Roman"/>
          <w:color w:val="000000"/>
          <w:kern w:val="2"/>
          <w:sz w:val="32"/>
          <w:szCs w:val="32"/>
        </w:rPr>
      </w:pPr>
      <w:r>
        <w:rPr>
          <w:rFonts w:ascii="宋体" w:hAnsi="宋体" w:cs="Times New Roman" w:eastAsia="黑体"/>
          <w:color w:val="000000"/>
          <w:kern w:val="2"/>
          <w:sz w:val="32"/>
          <w:szCs w:val="32"/>
        </w:rPr>
        <w:t>第二章</w:t>
      </w:r>
      <w:r>
        <w:rPr>
          <w:rFonts w:ascii="宋体" w:hAnsi="宋体" w:cs="Times New Roman" w:hint="eastAsia" w:eastAsia="黑体"/>
          <w:color w:val="000000"/>
          <w:kern w:val="2"/>
          <w:sz w:val="32"/>
          <w:szCs w:val="32"/>
        </w:rPr>
        <w:t xml:space="preserve">  </w:t>
      </w:r>
      <w:r>
        <w:rPr>
          <w:rFonts w:ascii="宋体" w:hAnsi="宋体" w:cs="Times New Roman" w:eastAsia="黑体"/>
          <w:color w:val="000000"/>
          <w:kern w:val="2"/>
          <w:sz w:val="32"/>
          <w:szCs w:val="32"/>
        </w:rPr>
        <w:t>分类投放</w:t>
      </w:r>
    </w:p>
    <w:p>
      <w:pPr>
        <w:pStyle w:val="Normal"/>
        <w:widowControl w:val="false"/>
        <w:snapToGrid w:val="true"/>
        <w:spacing w:lineRule="exact" w:line="590" w:before="0" w:after="0"/>
        <w:jc w:val="both"/>
        <w:rPr>
          <w:rFonts w:ascii="宋体" w:hAnsi="宋体" w:eastAsia="仿宋_GB2312" w:cs="Times New Roman"/>
          <w:color w:val="000000"/>
          <w:kern w:val="2"/>
          <w:sz w:val="32"/>
          <w:szCs w:val="32"/>
        </w:rPr>
      </w:pPr>
      <w:r>
        <w:rPr>
          <w:rFonts w:eastAsia="仿宋_GB2312" w:cs="Times New Roman" w:ascii="宋体" w:hAnsi="宋体"/>
          <w:color w:val="000000"/>
          <w:kern w:val="2"/>
          <w:sz w:val="32"/>
          <w:szCs w:val="32"/>
        </w:rPr>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color w:val="000000"/>
          <w:kern w:val="2"/>
          <w:sz w:val="32"/>
          <w:szCs w:val="32"/>
        </w:rPr>
      </w:pPr>
      <w:r>
        <w:rPr>
          <w:rFonts w:ascii="宋体" w:hAnsi="宋体" w:cs="Times New Roman" w:eastAsia="黑体"/>
          <w:color w:val="000000"/>
          <w:kern w:val="2"/>
          <w:sz w:val="32"/>
          <w:szCs w:val="32"/>
        </w:rPr>
        <w:t>第十一条</w:t>
      </w:r>
      <w:r>
        <w:rPr>
          <w:rFonts w:ascii="宋体" w:hAnsi="宋体" w:cs="Times New Roman"/>
          <w:color w:val="000000"/>
          <w:kern w:val="2"/>
          <w:sz w:val="32"/>
          <w:szCs w:val="32"/>
        </w:rPr>
        <w:t xml:space="preserve">  城市生活垃圾分为以下四大类：</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color w:val="000000"/>
          <w:kern w:val="2"/>
          <w:sz w:val="32"/>
          <w:szCs w:val="32"/>
        </w:rPr>
      </w:pPr>
      <w:r>
        <w:rPr>
          <w:rFonts w:ascii="宋体" w:hAnsi="宋体" w:cs="Times New Roman"/>
          <w:color w:val="000000"/>
          <w:kern w:val="2"/>
          <w:sz w:val="32"/>
          <w:szCs w:val="32"/>
        </w:rPr>
        <w:t>（一）可回收物，是指适宜回收利用的生活垃圾，包括纸类、塑料、金属、玻璃、织物等；</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color w:val="000000"/>
          <w:kern w:val="2"/>
          <w:sz w:val="32"/>
          <w:szCs w:val="32"/>
        </w:rPr>
      </w:pPr>
      <w:r>
        <w:rPr>
          <w:rFonts w:ascii="宋体" w:hAnsi="宋体" w:cs="Times New Roman"/>
          <w:color w:val="000000"/>
          <w:kern w:val="2"/>
          <w:sz w:val="32"/>
          <w:szCs w:val="32"/>
        </w:rPr>
        <w:t>（二）有害垃圾，是指对人体健康或者自然环境造成直接或者潜在危害且应当进行专门处理的垃圾，包括电池、灯管、家用化学品等；</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color w:val="000000"/>
          <w:kern w:val="2"/>
          <w:sz w:val="32"/>
          <w:szCs w:val="32"/>
        </w:rPr>
      </w:pPr>
      <w:r>
        <w:rPr>
          <w:rFonts w:ascii="宋体" w:hAnsi="宋体" w:cs="Times New Roman"/>
          <w:color w:val="000000"/>
          <w:kern w:val="2"/>
          <w:sz w:val="32"/>
          <w:szCs w:val="32"/>
        </w:rPr>
        <w:t>（三）厨余垃圾，是指易腐烂、含有机质的生活垃圾，包括家庭产生的家庭厨余垃圾和餐饮服务、机关单位食堂、集贸市场等产生的餐厨垃圾和其他厨余垃圾，也包括家庭产生的小型树枝、花草、落叶等；</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color w:val="000000"/>
          <w:kern w:val="2"/>
          <w:sz w:val="32"/>
          <w:szCs w:val="32"/>
        </w:rPr>
      </w:pPr>
      <w:r>
        <w:rPr>
          <w:rFonts w:ascii="宋体" w:hAnsi="宋体" w:cs="Times New Roman"/>
          <w:color w:val="000000"/>
          <w:kern w:val="2"/>
          <w:sz w:val="32"/>
          <w:szCs w:val="32"/>
        </w:rPr>
        <w:t>（四）其他垃圾，是指除可回收物、厨余垃圾、有害垃圾以外的其他生活垃圾。</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color w:val="000000"/>
          <w:kern w:val="2"/>
          <w:sz w:val="32"/>
          <w:szCs w:val="32"/>
        </w:rPr>
      </w:pPr>
      <w:r>
        <w:rPr>
          <w:rFonts w:ascii="宋体" w:hAnsi="宋体" w:cs="Times New Roman"/>
          <w:color w:val="000000"/>
          <w:kern w:val="2"/>
          <w:sz w:val="32"/>
          <w:szCs w:val="32"/>
        </w:rPr>
        <w:t>市人民政府应当根据分类标准制定公布本市城市生活垃圾的分类指导目录，并根据经济社会发展水平、生活垃圾的特性和处理需要及时调整。</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color w:val="000000"/>
          <w:kern w:val="2"/>
          <w:sz w:val="32"/>
          <w:szCs w:val="32"/>
        </w:rPr>
      </w:pPr>
      <w:r>
        <w:rPr>
          <w:rFonts w:ascii="宋体" w:hAnsi="宋体" w:cs="Times New Roman" w:eastAsia="黑体"/>
          <w:color w:val="000000"/>
          <w:kern w:val="2"/>
          <w:sz w:val="32"/>
          <w:szCs w:val="32"/>
        </w:rPr>
        <w:t>第十二条</w:t>
      </w:r>
      <w:r>
        <w:rPr>
          <w:rFonts w:ascii="宋体" w:hAnsi="宋体" w:cs="Times New Roman"/>
          <w:color w:val="000000"/>
          <w:kern w:val="2"/>
          <w:sz w:val="32"/>
          <w:szCs w:val="32"/>
        </w:rPr>
        <w:t xml:space="preserve">  城市生活垃圾分类管理实行责任人制度。</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color w:val="000000"/>
          <w:kern w:val="2"/>
          <w:sz w:val="32"/>
          <w:szCs w:val="32"/>
        </w:rPr>
      </w:pPr>
      <w:r>
        <w:rPr>
          <w:rFonts w:ascii="宋体" w:hAnsi="宋体" w:cs="Times New Roman"/>
          <w:color w:val="000000"/>
          <w:kern w:val="2"/>
          <w:sz w:val="32"/>
          <w:szCs w:val="32"/>
        </w:rPr>
        <w:t>实行物业管理的区域，物业服务人为生活垃圾分类投放管理责任人；物业服务合同对生活垃圾分类投放管理责任人另有约定的，从其约定。</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color w:val="000000"/>
          <w:kern w:val="2"/>
          <w:sz w:val="32"/>
          <w:szCs w:val="32"/>
        </w:rPr>
      </w:pPr>
      <w:r>
        <w:rPr>
          <w:rFonts w:ascii="宋体" w:hAnsi="宋体" w:cs="Times New Roman"/>
          <w:color w:val="000000"/>
          <w:kern w:val="2"/>
          <w:sz w:val="32"/>
          <w:szCs w:val="32"/>
        </w:rPr>
        <w:t>未实行物业管理的区域，生活垃圾分类投放管理责任人按照下列规定确定并公布：</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color w:val="000000"/>
          <w:kern w:val="2"/>
          <w:sz w:val="32"/>
          <w:szCs w:val="32"/>
        </w:rPr>
      </w:pPr>
      <w:r>
        <w:rPr>
          <w:rFonts w:ascii="宋体" w:hAnsi="宋体" w:cs="Times New Roman"/>
          <w:color w:val="000000"/>
          <w:kern w:val="2"/>
          <w:sz w:val="32"/>
          <w:szCs w:val="32"/>
        </w:rPr>
        <w:t>（一）自行管理的住宅小区、楼栋等，由自行管理人负责；没有委托物业管理且没有自行管理的，由居（村）民委员会负责；</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color w:val="000000"/>
          <w:kern w:val="2"/>
          <w:sz w:val="32"/>
          <w:szCs w:val="32"/>
        </w:rPr>
      </w:pPr>
      <w:r>
        <w:rPr>
          <w:rFonts w:ascii="宋体" w:hAnsi="宋体" w:cs="Times New Roman"/>
          <w:color w:val="000000"/>
          <w:kern w:val="2"/>
          <w:sz w:val="32"/>
          <w:szCs w:val="32"/>
        </w:rPr>
        <w:t xml:space="preserve">（二）国家机关、部队、企事业单位、社会团体及其他组织的办公场所，由本单位负责； </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color w:val="000000"/>
          <w:kern w:val="2"/>
          <w:sz w:val="32"/>
          <w:szCs w:val="32"/>
        </w:rPr>
      </w:pPr>
      <w:r>
        <w:rPr>
          <w:rFonts w:ascii="宋体" w:hAnsi="宋体" w:cs="Times New Roman"/>
          <w:color w:val="000000"/>
          <w:kern w:val="2"/>
          <w:sz w:val="32"/>
          <w:szCs w:val="32"/>
        </w:rPr>
        <w:t xml:space="preserve">（三）集贸市场、商场、展览展销、餐饮服务、商铺等经营场所，由经营管理单位负责；没有经营管理单位的，由经营单位或者个人负责； </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color w:val="000000"/>
          <w:kern w:val="2"/>
          <w:sz w:val="32"/>
          <w:szCs w:val="32"/>
        </w:rPr>
      </w:pPr>
      <w:r>
        <w:rPr>
          <w:rFonts w:ascii="宋体" w:hAnsi="宋体" w:cs="Times New Roman"/>
          <w:color w:val="000000"/>
          <w:kern w:val="2"/>
          <w:sz w:val="32"/>
          <w:szCs w:val="32"/>
        </w:rPr>
        <w:t xml:space="preserve">（四）道路、公路、铁路沿线、桥梁、隧道、人行过街通道（桥）、轨道交通车站、机场、港口、码头、火车站、长途客运站、公交场站、公园、旅游景区、河流与湖泊水面等公共场所和公共建筑，由实际管理人负责； </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color w:val="000000"/>
          <w:kern w:val="2"/>
          <w:sz w:val="32"/>
          <w:szCs w:val="32"/>
        </w:rPr>
      </w:pPr>
      <w:r>
        <w:rPr>
          <w:rFonts w:ascii="宋体" w:hAnsi="宋体" w:cs="Times New Roman"/>
          <w:color w:val="000000"/>
          <w:kern w:val="2"/>
          <w:sz w:val="32"/>
          <w:szCs w:val="32"/>
        </w:rPr>
        <w:t>（五）建设项目的施工现场，由施工单位负责。</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color w:val="000000"/>
          <w:kern w:val="2"/>
          <w:sz w:val="32"/>
          <w:szCs w:val="32"/>
        </w:rPr>
      </w:pPr>
      <w:r>
        <w:rPr>
          <w:rFonts w:ascii="宋体" w:hAnsi="宋体" w:cs="Times New Roman"/>
          <w:color w:val="000000"/>
          <w:kern w:val="2"/>
          <w:sz w:val="32"/>
          <w:szCs w:val="32"/>
        </w:rPr>
        <w:t>按照前款规定不能确定生活垃圾分类投放管理责任人的，由所在地乡镇人民政府、街道办事处确定责任人。</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color w:val="000000"/>
          <w:kern w:val="2"/>
          <w:sz w:val="32"/>
          <w:szCs w:val="32"/>
        </w:rPr>
      </w:pPr>
      <w:r>
        <w:rPr>
          <w:rFonts w:ascii="宋体" w:hAnsi="宋体" w:cs="Times New Roman" w:eastAsia="黑体"/>
          <w:color w:val="000000"/>
          <w:kern w:val="2"/>
          <w:sz w:val="32"/>
          <w:szCs w:val="32"/>
        </w:rPr>
        <w:t>第十三条</w:t>
      </w:r>
      <w:r>
        <w:rPr>
          <w:rFonts w:ascii="宋体" w:hAnsi="宋体" w:cs="Times New Roman"/>
          <w:color w:val="000000"/>
          <w:kern w:val="2"/>
          <w:sz w:val="32"/>
          <w:szCs w:val="32"/>
        </w:rPr>
        <w:t xml:space="preserve">  城市生活垃圾分类管理责任人应当按照法律法规和相关行政管理部门的指导要求履行下列职责： </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color w:val="000000"/>
          <w:kern w:val="2"/>
          <w:sz w:val="32"/>
          <w:szCs w:val="32"/>
        </w:rPr>
      </w:pPr>
      <w:r>
        <w:rPr>
          <w:rFonts w:ascii="宋体" w:hAnsi="宋体" w:cs="Times New Roman"/>
          <w:color w:val="000000"/>
          <w:kern w:val="2"/>
          <w:sz w:val="32"/>
          <w:szCs w:val="32"/>
        </w:rPr>
        <w:t xml:space="preserve">（一）建立生活垃圾分类日常管理制度，记录生活垃圾的种类和去向，并接受相关行政管理部门的监督检查； </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color w:val="000000"/>
          <w:kern w:val="2"/>
          <w:sz w:val="32"/>
          <w:szCs w:val="32"/>
        </w:rPr>
      </w:pPr>
      <w:r>
        <w:rPr>
          <w:rFonts w:ascii="宋体" w:hAnsi="宋体" w:cs="Times New Roman"/>
          <w:color w:val="000000"/>
          <w:kern w:val="2"/>
          <w:sz w:val="32"/>
          <w:szCs w:val="32"/>
        </w:rPr>
        <w:t xml:space="preserve">（二）公布垃圾分类投放指引、预约清运方式，开展生活垃圾分类知识宣传，指导并督促检查单位和个人开展生活垃圾分类； </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color w:val="000000"/>
          <w:kern w:val="2"/>
          <w:sz w:val="32"/>
          <w:szCs w:val="32"/>
        </w:rPr>
      </w:pPr>
      <w:r>
        <w:rPr>
          <w:rFonts w:ascii="宋体" w:hAnsi="宋体" w:cs="Times New Roman"/>
          <w:color w:val="000000"/>
          <w:kern w:val="2"/>
          <w:sz w:val="32"/>
          <w:szCs w:val="32"/>
        </w:rPr>
        <w:t>（三）按照标准、规范设置生活垃圾分类收集容器，并保持收集容器整洁卫生和正常使用；</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color w:val="000000"/>
          <w:kern w:val="2"/>
          <w:sz w:val="32"/>
          <w:szCs w:val="32"/>
        </w:rPr>
      </w:pPr>
      <w:r>
        <w:rPr>
          <w:rFonts w:ascii="宋体" w:hAnsi="宋体" w:cs="Times New Roman"/>
          <w:color w:val="000000"/>
          <w:kern w:val="2"/>
          <w:sz w:val="32"/>
          <w:szCs w:val="32"/>
        </w:rPr>
        <w:t>（四）制定分类投放方案，明确责任区域内生活垃圾投放的时间、地点，并组织责任区域内分类收集工作；</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color w:val="000000"/>
          <w:kern w:val="2"/>
          <w:sz w:val="32"/>
          <w:szCs w:val="32"/>
        </w:rPr>
      </w:pPr>
      <w:r>
        <w:rPr>
          <w:rFonts w:ascii="宋体" w:hAnsi="宋体" w:cs="Times New Roman"/>
          <w:color w:val="000000"/>
          <w:kern w:val="2"/>
          <w:sz w:val="32"/>
          <w:szCs w:val="32"/>
        </w:rPr>
        <w:t xml:space="preserve">（五）劝阻不按照分类规定投放生活垃圾，或者混合收集、运输已分类的生活垃圾的行为，对不听劝阻的，立即报告所在地县（市、区）人民政府环境卫生主管部门； </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color w:val="000000"/>
          <w:kern w:val="2"/>
          <w:sz w:val="32"/>
          <w:szCs w:val="32"/>
        </w:rPr>
      </w:pPr>
      <w:r>
        <w:rPr>
          <w:rFonts w:ascii="宋体" w:hAnsi="宋体" w:cs="Times New Roman"/>
          <w:color w:val="000000"/>
          <w:kern w:val="2"/>
          <w:sz w:val="32"/>
          <w:szCs w:val="32"/>
        </w:rPr>
        <w:t>（六）将生活垃圾交由符合规定的单位收集、运输、处理。</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color w:val="000000"/>
          <w:kern w:val="2"/>
          <w:sz w:val="32"/>
          <w:szCs w:val="32"/>
        </w:rPr>
      </w:pPr>
      <w:r>
        <w:rPr>
          <w:rFonts w:ascii="宋体" w:hAnsi="宋体" w:cs="Times New Roman"/>
          <w:color w:val="000000"/>
          <w:kern w:val="2"/>
          <w:sz w:val="32"/>
          <w:szCs w:val="32"/>
        </w:rPr>
        <w:t>管理责任人可以采取购买服务等方式做好前款规定相关工作，但不免除其管理责任。</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color w:val="000000"/>
          <w:kern w:val="2"/>
          <w:sz w:val="32"/>
          <w:szCs w:val="32"/>
        </w:rPr>
      </w:pPr>
      <w:r>
        <w:rPr>
          <w:rFonts w:ascii="宋体" w:hAnsi="宋体" w:cs="Times New Roman"/>
          <w:color w:val="000000"/>
          <w:kern w:val="2"/>
          <w:sz w:val="32"/>
          <w:szCs w:val="32"/>
        </w:rPr>
        <w:t>管理责任人按照规定履行职责的，有关单位和个人应当予以配合。</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color w:val="000000"/>
          <w:kern w:val="2"/>
          <w:sz w:val="32"/>
          <w:szCs w:val="32"/>
        </w:rPr>
      </w:pPr>
      <w:r>
        <w:rPr>
          <w:rFonts w:ascii="宋体" w:hAnsi="宋体" w:cs="Times New Roman" w:eastAsia="黑体"/>
          <w:color w:val="000000"/>
          <w:kern w:val="2"/>
          <w:sz w:val="32"/>
          <w:szCs w:val="32"/>
        </w:rPr>
        <w:t>第十四条</w:t>
      </w:r>
      <w:r>
        <w:rPr>
          <w:rFonts w:ascii="宋体" w:hAnsi="宋体" w:cs="Times New Roman"/>
          <w:color w:val="000000"/>
          <w:kern w:val="2"/>
          <w:sz w:val="32"/>
          <w:szCs w:val="32"/>
        </w:rPr>
        <w:t xml:space="preserve">  单位和个人应当按照分类投放规定把生活垃圾投放到指定的收集容器。</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color w:val="000000"/>
          <w:kern w:val="2"/>
          <w:sz w:val="32"/>
          <w:szCs w:val="32"/>
        </w:rPr>
      </w:pPr>
      <w:r>
        <w:rPr>
          <w:rFonts w:ascii="宋体" w:hAnsi="宋体" w:cs="Times New Roman"/>
          <w:color w:val="000000"/>
          <w:kern w:val="2"/>
          <w:sz w:val="32"/>
          <w:szCs w:val="32"/>
        </w:rPr>
        <w:t>生活垃圾的分类投放应当遵守下列规定：</w:t>
      </w:r>
    </w:p>
    <w:p>
      <w:pPr>
        <w:pStyle w:val="Normal"/>
        <w:widowControl w:val="false"/>
        <w:snapToGrid w:val="true"/>
        <w:spacing w:lineRule="exact" w:line="590" w:before="0" w:after="0"/>
        <w:ind w:firstLineChars="250" w:startChars="0" w:start="0" w:endChars="0" w:end="0"/>
        <w:jc w:val="both"/>
        <w:rPr>
          <w:rFonts w:ascii="宋体" w:hAnsi="宋体" w:eastAsia="仿宋_GB2312" w:cs="Times New Roman"/>
          <w:color w:val="000000"/>
          <w:kern w:val="2"/>
          <w:sz w:val="32"/>
          <w:szCs w:val="32"/>
        </w:rPr>
      </w:pPr>
      <w:r>
        <w:rPr>
          <w:rFonts w:eastAsia="仿宋_GB2312" w:cs="Times New Roman" w:ascii="宋体" w:hAnsi="宋体"/>
          <w:color w:val="000000"/>
          <w:kern w:val="2"/>
          <w:sz w:val="32"/>
          <w:szCs w:val="32"/>
        </w:rPr>
        <w:t>(</w:t>
      </w:r>
      <w:r>
        <w:rPr>
          <w:rFonts w:ascii="宋体" w:hAnsi="宋体" w:cs="Times New Roman"/>
          <w:color w:val="000000"/>
          <w:kern w:val="2"/>
          <w:sz w:val="32"/>
          <w:szCs w:val="32"/>
        </w:rPr>
        <w:t>一</w:t>
      </w:r>
      <w:r>
        <w:rPr>
          <w:rFonts w:eastAsia="仿宋_GB2312" w:cs="Times New Roman" w:ascii="宋体" w:hAnsi="宋体"/>
          <w:color w:val="000000"/>
          <w:kern w:val="2"/>
          <w:sz w:val="32"/>
          <w:szCs w:val="32"/>
        </w:rPr>
        <w:t>)</w:t>
      </w:r>
      <w:r>
        <w:rPr>
          <w:rFonts w:ascii="宋体" w:hAnsi="宋体" w:cs="Times New Roman"/>
          <w:color w:val="000000"/>
          <w:kern w:val="2"/>
          <w:sz w:val="32"/>
          <w:szCs w:val="32"/>
        </w:rPr>
        <w:t>可回收物应当投放至可回收物收集容器或者交售至回收服务点、回收经营者；</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color w:val="000000"/>
          <w:kern w:val="2"/>
          <w:sz w:val="32"/>
          <w:szCs w:val="32"/>
        </w:rPr>
      </w:pPr>
      <w:r>
        <w:rPr>
          <w:rFonts w:ascii="宋体" w:hAnsi="宋体" w:cs="Times New Roman"/>
          <w:color w:val="000000"/>
          <w:kern w:val="2"/>
          <w:sz w:val="32"/>
          <w:szCs w:val="32"/>
        </w:rPr>
        <w:t>（二）有害垃圾应保持其完整性</w:t>
      </w:r>
      <w:r>
        <w:rPr>
          <w:rFonts w:ascii="宋体" w:hAnsi="宋体" w:cs="Times New Roman" w:hint="eastAsia"/>
          <w:color w:val="000000"/>
          <w:kern w:val="2"/>
          <w:sz w:val="32"/>
          <w:szCs w:val="32"/>
        </w:rPr>
        <w:t>或者</w:t>
      </w:r>
      <w:r>
        <w:rPr>
          <w:rFonts w:ascii="宋体" w:hAnsi="宋体" w:cs="Times New Roman"/>
          <w:color w:val="000000"/>
          <w:kern w:val="2"/>
          <w:sz w:val="32"/>
          <w:szCs w:val="32"/>
        </w:rPr>
        <w:t>封装包裹投放至有害垃圾收集容器；</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color w:val="000000"/>
          <w:kern w:val="2"/>
          <w:sz w:val="32"/>
          <w:szCs w:val="32"/>
        </w:rPr>
      </w:pPr>
      <w:r>
        <w:rPr>
          <w:rFonts w:ascii="宋体" w:hAnsi="宋体" w:cs="Times New Roman"/>
          <w:color w:val="000000"/>
          <w:kern w:val="2"/>
          <w:sz w:val="32"/>
          <w:szCs w:val="32"/>
        </w:rPr>
        <w:t>（三）厨余垃圾应除去包装、滤干液体后投放至厨余垃圾收集容器，使用非降解收纳袋装纳的，应当将收纳袋另行投放至其他垃圾收集容器；</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color w:val="000000"/>
          <w:kern w:val="2"/>
          <w:sz w:val="32"/>
          <w:szCs w:val="32"/>
        </w:rPr>
      </w:pPr>
      <w:r>
        <w:rPr>
          <w:rFonts w:ascii="宋体" w:hAnsi="宋体" w:cs="Times New Roman"/>
          <w:color w:val="000000"/>
          <w:kern w:val="2"/>
          <w:sz w:val="32"/>
          <w:szCs w:val="32"/>
        </w:rPr>
        <w:t>（四）其他垃圾应投放至其他垃圾容器。</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color w:val="000000"/>
          <w:kern w:val="2"/>
          <w:sz w:val="32"/>
          <w:szCs w:val="32"/>
        </w:rPr>
      </w:pPr>
      <w:r>
        <w:rPr>
          <w:rFonts w:ascii="宋体" w:hAnsi="宋体" w:cs="Times New Roman"/>
          <w:color w:val="000000"/>
          <w:kern w:val="2"/>
          <w:sz w:val="32"/>
          <w:szCs w:val="32"/>
        </w:rPr>
        <w:t>以下生活垃圾的投放应当符合下列要求：</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color w:val="000000"/>
          <w:kern w:val="2"/>
          <w:sz w:val="32"/>
          <w:szCs w:val="32"/>
        </w:rPr>
      </w:pPr>
      <w:r>
        <w:rPr>
          <w:rFonts w:ascii="宋体" w:hAnsi="宋体" w:cs="Times New Roman"/>
          <w:color w:val="000000"/>
          <w:kern w:val="2"/>
          <w:sz w:val="32"/>
          <w:szCs w:val="32"/>
        </w:rPr>
        <w:t>（一）餐饮服务单位、单位食堂应配置油水分离装置和收集容器，投放前应对厨余垃圾进行固液分离和油水分离处理，一次性餐饮具、酒水饮料容器、塑料台布等不得混入厨余垃圾；</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color w:val="000000"/>
          <w:kern w:val="2"/>
          <w:sz w:val="32"/>
          <w:szCs w:val="32"/>
        </w:rPr>
      </w:pPr>
      <w:r>
        <w:rPr>
          <w:rFonts w:ascii="宋体" w:hAnsi="宋体" w:cs="Times New Roman"/>
          <w:color w:val="000000"/>
          <w:kern w:val="2"/>
          <w:sz w:val="32"/>
          <w:szCs w:val="32"/>
        </w:rPr>
        <w:t>（二）集贸市场、超市等场所的厨余垃圾应投放至厨余垃圾收集容器或者指定投放点；</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color w:val="000000"/>
          <w:kern w:val="2"/>
          <w:sz w:val="32"/>
          <w:szCs w:val="32"/>
        </w:rPr>
      </w:pPr>
      <w:r>
        <w:rPr>
          <w:rFonts w:ascii="宋体" w:hAnsi="宋体" w:cs="Times New Roman"/>
          <w:color w:val="000000"/>
          <w:kern w:val="2"/>
          <w:sz w:val="32"/>
          <w:szCs w:val="32"/>
        </w:rPr>
        <w:t>（三）体积</w:t>
      </w:r>
      <w:r>
        <w:rPr>
          <w:rFonts w:ascii="宋体" w:hAnsi="宋体" w:cs="Times New Roman" w:hint="eastAsia"/>
          <w:color w:val="000000"/>
          <w:kern w:val="2"/>
          <w:sz w:val="32"/>
          <w:szCs w:val="32"/>
        </w:rPr>
        <w:t>较</w:t>
      </w:r>
      <w:r>
        <w:rPr>
          <w:rFonts w:ascii="宋体" w:hAnsi="宋体" w:cs="Times New Roman"/>
          <w:color w:val="000000"/>
          <w:kern w:val="2"/>
          <w:sz w:val="32"/>
          <w:szCs w:val="32"/>
        </w:rPr>
        <w:t>大、整体性强或者需要拆分再处理的家具等废弃物品，应当预约环境卫生作业单位、再生资源回收站处理，或者投放至指定的回收点；</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color w:val="000000"/>
          <w:kern w:val="2"/>
          <w:sz w:val="32"/>
          <w:szCs w:val="32"/>
        </w:rPr>
      </w:pPr>
      <w:r>
        <w:rPr>
          <w:rFonts w:ascii="宋体" w:hAnsi="宋体" w:cs="Times New Roman"/>
          <w:color w:val="000000"/>
          <w:kern w:val="2"/>
          <w:sz w:val="32"/>
          <w:szCs w:val="32"/>
        </w:rPr>
        <w:t>（四）废弃的电器电子产品应当预约再生资源回收经营者回收，或者投放至指定的回收点；</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color w:val="000000"/>
          <w:kern w:val="2"/>
          <w:sz w:val="32"/>
          <w:szCs w:val="32"/>
        </w:rPr>
      </w:pPr>
      <w:r>
        <w:rPr>
          <w:rFonts w:ascii="宋体" w:hAnsi="宋体" w:cs="Times New Roman"/>
          <w:color w:val="000000"/>
          <w:kern w:val="2"/>
          <w:sz w:val="32"/>
          <w:szCs w:val="32"/>
        </w:rPr>
        <w:t>（五）废弃的年花年桔应当按照所在地的县（市、区）人民政府环境卫生主管部门指定的时间段和地点投放。</w:t>
      </w:r>
    </w:p>
    <w:p>
      <w:pPr>
        <w:pStyle w:val="Normal"/>
        <w:widowControl w:val="false"/>
        <w:snapToGrid w:val="true"/>
        <w:spacing w:lineRule="exact" w:line="590" w:before="0" w:after="0"/>
        <w:ind w:firstLineChars="200" w:startChars="0" w:start="0" w:endChars="0" w:end="0"/>
        <w:jc w:val="both"/>
        <w:rPr>
          <w:rFonts w:ascii="宋体" w:hAnsi="宋体" w:eastAsia="黑体" w:cs="Times New Roman"/>
          <w:color w:val="000000"/>
          <w:kern w:val="2"/>
          <w:sz w:val="32"/>
          <w:szCs w:val="32"/>
        </w:rPr>
      </w:pPr>
      <w:r>
        <w:rPr>
          <w:rFonts w:eastAsia="黑体" w:cs="Times New Roman" w:ascii="宋体" w:hAnsi="宋体"/>
          <w:color w:val="000000"/>
          <w:kern w:val="2"/>
          <w:sz w:val="32"/>
          <w:szCs w:val="32"/>
        </w:rPr>
      </w:r>
    </w:p>
    <w:p>
      <w:pPr>
        <w:pStyle w:val="Normal"/>
        <w:widowControl w:val="false"/>
        <w:snapToGrid w:val="true"/>
        <w:spacing w:lineRule="exact" w:line="590" w:before="0" w:after="0"/>
        <w:ind w:firstLineChars="550" w:startChars="0" w:start="0" w:endChars="0" w:end="0"/>
        <w:jc w:val="both"/>
        <w:rPr>
          <w:rFonts w:ascii="宋体" w:hAnsi="宋体" w:eastAsia="黑体" w:cs="Times New Roman"/>
          <w:color w:val="000000"/>
          <w:kern w:val="2"/>
          <w:sz w:val="32"/>
          <w:szCs w:val="32"/>
        </w:rPr>
      </w:pPr>
      <w:r>
        <w:rPr>
          <w:rFonts w:ascii="宋体" w:hAnsi="宋体" w:cs="Times New Roman" w:eastAsia="黑体"/>
          <w:color w:val="000000"/>
          <w:kern w:val="2"/>
          <w:sz w:val="32"/>
          <w:szCs w:val="32"/>
        </w:rPr>
        <w:t>第三章  分类收集、运输和处理</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color w:val="000000"/>
          <w:kern w:val="2"/>
          <w:sz w:val="32"/>
          <w:szCs w:val="32"/>
        </w:rPr>
      </w:pPr>
      <w:r>
        <w:rPr>
          <w:rFonts w:eastAsia="仿宋_GB2312" w:cs="Times New Roman" w:ascii="宋体" w:hAnsi="宋体"/>
          <w:color w:val="000000"/>
          <w:kern w:val="2"/>
          <w:sz w:val="32"/>
          <w:szCs w:val="32"/>
        </w:rPr>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color w:val="000000"/>
          <w:kern w:val="2"/>
          <w:sz w:val="32"/>
          <w:szCs w:val="32"/>
        </w:rPr>
      </w:pPr>
      <w:r>
        <w:rPr>
          <w:rFonts w:ascii="宋体" w:hAnsi="宋体" w:cs="Times New Roman" w:eastAsia="黑体"/>
          <w:color w:val="000000"/>
          <w:kern w:val="2"/>
          <w:sz w:val="32"/>
          <w:szCs w:val="32"/>
        </w:rPr>
        <w:t>第十五条</w:t>
      </w:r>
      <w:r>
        <w:rPr>
          <w:rFonts w:ascii="宋体" w:hAnsi="宋体" w:cs="Times New Roman"/>
          <w:color w:val="000000"/>
          <w:kern w:val="2"/>
          <w:sz w:val="32"/>
          <w:szCs w:val="32"/>
        </w:rPr>
        <w:t xml:space="preserve">  市、县（市、区）人民政府环境卫生主管部门负责组织对城市生活垃圾进行收集、运输和处理，可以根据实际推行市场化服务，通过招标等方式选择具备条件的单位从事生活垃圾的收集、运输和处理。</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color w:val="000000"/>
          <w:kern w:val="2"/>
          <w:sz w:val="32"/>
          <w:szCs w:val="32"/>
        </w:rPr>
      </w:pPr>
      <w:r>
        <w:rPr>
          <w:rFonts w:ascii="宋体" w:hAnsi="宋体" w:cs="Times New Roman"/>
          <w:bCs/>
          <w:kern w:val="2"/>
          <w:sz w:val="32"/>
          <w:szCs w:val="32"/>
        </w:rPr>
        <w:t>实行</w:t>
      </w:r>
      <w:r>
        <w:rPr>
          <w:rFonts w:ascii="宋体" w:hAnsi="宋体" w:cs="Times New Roman"/>
          <w:bCs/>
          <w:color w:val="000000"/>
          <w:kern w:val="2"/>
          <w:sz w:val="32"/>
          <w:szCs w:val="32"/>
        </w:rPr>
        <w:t>市场化服务的，市、县（市、区）人民政府环境卫生主管部门应当公布市场化服务标准，对可能影响居民生活的作业应当提前公布作业时间信息</w:t>
      </w:r>
      <w:r>
        <w:rPr>
          <w:rFonts w:ascii="宋体" w:hAnsi="宋体" w:cs="Times New Roman"/>
          <w:color w:val="000000"/>
          <w:kern w:val="2"/>
          <w:sz w:val="32"/>
          <w:szCs w:val="32"/>
        </w:rPr>
        <w:t>。</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color w:val="000000"/>
          <w:kern w:val="2"/>
          <w:sz w:val="32"/>
          <w:szCs w:val="32"/>
        </w:rPr>
      </w:pPr>
      <w:r>
        <w:rPr>
          <w:rFonts w:ascii="宋体" w:hAnsi="宋体" w:cs="Times New Roman" w:eastAsia="黑体"/>
          <w:color w:val="000000"/>
          <w:kern w:val="2"/>
          <w:sz w:val="32"/>
          <w:szCs w:val="32"/>
        </w:rPr>
        <w:t>第十六条</w:t>
      </w:r>
      <w:r>
        <w:rPr>
          <w:rFonts w:ascii="宋体" w:hAnsi="宋体" w:cs="Times New Roman"/>
          <w:color w:val="000000"/>
          <w:kern w:val="2"/>
          <w:sz w:val="32"/>
          <w:szCs w:val="32"/>
        </w:rPr>
        <w:t xml:space="preserve">  从事城市生活垃圾收集、运输和处理的单位应当符合下列要求：</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color w:val="000000"/>
          <w:kern w:val="2"/>
          <w:sz w:val="32"/>
          <w:szCs w:val="32"/>
        </w:rPr>
      </w:pPr>
      <w:r>
        <w:rPr>
          <w:rFonts w:ascii="宋体" w:hAnsi="宋体" w:cs="Times New Roman"/>
          <w:color w:val="000000"/>
          <w:kern w:val="2"/>
          <w:sz w:val="32"/>
          <w:szCs w:val="32"/>
        </w:rPr>
        <w:t>（一）按照规定具备相应的资质、技术、设施、设备、资金等条件；</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color w:val="000000"/>
          <w:kern w:val="2"/>
          <w:sz w:val="32"/>
          <w:szCs w:val="32"/>
        </w:rPr>
      </w:pPr>
      <w:r>
        <w:rPr>
          <w:rFonts w:ascii="宋体" w:hAnsi="宋体" w:cs="Times New Roman"/>
          <w:color w:val="000000"/>
          <w:kern w:val="2"/>
          <w:sz w:val="32"/>
          <w:szCs w:val="32"/>
        </w:rPr>
        <w:t>（二）实行台账制度，完整记录生活垃圾类别、数量、去向等信息，其中，从事餐厨垃圾的收集、运输和处理的，实行联单管理制度并按照规定报送所在地的县（市、区）人民政府环境卫生主管部门；</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color w:val="000000"/>
          <w:kern w:val="2"/>
          <w:sz w:val="32"/>
          <w:szCs w:val="32"/>
        </w:rPr>
      </w:pPr>
      <w:r>
        <w:rPr>
          <w:rFonts w:ascii="宋体" w:hAnsi="宋体" w:cs="Times New Roman"/>
          <w:color w:val="000000"/>
          <w:kern w:val="2"/>
          <w:sz w:val="32"/>
          <w:szCs w:val="32"/>
        </w:rPr>
        <w:t>（三）发现生活垃圾不符合分类要求的，应当要求前一分类环节责任人按照规定进行分类，并及时报告所在地的县（市、区）人民政府环境卫生主管部门。</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kern w:val="2"/>
          <w:sz w:val="32"/>
          <w:szCs w:val="20"/>
        </w:rPr>
      </w:pPr>
      <w:r>
        <w:rPr>
          <w:rFonts w:ascii="宋体" w:hAnsi="宋体" w:cs="Times New Roman" w:eastAsia="黑体"/>
          <w:color w:val="000000"/>
          <w:kern w:val="2"/>
          <w:sz w:val="32"/>
          <w:szCs w:val="32"/>
        </w:rPr>
        <w:t>第十七条</w:t>
      </w:r>
      <w:r>
        <w:rPr>
          <w:rFonts w:ascii="宋体" w:hAnsi="宋体" w:cs="Times New Roman"/>
          <w:color w:val="000000"/>
          <w:kern w:val="2"/>
          <w:sz w:val="32"/>
          <w:szCs w:val="32"/>
        </w:rPr>
        <w:t xml:space="preserve">  城市生活垃圾收集单位应当按照国家和省、市环境卫生作业标准和规范对生活垃圾进行分类收集。</w:t>
      </w:r>
      <w:r>
        <w:rPr>
          <w:rFonts w:ascii="宋体" w:hAnsi="宋体" w:cs="Times New Roman"/>
          <w:kern w:val="2"/>
          <w:sz w:val="32"/>
          <w:szCs w:val="32"/>
        </w:rPr>
        <w:t>禁止将已分类投放的生活垃圾混合收集，禁止</w:t>
      </w:r>
      <w:r>
        <w:rPr>
          <w:rFonts w:ascii="宋体" w:hAnsi="宋体" w:cs="Times New Roman"/>
          <w:kern w:val="2"/>
          <w:sz w:val="32"/>
          <w:szCs w:val="20"/>
        </w:rPr>
        <w:t>将危险废物、医疗废物、工业固体废物、建筑垃圾、农业固体废物等混入生活垃圾</w:t>
      </w:r>
      <w:r>
        <w:rPr>
          <w:rFonts w:ascii="宋体" w:hAnsi="宋体" w:cs="Times New Roman"/>
          <w:kern w:val="2"/>
          <w:sz w:val="32"/>
          <w:szCs w:val="32"/>
        </w:rPr>
        <w:t>。</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color w:val="000000"/>
          <w:kern w:val="2"/>
          <w:sz w:val="32"/>
          <w:szCs w:val="32"/>
        </w:rPr>
      </w:pPr>
      <w:r>
        <w:rPr>
          <w:rFonts w:ascii="宋体" w:hAnsi="宋体" w:cs="Times New Roman"/>
          <w:color w:val="000000"/>
          <w:kern w:val="2"/>
          <w:sz w:val="32"/>
          <w:szCs w:val="32"/>
        </w:rPr>
        <w:t>收集、转运站的城市生活垃圾应当密闭存放，存放时间不得超过</w:t>
      </w:r>
      <w:r>
        <w:rPr>
          <w:rFonts w:eastAsia="仿宋_GB2312" w:cs="Times New Roman" w:ascii="宋体" w:hAnsi="宋体"/>
          <w:color w:val="000000"/>
          <w:kern w:val="2"/>
          <w:sz w:val="32"/>
          <w:szCs w:val="32"/>
        </w:rPr>
        <w:t>12</w:t>
      </w:r>
      <w:r>
        <w:rPr>
          <w:rFonts w:ascii="宋体" w:hAnsi="宋体" w:cs="Times New Roman"/>
          <w:color w:val="000000"/>
          <w:kern w:val="2"/>
          <w:sz w:val="32"/>
          <w:szCs w:val="32"/>
        </w:rPr>
        <w:t>小时；每次收集完毕后，应对收集容器和场所进行清扫、消毒，保持环境干净、整洁。</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color w:val="000000"/>
          <w:kern w:val="2"/>
          <w:sz w:val="32"/>
          <w:szCs w:val="32"/>
        </w:rPr>
      </w:pPr>
      <w:r>
        <w:rPr>
          <w:rFonts w:ascii="宋体" w:hAnsi="宋体" w:cs="Times New Roman" w:eastAsia="黑体"/>
          <w:color w:val="000000"/>
          <w:kern w:val="2"/>
          <w:sz w:val="32"/>
          <w:szCs w:val="32"/>
        </w:rPr>
        <w:t>第十八条</w:t>
      </w:r>
      <w:r>
        <w:rPr>
          <w:rFonts w:ascii="宋体" w:hAnsi="宋体" w:cs="Times New Roman"/>
          <w:color w:val="000000"/>
          <w:kern w:val="2"/>
          <w:sz w:val="32"/>
          <w:szCs w:val="32"/>
        </w:rPr>
        <w:t xml:space="preserve">  城市生活垃圾分类运输时间应当避让道路交通高峰时段，减少对市民生活的影响。</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color w:val="000000"/>
          <w:kern w:val="2"/>
          <w:sz w:val="32"/>
          <w:szCs w:val="32"/>
        </w:rPr>
      </w:pPr>
      <w:r>
        <w:rPr>
          <w:rFonts w:ascii="宋体" w:hAnsi="宋体" w:cs="Times New Roman"/>
          <w:color w:val="000000"/>
          <w:kern w:val="2"/>
          <w:sz w:val="32"/>
          <w:szCs w:val="32"/>
        </w:rPr>
        <w:t>从事城市生活垃圾运输的单位应当遵守下列规定：</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color w:val="000000"/>
          <w:kern w:val="2"/>
          <w:sz w:val="32"/>
          <w:szCs w:val="32"/>
        </w:rPr>
      </w:pPr>
      <w:r>
        <w:rPr>
          <w:rFonts w:ascii="宋体" w:hAnsi="宋体" w:cs="Times New Roman"/>
          <w:color w:val="000000"/>
          <w:kern w:val="2"/>
          <w:sz w:val="32"/>
          <w:szCs w:val="32"/>
        </w:rPr>
        <w:t>（一）相应配备符合规定的专门生产作业人员，保障运输车辆安全生产作业；</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color w:val="000000"/>
          <w:kern w:val="2"/>
          <w:sz w:val="32"/>
          <w:szCs w:val="32"/>
        </w:rPr>
      </w:pPr>
      <w:r>
        <w:rPr>
          <w:rFonts w:ascii="宋体" w:hAnsi="宋体" w:cs="Times New Roman"/>
          <w:color w:val="000000"/>
          <w:kern w:val="2"/>
          <w:sz w:val="32"/>
          <w:szCs w:val="32"/>
        </w:rPr>
        <w:t>（二）生活垃圾运输车辆应当具有整体密闭性，并按照规定在车身标示所载生活垃圾的类别；在运输过程中全程密闭，不得沿途丢弃、扬撒、遗漏生活垃圾或者滴漏污水；</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color w:val="000000"/>
          <w:kern w:val="2"/>
          <w:sz w:val="32"/>
          <w:szCs w:val="32"/>
        </w:rPr>
      </w:pPr>
      <w:r>
        <w:rPr>
          <w:rFonts w:ascii="宋体" w:hAnsi="宋体" w:cs="Times New Roman"/>
          <w:color w:val="000000"/>
          <w:kern w:val="2"/>
          <w:sz w:val="32"/>
          <w:szCs w:val="32"/>
        </w:rPr>
        <w:t>（三）按照规定安装生产作业在线监控，并接入市、县（市、区）人民政府环境卫生主管部门监控系统，确保在线监控设备正常运行；</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color w:val="000000"/>
          <w:kern w:val="2"/>
          <w:sz w:val="32"/>
          <w:szCs w:val="32"/>
        </w:rPr>
      </w:pPr>
      <w:r>
        <w:rPr>
          <w:rFonts w:ascii="宋体" w:hAnsi="宋体" w:cs="Times New Roman"/>
          <w:color w:val="000000"/>
          <w:kern w:val="2"/>
          <w:sz w:val="32"/>
          <w:szCs w:val="32"/>
        </w:rPr>
        <w:t>（四）禁止将已分类的生活垃圾混合运输，</w:t>
      </w:r>
      <w:r>
        <w:rPr>
          <w:rFonts w:ascii="宋体" w:hAnsi="宋体" w:cs="Times New Roman"/>
          <w:kern w:val="2"/>
          <w:sz w:val="32"/>
          <w:szCs w:val="32"/>
        </w:rPr>
        <w:t>禁止</w:t>
      </w:r>
      <w:r>
        <w:rPr>
          <w:rFonts w:ascii="宋体" w:hAnsi="宋体" w:cs="Times New Roman"/>
          <w:kern w:val="2"/>
          <w:sz w:val="32"/>
          <w:szCs w:val="20"/>
        </w:rPr>
        <w:t>将危险废物、医疗废物、工业固体废物、建筑垃圾、农业固体废物等混入生活垃圾运输</w:t>
      </w:r>
      <w:r>
        <w:rPr>
          <w:rFonts w:ascii="宋体" w:hAnsi="宋体" w:cs="Times New Roman"/>
          <w:color w:val="000000"/>
          <w:kern w:val="2"/>
          <w:sz w:val="32"/>
          <w:szCs w:val="32"/>
        </w:rPr>
        <w:t>。</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color w:val="000000"/>
          <w:kern w:val="2"/>
          <w:sz w:val="32"/>
          <w:szCs w:val="32"/>
        </w:rPr>
      </w:pPr>
      <w:r>
        <w:rPr>
          <w:rFonts w:ascii="宋体" w:hAnsi="宋体" w:cs="Times New Roman" w:eastAsia="黑体"/>
          <w:color w:val="000000"/>
          <w:kern w:val="2"/>
          <w:sz w:val="32"/>
          <w:szCs w:val="32"/>
        </w:rPr>
        <w:t>第十九条</w:t>
      </w:r>
      <w:r>
        <w:rPr>
          <w:rFonts w:ascii="宋体" w:hAnsi="宋体" w:cs="Times New Roman"/>
          <w:color w:val="000000"/>
          <w:kern w:val="2"/>
          <w:sz w:val="32"/>
          <w:szCs w:val="32"/>
        </w:rPr>
        <w:t xml:space="preserve">  生活垃圾处理单位按照规定分类处理垃圾，应当遵守下列规定：</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color w:val="000000"/>
          <w:kern w:val="2"/>
          <w:sz w:val="32"/>
          <w:szCs w:val="32"/>
        </w:rPr>
      </w:pPr>
      <w:r>
        <w:rPr>
          <w:rFonts w:ascii="宋体" w:hAnsi="宋体" w:cs="Times New Roman"/>
          <w:color w:val="000000"/>
          <w:kern w:val="2"/>
          <w:sz w:val="32"/>
          <w:szCs w:val="32"/>
        </w:rPr>
        <w:t>（一）可回收物交由资源化利用企业进行回收利用；</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color w:val="000000"/>
          <w:kern w:val="2"/>
          <w:sz w:val="32"/>
          <w:szCs w:val="32"/>
        </w:rPr>
      </w:pPr>
      <w:r>
        <w:rPr>
          <w:rFonts w:ascii="宋体" w:hAnsi="宋体" w:cs="Times New Roman"/>
          <w:color w:val="000000"/>
          <w:kern w:val="2"/>
          <w:sz w:val="32"/>
          <w:szCs w:val="32"/>
        </w:rPr>
        <w:t>（二）厨余垃圾采用生化处理技术、产沼、堆肥以及其他资源化利用或者无害化方式处理，禁止畜禽养殖场、养殖小区利用未经无害化处理的厨余垃圾饲喂畜禽；</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color w:val="000000"/>
          <w:kern w:val="2"/>
          <w:sz w:val="32"/>
          <w:szCs w:val="32"/>
        </w:rPr>
      </w:pPr>
      <w:r>
        <w:rPr>
          <w:rFonts w:ascii="宋体" w:hAnsi="宋体" w:cs="Times New Roman"/>
          <w:color w:val="000000"/>
          <w:kern w:val="2"/>
          <w:sz w:val="32"/>
          <w:szCs w:val="32"/>
        </w:rPr>
        <w:t>（三）有害垃圾按照国家危险废物管理等有关规定进行无害化处理；</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color w:val="000000"/>
          <w:kern w:val="2"/>
          <w:sz w:val="32"/>
          <w:szCs w:val="32"/>
        </w:rPr>
      </w:pPr>
      <w:r>
        <w:rPr>
          <w:rFonts w:ascii="宋体" w:hAnsi="宋体" w:cs="Times New Roman"/>
          <w:color w:val="000000"/>
          <w:kern w:val="2"/>
          <w:sz w:val="32"/>
          <w:szCs w:val="32"/>
        </w:rPr>
        <w:t>（四）其他垃圾采用焚烧发电、卫生填埋等方式进行无害化处理。</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color w:val="000000"/>
          <w:kern w:val="2"/>
          <w:sz w:val="32"/>
          <w:szCs w:val="32"/>
        </w:rPr>
      </w:pPr>
      <w:r>
        <w:rPr>
          <w:rFonts w:ascii="宋体" w:hAnsi="宋体" w:cs="Times New Roman"/>
          <w:color w:val="000000"/>
          <w:kern w:val="2"/>
          <w:sz w:val="32"/>
          <w:szCs w:val="32"/>
        </w:rPr>
        <w:t>体积较大的废弃物品应当先拆分，再按照前款要求处理。</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color w:val="000000"/>
          <w:kern w:val="2"/>
          <w:sz w:val="32"/>
          <w:szCs w:val="32"/>
        </w:rPr>
      </w:pPr>
      <w:r>
        <w:rPr>
          <w:rFonts w:ascii="宋体" w:hAnsi="宋体" w:cs="Times New Roman" w:eastAsia="黑体"/>
          <w:color w:val="000000"/>
          <w:kern w:val="2"/>
          <w:sz w:val="32"/>
          <w:szCs w:val="32"/>
        </w:rPr>
        <w:t>第二十条</w:t>
      </w:r>
      <w:r>
        <w:rPr>
          <w:rFonts w:ascii="宋体" w:hAnsi="宋体" w:cs="Times New Roman"/>
          <w:color w:val="000000"/>
          <w:kern w:val="2"/>
          <w:sz w:val="32"/>
          <w:szCs w:val="32"/>
        </w:rPr>
        <w:t xml:space="preserve">  生活垃圾处理单位应当遵守下列规定：</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kern w:val="2"/>
          <w:sz w:val="32"/>
          <w:szCs w:val="20"/>
        </w:rPr>
      </w:pPr>
      <w:r>
        <w:rPr>
          <w:rFonts w:ascii="宋体" w:hAnsi="宋体" w:cs="Times New Roman"/>
          <w:kern w:val="2"/>
          <w:sz w:val="32"/>
          <w:szCs w:val="20"/>
        </w:rPr>
        <w:t>（一）按照规定的分类标准接收、处理生活垃圾；</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kern w:val="2"/>
          <w:sz w:val="32"/>
          <w:szCs w:val="20"/>
        </w:rPr>
      </w:pPr>
      <w:r>
        <w:rPr>
          <w:rFonts w:ascii="宋体" w:hAnsi="宋体" w:cs="Times New Roman"/>
          <w:kern w:val="2"/>
          <w:sz w:val="32"/>
          <w:szCs w:val="20"/>
        </w:rPr>
        <w:t>（二）保持生活垃圾处理设施、设备正常运行，严格按照工程技术规范、操作规程、污染控制标准处理生活垃圾以及处理过程中产生的废水、废气、废渣等；</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color w:val="000000"/>
          <w:kern w:val="2"/>
          <w:sz w:val="32"/>
          <w:szCs w:val="32"/>
        </w:rPr>
      </w:pPr>
      <w:r>
        <w:rPr>
          <w:rFonts w:ascii="宋体" w:hAnsi="宋体" w:cs="Times New Roman"/>
          <w:color w:val="000000"/>
          <w:kern w:val="2"/>
          <w:sz w:val="32"/>
          <w:szCs w:val="32"/>
        </w:rPr>
        <w:t>（三）生活垃圾处理单位应当按照国家规定，安装使用监测设备，实时监测污染物的排放情况，将污染排放数据实时公开。监测设备应当与所在地县（市、区）人民政府生态环境主管部门的监控设备联网，并按规定向社会公开监测结果；</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kern w:val="2"/>
          <w:sz w:val="32"/>
          <w:szCs w:val="20"/>
        </w:rPr>
      </w:pPr>
      <w:r>
        <w:rPr>
          <w:rFonts w:ascii="宋体" w:hAnsi="宋体" w:cs="Times New Roman"/>
          <w:kern w:val="2"/>
          <w:sz w:val="32"/>
          <w:szCs w:val="20"/>
        </w:rPr>
        <w:t>（四）国家和省有关生活垃圾处理的其他规定。</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color w:val="000000"/>
          <w:kern w:val="2"/>
          <w:sz w:val="32"/>
          <w:szCs w:val="28"/>
        </w:rPr>
      </w:pPr>
      <w:r>
        <w:rPr>
          <w:rFonts w:ascii="宋体" w:hAnsi="宋体" w:cs="Times New Roman" w:eastAsia="黑体"/>
          <w:color w:val="000000"/>
          <w:kern w:val="2"/>
          <w:sz w:val="32"/>
          <w:szCs w:val="32"/>
        </w:rPr>
        <w:t>第二十一条</w:t>
      </w:r>
      <w:r>
        <w:rPr>
          <w:rFonts w:ascii="宋体" w:hAnsi="宋体" w:cs="Times New Roman"/>
          <w:color w:val="000000"/>
          <w:kern w:val="2"/>
          <w:sz w:val="32"/>
          <w:szCs w:val="32"/>
        </w:rPr>
        <w:t xml:space="preserve">  </w:t>
      </w:r>
      <w:r>
        <w:rPr>
          <w:rFonts w:ascii="宋体" w:hAnsi="宋体" w:cs="Times New Roman"/>
          <w:color w:val="000000"/>
          <w:kern w:val="2"/>
          <w:sz w:val="32"/>
          <w:szCs w:val="28"/>
        </w:rPr>
        <w:t>生活垃圾分类收集、运输、处理单位应当编制突发事件生活垃圾污染防范的应急方案，并报所在地的</w:t>
      </w:r>
      <w:r>
        <w:rPr>
          <w:rFonts w:ascii="宋体" w:hAnsi="宋体" w:cs="Times New Roman"/>
          <w:color w:val="000000"/>
          <w:kern w:val="2"/>
          <w:sz w:val="32"/>
          <w:szCs w:val="32"/>
        </w:rPr>
        <w:t>县（市、区）人民政府环境卫生主管</w:t>
      </w:r>
      <w:r>
        <w:rPr>
          <w:rFonts w:ascii="宋体" w:hAnsi="宋体" w:cs="Times New Roman"/>
          <w:color w:val="000000"/>
          <w:kern w:val="2"/>
          <w:sz w:val="32"/>
          <w:szCs w:val="28"/>
        </w:rPr>
        <w:t>部门。</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color w:val="000000"/>
          <w:kern w:val="2"/>
          <w:sz w:val="32"/>
          <w:szCs w:val="32"/>
        </w:rPr>
      </w:pPr>
      <w:r>
        <w:rPr>
          <w:rFonts w:eastAsia="仿宋_GB2312" w:cs="Times New Roman" w:ascii="宋体" w:hAnsi="宋体"/>
          <w:color w:val="000000"/>
          <w:kern w:val="2"/>
          <w:sz w:val="32"/>
          <w:szCs w:val="32"/>
        </w:rPr>
      </w:r>
    </w:p>
    <w:p>
      <w:pPr>
        <w:pStyle w:val="Normal"/>
        <w:widowControl w:val="false"/>
        <w:snapToGrid w:val="true"/>
        <w:spacing w:lineRule="exact" w:line="590" w:before="0" w:after="0"/>
        <w:ind w:firstLineChars="0" w:firstLine="0" w:startChars="0" w:start="0" w:endChars="0" w:end="0"/>
        <w:jc w:val="center"/>
        <w:rPr>
          <w:rFonts w:ascii="宋体" w:hAnsi="宋体" w:eastAsia="黑体" w:cs="Times New Roman"/>
          <w:color w:val="000000"/>
          <w:kern w:val="2"/>
          <w:sz w:val="32"/>
          <w:szCs w:val="32"/>
        </w:rPr>
      </w:pPr>
      <w:r>
        <w:rPr>
          <w:rFonts w:ascii="宋体" w:hAnsi="宋体" w:cs="Times New Roman" w:eastAsia="黑体"/>
          <w:color w:val="000000"/>
          <w:kern w:val="2"/>
          <w:sz w:val="32"/>
          <w:szCs w:val="32"/>
        </w:rPr>
        <w:t xml:space="preserve">第四章 </w:t>
      </w:r>
      <w:r>
        <w:rPr>
          <w:rFonts w:ascii="宋体" w:hAnsi="宋体" w:cs="Times New Roman" w:hint="eastAsia" w:eastAsia="黑体"/>
          <w:color w:val="000000"/>
          <w:kern w:val="2"/>
          <w:sz w:val="32"/>
          <w:szCs w:val="32"/>
        </w:rPr>
        <w:t xml:space="preserve"> </w:t>
      </w:r>
      <w:r>
        <w:rPr>
          <w:rFonts w:ascii="宋体" w:hAnsi="宋体" w:cs="Times New Roman" w:eastAsia="黑体"/>
          <w:color w:val="000000"/>
          <w:kern w:val="2"/>
          <w:sz w:val="32"/>
          <w:szCs w:val="32"/>
        </w:rPr>
        <w:t>保障与促进措施</w:t>
      </w:r>
    </w:p>
    <w:p>
      <w:pPr>
        <w:pStyle w:val="Normal"/>
        <w:widowControl w:val="false"/>
        <w:snapToGrid w:val="true"/>
        <w:spacing w:lineRule="exact" w:line="590" w:before="0" w:after="0"/>
        <w:ind w:firstLineChars="800" w:startChars="0" w:start="0" w:endChars="0" w:end="0"/>
        <w:jc w:val="both"/>
        <w:rPr>
          <w:rFonts w:ascii="宋体" w:hAnsi="宋体" w:eastAsia="仿宋_GB2312" w:cs="Times New Roman"/>
          <w:color w:val="000000"/>
          <w:kern w:val="2"/>
          <w:sz w:val="32"/>
          <w:szCs w:val="32"/>
        </w:rPr>
      </w:pPr>
      <w:r>
        <w:rPr>
          <w:rFonts w:eastAsia="仿宋_GB2312" w:cs="Times New Roman" w:ascii="宋体" w:hAnsi="宋体"/>
          <w:color w:val="000000"/>
          <w:kern w:val="2"/>
          <w:sz w:val="32"/>
          <w:szCs w:val="32"/>
        </w:rPr>
      </w:r>
    </w:p>
    <w:p>
      <w:pPr>
        <w:pStyle w:val="Normal"/>
        <w:widowControl w:val="false"/>
        <w:autoSpaceDE w:val="false"/>
        <w:snapToGrid w:val="true"/>
        <w:spacing w:lineRule="exact" w:line="590" w:before="0" w:after="0"/>
        <w:ind w:firstLine="640" w:end="0"/>
        <w:jc w:val="both"/>
        <w:rPr>
          <w:rFonts w:ascii="宋体" w:hAnsi="宋体" w:eastAsia="仿宋_GB2312" w:cs="Times New Roman"/>
          <w:color w:val="000000"/>
          <w:kern w:val="0"/>
          <w:sz w:val="32"/>
          <w:szCs w:val="32"/>
          <w:lang w:val="zh-CN"/>
        </w:rPr>
      </w:pPr>
      <w:r>
        <w:rPr>
          <w:rFonts w:ascii="宋体" w:hAnsi="宋体" w:cs="Times New Roman" w:eastAsia="黑体"/>
          <w:color w:val="000000"/>
          <w:kern w:val="0"/>
          <w:sz w:val="32"/>
          <w:szCs w:val="32"/>
          <w:lang w:val="zh-CN"/>
        </w:rPr>
        <w:t>第二十二条</w:t>
      </w:r>
      <w:r>
        <w:rPr>
          <w:rFonts w:ascii="宋体" w:hAnsi="宋体" w:cs="Times New Roman"/>
          <w:color w:val="000000"/>
          <w:kern w:val="0"/>
          <w:sz w:val="32"/>
          <w:szCs w:val="32"/>
          <w:lang w:val="zh-CN"/>
        </w:rPr>
        <w:t xml:space="preserve">  市、县（市、区）人民政府环境卫生主管部门应当依据广东省生活垃圾处理专项规划，会同发展和改革、自然资源、生态环境、住房和城乡建设等有关行政管理部门编制本行政区域内城市生活垃圾处理专项规划和年度建设计划，报本级人民政府批准后组织实施。逐步减少卫生填埋处理在城市生活垃圾处理中的比例。</w:t>
      </w:r>
    </w:p>
    <w:p>
      <w:pPr>
        <w:pStyle w:val="Normal"/>
        <w:widowControl w:val="false"/>
        <w:autoSpaceDE w:val="false"/>
        <w:snapToGrid w:val="true"/>
        <w:spacing w:lineRule="exact" w:line="590" w:before="0" w:after="0"/>
        <w:ind w:firstLine="640" w:end="0"/>
        <w:jc w:val="both"/>
        <w:rPr>
          <w:rFonts w:ascii="宋体" w:hAnsi="宋体" w:eastAsia="仿宋_GB2312" w:cs="Times New Roman"/>
          <w:color w:val="000000"/>
          <w:kern w:val="0"/>
          <w:sz w:val="32"/>
          <w:szCs w:val="32"/>
          <w:lang w:val="zh-CN"/>
        </w:rPr>
      </w:pPr>
      <w:r>
        <w:rPr>
          <w:rFonts w:ascii="宋体" w:hAnsi="宋体" w:cs="Times New Roman"/>
          <w:color w:val="000000"/>
          <w:kern w:val="0"/>
          <w:sz w:val="32"/>
          <w:szCs w:val="32"/>
          <w:lang w:val="zh-CN"/>
        </w:rPr>
        <w:t>新建、改建、扩建建设工程应当按照标准配套建设生活垃圾分类投放、收集、转运设施，达到规划设计要求。</w:t>
      </w:r>
    </w:p>
    <w:p>
      <w:pPr>
        <w:pStyle w:val="Normal"/>
        <w:widowControl w:val="false"/>
        <w:autoSpaceDE w:val="false"/>
        <w:snapToGrid w:val="true"/>
        <w:spacing w:lineRule="exact" w:line="590" w:before="0" w:after="0"/>
        <w:ind w:firstLine="640" w:end="0"/>
        <w:jc w:val="both"/>
        <w:rPr>
          <w:rFonts w:ascii="宋体" w:hAnsi="宋体" w:eastAsia="仿宋_GB2312" w:cs="Times New Roman"/>
          <w:color w:val="000000"/>
          <w:kern w:val="0"/>
          <w:sz w:val="32"/>
          <w:szCs w:val="32"/>
          <w:lang w:val="zh-CN"/>
        </w:rPr>
      </w:pPr>
      <w:r>
        <w:rPr>
          <w:rFonts w:ascii="宋体" w:hAnsi="宋体" w:cs="Times New Roman"/>
          <w:color w:val="000000"/>
          <w:kern w:val="0"/>
          <w:sz w:val="32"/>
          <w:szCs w:val="32"/>
          <w:lang w:val="zh-CN"/>
        </w:rPr>
        <w:t>鼓励和引导社会资本参与城市生活垃圾分类投放、收集、运输、处理设施的建设和运营。市、县（市、区）人民政府可以采取投资补助、贷款贴息等方式支持建设城市生活垃圾分类收运处理设施。</w:t>
      </w:r>
    </w:p>
    <w:p>
      <w:pPr>
        <w:pStyle w:val="Normal"/>
        <w:widowControl w:val="false"/>
        <w:autoSpaceDE w:val="false"/>
        <w:snapToGrid w:val="true"/>
        <w:spacing w:lineRule="exact" w:line="590" w:before="0" w:after="0"/>
        <w:ind w:firstLine="640" w:end="0"/>
        <w:jc w:val="both"/>
        <w:rPr>
          <w:rFonts w:ascii="宋体" w:hAnsi="宋体" w:eastAsia="仿宋_GB2312" w:cs="Times New Roman"/>
          <w:color w:val="000000"/>
          <w:kern w:val="0"/>
          <w:sz w:val="32"/>
          <w:szCs w:val="32"/>
          <w:lang w:val="zh-CN"/>
        </w:rPr>
      </w:pPr>
      <w:r>
        <w:rPr>
          <w:rFonts w:ascii="宋体" w:hAnsi="宋体" w:cs="Times New Roman"/>
          <w:color w:val="000000"/>
          <w:kern w:val="0"/>
          <w:sz w:val="32"/>
          <w:szCs w:val="32"/>
          <w:lang w:val="zh-CN"/>
        </w:rPr>
        <w:t>鼓励本市内跨区域共建共享各类生活垃圾处理设施；采取产业园区选址建设模式，统筹不同类型的垃圾处理。</w:t>
      </w:r>
    </w:p>
    <w:p>
      <w:pPr>
        <w:pStyle w:val="Normal"/>
        <w:widowControl w:val="false"/>
        <w:autoSpaceDE w:val="false"/>
        <w:snapToGrid w:val="true"/>
        <w:spacing w:lineRule="exact" w:line="590" w:before="0" w:after="0"/>
        <w:ind w:firstLine="640" w:end="0"/>
        <w:jc w:val="both"/>
        <w:rPr>
          <w:rFonts w:ascii="宋体" w:hAnsi="宋体" w:eastAsia="仿宋_GB2312" w:cs="Times New Roman"/>
          <w:color w:val="000000"/>
          <w:kern w:val="0"/>
          <w:sz w:val="32"/>
          <w:szCs w:val="32"/>
          <w:lang w:val="zh-CN"/>
        </w:rPr>
      </w:pPr>
      <w:r>
        <w:rPr>
          <w:rFonts w:ascii="宋体" w:hAnsi="宋体" w:cs="Times New Roman" w:eastAsia="黑体"/>
          <w:color w:val="000000"/>
          <w:kern w:val="0"/>
          <w:sz w:val="32"/>
          <w:szCs w:val="32"/>
          <w:lang w:val="zh-CN"/>
        </w:rPr>
        <w:t>第二十三条</w:t>
      </w:r>
      <w:r>
        <w:rPr>
          <w:rFonts w:ascii="宋体" w:hAnsi="宋体" w:cs="Times New Roman"/>
          <w:color w:val="000000"/>
          <w:kern w:val="0"/>
          <w:sz w:val="32"/>
          <w:szCs w:val="32"/>
          <w:lang w:val="zh-CN"/>
        </w:rPr>
        <w:t xml:space="preserve">  任何单位和个人不得破坏生活垃圾收集、转运和处理设施。经营者应当按照规定履行维护设施的职责。</w:t>
      </w:r>
    </w:p>
    <w:p>
      <w:pPr>
        <w:pStyle w:val="Normal"/>
        <w:widowControl w:val="false"/>
        <w:autoSpaceDE w:val="false"/>
        <w:snapToGrid w:val="true"/>
        <w:spacing w:lineRule="exact" w:line="590" w:before="0" w:after="0"/>
        <w:ind w:firstLine="640" w:end="0"/>
        <w:jc w:val="both"/>
        <w:rPr>
          <w:rFonts w:ascii="宋体" w:hAnsi="宋体" w:eastAsia="仿宋_GB2312" w:cs="Times New Roman"/>
          <w:color w:val="000000"/>
          <w:kern w:val="0"/>
          <w:sz w:val="32"/>
          <w:szCs w:val="32"/>
          <w:lang w:val="zh-CN"/>
        </w:rPr>
      </w:pPr>
      <w:r>
        <w:rPr>
          <w:rFonts w:ascii="宋体" w:hAnsi="宋体" w:cs="Times New Roman"/>
          <w:color w:val="000000"/>
          <w:kern w:val="0"/>
          <w:sz w:val="32"/>
          <w:szCs w:val="32"/>
          <w:lang w:val="zh-CN"/>
        </w:rPr>
        <w:t>任何单位和个人不得擅自关闭、闲置、拆除生活垃圾分类集中转运、处理设施、场所。确需关闭、闲置、拆除的，应当经</w:t>
      </w:r>
      <w:r>
        <w:rPr>
          <w:rFonts w:ascii="宋体" w:hAnsi="宋体" w:cs="Times New Roman"/>
          <w:color w:val="000000"/>
          <w:kern w:val="0"/>
          <w:sz w:val="32"/>
          <w:szCs w:val="32"/>
        </w:rPr>
        <w:t>所在地的市、县（市、区）</w:t>
      </w:r>
      <w:r>
        <w:rPr>
          <w:rFonts w:ascii="宋体" w:hAnsi="宋体" w:cs="Times New Roman"/>
          <w:color w:val="000000"/>
          <w:kern w:val="0"/>
          <w:sz w:val="32"/>
          <w:szCs w:val="32"/>
          <w:lang w:val="zh-CN"/>
        </w:rPr>
        <w:t>环境卫生主管部门商生态环境主管部门同意后核准，采取防止环境污染的措施，并按照先建后拆的原则重建、补建或者提供替代设施。</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color w:val="000000"/>
          <w:kern w:val="2"/>
          <w:sz w:val="32"/>
          <w:szCs w:val="32"/>
        </w:rPr>
      </w:pPr>
      <w:r>
        <w:rPr>
          <w:rFonts w:ascii="宋体" w:hAnsi="宋体" w:cs="Times New Roman" w:eastAsia="黑体"/>
          <w:color w:val="000000"/>
          <w:kern w:val="2"/>
          <w:sz w:val="32"/>
          <w:szCs w:val="32"/>
        </w:rPr>
        <w:t>第二十四条</w:t>
      </w:r>
      <w:r>
        <w:rPr>
          <w:rFonts w:ascii="宋体" w:hAnsi="宋体" w:cs="Times New Roman"/>
          <w:color w:val="000000"/>
          <w:kern w:val="2"/>
          <w:sz w:val="32"/>
          <w:szCs w:val="32"/>
        </w:rPr>
        <w:t xml:space="preserve">  市、县（市、区）人民政府应当按照“谁产生谁付费，多产生多付费”的原则，根据本地实际，逐步建立计量收费、分类计价、方便缴付的生活垃圾处理收费制度。具体收费办法由市、县（市、区）人民政府依法制定并公布。</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color w:val="000000"/>
          <w:kern w:val="2"/>
          <w:sz w:val="32"/>
          <w:szCs w:val="32"/>
        </w:rPr>
      </w:pPr>
      <w:r>
        <w:rPr>
          <w:rFonts w:ascii="宋体" w:hAnsi="宋体" w:cs="Times New Roman"/>
          <w:color w:val="000000"/>
          <w:kern w:val="2"/>
          <w:sz w:val="32"/>
          <w:szCs w:val="32"/>
        </w:rPr>
        <w:t>生活垃圾处理费应当专项用于生活垃圾收集、运输和处理等，不得挪作他用。</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color w:val="000000"/>
          <w:kern w:val="2"/>
          <w:sz w:val="32"/>
          <w:szCs w:val="32"/>
        </w:rPr>
      </w:pPr>
      <w:r>
        <w:rPr>
          <w:rFonts w:ascii="宋体" w:hAnsi="宋体" w:cs="Times New Roman"/>
          <w:color w:val="000000"/>
          <w:kern w:val="2"/>
          <w:sz w:val="32"/>
          <w:szCs w:val="32"/>
        </w:rPr>
        <w:t>产生生活垃圾的单位和个人应当按照规定缴纳生活垃圾处理费。</w:t>
      </w:r>
    </w:p>
    <w:p>
      <w:pPr>
        <w:pStyle w:val="Normal"/>
        <w:widowControl w:val="false"/>
        <w:autoSpaceDE w:val="false"/>
        <w:snapToGrid w:val="true"/>
        <w:spacing w:lineRule="exact" w:line="590" w:before="0" w:after="0"/>
        <w:ind w:firstLine="640" w:end="0"/>
        <w:jc w:val="both"/>
        <w:rPr>
          <w:rFonts w:ascii="宋体" w:hAnsi="宋体" w:eastAsia="仿宋_GB2312" w:cs="Times New Roman"/>
          <w:color w:val="000000"/>
          <w:kern w:val="0"/>
          <w:sz w:val="32"/>
          <w:szCs w:val="32"/>
          <w:lang w:val="zh-CN"/>
        </w:rPr>
      </w:pPr>
      <w:r>
        <w:rPr>
          <w:rFonts w:ascii="宋体" w:hAnsi="宋体" w:cs="Times New Roman" w:eastAsia="黑体"/>
          <w:color w:val="000000"/>
          <w:kern w:val="0"/>
          <w:sz w:val="32"/>
          <w:szCs w:val="32"/>
          <w:lang w:val="zh-CN"/>
        </w:rPr>
        <w:t>第二十五条</w:t>
      </w:r>
      <w:r>
        <w:rPr>
          <w:rFonts w:ascii="宋体" w:hAnsi="宋体" w:cs="Times New Roman"/>
          <w:color w:val="000000"/>
          <w:kern w:val="0"/>
          <w:sz w:val="32"/>
          <w:szCs w:val="32"/>
          <w:lang w:val="zh-CN"/>
        </w:rPr>
        <w:t xml:space="preserve">  市、县（市、区）人民政府应当统筹生活垃圾收集、转运、处理设施的有效衔接，并加强生活垃圾分类收运体系和再生资源回收体系在规划、建设、运营等方面的融合。</w:t>
      </w:r>
    </w:p>
    <w:p>
      <w:pPr>
        <w:pStyle w:val="Normal"/>
        <w:widowControl w:val="false"/>
        <w:autoSpaceDE w:val="false"/>
        <w:snapToGrid w:val="true"/>
        <w:spacing w:lineRule="exact" w:line="590" w:before="0" w:after="0"/>
        <w:ind w:firstLine="640" w:end="0"/>
        <w:jc w:val="both"/>
        <w:rPr>
          <w:rFonts w:ascii="宋体" w:hAnsi="宋体" w:eastAsia="仿宋_GB2312" w:cs="Times New Roman"/>
          <w:color w:val="000000"/>
          <w:kern w:val="0"/>
          <w:sz w:val="32"/>
          <w:szCs w:val="32"/>
          <w:lang w:val="zh-CN"/>
        </w:rPr>
      </w:pPr>
      <w:r>
        <w:rPr>
          <w:rFonts w:ascii="宋体" w:hAnsi="宋体" w:cs="Times New Roman"/>
          <w:color w:val="000000"/>
          <w:kern w:val="0"/>
          <w:sz w:val="32"/>
          <w:szCs w:val="32"/>
          <w:lang w:val="zh-CN"/>
        </w:rPr>
        <w:t>市、县</w:t>
      </w:r>
      <w:r>
        <w:rPr>
          <w:rFonts w:eastAsia="仿宋_GB2312" w:cs="Times New Roman" w:ascii="宋体" w:hAnsi="宋体"/>
          <w:color w:val="000000"/>
          <w:kern w:val="0"/>
          <w:sz w:val="32"/>
          <w:szCs w:val="32"/>
        </w:rPr>
        <w:t>(</w:t>
      </w:r>
      <w:r>
        <w:rPr>
          <w:rFonts w:ascii="宋体" w:hAnsi="宋体" w:cs="Times New Roman"/>
          <w:color w:val="000000"/>
          <w:kern w:val="0"/>
          <w:sz w:val="32"/>
          <w:szCs w:val="32"/>
        </w:rPr>
        <w:t>市、区</w:t>
      </w:r>
      <w:r>
        <w:rPr>
          <w:rFonts w:eastAsia="仿宋_GB2312" w:cs="Times New Roman" w:ascii="宋体" w:hAnsi="宋体"/>
          <w:color w:val="000000"/>
          <w:kern w:val="0"/>
          <w:sz w:val="32"/>
          <w:szCs w:val="32"/>
        </w:rPr>
        <w:t>)</w:t>
      </w:r>
      <w:r>
        <w:rPr>
          <w:rFonts w:ascii="宋体" w:hAnsi="宋体" w:cs="Times New Roman"/>
          <w:color w:val="000000"/>
          <w:kern w:val="0"/>
          <w:sz w:val="32"/>
          <w:szCs w:val="32"/>
        </w:rPr>
        <w:t>人民政府</w:t>
      </w:r>
      <w:r>
        <w:rPr>
          <w:rFonts w:ascii="宋体" w:hAnsi="宋体" w:cs="Times New Roman"/>
          <w:color w:val="000000"/>
          <w:kern w:val="0"/>
          <w:sz w:val="32"/>
          <w:szCs w:val="32"/>
          <w:lang w:val="zh-CN"/>
        </w:rPr>
        <w:t>商务主管部门应当会同同级发展和改革、自然资源、市场监督管理等部门，制定再生资源回收网点规划，加强再生资源回收体系建设，完善再生资源回收政策和标准。</w:t>
      </w:r>
    </w:p>
    <w:p>
      <w:pPr>
        <w:pStyle w:val="Normal"/>
        <w:widowControl w:val="false"/>
        <w:autoSpaceDE w:val="false"/>
        <w:snapToGrid w:val="true"/>
        <w:spacing w:lineRule="exact" w:line="590" w:before="0" w:after="0"/>
        <w:ind w:firstLine="640" w:end="0"/>
        <w:jc w:val="both"/>
        <w:rPr>
          <w:rFonts w:ascii="宋体" w:hAnsi="宋体" w:eastAsia="仿宋_GB2312" w:cs="Times New Roman"/>
          <w:color w:val="000000"/>
          <w:kern w:val="0"/>
          <w:sz w:val="32"/>
          <w:szCs w:val="32"/>
          <w:lang w:val="zh-CN"/>
        </w:rPr>
      </w:pPr>
      <w:r>
        <w:rPr>
          <w:rFonts w:ascii="宋体" w:hAnsi="宋体" w:cs="Times New Roman"/>
          <w:color w:val="000000"/>
          <w:kern w:val="0"/>
          <w:sz w:val="32"/>
          <w:szCs w:val="32"/>
          <w:lang w:val="zh-CN"/>
        </w:rPr>
        <w:t>鼓励和支持再生资源回收经营者在居民区、商场、超市等设置回收网点，建立</w:t>
      </w:r>
      <w:r>
        <w:rPr>
          <w:rFonts w:ascii="宋体" w:hAnsi="宋体" w:cs="Times New Roman"/>
          <w:kern w:val="2"/>
          <w:sz w:val="32"/>
          <w:szCs w:val="32"/>
        </w:rPr>
        <w:t>再生资源回收利用信息化平台</w:t>
      </w:r>
      <w:r>
        <w:rPr>
          <w:rFonts w:ascii="宋体" w:hAnsi="宋体" w:cs="Times New Roman"/>
          <w:color w:val="000000"/>
          <w:kern w:val="0"/>
          <w:sz w:val="32"/>
          <w:szCs w:val="32"/>
          <w:lang w:val="zh-CN"/>
        </w:rPr>
        <w:t>，开展定点回收和上门回收等服务。</w:t>
      </w:r>
    </w:p>
    <w:p>
      <w:pPr>
        <w:pStyle w:val="Normal"/>
        <w:widowControl w:val="false"/>
        <w:autoSpaceDE w:val="false"/>
        <w:snapToGrid w:val="true"/>
        <w:spacing w:lineRule="exact" w:line="590" w:before="0" w:after="0"/>
        <w:ind w:firstLine="640" w:end="0"/>
        <w:jc w:val="both"/>
        <w:rPr>
          <w:rFonts w:ascii="宋体" w:hAnsi="宋体" w:eastAsia="仿宋_GB2312" w:cs="Times New Roman"/>
          <w:color w:val="000000"/>
          <w:kern w:val="0"/>
          <w:sz w:val="32"/>
          <w:szCs w:val="32"/>
          <w:lang w:val="zh-CN"/>
        </w:rPr>
      </w:pPr>
      <w:r>
        <w:rPr>
          <w:rFonts w:ascii="宋体" w:hAnsi="宋体" w:cs="Times New Roman" w:eastAsia="黑体"/>
          <w:color w:val="000000"/>
          <w:kern w:val="0"/>
          <w:sz w:val="32"/>
          <w:szCs w:val="32"/>
          <w:lang w:val="zh-CN"/>
        </w:rPr>
        <w:t>第二十六条</w:t>
      </w:r>
      <w:r>
        <w:rPr>
          <w:rFonts w:ascii="宋体" w:hAnsi="宋体" w:cs="Times New Roman"/>
          <w:color w:val="000000"/>
          <w:kern w:val="0"/>
          <w:sz w:val="32"/>
          <w:szCs w:val="32"/>
          <w:lang w:val="zh-CN"/>
        </w:rPr>
        <w:t xml:space="preserve">  国家机关、国有企事业单位和使用财政性资金的其他组织等应当实行绿色办公，减少使用或者不使用一次性办公用品，优先采购可以循环利用、资源化利用的办公用品，推行无纸化办公。</w:t>
      </w:r>
    </w:p>
    <w:p>
      <w:pPr>
        <w:pStyle w:val="Normal"/>
        <w:widowControl w:val="false"/>
        <w:autoSpaceDE w:val="false"/>
        <w:snapToGrid w:val="true"/>
        <w:spacing w:lineRule="exact" w:line="590" w:before="0" w:after="0"/>
        <w:ind w:firstLine="640" w:end="0"/>
        <w:jc w:val="both"/>
        <w:rPr>
          <w:rFonts w:ascii="宋体" w:hAnsi="宋体" w:eastAsia="仿宋_GB2312" w:cs="Times New Roman"/>
          <w:color w:val="000000"/>
          <w:kern w:val="0"/>
          <w:sz w:val="32"/>
          <w:szCs w:val="32"/>
          <w:lang w:val="zh-CN"/>
        </w:rPr>
      </w:pPr>
      <w:r>
        <w:rPr>
          <w:rFonts w:ascii="宋体" w:hAnsi="宋体" w:cs="Times New Roman" w:eastAsia="黑体"/>
          <w:color w:val="000000"/>
          <w:kern w:val="0"/>
          <w:sz w:val="32"/>
          <w:szCs w:val="32"/>
          <w:lang w:val="zh-CN"/>
        </w:rPr>
        <w:t>第二十七条</w:t>
      </w:r>
      <w:r>
        <w:rPr>
          <w:rFonts w:ascii="宋体" w:hAnsi="宋体" w:cs="Times New Roman"/>
          <w:color w:val="000000"/>
          <w:kern w:val="0"/>
          <w:sz w:val="32"/>
          <w:szCs w:val="32"/>
          <w:lang w:val="zh-CN"/>
        </w:rPr>
        <w:t xml:space="preserve">  商品生产者、销售者应当按照规定，防止过度包装，对列入国家强制回收目录的产品和包装物予以标注并回收。鼓励优先采用可回收、可降解的包装材料。</w:t>
      </w:r>
    </w:p>
    <w:p>
      <w:pPr>
        <w:pStyle w:val="Normal"/>
        <w:widowControl w:val="false"/>
        <w:autoSpaceDE w:val="false"/>
        <w:snapToGrid w:val="true"/>
        <w:spacing w:lineRule="exact" w:line="590" w:before="0" w:after="0"/>
        <w:ind w:firstLine="640" w:end="0"/>
        <w:jc w:val="both"/>
        <w:rPr>
          <w:rFonts w:ascii="宋体" w:hAnsi="宋体" w:eastAsia="仿宋_GB2312" w:cs="Times New Roman"/>
          <w:color w:val="000000"/>
          <w:kern w:val="0"/>
          <w:sz w:val="32"/>
          <w:szCs w:val="32"/>
          <w:lang w:val="zh-CN"/>
        </w:rPr>
      </w:pPr>
      <w:r>
        <w:rPr>
          <w:rFonts w:ascii="宋体" w:hAnsi="宋体" w:cs="Times New Roman"/>
          <w:color w:val="000000"/>
          <w:kern w:val="0"/>
          <w:sz w:val="32"/>
          <w:szCs w:val="32"/>
          <w:lang w:val="zh-CN"/>
        </w:rPr>
        <w:t>市、县</w:t>
      </w:r>
      <w:r>
        <w:rPr>
          <w:rFonts w:eastAsia="仿宋_GB2312" w:cs="Times New Roman" w:ascii="宋体" w:hAnsi="宋体"/>
          <w:color w:val="000000"/>
          <w:kern w:val="0"/>
          <w:sz w:val="32"/>
          <w:szCs w:val="32"/>
        </w:rPr>
        <w:t>(</w:t>
      </w:r>
      <w:r>
        <w:rPr>
          <w:rFonts w:ascii="宋体" w:hAnsi="宋体" w:cs="Times New Roman"/>
          <w:color w:val="000000"/>
          <w:kern w:val="0"/>
          <w:sz w:val="32"/>
          <w:szCs w:val="32"/>
        </w:rPr>
        <w:t>市、区</w:t>
      </w:r>
      <w:r>
        <w:rPr>
          <w:rFonts w:eastAsia="仿宋_GB2312" w:cs="Times New Roman" w:ascii="宋体" w:hAnsi="宋体"/>
          <w:color w:val="000000"/>
          <w:kern w:val="0"/>
          <w:sz w:val="32"/>
          <w:szCs w:val="32"/>
        </w:rPr>
        <w:t>)</w:t>
      </w:r>
      <w:r>
        <w:rPr>
          <w:rFonts w:ascii="宋体" w:hAnsi="宋体" w:cs="Times New Roman"/>
          <w:color w:val="000000"/>
          <w:kern w:val="0"/>
          <w:sz w:val="32"/>
          <w:szCs w:val="32"/>
        </w:rPr>
        <w:t>人民政府</w:t>
      </w:r>
      <w:r>
        <w:rPr>
          <w:rFonts w:ascii="宋体" w:hAnsi="宋体" w:cs="Times New Roman"/>
          <w:color w:val="000000"/>
          <w:kern w:val="0"/>
          <w:sz w:val="32"/>
          <w:szCs w:val="32"/>
          <w:lang w:val="zh-CN"/>
        </w:rPr>
        <w:t>商务主管部门、供销部门应当将适宜回收和可资源化利用的产品包装物回收纳入再生资源回收网络体系，加强对包装物及其回收利用的管理。</w:t>
      </w:r>
    </w:p>
    <w:p>
      <w:pPr>
        <w:pStyle w:val="Normal"/>
        <w:widowControl w:val="false"/>
        <w:autoSpaceDE w:val="false"/>
        <w:snapToGrid w:val="true"/>
        <w:spacing w:lineRule="exact" w:line="590" w:before="0" w:after="0"/>
        <w:jc w:val="both"/>
        <w:rPr>
          <w:rFonts w:ascii="宋体" w:hAnsi="宋体" w:eastAsia="仿宋_GB2312" w:cs="Times New Roman"/>
          <w:iCs/>
          <w:color w:val="000000"/>
          <w:kern w:val="0"/>
          <w:sz w:val="32"/>
          <w:szCs w:val="32"/>
          <w:lang w:val="zh-CN"/>
        </w:rPr>
      </w:pPr>
      <w:r>
        <w:rPr>
          <w:rFonts w:eastAsia="仿宋_GB2312" w:cs="Times New Roman" w:ascii="宋体" w:hAnsi="宋体"/>
          <w:color w:val="000000"/>
          <w:kern w:val="0"/>
          <w:sz w:val="32"/>
          <w:szCs w:val="32"/>
          <w:lang w:val="zh-CN"/>
        </w:rPr>
        <w:t xml:space="preserve">    </w:t>
      </w:r>
      <w:r>
        <w:rPr>
          <w:rFonts w:ascii="宋体" w:hAnsi="宋体" w:cs="Times New Roman"/>
          <w:iCs/>
          <w:color w:val="000000"/>
          <w:kern w:val="0"/>
          <w:sz w:val="32"/>
          <w:szCs w:val="32"/>
          <w:lang w:val="zh-CN"/>
        </w:rPr>
        <w:t>电子商务、快递等企业应当坚持“节约资源，绿色环保”的原则，对寄递物品科学分类，减少包装废弃物的产生。</w:t>
      </w:r>
    </w:p>
    <w:p>
      <w:pPr>
        <w:pStyle w:val="Normal"/>
        <w:widowControl w:val="false"/>
        <w:autoSpaceDE w:val="false"/>
        <w:snapToGrid w:val="true"/>
        <w:spacing w:lineRule="exact" w:line="590" w:before="0" w:after="0"/>
        <w:ind w:firstLine="645" w:end="0"/>
        <w:jc w:val="both"/>
        <w:rPr>
          <w:rFonts w:ascii="宋体" w:hAnsi="宋体" w:eastAsia="仿宋_GB2312" w:cs="Times New Roman"/>
          <w:color w:val="000000"/>
          <w:kern w:val="0"/>
          <w:sz w:val="32"/>
          <w:szCs w:val="32"/>
          <w:lang w:val="zh-CN"/>
        </w:rPr>
      </w:pPr>
      <w:r>
        <w:rPr>
          <w:rFonts w:ascii="宋体" w:hAnsi="宋体" w:cs="Times New Roman"/>
          <w:color w:val="000000"/>
          <w:kern w:val="0"/>
          <w:sz w:val="32"/>
          <w:szCs w:val="32"/>
          <w:lang w:val="zh-CN"/>
        </w:rPr>
        <w:t>鼓励商品生产者、销售者、快递企业采取积分奖励等方式回收包装物。</w:t>
      </w:r>
    </w:p>
    <w:p>
      <w:pPr>
        <w:pStyle w:val="Normal"/>
        <w:widowControl w:val="false"/>
        <w:autoSpaceDE w:val="false"/>
        <w:snapToGrid w:val="true"/>
        <w:spacing w:lineRule="exact" w:line="590" w:before="0" w:after="0"/>
        <w:ind w:firstLineChars="200" w:startChars="0" w:start="0" w:endChars="0" w:end="0"/>
        <w:jc w:val="both"/>
        <w:rPr>
          <w:rFonts w:ascii="宋体" w:hAnsi="宋体" w:eastAsia="仿宋_GB2312" w:cs="Times New Roman"/>
          <w:color w:val="000000"/>
          <w:kern w:val="0"/>
          <w:sz w:val="32"/>
          <w:szCs w:val="32"/>
          <w:lang w:val="zh-CN"/>
        </w:rPr>
      </w:pPr>
      <w:r>
        <w:rPr>
          <w:rFonts w:ascii="宋体" w:hAnsi="宋体" w:cs="Times New Roman" w:eastAsia="黑体"/>
          <w:color w:val="000000"/>
          <w:kern w:val="0"/>
          <w:sz w:val="32"/>
          <w:szCs w:val="32"/>
          <w:lang w:val="zh-CN"/>
        </w:rPr>
        <w:t>第二十八条</w:t>
      </w:r>
      <w:r>
        <w:rPr>
          <w:rFonts w:ascii="宋体" w:hAnsi="宋体" w:cs="Times New Roman"/>
          <w:color w:val="000000"/>
          <w:kern w:val="0"/>
          <w:sz w:val="32"/>
          <w:szCs w:val="32"/>
          <w:lang w:val="zh-CN"/>
        </w:rPr>
        <w:t xml:space="preserve">  任何单位和个人应当严格遵守国家关于禁止、限制生产、销售和使用不可降解塑料袋等一次性塑料制品的有关规定。</w:t>
      </w:r>
    </w:p>
    <w:p>
      <w:pPr>
        <w:pStyle w:val="Normal"/>
        <w:widowControl w:val="false"/>
        <w:autoSpaceDE w:val="false"/>
        <w:snapToGrid w:val="true"/>
        <w:spacing w:lineRule="exact" w:line="590" w:before="0" w:after="0"/>
        <w:ind w:firstLineChars="200" w:startChars="0" w:start="0" w:endChars="0" w:end="0"/>
        <w:jc w:val="both"/>
        <w:rPr>
          <w:rFonts w:ascii="宋体" w:hAnsi="宋体" w:eastAsia="仿宋_GB2312" w:cs="Times New Roman"/>
          <w:color w:val="000000"/>
          <w:kern w:val="0"/>
          <w:sz w:val="32"/>
          <w:szCs w:val="32"/>
          <w:lang w:val="zh-CN"/>
        </w:rPr>
      </w:pPr>
      <w:r>
        <w:rPr>
          <w:rFonts w:ascii="宋体" w:hAnsi="宋体" w:cs="Times New Roman"/>
          <w:color w:val="000000"/>
          <w:kern w:val="0"/>
          <w:sz w:val="32"/>
          <w:szCs w:val="32"/>
          <w:lang w:val="zh-CN"/>
        </w:rPr>
        <w:t>鼓励和支持减少使用、积极回收不可降解的塑料袋等一次性塑料制品，推广应用可循环、易回收、可降解的替代产品。</w:t>
      </w:r>
    </w:p>
    <w:p>
      <w:pPr>
        <w:pStyle w:val="Normal"/>
        <w:widowControl w:val="false"/>
        <w:autoSpaceDE w:val="false"/>
        <w:snapToGrid w:val="true"/>
        <w:spacing w:lineRule="exact" w:line="590" w:before="0" w:after="0"/>
        <w:ind w:firstLine="640" w:end="0"/>
        <w:jc w:val="both"/>
        <w:rPr>
          <w:rFonts w:ascii="宋体" w:hAnsi="宋体" w:eastAsia="仿宋_GB2312" w:cs="Times New Roman"/>
          <w:color w:val="000000"/>
          <w:kern w:val="0"/>
          <w:sz w:val="32"/>
          <w:szCs w:val="32"/>
          <w:lang w:val="zh-CN"/>
        </w:rPr>
      </w:pPr>
      <w:r>
        <w:rPr>
          <w:rFonts w:ascii="宋体" w:hAnsi="宋体" w:cs="Times New Roman" w:eastAsia="黑体"/>
          <w:color w:val="000000"/>
          <w:kern w:val="0"/>
          <w:sz w:val="32"/>
          <w:szCs w:val="32"/>
          <w:lang w:val="zh-CN"/>
        </w:rPr>
        <w:t>第二十九条</w:t>
      </w:r>
      <w:r>
        <w:rPr>
          <w:rFonts w:ascii="宋体" w:hAnsi="宋体" w:cs="Times New Roman"/>
          <w:color w:val="000000"/>
          <w:kern w:val="0"/>
          <w:sz w:val="32"/>
          <w:szCs w:val="32"/>
          <w:lang w:val="zh-CN"/>
        </w:rPr>
        <w:t xml:space="preserve">  市、县（市、区）人民政府农业农村、商务、市场监督管理等有关主管部门应当加强对果蔬生产基地、农贸市场、菜市场、超市等场所的管理，组织净菜上市和洁净农副产品进城。</w:t>
      </w:r>
    </w:p>
    <w:p>
      <w:pPr>
        <w:pStyle w:val="Normal"/>
        <w:widowControl w:val="false"/>
        <w:autoSpaceDE w:val="false"/>
        <w:snapToGrid w:val="true"/>
        <w:spacing w:lineRule="exact" w:line="590" w:before="0" w:after="0"/>
        <w:ind w:firstLine="640" w:end="0"/>
        <w:jc w:val="both"/>
        <w:rPr>
          <w:rFonts w:ascii="宋体" w:hAnsi="宋体" w:eastAsia="仿宋_GB2312" w:cs="Times New Roman"/>
          <w:color w:val="000000"/>
          <w:kern w:val="0"/>
          <w:sz w:val="32"/>
          <w:szCs w:val="32"/>
          <w:lang w:val="zh-CN"/>
        </w:rPr>
      </w:pPr>
      <w:r>
        <w:rPr>
          <w:rFonts w:ascii="宋体" w:hAnsi="宋体" w:cs="Times New Roman"/>
          <w:color w:val="000000"/>
          <w:kern w:val="0"/>
          <w:sz w:val="32"/>
          <w:szCs w:val="32"/>
          <w:lang w:val="zh-CN"/>
        </w:rPr>
        <w:t>鼓励、支持农贸市场、标准化菜场配置果蔬菜皮等生活垃圾就地处理设施。</w:t>
      </w:r>
    </w:p>
    <w:p>
      <w:pPr>
        <w:pStyle w:val="Normal"/>
        <w:widowControl w:val="false"/>
        <w:autoSpaceDE w:val="false"/>
        <w:snapToGrid w:val="true"/>
        <w:spacing w:lineRule="exact" w:line="590" w:before="0" w:after="0"/>
        <w:ind w:firstLine="640" w:end="0"/>
        <w:jc w:val="both"/>
        <w:rPr>
          <w:rFonts w:ascii="宋体" w:hAnsi="宋体" w:eastAsia="仿宋_GB2312" w:cs="Times New Roman"/>
          <w:color w:val="000000"/>
          <w:kern w:val="0"/>
          <w:sz w:val="32"/>
          <w:szCs w:val="32"/>
          <w:lang w:val="zh-CN"/>
        </w:rPr>
      </w:pPr>
      <w:r>
        <w:rPr>
          <w:rFonts w:ascii="宋体" w:hAnsi="宋体" w:cs="Times New Roman" w:eastAsia="黑体"/>
          <w:color w:val="000000"/>
          <w:kern w:val="0"/>
          <w:sz w:val="32"/>
          <w:szCs w:val="32"/>
          <w:lang w:val="zh-CN"/>
        </w:rPr>
        <w:t>第三十条</w:t>
      </w:r>
      <w:r>
        <w:rPr>
          <w:rFonts w:ascii="宋体" w:hAnsi="宋体" w:cs="Times New Roman"/>
          <w:color w:val="000000"/>
          <w:kern w:val="0"/>
          <w:sz w:val="32"/>
          <w:szCs w:val="32"/>
          <w:lang w:val="zh-CN"/>
        </w:rPr>
        <w:t xml:space="preserve">  宾馆、娱乐、餐饮等服务性企业应当遵守行业协会章程、规约，接受行业协会在生活垃圾分类和源头减量方面的监督和指导，设置可重复使用消费用品的推荐标识，减少一次性消费用品的服务。</w:t>
      </w:r>
    </w:p>
    <w:p>
      <w:pPr>
        <w:pStyle w:val="Normal"/>
        <w:widowControl w:val="false"/>
        <w:autoSpaceDE w:val="false"/>
        <w:snapToGrid w:val="true"/>
        <w:spacing w:lineRule="exact" w:line="590" w:before="0" w:after="0"/>
        <w:ind w:firstLine="640" w:end="0"/>
        <w:jc w:val="both"/>
        <w:rPr>
          <w:rFonts w:ascii="宋体" w:hAnsi="宋体" w:eastAsia="仿宋_GB2312" w:cs="Times New Roman"/>
          <w:color w:val="000000"/>
          <w:kern w:val="0"/>
          <w:sz w:val="32"/>
          <w:szCs w:val="32"/>
          <w:lang w:val="zh-CN"/>
        </w:rPr>
      </w:pPr>
      <w:r>
        <w:rPr>
          <w:rFonts w:ascii="宋体" w:hAnsi="宋体" w:cs="Times New Roman"/>
          <w:color w:val="000000"/>
          <w:kern w:val="0"/>
          <w:sz w:val="32"/>
          <w:szCs w:val="32"/>
          <w:lang w:val="zh-CN"/>
        </w:rPr>
        <w:t>鼓励单位和个人购置可循环、易回收、可降解的产品。</w:t>
      </w:r>
    </w:p>
    <w:p>
      <w:pPr>
        <w:pStyle w:val="Normal"/>
        <w:widowControl w:val="false"/>
        <w:autoSpaceDE w:val="false"/>
        <w:snapToGrid w:val="true"/>
        <w:spacing w:lineRule="exact" w:line="590" w:before="0" w:after="0"/>
        <w:ind w:firstLine="640" w:end="0"/>
        <w:jc w:val="both"/>
        <w:rPr>
          <w:rFonts w:ascii="宋体" w:hAnsi="宋体" w:eastAsia="仿宋_GB2312" w:cs="Times New Roman"/>
          <w:color w:val="000000"/>
          <w:kern w:val="0"/>
          <w:sz w:val="32"/>
          <w:szCs w:val="32"/>
          <w:lang w:val="zh-CN"/>
        </w:rPr>
      </w:pPr>
      <w:r>
        <w:rPr>
          <w:rFonts w:ascii="宋体" w:hAnsi="宋体" w:cs="Times New Roman"/>
          <w:color w:val="000000"/>
          <w:kern w:val="0"/>
          <w:sz w:val="32"/>
          <w:szCs w:val="32"/>
          <w:lang w:val="zh-CN"/>
        </w:rPr>
        <w:t>倡导市民厉行节约，按需点餐，践行“光盘行动”，减少浪费。</w:t>
      </w:r>
    </w:p>
    <w:p>
      <w:pPr>
        <w:pStyle w:val="Normal"/>
        <w:widowControl w:val="false"/>
        <w:autoSpaceDE w:val="false"/>
        <w:snapToGrid w:val="true"/>
        <w:spacing w:lineRule="exact" w:line="590" w:before="0" w:after="0"/>
        <w:ind w:firstLine="640" w:end="0"/>
        <w:jc w:val="both"/>
        <w:rPr>
          <w:rFonts w:ascii="宋体" w:hAnsi="宋体" w:eastAsia="仿宋_GB2312" w:cs="Times New Roman"/>
          <w:color w:val="000000"/>
          <w:kern w:val="0"/>
          <w:sz w:val="32"/>
          <w:szCs w:val="32"/>
          <w:lang w:val="zh-CN"/>
        </w:rPr>
      </w:pPr>
      <w:r>
        <w:rPr>
          <w:rFonts w:ascii="宋体" w:hAnsi="宋体" w:cs="Times New Roman"/>
          <w:color w:val="000000"/>
          <w:kern w:val="0"/>
          <w:sz w:val="32"/>
          <w:szCs w:val="32"/>
          <w:lang w:val="zh-CN"/>
        </w:rPr>
        <w:t>鼓励餐饮经营者按需提供合理份量饭菜，增加小份菜品，并为消费者打包剩余食品提供便利。</w:t>
      </w:r>
    </w:p>
    <w:p>
      <w:pPr>
        <w:pStyle w:val="Normal"/>
        <w:widowControl w:val="false"/>
        <w:autoSpaceDE w:val="false"/>
        <w:snapToGrid w:val="true"/>
        <w:spacing w:lineRule="exact" w:line="590" w:before="0" w:after="0"/>
        <w:ind w:firstLine="640" w:end="0"/>
        <w:jc w:val="both"/>
        <w:rPr>
          <w:rFonts w:ascii="宋体" w:hAnsi="宋体" w:eastAsia="仿宋_GB2312" w:cs="Times New Roman"/>
          <w:color w:val="000000"/>
          <w:kern w:val="0"/>
          <w:sz w:val="32"/>
          <w:szCs w:val="32"/>
          <w:lang w:val="zh-CN"/>
        </w:rPr>
      </w:pPr>
      <w:r>
        <w:rPr>
          <w:rFonts w:ascii="宋体" w:hAnsi="宋体" w:cs="Times New Roman" w:eastAsia="黑体"/>
          <w:color w:val="000000"/>
          <w:kern w:val="0"/>
          <w:sz w:val="32"/>
          <w:szCs w:val="32"/>
          <w:lang w:val="zh-CN"/>
        </w:rPr>
        <w:t>第三十一条</w:t>
      </w:r>
      <w:r>
        <w:rPr>
          <w:rFonts w:ascii="宋体" w:hAnsi="宋体" w:cs="Times New Roman"/>
          <w:color w:val="000000"/>
          <w:kern w:val="0"/>
          <w:sz w:val="32"/>
          <w:szCs w:val="32"/>
          <w:lang w:val="zh-CN"/>
        </w:rPr>
        <w:t xml:space="preserve">  鼓励和支持生活垃圾分类处理的科技创新，促进生活垃圾分类处理新技术、新材料、新工艺应用、引进和研发。</w:t>
      </w:r>
    </w:p>
    <w:p>
      <w:pPr>
        <w:pStyle w:val="Normal"/>
        <w:widowControl w:val="false"/>
        <w:autoSpaceDE w:val="false"/>
        <w:snapToGrid w:val="true"/>
        <w:spacing w:lineRule="exact" w:line="590" w:before="0" w:after="0"/>
        <w:ind w:firstLine="640" w:end="0"/>
        <w:jc w:val="both"/>
        <w:rPr>
          <w:rFonts w:ascii="宋体" w:hAnsi="宋体" w:eastAsia="仿宋_GB2312" w:cs="Times New Roman"/>
          <w:color w:val="000000"/>
          <w:kern w:val="0"/>
          <w:sz w:val="32"/>
          <w:szCs w:val="32"/>
          <w:lang w:val="zh-CN"/>
        </w:rPr>
      </w:pPr>
      <w:r>
        <w:rPr>
          <w:rFonts w:ascii="宋体" w:hAnsi="宋体" w:cs="Times New Roman" w:eastAsia="黑体"/>
          <w:color w:val="000000"/>
          <w:kern w:val="0"/>
          <w:sz w:val="32"/>
          <w:szCs w:val="32"/>
          <w:lang w:val="zh-CN"/>
        </w:rPr>
        <w:t>第三十二条</w:t>
      </w:r>
      <w:r>
        <w:rPr>
          <w:rFonts w:ascii="宋体" w:hAnsi="宋体" w:cs="Times New Roman"/>
          <w:color w:val="000000"/>
          <w:kern w:val="0"/>
          <w:sz w:val="32"/>
          <w:szCs w:val="32"/>
          <w:lang w:val="zh-CN"/>
        </w:rPr>
        <w:t xml:space="preserve">  市、县（市、区）人民政府应当按照地域统筹、设施共享的原则，建立健全生活垃圾集中处理设施跨区域生态补偿的机制。生活垃圾输出区域应当按照生活垃圾跨区域处理量缴纳生态补偿费。</w:t>
      </w:r>
    </w:p>
    <w:p>
      <w:pPr>
        <w:pStyle w:val="Normal"/>
        <w:widowControl w:val="false"/>
        <w:autoSpaceDE w:val="false"/>
        <w:snapToGrid w:val="true"/>
        <w:spacing w:lineRule="exact" w:line="590" w:before="0" w:after="0"/>
        <w:ind w:firstLine="640" w:end="0"/>
        <w:jc w:val="both"/>
        <w:rPr>
          <w:rFonts w:ascii="宋体" w:hAnsi="宋体" w:eastAsia="仿宋_GB2312" w:cs="Times New Roman"/>
          <w:color w:val="000000"/>
          <w:kern w:val="0"/>
          <w:sz w:val="32"/>
          <w:szCs w:val="32"/>
          <w:lang w:val="zh-CN"/>
        </w:rPr>
      </w:pPr>
      <w:r>
        <w:rPr>
          <w:rFonts w:ascii="宋体" w:hAnsi="宋体" w:cs="Times New Roman"/>
          <w:color w:val="000000"/>
          <w:kern w:val="0"/>
          <w:sz w:val="32"/>
          <w:szCs w:val="32"/>
          <w:lang w:val="zh-CN"/>
        </w:rPr>
        <w:t>生态补偿费主要用于生活垃圾集中处理设施周边环境改善、公共服务设施和基础设施建设和维护、集体经济发展扶持等。</w:t>
      </w:r>
    </w:p>
    <w:p>
      <w:pPr>
        <w:pStyle w:val="Normal"/>
        <w:widowControl w:val="false"/>
        <w:snapToGrid w:val="true"/>
        <w:spacing w:lineRule="exact" w:line="590" w:before="0" w:after="0"/>
        <w:ind w:firstLineChars="600" w:startChars="0" w:start="0" w:endChars="0" w:end="0"/>
        <w:jc w:val="both"/>
        <w:rPr>
          <w:rFonts w:ascii="宋体" w:hAnsi="宋体" w:eastAsia="仿宋_GB2312" w:cs="Times New Roman"/>
          <w:color w:val="000000"/>
          <w:kern w:val="2"/>
          <w:sz w:val="32"/>
          <w:szCs w:val="32"/>
          <w:lang w:val="zh-CN"/>
        </w:rPr>
      </w:pPr>
      <w:r>
        <w:rPr>
          <w:rFonts w:eastAsia="仿宋_GB2312" w:cs="Times New Roman" w:ascii="宋体" w:hAnsi="宋体"/>
          <w:color w:val="000000"/>
          <w:kern w:val="2"/>
          <w:sz w:val="32"/>
          <w:szCs w:val="32"/>
          <w:lang w:val="zh-CN"/>
        </w:rPr>
      </w:r>
    </w:p>
    <w:p>
      <w:pPr>
        <w:pStyle w:val="Normal"/>
        <w:widowControl w:val="false"/>
        <w:snapToGrid w:val="true"/>
        <w:spacing w:lineRule="exact" w:line="590" w:before="0" w:after="0"/>
        <w:jc w:val="center"/>
        <w:rPr>
          <w:rFonts w:ascii="宋体" w:hAnsi="宋体" w:eastAsia="黑体" w:cs="Times New Roman"/>
          <w:color w:val="000000"/>
          <w:kern w:val="2"/>
          <w:sz w:val="32"/>
          <w:szCs w:val="32"/>
        </w:rPr>
      </w:pPr>
      <w:r>
        <w:rPr>
          <w:rFonts w:ascii="宋体" w:hAnsi="宋体" w:cs="Times New Roman" w:eastAsia="黑体"/>
          <w:color w:val="000000"/>
          <w:kern w:val="2"/>
          <w:sz w:val="32"/>
          <w:szCs w:val="32"/>
        </w:rPr>
        <w:t>第五章 监督管理</w:t>
      </w:r>
    </w:p>
    <w:p>
      <w:pPr>
        <w:pStyle w:val="Normal"/>
        <w:widowControl w:val="false"/>
        <w:snapToGrid w:val="true"/>
        <w:spacing w:lineRule="exact" w:line="590" w:before="0" w:after="0"/>
        <w:jc w:val="center"/>
        <w:rPr>
          <w:rFonts w:ascii="宋体" w:hAnsi="宋体" w:eastAsia="黑体" w:cs="Times New Roman"/>
          <w:color w:val="000000"/>
          <w:kern w:val="2"/>
          <w:sz w:val="32"/>
          <w:szCs w:val="32"/>
        </w:rPr>
      </w:pPr>
      <w:r>
        <w:rPr>
          <w:rFonts w:eastAsia="黑体" w:cs="Times New Roman" w:ascii="宋体" w:hAnsi="宋体"/>
          <w:color w:val="000000"/>
          <w:kern w:val="2"/>
          <w:sz w:val="32"/>
          <w:szCs w:val="32"/>
        </w:rPr>
      </w:r>
    </w:p>
    <w:p>
      <w:pPr>
        <w:pStyle w:val="Normal"/>
        <w:widowControl w:val="false"/>
        <w:snapToGrid w:val="true"/>
        <w:spacing w:lineRule="exact" w:line="590" w:before="0" w:after="0"/>
        <w:ind w:firstLineChars="150" w:startChars="0" w:start="0" w:endChars="0" w:end="0"/>
        <w:jc w:val="both"/>
        <w:rPr>
          <w:rFonts w:ascii="宋体" w:hAnsi="宋体" w:eastAsia="仿宋_GB2312" w:cs="Times New Roman"/>
          <w:color w:val="000000"/>
          <w:kern w:val="2"/>
          <w:sz w:val="32"/>
          <w:szCs w:val="32"/>
        </w:rPr>
      </w:pPr>
      <w:r>
        <w:rPr>
          <w:rFonts w:ascii="宋体" w:hAnsi="宋体" w:cs="Times New Roman" w:eastAsia="黑体"/>
          <w:color w:val="000000"/>
          <w:kern w:val="2"/>
          <w:sz w:val="32"/>
          <w:szCs w:val="32"/>
        </w:rPr>
        <w:t>第三十三条</w:t>
      </w:r>
      <w:r>
        <w:rPr>
          <w:rFonts w:ascii="宋体" w:hAnsi="宋体" w:cs="Times New Roman"/>
          <w:color w:val="000000"/>
          <w:kern w:val="2"/>
          <w:sz w:val="32"/>
          <w:szCs w:val="32"/>
        </w:rPr>
        <w:t xml:space="preserve">  市、县（市、区）人民政府应当将生活垃圾污染环境防治情况纳入环境状况和环境保护目标完成情况年度报告，向本级人民代表大会或者人民代表大会常务委员会报告。</w:t>
      </w:r>
    </w:p>
    <w:p>
      <w:pPr>
        <w:pStyle w:val="Normal"/>
        <w:widowControl w:val="false"/>
        <w:autoSpaceDE w:val="false"/>
        <w:snapToGrid w:val="true"/>
        <w:spacing w:lineRule="exact" w:line="590" w:before="0" w:after="0"/>
        <w:ind w:firstLineChars="200" w:startChars="0" w:start="0" w:endChars="0" w:end="0"/>
        <w:jc w:val="both"/>
        <w:rPr>
          <w:rFonts w:ascii="宋体" w:hAnsi="宋体" w:eastAsia="仿宋_GB2312" w:cs="Times New Roman"/>
          <w:color w:val="000000"/>
          <w:kern w:val="0"/>
          <w:sz w:val="32"/>
          <w:szCs w:val="32"/>
          <w:lang w:val="zh-CN"/>
        </w:rPr>
      </w:pPr>
      <w:r>
        <w:rPr>
          <w:rFonts w:ascii="宋体" w:hAnsi="宋体" w:cs="Times New Roman" w:eastAsia="黑体"/>
          <w:color w:val="000000"/>
          <w:kern w:val="0"/>
          <w:sz w:val="32"/>
          <w:szCs w:val="32"/>
          <w:lang w:val="zh-CN"/>
        </w:rPr>
        <w:t>第三十四条</w:t>
      </w:r>
      <w:r>
        <w:rPr>
          <w:rFonts w:ascii="宋体" w:hAnsi="宋体" w:cs="Times New Roman"/>
          <w:color w:val="000000"/>
          <w:kern w:val="0"/>
          <w:sz w:val="32"/>
          <w:szCs w:val="32"/>
          <w:lang w:val="zh-CN"/>
        </w:rPr>
        <w:t xml:space="preserve">  市、县（市、区）人民政府应当建立和完善城市生活垃圾分类管理工作的综合考评制度，并将城市生活垃圾分类管理综合考核结果纳入所属政府部门、下级人民政府的绩效考核指标。健全城市生活垃圾分类工作激励、奖惩机制，监督职能部门履行工作职责。</w:t>
      </w:r>
    </w:p>
    <w:p>
      <w:pPr>
        <w:pStyle w:val="Normal"/>
        <w:widowControl w:val="false"/>
        <w:autoSpaceDE w:val="false"/>
        <w:snapToGrid w:val="true"/>
        <w:spacing w:lineRule="exact" w:line="590" w:before="0" w:after="0"/>
        <w:ind w:firstLine="640" w:end="0"/>
        <w:jc w:val="both"/>
        <w:rPr>
          <w:rFonts w:ascii="宋体" w:hAnsi="宋体" w:eastAsia="仿宋_GB2312" w:cs="Times New Roman"/>
          <w:color w:val="000000"/>
          <w:kern w:val="0"/>
          <w:sz w:val="32"/>
          <w:szCs w:val="32"/>
          <w:lang w:val="zh-CN"/>
        </w:rPr>
      </w:pPr>
      <w:r>
        <w:rPr>
          <w:rFonts w:ascii="宋体" w:hAnsi="宋体" w:cs="Times New Roman" w:eastAsia="黑体"/>
          <w:color w:val="000000"/>
          <w:kern w:val="0"/>
          <w:sz w:val="32"/>
          <w:szCs w:val="32"/>
          <w:lang w:val="zh-CN"/>
        </w:rPr>
        <w:t>第三十五条</w:t>
      </w:r>
      <w:r>
        <w:rPr>
          <w:rFonts w:ascii="宋体" w:hAnsi="宋体" w:cs="Times New Roman"/>
          <w:color w:val="000000"/>
          <w:kern w:val="0"/>
          <w:sz w:val="32"/>
          <w:szCs w:val="32"/>
          <w:lang w:val="zh-CN"/>
        </w:rPr>
        <w:t xml:space="preserve">  市、县（市、区）人民政府环境卫生主管部门及相关管理部门应当健全城市生活垃圾分类管理信息共享机制，对城市生活垃圾分类管理情况进行调查统计和定期评估。</w:t>
      </w:r>
    </w:p>
    <w:p>
      <w:pPr>
        <w:pStyle w:val="Normal"/>
        <w:widowControl w:val="false"/>
        <w:autoSpaceDE w:val="false"/>
        <w:snapToGrid w:val="true"/>
        <w:spacing w:lineRule="exact" w:line="590" w:before="0" w:after="0"/>
        <w:ind w:firstLine="640" w:end="0"/>
        <w:jc w:val="both"/>
        <w:rPr>
          <w:rFonts w:ascii="宋体" w:hAnsi="宋体" w:eastAsia="仿宋_GB2312" w:cs="Times New Roman"/>
          <w:color w:val="000000"/>
          <w:kern w:val="0"/>
          <w:sz w:val="32"/>
          <w:szCs w:val="32"/>
          <w:lang w:val="zh-CN"/>
        </w:rPr>
      </w:pPr>
      <w:r>
        <w:rPr>
          <w:rFonts w:ascii="宋体" w:hAnsi="宋体" w:cs="Times New Roman"/>
          <w:color w:val="000000"/>
          <w:kern w:val="0"/>
          <w:sz w:val="32"/>
          <w:szCs w:val="32"/>
          <w:lang w:val="zh-CN"/>
        </w:rPr>
        <w:t>相关行政管理部门应当适时开展联合执法，根据职责分工对城市生活垃圾分类管理责任人和从事城市生活垃圾分类收集、运输、处理服务的单位进行常态化的监督检查，及时向社会公开监督检查情况以及查处结果。</w:t>
      </w:r>
    </w:p>
    <w:p>
      <w:pPr>
        <w:pStyle w:val="Normal"/>
        <w:widowControl w:val="false"/>
        <w:autoSpaceDE w:val="false"/>
        <w:snapToGrid w:val="true"/>
        <w:spacing w:lineRule="exact" w:line="590" w:before="0" w:after="0"/>
        <w:ind w:firstLine="640" w:end="0"/>
        <w:jc w:val="both"/>
        <w:rPr>
          <w:rFonts w:ascii="宋体" w:hAnsi="宋体" w:eastAsia="仿宋_GB2312" w:cs="Times New Roman"/>
          <w:color w:val="000000"/>
          <w:kern w:val="0"/>
          <w:sz w:val="32"/>
          <w:szCs w:val="32"/>
          <w:lang w:val="zh-CN"/>
        </w:rPr>
      </w:pPr>
      <w:r>
        <w:rPr>
          <w:rFonts w:ascii="宋体" w:hAnsi="宋体" w:cs="Times New Roman" w:eastAsia="黑体"/>
          <w:color w:val="000000"/>
          <w:kern w:val="0"/>
          <w:sz w:val="32"/>
          <w:szCs w:val="32"/>
          <w:lang w:val="zh-CN"/>
        </w:rPr>
        <w:t>第三十六条</w:t>
      </w:r>
      <w:r>
        <w:rPr>
          <w:rFonts w:ascii="宋体" w:hAnsi="宋体" w:cs="Times New Roman"/>
          <w:color w:val="000000"/>
          <w:kern w:val="0"/>
          <w:sz w:val="32"/>
          <w:szCs w:val="32"/>
          <w:lang w:val="zh-CN"/>
        </w:rPr>
        <w:t xml:space="preserve">  街道办事处、乡镇人民政府应当将城市生活垃圾分类管理工作纳入基层社会治理体系，实行网格化管理，加强组织协调和指导，落实监督管理职责。</w:t>
      </w:r>
    </w:p>
    <w:p>
      <w:pPr>
        <w:pStyle w:val="Normal"/>
        <w:widowControl w:val="false"/>
        <w:autoSpaceDE w:val="false"/>
        <w:snapToGrid w:val="true"/>
        <w:spacing w:lineRule="exact" w:line="590" w:before="0" w:after="0"/>
        <w:ind w:firstLine="640" w:end="0"/>
        <w:jc w:val="both"/>
        <w:rPr>
          <w:rFonts w:ascii="宋体" w:hAnsi="宋体" w:eastAsia="仿宋_GB2312" w:cs="Times New Roman"/>
          <w:color w:val="000000"/>
          <w:kern w:val="0"/>
          <w:sz w:val="32"/>
          <w:szCs w:val="32"/>
          <w:lang w:val="zh-CN"/>
        </w:rPr>
      </w:pPr>
      <w:r>
        <w:rPr>
          <w:rFonts w:ascii="宋体" w:hAnsi="宋体" w:cs="Times New Roman" w:eastAsia="黑体"/>
          <w:color w:val="000000"/>
          <w:kern w:val="0"/>
          <w:sz w:val="32"/>
          <w:szCs w:val="32"/>
          <w:lang w:val="zh-CN"/>
        </w:rPr>
        <w:t>第三十七条</w:t>
      </w:r>
      <w:r>
        <w:rPr>
          <w:rFonts w:ascii="宋体" w:hAnsi="宋体" w:cs="Times New Roman"/>
          <w:color w:val="000000"/>
          <w:kern w:val="0"/>
          <w:sz w:val="32"/>
          <w:szCs w:val="32"/>
          <w:lang w:val="zh-CN"/>
        </w:rPr>
        <w:t xml:space="preserve">  市、县（市、区）人民政府环境卫生主管部门应当会同相关管理部门建立应急机制，制定本行政区域城市生活垃圾分类管理应急预案。</w:t>
      </w:r>
    </w:p>
    <w:p>
      <w:pPr>
        <w:pStyle w:val="Normal"/>
        <w:widowControl w:val="false"/>
        <w:autoSpaceDE w:val="false"/>
        <w:snapToGrid w:val="true"/>
        <w:spacing w:lineRule="exact" w:line="590" w:before="0" w:after="0"/>
        <w:ind w:firstLine="640" w:end="0"/>
        <w:jc w:val="both"/>
        <w:rPr>
          <w:rFonts w:ascii="宋体" w:hAnsi="宋体" w:eastAsia="仿宋_GB2312" w:cs="Times New Roman"/>
          <w:color w:val="000000"/>
          <w:kern w:val="0"/>
          <w:sz w:val="32"/>
          <w:szCs w:val="32"/>
          <w:lang w:val="zh-CN"/>
        </w:rPr>
      </w:pPr>
      <w:r>
        <w:rPr>
          <w:rFonts w:ascii="宋体" w:hAnsi="宋体" w:cs="Times New Roman"/>
          <w:color w:val="000000"/>
          <w:kern w:val="0"/>
          <w:sz w:val="32"/>
          <w:szCs w:val="32"/>
          <w:lang w:val="zh-CN"/>
        </w:rPr>
        <w:t>因突发性事件造成无法正常收集、运输、处理城市生活垃圾的，县（市、区）环境卫生主管部门应当立即启动应急预案，向本级人民政府和市人民政府环境卫生主管部门报告，及时安排城市生活垃圾分类收集、运输、处理工作。</w:t>
      </w:r>
    </w:p>
    <w:p>
      <w:pPr>
        <w:pStyle w:val="Normal"/>
        <w:widowControl w:val="false"/>
        <w:autoSpaceDE w:val="false"/>
        <w:snapToGrid w:val="true"/>
        <w:spacing w:lineRule="exact" w:line="590" w:before="0" w:after="0"/>
        <w:ind w:firstLine="640" w:end="0"/>
        <w:jc w:val="both"/>
        <w:rPr>
          <w:rFonts w:ascii="宋体" w:hAnsi="宋体" w:eastAsia="仿宋_GB2312" w:cs="Times New Roman"/>
          <w:color w:val="000000"/>
          <w:kern w:val="0"/>
          <w:sz w:val="32"/>
          <w:szCs w:val="32"/>
          <w:lang w:val="zh-CN"/>
        </w:rPr>
      </w:pPr>
      <w:r>
        <w:rPr>
          <w:rFonts w:ascii="宋体" w:hAnsi="宋体" w:cs="Times New Roman" w:eastAsia="黑体"/>
          <w:color w:val="000000"/>
          <w:kern w:val="0"/>
          <w:sz w:val="32"/>
          <w:szCs w:val="32"/>
          <w:lang w:val="zh-CN"/>
        </w:rPr>
        <w:t>第三十八条</w:t>
      </w:r>
      <w:r>
        <w:rPr>
          <w:rFonts w:ascii="宋体" w:hAnsi="宋体" w:cs="Times New Roman"/>
          <w:color w:val="000000"/>
          <w:kern w:val="0"/>
          <w:sz w:val="32"/>
          <w:szCs w:val="32"/>
          <w:lang w:val="zh-CN"/>
        </w:rPr>
        <w:t xml:space="preserve">  市、县（市、区）人民政府环境卫生主管部门应当建立城市生活垃圾分类管理社会监督员制度，社会监督员可以从人大代表、政协委员、居（村）民代表和志愿者中选聘。</w:t>
      </w:r>
    </w:p>
    <w:p>
      <w:pPr>
        <w:pStyle w:val="Normal"/>
        <w:widowControl w:val="false"/>
        <w:autoSpaceDE w:val="false"/>
        <w:snapToGrid w:val="true"/>
        <w:spacing w:lineRule="exact" w:line="590" w:before="0" w:after="0"/>
        <w:ind w:firstLine="640" w:end="0"/>
        <w:jc w:val="both"/>
        <w:rPr>
          <w:rFonts w:ascii="宋体" w:hAnsi="宋体" w:eastAsia="仿宋_GB2312" w:cs="Times New Roman"/>
          <w:color w:val="000000"/>
          <w:kern w:val="0"/>
          <w:sz w:val="32"/>
          <w:szCs w:val="32"/>
          <w:lang w:val="zh-CN"/>
        </w:rPr>
      </w:pPr>
      <w:r>
        <w:rPr>
          <w:rFonts w:ascii="宋体" w:hAnsi="宋体" w:cs="Times New Roman"/>
          <w:color w:val="000000"/>
          <w:kern w:val="0"/>
          <w:sz w:val="32"/>
          <w:szCs w:val="32"/>
          <w:lang w:val="zh-CN"/>
        </w:rPr>
        <w:t>社会监督员可以进入城市生活垃圾收集点、生活垃圾转运站和处理设施现场，监督检查生活垃圾分类投放、收集、运输、处理等实施情况，对生活垃圾分类管理工作提出建议。</w:t>
      </w:r>
    </w:p>
    <w:p>
      <w:pPr>
        <w:pStyle w:val="Normal"/>
        <w:widowControl w:val="false"/>
        <w:autoSpaceDE w:val="false"/>
        <w:snapToGrid w:val="true"/>
        <w:spacing w:lineRule="exact" w:line="590" w:before="0" w:after="0"/>
        <w:ind w:firstLine="640" w:end="0"/>
        <w:jc w:val="both"/>
        <w:rPr>
          <w:rFonts w:ascii="宋体" w:hAnsi="宋体" w:eastAsia="仿宋_GB2312" w:cs="Times New Roman"/>
          <w:color w:val="000000"/>
          <w:kern w:val="0"/>
          <w:sz w:val="32"/>
          <w:szCs w:val="32"/>
          <w:lang w:val="zh-CN"/>
        </w:rPr>
      </w:pPr>
      <w:r>
        <w:rPr>
          <w:rFonts w:ascii="宋体" w:hAnsi="宋体" w:cs="Times New Roman"/>
          <w:color w:val="000000"/>
          <w:kern w:val="0"/>
          <w:sz w:val="32"/>
          <w:szCs w:val="32"/>
          <w:lang w:val="zh-CN"/>
        </w:rPr>
        <w:t>相关单位和个人应当对社会监督员的监督检查工作予以配合。社会监督员不得泄露在监督检查工作中获悉的国家秘密、个人隐私、商业秘密。</w:t>
      </w:r>
    </w:p>
    <w:p>
      <w:pPr>
        <w:pStyle w:val="Normal"/>
        <w:widowControl w:val="false"/>
        <w:autoSpaceDE w:val="false"/>
        <w:snapToGrid w:val="true"/>
        <w:spacing w:lineRule="exact" w:line="590" w:before="0" w:after="0"/>
        <w:ind w:firstLine="640" w:end="0"/>
        <w:jc w:val="both"/>
        <w:rPr>
          <w:rFonts w:ascii="宋体" w:hAnsi="宋体" w:eastAsia="仿宋_GB2312" w:cs="Times New Roman"/>
          <w:color w:val="000000"/>
          <w:kern w:val="0"/>
          <w:sz w:val="32"/>
          <w:szCs w:val="32"/>
          <w:lang w:val="zh-CN"/>
        </w:rPr>
      </w:pPr>
      <w:r>
        <w:rPr>
          <w:rFonts w:ascii="宋体" w:hAnsi="宋体" w:cs="Times New Roman"/>
          <w:color w:val="000000"/>
          <w:kern w:val="0"/>
          <w:sz w:val="32"/>
          <w:szCs w:val="32"/>
          <w:lang w:val="zh-CN"/>
        </w:rPr>
        <w:t>社会监督员</w:t>
      </w:r>
      <w:r>
        <w:rPr>
          <w:rFonts w:ascii="宋体" w:hAnsi="宋体" w:cs="Times New Roman"/>
          <w:color w:val="000000"/>
          <w:kern w:val="0"/>
          <w:sz w:val="32"/>
          <w:szCs w:val="32"/>
        </w:rPr>
        <w:t>将</w:t>
      </w:r>
      <w:r>
        <w:rPr>
          <w:rFonts w:ascii="宋体" w:hAnsi="宋体" w:cs="Times New Roman"/>
          <w:color w:val="000000"/>
          <w:kern w:val="0"/>
          <w:sz w:val="32"/>
          <w:szCs w:val="32"/>
          <w:lang w:val="zh-CN"/>
        </w:rPr>
        <w:t>生活垃圾分类工作存在问题向市、县（市、区）人民政府环境卫生主管部门反映的，</w:t>
      </w:r>
      <w:r>
        <w:rPr>
          <w:rFonts w:ascii="宋体" w:hAnsi="宋体" w:cs="Times New Roman"/>
          <w:color w:val="000000"/>
          <w:kern w:val="0"/>
          <w:sz w:val="32"/>
          <w:szCs w:val="32"/>
        </w:rPr>
        <w:t>市、县（市、区）人民政府环境卫生</w:t>
      </w:r>
      <w:r>
        <w:rPr>
          <w:rFonts w:ascii="宋体" w:hAnsi="宋体" w:cs="Times New Roman"/>
          <w:color w:val="000000"/>
          <w:kern w:val="0"/>
          <w:sz w:val="32"/>
          <w:szCs w:val="32"/>
          <w:lang w:val="zh-CN"/>
        </w:rPr>
        <w:t>主管部门应当依法及时处理，并向社会监督员反馈处理情况。</w:t>
      </w:r>
    </w:p>
    <w:p>
      <w:pPr>
        <w:pStyle w:val="Normal"/>
        <w:widowControl w:val="false"/>
        <w:autoSpaceDE w:val="false"/>
        <w:snapToGrid w:val="true"/>
        <w:spacing w:lineRule="exact" w:line="590" w:before="0" w:after="0"/>
        <w:ind w:firstLine="640" w:end="0"/>
        <w:jc w:val="both"/>
        <w:rPr>
          <w:rFonts w:ascii="宋体" w:hAnsi="宋体" w:eastAsia="仿宋_GB2312" w:cs="Times New Roman"/>
          <w:color w:val="000000"/>
          <w:kern w:val="0"/>
          <w:sz w:val="32"/>
          <w:szCs w:val="32"/>
          <w:lang w:val="zh-CN"/>
        </w:rPr>
      </w:pPr>
      <w:r>
        <w:rPr>
          <w:rFonts w:ascii="宋体" w:hAnsi="宋体" w:cs="Times New Roman" w:eastAsia="黑体"/>
          <w:color w:val="000000"/>
          <w:kern w:val="0"/>
          <w:sz w:val="32"/>
          <w:szCs w:val="32"/>
          <w:lang w:val="zh-CN"/>
        </w:rPr>
        <w:t>第三十九条</w:t>
      </w:r>
      <w:r>
        <w:rPr>
          <w:rFonts w:ascii="宋体" w:hAnsi="宋体" w:cs="Times New Roman"/>
          <w:color w:val="000000"/>
          <w:kern w:val="0"/>
          <w:sz w:val="32"/>
          <w:szCs w:val="32"/>
          <w:lang w:val="zh-CN"/>
        </w:rPr>
        <w:t xml:space="preserve">  任何单位和个人都有权对违反生活垃圾分类管理规定的行为进行劝阻、举报和投诉。</w:t>
      </w:r>
    </w:p>
    <w:p>
      <w:pPr>
        <w:pStyle w:val="Normal"/>
        <w:widowControl w:val="false"/>
        <w:autoSpaceDE w:val="false"/>
        <w:snapToGrid w:val="true"/>
        <w:spacing w:lineRule="exact" w:line="590" w:before="0" w:after="0"/>
        <w:ind w:firstLine="640" w:end="0"/>
        <w:jc w:val="both"/>
        <w:rPr>
          <w:rFonts w:ascii="宋体" w:hAnsi="宋体" w:eastAsia="仿宋_GB2312" w:cs="Times New Roman"/>
          <w:color w:val="000000"/>
          <w:kern w:val="0"/>
          <w:sz w:val="32"/>
          <w:szCs w:val="32"/>
          <w:lang w:val="zh-CN"/>
        </w:rPr>
      </w:pPr>
      <w:r>
        <w:rPr>
          <w:rFonts w:ascii="宋体" w:hAnsi="宋体" w:cs="Times New Roman"/>
          <w:color w:val="000000"/>
          <w:kern w:val="0"/>
          <w:sz w:val="32"/>
          <w:szCs w:val="32"/>
          <w:lang w:val="zh-CN"/>
        </w:rPr>
        <w:t>市、县（市、区）人民政府环境卫生主管部门应当向社会公布举报和投诉电话、信箱和电子邮件地址，依法处理有关违反生活垃圾分类管理规定行为的举报和投诉，并将处理结果告知举报人和投诉人。</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color w:val="000000"/>
          <w:kern w:val="2"/>
          <w:sz w:val="32"/>
          <w:szCs w:val="28"/>
          <w:lang w:val="zh-CN"/>
        </w:rPr>
      </w:pPr>
      <w:r>
        <w:rPr>
          <w:rFonts w:eastAsia="仿宋_GB2312" w:cs="Times New Roman" w:ascii="宋体" w:hAnsi="宋体"/>
          <w:color w:val="000000"/>
          <w:kern w:val="2"/>
          <w:sz w:val="32"/>
          <w:szCs w:val="28"/>
          <w:lang w:val="zh-CN"/>
        </w:rPr>
      </w:r>
    </w:p>
    <w:p>
      <w:pPr>
        <w:pStyle w:val="Normal"/>
        <w:widowControl w:val="false"/>
        <w:snapToGrid w:val="true"/>
        <w:spacing w:lineRule="exact" w:line="590" w:before="0" w:after="0"/>
        <w:jc w:val="center"/>
        <w:rPr>
          <w:rFonts w:ascii="宋体" w:hAnsi="宋体" w:eastAsia="黑体" w:cs="Times New Roman"/>
          <w:color w:val="000000"/>
          <w:kern w:val="2"/>
          <w:sz w:val="32"/>
          <w:szCs w:val="32"/>
          <w:lang w:val="zh-CN"/>
        </w:rPr>
      </w:pPr>
      <w:r>
        <w:rPr>
          <w:rFonts w:ascii="宋体" w:hAnsi="宋体" w:cs="Times New Roman" w:eastAsia="黑体"/>
          <w:color w:val="000000"/>
          <w:kern w:val="2"/>
          <w:sz w:val="32"/>
          <w:szCs w:val="32"/>
        </w:rPr>
        <w:t>第六章</w:t>
      </w:r>
      <w:r>
        <w:rPr>
          <w:rFonts w:ascii="宋体" w:hAnsi="宋体" w:cs="Times New Roman" w:eastAsia="黑体"/>
          <w:color w:val="000000"/>
          <w:kern w:val="2"/>
          <w:sz w:val="32"/>
          <w:szCs w:val="32"/>
          <w:lang w:val="zh-CN"/>
        </w:rPr>
        <w:t>　法律责任</w:t>
      </w:r>
    </w:p>
    <w:p>
      <w:pPr>
        <w:pStyle w:val="Normal"/>
        <w:widowControl w:val="false"/>
        <w:snapToGrid w:val="true"/>
        <w:spacing w:lineRule="exact" w:line="590" w:before="0" w:after="0"/>
        <w:ind w:firstLineChars="200" w:startChars="0" w:start="0" w:endChars="0" w:end="0"/>
        <w:jc w:val="start"/>
        <w:rPr>
          <w:rFonts w:ascii="宋体" w:hAnsi="宋体" w:eastAsia="仿宋_GB2312" w:cs="Times New Roman"/>
          <w:color w:val="000000"/>
          <w:kern w:val="2"/>
          <w:sz w:val="32"/>
          <w:szCs w:val="28"/>
          <w:lang w:val="zh-CN"/>
        </w:rPr>
      </w:pPr>
      <w:r>
        <w:rPr>
          <w:rFonts w:eastAsia="仿宋_GB2312" w:cs="Times New Roman" w:ascii="宋体" w:hAnsi="宋体"/>
          <w:color w:val="000000"/>
          <w:kern w:val="2"/>
          <w:sz w:val="32"/>
          <w:szCs w:val="28"/>
          <w:lang w:val="zh-CN"/>
        </w:rPr>
      </w:r>
    </w:p>
    <w:p>
      <w:pPr>
        <w:pStyle w:val="Normal"/>
        <w:widowControl w:val="false"/>
        <w:snapToGrid w:val="true"/>
        <w:spacing w:lineRule="exact" w:line="590" w:before="0" w:after="0"/>
        <w:ind w:firstLineChars="200" w:startChars="0" w:start="0" w:endChars="0" w:end="0"/>
        <w:jc w:val="start"/>
        <w:rPr>
          <w:rFonts w:ascii="宋体" w:hAnsi="宋体" w:eastAsia="仿宋_GB2312" w:cs="Times New Roman"/>
          <w:color w:val="000000"/>
          <w:kern w:val="2"/>
          <w:sz w:val="32"/>
          <w:szCs w:val="28"/>
        </w:rPr>
      </w:pPr>
      <w:r>
        <w:rPr>
          <w:rFonts w:ascii="宋体" w:hAnsi="宋体" w:cs="Times New Roman" w:eastAsia="黑体"/>
          <w:bCs/>
          <w:color w:val="000000"/>
          <w:kern w:val="2"/>
          <w:sz w:val="32"/>
          <w:szCs w:val="32"/>
        </w:rPr>
        <w:t>第四十条</w:t>
      </w:r>
      <w:r>
        <w:rPr>
          <w:rFonts w:ascii="宋体" w:hAnsi="宋体" w:cs="Times New Roman"/>
          <w:color w:val="000000"/>
          <w:kern w:val="2"/>
          <w:sz w:val="32"/>
          <w:szCs w:val="28"/>
        </w:rPr>
        <w:t xml:space="preserve">  违反本条例规定的行为，法律法规已规定相应法律责任的，从其规定。</w:t>
      </w:r>
    </w:p>
    <w:p>
      <w:pPr>
        <w:pStyle w:val="Normal"/>
        <w:widowControl w:val="false"/>
        <w:snapToGrid w:val="true"/>
        <w:spacing w:lineRule="exact" w:line="590" w:before="0" w:after="0"/>
        <w:ind w:firstLineChars="200" w:startChars="0" w:start="0" w:endChars="0" w:end="0"/>
        <w:jc w:val="start"/>
        <w:rPr>
          <w:rFonts w:ascii="宋体" w:hAnsi="宋体" w:eastAsia="仿宋_GB2312" w:cs="Times New Roman"/>
          <w:color w:val="000000"/>
          <w:kern w:val="2"/>
          <w:sz w:val="32"/>
          <w:szCs w:val="28"/>
        </w:rPr>
      </w:pPr>
      <w:r>
        <w:rPr>
          <w:rFonts w:ascii="宋体" w:hAnsi="宋体" w:cs="Times New Roman" w:eastAsia="黑体"/>
          <w:bCs/>
          <w:color w:val="000000"/>
          <w:kern w:val="2"/>
          <w:sz w:val="32"/>
          <w:szCs w:val="32"/>
        </w:rPr>
        <w:t xml:space="preserve">第四十一条  </w:t>
      </w:r>
      <w:r>
        <w:rPr>
          <w:rFonts w:ascii="宋体" w:hAnsi="宋体" w:cs="Times New Roman"/>
          <w:color w:val="000000"/>
          <w:kern w:val="2"/>
          <w:sz w:val="32"/>
          <w:szCs w:val="28"/>
        </w:rPr>
        <w:t>市、县（市、区）人民政府环境卫生主管部门或者其他行政管理部门及其工作人员违反本条例规定，在城市生活垃圾监督管理工作中，玩忽职守、滥用职权、徇私舞弊的，依法给予处分；构成犯罪的，依法追究刑事责任。</w:t>
      </w:r>
    </w:p>
    <w:p>
      <w:pPr>
        <w:pStyle w:val="Normal"/>
        <w:widowControl w:val="false"/>
        <w:snapToGrid w:val="true"/>
        <w:spacing w:lineRule="exact" w:line="590" w:before="0" w:after="0"/>
        <w:ind w:firstLineChars="200" w:startChars="0" w:start="0" w:endChars="0" w:end="0"/>
        <w:jc w:val="start"/>
        <w:rPr>
          <w:rFonts w:ascii="宋体" w:hAnsi="宋体" w:eastAsia="仿宋_GB2312" w:cs="Times New Roman"/>
          <w:bCs/>
          <w:color w:val="000000"/>
          <w:kern w:val="2"/>
          <w:sz w:val="32"/>
          <w:szCs w:val="28"/>
        </w:rPr>
      </w:pPr>
      <w:r>
        <w:rPr>
          <w:rFonts w:ascii="宋体" w:hAnsi="宋体" w:cs="Times New Roman" w:eastAsia="黑体"/>
          <w:bCs/>
          <w:color w:val="000000"/>
          <w:kern w:val="2"/>
          <w:sz w:val="32"/>
          <w:szCs w:val="32"/>
        </w:rPr>
        <w:t>第四十二条</w:t>
      </w:r>
      <w:r>
        <w:rPr>
          <w:rFonts w:ascii="宋体" w:hAnsi="宋体" w:cs="Times New Roman"/>
          <w:bCs/>
          <w:color w:val="000000"/>
          <w:kern w:val="2"/>
          <w:sz w:val="32"/>
          <w:szCs w:val="28"/>
        </w:rPr>
        <w:t xml:space="preserve">  违反本条例第十三条规定，城市</w:t>
      </w:r>
      <w:r>
        <w:rPr>
          <w:rFonts w:ascii="宋体" w:hAnsi="宋体" w:cs="Times New Roman"/>
          <w:color w:val="000000"/>
          <w:kern w:val="2"/>
          <w:sz w:val="32"/>
          <w:szCs w:val="32"/>
        </w:rPr>
        <w:t>生活垃圾分类管理责任人未履行管理责任的，由</w:t>
      </w:r>
      <w:r>
        <w:rPr>
          <w:rFonts w:ascii="宋体" w:hAnsi="宋体" w:cs="Times New Roman"/>
          <w:bCs/>
          <w:color w:val="000000"/>
          <w:kern w:val="2"/>
          <w:sz w:val="32"/>
          <w:szCs w:val="32"/>
        </w:rPr>
        <w:t>市、县（市、区）人民政府</w:t>
      </w:r>
      <w:r>
        <w:rPr>
          <w:rFonts w:ascii="宋体" w:hAnsi="宋体" w:cs="Times New Roman"/>
          <w:color w:val="000000"/>
          <w:kern w:val="0"/>
          <w:sz w:val="32"/>
          <w:szCs w:val="32"/>
          <w:lang w:val="zh-CN"/>
        </w:rPr>
        <w:t>环境卫生主管部门责令</w:t>
      </w:r>
      <w:r>
        <w:rPr>
          <w:rFonts w:ascii="宋体" w:hAnsi="宋体" w:cs="Times New Roman"/>
          <w:bCs/>
          <w:color w:val="000000"/>
          <w:kern w:val="2"/>
          <w:sz w:val="32"/>
          <w:szCs w:val="28"/>
        </w:rPr>
        <w:t>限期改正；逾期不改正的，处一千元以上一万元以下的罚款。</w:t>
      </w:r>
    </w:p>
    <w:p>
      <w:pPr>
        <w:pStyle w:val="Normal"/>
        <w:widowControl w:val="false"/>
        <w:snapToGrid w:val="true"/>
        <w:spacing w:lineRule="exact" w:line="590" w:before="0" w:after="0"/>
        <w:ind w:firstLineChars="200" w:startChars="0" w:start="0" w:endChars="0" w:end="0"/>
        <w:jc w:val="start"/>
        <w:rPr>
          <w:rFonts w:ascii="宋体" w:hAnsi="宋体" w:eastAsia="仿宋_GB2312" w:cs="Times New Roman"/>
          <w:bCs/>
          <w:color w:val="000000"/>
          <w:kern w:val="2"/>
          <w:sz w:val="32"/>
          <w:szCs w:val="32"/>
        </w:rPr>
      </w:pPr>
      <w:r>
        <w:rPr>
          <w:rFonts w:ascii="宋体" w:hAnsi="宋体" w:cs="Times New Roman" w:eastAsia="黑体"/>
          <w:bCs/>
          <w:color w:val="000000"/>
          <w:kern w:val="2"/>
          <w:sz w:val="32"/>
          <w:szCs w:val="32"/>
        </w:rPr>
        <w:t xml:space="preserve">第四十三条  </w:t>
      </w:r>
      <w:r>
        <w:rPr>
          <w:rFonts w:ascii="宋体" w:hAnsi="宋体" w:cs="Times New Roman"/>
          <w:bCs/>
          <w:color w:val="000000"/>
          <w:kern w:val="2"/>
          <w:sz w:val="32"/>
          <w:szCs w:val="32"/>
        </w:rPr>
        <w:t>违反本条例第十四条第一款、第二款和第三款的第三项，未按照分类规定投放生活垃圾，或者未按规定投放体积较大的废弃物品的，由市、县（市、区）人民政府环境卫生主管部门责令改正；情节严重的，对单位处五万元以上五十万元以下的罚款，对个人处一百元以上五百元以下罚款。</w:t>
      </w:r>
    </w:p>
    <w:p>
      <w:pPr>
        <w:pStyle w:val="Normal"/>
        <w:widowControl w:val="false"/>
        <w:snapToGrid w:val="true"/>
        <w:spacing w:lineRule="exact" w:line="590" w:before="0" w:after="0"/>
        <w:ind w:firstLineChars="200" w:startChars="0" w:start="0" w:endChars="0" w:end="0"/>
        <w:jc w:val="start"/>
        <w:rPr>
          <w:rFonts w:ascii="宋体" w:hAnsi="宋体" w:eastAsia="仿宋_GB2312" w:cs="Times New Roman"/>
          <w:color w:val="000000"/>
          <w:kern w:val="2"/>
          <w:sz w:val="32"/>
          <w:szCs w:val="32"/>
        </w:rPr>
      </w:pPr>
      <w:r>
        <w:rPr>
          <w:rFonts w:ascii="宋体" w:hAnsi="宋体" w:cs="Times New Roman" w:eastAsia="黑体"/>
          <w:bCs/>
          <w:color w:val="000000"/>
          <w:kern w:val="2"/>
          <w:sz w:val="32"/>
          <w:szCs w:val="32"/>
        </w:rPr>
        <w:t>第四十四条</w:t>
      </w:r>
      <w:r>
        <w:rPr>
          <w:rFonts w:ascii="宋体" w:hAnsi="宋体" w:cs="Times New Roman"/>
          <w:bCs/>
          <w:color w:val="000000"/>
          <w:kern w:val="2"/>
          <w:sz w:val="32"/>
          <w:szCs w:val="28"/>
        </w:rPr>
        <w:t xml:space="preserve">  城市生活垃圾分类收集、运输、处理单位违反本条例</w:t>
      </w:r>
      <w:r>
        <w:rPr>
          <w:rFonts w:ascii="宋体" w:hAnsi="宋体" w:cs="Times New Roman"/>
          <w:color w:val="000000"/>
          <w:kern w:val="2"/>
          <w:sz w:val="32"/>
          <w:szCs w:val="32"/>
        </w:rPr>
        <w:t>第十六条第二项规定，未按规定实行台账制度的，由</w:t>
      </w:r>
      <w:r>
        <w:rPr>
          <w:rFonts w:ascii="宋体" w:hAnsi="宋体" w:cs="Times New Roman"/>
          <w:kern w:val="2"/>
          <w:sz w:val="32"/>
          <w:szCs w:val="20"/>
        </w:rPr>
        <w:t>市、县（市、区）人民政府</w:t>
      </w:r>
      <w:r>
        <w:rPr>
          <w:rFonts w:ascii="宋体" w:hAnsi="宋体" w:cs="Times New Roman"/>
          <w:kern w:val="2"/>
          <w:sz w:val="32"/>
          <w:szCs w:val="24"/>
        </w:rPr>
        <w:t>环境卫生主管部门</w:t>
      </w:r>
      <w:r>
        <w:rPr>
          <w:rFonts w:ascii="宋体" w:hAnsi="宋体" w:cs="Times New Roman"/>
          <w:bCs/>
          <w:color w:val="000000"/>
          <w:kern w:val="2"/>
          <w:sz w:val="32"/>
          <w:szCs w:val="28"/>
        </w:rPr>
        <w:t>责令限期改正；逾期不改正的，</w:t>
      </w:r>
      <w:r>
        <w:rPr>
          <w:rFonts w:ascii="宋体" w:hAnsi="宋体" w:cs="Times New Roman"/>
          <w:color w:val="000000"/>
          <w:kern w:val="2"/>
          <w:sz w:val="32"/>
          <w:szCs w:val="32"/>
        </w:rPr>
        <w:t>处五千元以</w:t>
      </w:r>
      <w:r>
        <w:rPr>
          <w:rFonts w:ascii="宋体" w:hAnsi="宋体" w:cs="Times New Roman"/>
          <w:bCs/>
          <w:color w:val="000000"/>
          <w:kern w:val="2"/>
          <w:sz w:val="32"/>
          <w:szCs w:val="28"/>
        </w:rPr>
        <w:t>上五万元以下的罚款。餐厨垃圾的收集、运输、处理</w:t>
      </w:r>
      <w:r>
        <w:rPr>
          <w:rFonts w:ascii="宋体" w:hAnsi="宋体" w:cs="Times New Roman"/>
          <w:color w:val="000000"/>
          <w:kern w:val="2"/>
          <w:sz w:val="32"/>
          <w:szCs w:val="32"/>
        </w:rPr>
        <w:t>未按规定实行联单制度的，由</w:t>
      </w:r>
      <w:r>
        <w:rPr>
          <w:rFonts w:ascii="宋体" w:hAnsi="宋体" w:cs="Times New Roman"/>
          <w:kern w:val="2"/>
          <w:sz w:val="32"/>
          <w:szCs w:val="20"/>
        </w:rPr>
        <w:t>市、县（市、区）人民政府</w:t>
      </w:r>
      <w:r>
        <w:rPr>
          <w:rFonts w:ascii="宋体" w:hAnsi="宋体" w:cs="Times New Roman"/>
          <w:kern w:val="2"/>
          <w:sz w:val="32"/>
          <w:szCs w:val="24"/>
        </w:rPr>
        <w:t>环境卫生主管部门</w:t>
      </w:r>
      <w:r>
        <w:rPr>
          <w:rFonts w:ascii="宋体" w:hAnsi="宋体" w:cs="Times New Roman"/>
          <w:bCs/>
          <w:color w:val="000000"/>
          <w:kern w:val="2"/>
          <w:sz w:val="32"/>
          <w:szCs w:val="28"/>
        </w:rPr>
        <w:t>责令限期改正；逾期不改正的，</w:t>
      </w:r>
      <w:r>
        <w:rPr>
          <w:rFonts w:ascii="宋体" w:hAnsi="宋体" w:cs="Times New Roman"/>
          <w:color w:val="000000"/>
          <w:kern w:val="2"/>
          <w:sz w:val="32"/>
          <w:szCs w:val="32"/>
        </w:rPr>
        <w:t>处一万元以</w:t>
      </w:r>
      <w:r>
        <w:rPr>
          <w:rFonts w:ascii="宋体" w:hAnsi="宋体" w:cs="Times New Roman"/>
          <w:bCs/>
          <w:color w:val="000000"/>
          <w:kern w:val="2"/>
          <w:sz w:val="32"/>
          <w:szCs w:val="28"/>
        </w:rPr>
        <w:t>上五万元以下的罚款。</w:t>
      </w:r>
    </w:p>
    <w:p>
      <w:pPr>
        <w:pStyle w:val="Normal"/>
        <w:widowControl w:val="false"/>
        <w:snapToGrid w:val="true"/>
        <w:spacing w:lineRule="exact" w:line="590" w:before="0" w:after="0"/>
        <w:ind w:firstLineChars="200" w:startChars="0" w:start="0" w:endChars="0" w:end="0"/>
        <w:jc w:val="start"/>
        <w:rPr>
          <w:rFonts w:ascii="宋体" w:hAnsi="宋体" w:eastAsia="仿宋_GB2312" w:cs="Times New Roman"/>
          <w:bCs/>
          <w:color w:val="000000"/>
          <w:kern w:val="2"/>
          <w:sz w:val="32"/>
          <w:szCs w:val="28"/>
        </w:rPr>
      </w:pPr>
      <w:r>
        <w:rPr>
          <w:rFonts w:ascii="宋体" w:hAnsi="宋体" w:cs="Times New Roman" w:eastAsia="黑体"/>
          <w:bCs/>
          <w:color w:val="000000"/>
          <w:kern w:val="2"/>
          <w:sz w:val="32"/>
          <w:szCs w:val="32"/>
        </w:rPr>
        <w:t>第四十五条</w:t>
      </w:r>
      <w:r>
        <w:rPr>
          <w:rFonts w:ascii="宋体" w:hAnsi="宋体" w:cs="Times New Roman"/>
          <w:bCs/>
          <w:color w:val="000000"/>
          <w:kern w:val="2"/>
          <w:sz w:val="32"/>
          <w:szCs w:val="28"/>
        </w:rPr>
        <w:t xml:space="preserve">  城市生活垃圾分类收集、运输单位有下列情形之一的，由</w:t>
      </w:r>
      <w:r>
        <w:rPr>
          <w:rFonts w:ascii="宋体" w:hAnsi="宋体" w:cs="Times New Roman"/>
          <w:kern w:val="2"/>
          <w:sz w:val="32"/>
          <w:szCs w:val="20"/>
        </w:rPr>
        <w:t>市、县（市、区）人民政府</w:t>
      </w:r>
      <w:r>
        <w:rPr>
          <w:rFonts w:ascii="宋体" w:hAnsi="宋体" w:cs="Times New Roman"/>
          <w:color w:val="000000"/>
          <w:kern w:val="0"/>
          <w:sz w:val="32"/>
          <w:szCs w:val="32"/>
          <w:lang w:val="zh-CN"/>
        </w:rPr>
        <w:t>环境卫生主管部门</w:t>
      </w:r>
      <w:r>
        <w:rPr>
          <w:rFonts w:ascii="宋体" w:hAnsi="宋体" w:cs="Times New Roman"/>
          <w:bCs/>
          <w:color w:val="000000"/>
          <w:kern w:val="2"/>
          <w:sz w:val="32"/>
          <w:szCs w:val="28"/>
        </w:rPr>
        <w:t>进行处理：</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bCs/>
          <w:color w:val="FF0000"/>
          <w:kern w:val="2"/>
          <w:sz w:val="32"/>
          <w:szCs w:val="28"/>
        </w:rPr>
      </w:pPr>
      <w:r>
        <w:rPr>
          <w:rFonts w:ascii="宋体" w:hAnsi="宋体" w:cs="Times New Roman"/>
          <w:bCs/>
          <w:color w:val="000000"/>
          <w:kern w:val="2"/>
          <w:sz w:val="32"/>
          <w:szCs w:val="28"/>
        </w:rPr>
        <w:t>（一）收集、运输单位违反本条例第十七条第一款、第十八条第二款第四项规定，混合收集、运输已分类的生活垃圾的，责令改正，处五万元以上五十万元以下的罚款；</w:t>
      </w:r>
    </w:p>
    <w:p>
      <w:pPr>
        <w:pStyle w:val="Normal"/>
        <w:widowControl w:val="false"/>
        <w:snapToGrid w:val="true"/>
        <w:spacing w:lineRule="exact" w:line="590" w:before="0" w:after="0"/>
        <w:ind w:firstLineChars="200" w:startChars="0" w:start="0" w:endChars="0" w:end="0"/>
        <w:jc w:val="start"/>
        <w:rPr>
          <w:rFonts w:ascii="宋体" w:hAnsi="宋体" w:eastAsia="仿宋_GB2312" w:cs="Times New Roman"/>
          <w:bCs/>
          <w:color w:val="000000"/>
          <w:kern w:val="2"/>
          <w:sz w:val="32"/>
          <w:szCs w:val="28"/>
        </w:rPr>
      </w:pPr>
      <w:r>
        <w:rPr>
          <w:rFonts w:ascii="宋体" w:hAnsi="宋体" w:cs="Times New Roman"/>
          <w:bCs/>
          <w:color w:val="000000"/>
          <w:kern w:val="2"/>
          <w:sz w:val="32"/>
          <w:szCs w:val="28"/>
        </w:rPr>
        <w:t>（二）违反本条例</w:t>
      </w:r>
      <w:r>
        <w:rPr>
          <w:rFonts w:ascii="宋体" w:hAnsi="宋体" w:cs="Times New Roman"/>
          <w:color w:val="000000"/>
          <w:kern w:val="2"/>
          <w:sz w:val="32"/>
          <w:szCs w:val="32"/>
        </w:rPr>
        <w:t>第十八条第</w:t>
      </w:r>
      <w:r>
        <w:rPr>
          <w:rFonts w:ascii="宋体" w:hAnsi="宋体" w:cs="Times New Roman"/>
          <w:bCs/>
          <w:color w:val="000000"/>
          <w:kern w:val="2"/>
          <w:sz w:val="32"/>
          <w:szCs w:val="28"/>
        </w:rPr>
        <w:t>二款第二项、第三项规定，运输车辆</w:t>
      </w:r>
      <w:r>
        <w:rPr>
          <w:rFonts w:ascii="宋体" w:hAnsi="宋体" w:cs="Times New Roman"/>
          <w:color w:val="000000"/>
          <w:kern w:val="2"/>
          <w:sz w:val="32"/>
          <w:szCs w:val="32"/>
        </w:rPr>
        <w:t>未按规定在车身标示所载生活垃圾的类别，或者</w:t>
      </w:r>
      <w:r>
        <w:rPr>
          <w:rFonts w:ascii="宋体" w:hAnsi="宋体" w:cs="Times New Roman"/>
          <w:bCs/>
          <w:color w:val="000000"/>
          <w:kern w:val="2"/>
          <w:sz w:val="32"/>
          <w:szCs w:val="28"/>
        </w:rPr>
        <w:t>未</w:t>
      </w:r>
      <w:r>
        <w:rPr>
          <w:rFonts w:ascii="宋体" w:hAnsi="宋体" w:cs="Times New Roman"/>
          <w:color w:val="000000"/>
          <w:kern w:val="2"/>
          <w:sz w:val="32"/>
          <w:szCs w:val="32"/>
        </w:rPr>
        <w:t>按照规定安装生产作业在线监控并接入</w:t>
      </w:r>
      <w:r>
        <w:rPr>
          <w:rFonts w:ascii="宋体" w:hAnsi="宋体" w:cs="Times New Roman"/>
          <w:kern w:val="2"/>
          <w:sz w:val="32"/>
          <w:szCs w:val="20"/>
        </w:rPr>
        <w:t>市、县（市、区）人民政府</w:t>
      </w:r>
      <w:r>
        <w:rPr>
          <w:rFonts w:ascii="宋体" w:hAnsi="宋体" w:cs="Times New Roman"/>
          <w:color w:val="000000"/>
          <w:kern w:val="0"/>
          <w:sz w:val="32"/>
          <w:szCs w:val="32"/>
          <w:lang w:val="zh-CN"/>
        </w:rPr>
        <w:t>环境卫生主管部门</w:t>
      </w:r>
      <w:r>
        <w:rPr>
          <w:rFonts w:ascii="宋体" w:hAnsi="宋体" w:cs="Times New Roman"/>
          <w:color w:val="000000"/>
          <w:kern w:val="2"/>
          <w:sz w:val="32"/>
          <w:szCs w:val="32"/>
        </w:rPr>
        <w:t>监控系统的，</w:t>
      </w:r>
      <w:r>
        <w:rPr>
          <w:rFonts w:ascii="宋体" w:hAnsi="宋体" w:cs="Times New Roman"/>
          <w:bCs/>
          <w:color w:val="000000"/>
          <w:kern w:val="2"/>
          <w:sz w:val="32"/>
          <w:szCs w:val="28"/>
        </w:rPr>
        <w:t>责令限期改正；逾期不改正的，处一千元以上一万元以下罚款；</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kern w:val="2"/>
          <w:sz w:val="32"/>
          <w:szCs w:val="21"/>
        </w:rPr>
      </w:pPr>
      <w:r>
        <w:rPr>
          <w:rFonts w:ascii="宋体" w:hAnsi="宋体" w:cs="Times New Roman"/>
          <w:bCs/>
          <w:color w:val="000000"/>
          <w:kern w:val="2"/>
          <w:sz w:val="32"/>
          <w:szCs w:val="28"/>
        </w:rPr>
        <w:t>（三）违反本条例</w:t>
      </w:r>
      <w:r>
        <w:rPr>
          <w:rFonts w:ascii="宋体" w:hAnsi="宋体" w:cs="Times New Roman"/>
          <w:color w:val="000000"/>
          <w:kern w:val="2"/>
          <w:sz w:val="32"/>
          <w:szCs w:val="32"/>
        </w:rPr>
        <w:t>第十八条第</w:t>
      </w:r>
      <w:r>
        <w:rPr>
          <w:rFonts w:ascii="宋体" w:hAnsi="宋体" w:cs="Times New Roman"/>
          <w:bCs/>
          <w:color w:val="000000"/>
          <w:kern w:val="2"/>
          <w:sz w:val="32"/>
          <w:szCs w:val="28"/>
        </w:rPr>
        <w:t>二款第二项规定，单位运输生活垃圾的车辆未实行密闭化，</w:t>
      </w:r>
      <w:r>
        <w:rPr>
          <w:rFonts w:ascii="宋体" w:hAnsi="宋体" w:cs="Times New Roman"/>
          <w:color w:val="000000"/>
          <w:kern w:val="2"/>
          <w:sz w:val="32"/>
          <w:szCs w:val="32"/>
        </w:rPr>
        <w:t>在运输过程中沿途丢弃、扬撒、遗漏生活垃圾或者滴漏污水的</w:t>
      </w:r>
      <w:r>
        <w:rPr>
          <w:rFonts w:ascii="宋体" w:hAnsi="宋体" w:cs="Times New Roman"/>
          <w:bCs/>
          <w:color w:val="000000"/>
          <w:kern w:val="2"/>
          <w:sz w:val="32"/>
          <w:szCs w:val="28"/>
        </w:rPr>
        <w:t>，</w:t>
      </w:r>
      <w:r>
        <w:rPr>
          <w:rFonts w:ascii="宋体" w:hAnsi="宋体" w:cs="Times New Roman"/>
          <w:kern w:val="2"/>
          <w:sz w:val="32"/>
          <w:szCs w:val="21"/>
        </w:rPr>
        <w:t>责令改正，</w:t>
      </w:r>
      <w:r>
        <w:rPr>
          <w:rFonts w:ascii="宋体" w:hAnsi="宋体" w:cs="Times New Roman"/>
          <w:color w:val="000000"/>
          <w:kern w:val="2"/>
          <w:sz w:val="32"/>
          <w:szCs w:val="32"/>
        </w:rPr>
        <w:t>对单位处五万元以上五十万以下的罚款</w:t>
      </w:r>
      <w:r>
        <w:rPr>
          <w:rFonts w:ascii="宋体" w:hAnsi="宋体" w:cs="Times New Roman"/>
          <w:kern w:val="2"/>
          <w:sz w:val="32"/>
          <w:szCs w:val="21"/>
        </w:rPr>
        <w:t>。</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color w:val="000000"/>
          <w:kern w:val="2"/>
          <w:sz w:val="32"/>
          <w:szCs w:val="32"/>
        </w:rPr>
      </w:pPr>
      <w:r>
        <w:rPr>
          <w:rFonts w:ascii="宋体" w:hAnsi="宋体" w:cs="Times New Roman"/>
          <w:bCs/>
          <w:kern w:val="2"/>
          <w:sz w:val="32"/>
          <w:szCs w:val="28"/>
        </w:rPr>
        <w:t>个人</w:t>
      </w:r>
      <w:r>
        <w:rPr>
          <w:rFonts w:ascii="宋体" w:hAnsi="宋体" w:cs="Times New Roman"/>
          <w:color w:val="000000"/>
          <w:kern w:val="2"/>
          <w:sz w:val="32"/>
          <w:szCs w:val="32"/>
        </w:rPr>
        <w:t>在运输生活垃圾过程中沿途丢弃、扬撒、遗漏生活垃圾或者滴漏污水的，</w:t>
      </w:r>
      <w:r>
        <w:rPr>
          <w:rFonts w:ascii="宋体" w:hAnsi="宋体" w:cs="Times New Roman"/>
          <w:kern w:val="2"/>
          <w:sz w:val="32"/>
          <w:szCs w:val="21"/>
        </w:rPr>
        <w:t>责令改正，</w:t>
      </w:r>
      <w:r>
        <w:rPr>
          <w:rFonts w:ascii="宋体" w:hAnsi="宋体" w:cs="Times New Roman"/>
          <w:color w:val="000000"/>
          <w:kern w:val="2"/>
          <w:sz w:val="32"/>
          <w:szCs w:val="32"/>
        </w:rPr>
        <w:t>处一百元以上五百元以下的罚款。</w:t>
      </w:r>
    </w:p>
    <w:p>
      <w:pPr>
        <w:pStyle w:val="Normal"/>
        <w:widowControl w:val="false"/>
        <w:snapToGrid w:val="true"/>
        <w:spacing w:lineRule="exact" w:line="590" w:before="0" w:after="0"/>
        <w:ind w:firstLineChars="200" w:startChars="0" w:start="0" w:endChars="0" w:end="0"/>
        <w:jc w:val="both"/>
        <w:rPr>
          <w:rFonts w:ascii="宋体" w:hAnsi="宋体" w:eastAsia="仿宋_GB2312" w:cs="Times New Roman"/>
          <w:bCs/>
          <w:color w:val="000000"/>
          <w:kern w:val="2"/>
          <w:sz w:val="32"/>
          <w:szCs w:val="28"/>
        </w:rPr>
      </w:pPr>
      <w:r>
        <w:rPr>
          <w:rFonts w:eastAsia="仿宋_GB2312" w:cs="Times New Roman" w:ascii="宋体" w:hAnsi="宋体"/>
          <w:bCs/>
          <w:color w:val="000000"/>
          <w:kern w:val="2"/>
          <w:sz w:val="32"/>
          <w:szCs w:val="28"/>
        </w:rPr>
      </w:r>
    </w:p>
    <w:p>
      <w:pPr>
        <w:pStyle w:val="New"/>
        <w:numPr>
          <w:ilvl w:val="0"/>
          <w:numId w:val="0"/>
        </w:numPr>
        <w:spacing w:lineRule="exact" w:line="590"/>
        <w:ind w:hanging="0" w:start="0" w:end="0"/>
        <w:jc w:val="center"/>
        <w:rPr>
          <w:rFonts w:ascii="宋体" w:hAnsi="宋体" w:eastAsia="黑体" w:cs="Times New Roman"/>
          <w:color w:val="000000"/>
          <w:sz w:val="32"/>
          <w:szCs w:val="32"/>
        </w:rPr>
      </w:pPr>
      <w:r>
        <w:rPr>
          <w:rFonts w:ascii="宋体" w:hAnsi="宋体" w:cs="Times New Roman" w:hint="eastAsia" w:eastAsia="黑体"/>
          <w:color w:val="000000"/>
          <w:sz w:val="32"/>
          <w:szCs w:val="32"/>
        </w:rPr>
        <w:t xml:space="preserve">第七章  </w:t>
      </w:r>
      <w:r>
        <w:rPr>
          <w:rFonts w:ascii="宋体" w:hAnsi="宋体" w:cs="Times New Roman" w:eastAsia="黑体"/>
          <w:color w:val="000000"/>
          <w:sz w:val="32"/>
          <w:szCs w:val="32"/>
        </w:rPr>
        <w:t>附则</w:t>
      </w:r>
    </w:p>
    <w:p>
      <w:pPr>
        <w:pStyle w:val="New"/>
        <w:spacing w:lineRule="exact" w:line="590"/>
        <w:rPr>
          <w:rFonts w:ascii="宋体" w:hAnsi="宋体" w:eastAsia="黑体" w:cs="Times New Roman"/>
          <w:color w:val="000000"/>
          <w:sz w:val="32"/>
          <w:szCs w:val="32"/>
        </w:rPr>
      </w:pPr>
      <w:r>
        <w:rPr>
          <w:rFonts w:eastAsia="黑体" w:cs="Times New Roman" w:ascii="宋体" w:hAnsi="宋体"/>
          <w:color w:val="000000"/>
          <w:sz w:val="32"/>
          <w:szCs w:val="32"/>
        </w:rPr>
      </w:r>
    </w:p>
    <w:p>
      <w:pPr>
        <w:pStyle w:val="Normal"/>
        <w:ind w:firstLineChars="200" w:startChars="0" w:start="0" w:endChars="0" w:end="0"/>
        <w:rPr/>
      </w:pPr>
      <w:r>
        <w:rPr>
          <w:rFonts w:ascii="宋体" w:hAnsi="宋体" w:cs="Times New Roman" w:eastAsia="黑体"/>
          <w:color w:val="000000"/>
          <w:kern w:val="2"/>
          <w:sz w:val="32"/>
          <w:szCs w:val="32"/>
        </w:rPr>
        <w:t>第四十六条</w:t>
      </w:r>
      <w:r>
        <w:rPr>
          <w:rFonts w:ascii="宋体" w:hAnsi="宋体" w:cs="Times New Roman"/>
          <w:color w:val="000000"/>
          <w:kern w:val="2"/>
          <w:sz w:val="32"/>
          <w:szCs w:val="32"/>
        </w:rPr>
        <w:t xml:space="preserve">  本条例自</w:t>
      </w:r>
      <w:r>
        <w:rPr>
          <w:rFonts w:eastAsia="宋体" w:cs="宋体" w:hint="eastAsia" w:ascii="宋体" w:hAnsi="宋体"/>
          <w:color w:val="000000"/>
          <w:kern w:val="2"/>
          <w:sz w:val="32"/>
          <w:szCs w:val="32"/>
        </w:rPr>
        <w:t>2021</w:t>
      </w:r>
      <w:r>
        <w:rPr>
          <w:rFonts w:ascii="宋体" w:hAnsi="宋体" w:cs="Times New Roman"/>
          <w:color w:val="000000"/>
          <w:kern w:val="2"/>
          <w:sz w:val="32"/>
          <w:szCs w:val="32"/>
        </w:rPr>
        <w:t>年</w:t>
      </w:r>
      <w:r>
        <w:rPr>
          <w:rFonts w:eastAsia="宋体" w:cs="宋体" w:hint="eastAsia" w:ascii="宋体" w:hAnsi="宋体"/>
          <w:color w:val="000000"/>
          <w:kern w:val="2"/>
          <w:sz w:val="32"/>
          <w:szCs w:val="32"/>
        </w:rPr>
        <w:t>5</w:t>
      </w:r>
      <w:r>
        <w:rPr>
          <w:rFonts w:ascii="宋体" w:hAnsi="宋体" w:cs="Times New Roman"/>
          <w:color w:val="000000"/>
          <w:kern w:val="2"/>
          <w:sz w:val="32"/>
          <w:szCs w:val="32"/>
        </w:rPr>
        <w:t>月</w:t>
      </w:r>
      <w:r>
        <w:rPr>
          <w:rFonts w:eastAsia="宋体" w:cs="宋体" w:hint="eastAsia" w:ascii="宋体" w:hAnsi="宋体"/>
          <w:color w:val="000000"/>
          <w:kern w:val="2"/>
          <w:sz w:val="32"/>
          <w:szCs w:val="32"/>
        </w:rPr>
        <w:t>1</w:t>
      </w:r>
      <w:r>
        <w:rPr>
          <w:rFonts w:ascii="宋体" w:hAnsi="宋体" w:cs="Times New Roman"/>
          <w:color w:val="000000"/>
          <w:kern w:val="2"/>
          <w:sz w:val="32"/>
          <w:szCs w:val="32"/>
        </w:rPr>
        <w:t>日起施行。</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altName w:val="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方正小标宋简体">
    <w:charset w:val="86"/>
    <w:family w:val="auto"/>
    <w:pitch w:val="default"/>
  </w:font>
  <w:font w:name="宋体">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等线;宋体" w:hAnsi="等线;宋体" w:eastAsia="仿宋_GB2312" w:cs="Times New Roman"/>
      <w:color w:val="auto"/>
      <w:kern w:val="2"/>
      <w:sz w:val="32"/>
      <w:szCs w:val="3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缩进"/>
    <w:basedOn w:val="Normal"/>
    <w:next w:val="Normal"/>
    <w:qFormat/>
    <w:pPr>
      <w:ind w:firstLineChars="200" w:startChars="0" w:start="0" w:endChars="0" w:end="0"/>
    </w:pPr>
    <w:rPr>
      <w:rFonts w:ascii="Calibri" w:hAnsi="Calibri" w:eastAsia="宋体" w:cs="Times New Roman"/>
    </w:rPr>
  </w:style>
  <w:style w:type="paragraph" w:styleId="Style16">
    <w:name w:val="标题：二号小标宋"/>
    <w:qFormat/>
    <w:pPr>
      <w:widowControl/>
      <w:bidi w:val="0"/>
      <w:spacing w:lineRule="exact" w:line="560"/>
      <w:jc w:val="center"/>
    </w:pPr>
    <w:rPr>
      <w:rFonts w:ascii="方正小标宋简体" w:hAnsi="方正小标宋简体" w:eastAsia="方正小标宋简体" w:cs="Times New Roman"/>
      <w:color w:val="auto"/>
      <w:kern w:val="2"/>
      <w:sz w:val="44"/>
      <w:szCs w:val="44"/>
      <w:lang w:bidi="ar-SA" w:val="en-US" w:eastAsia="zh-CN"/>
    </w:rPr>
  </w:style>
  <w:style w:type="paragraph" w:styleId="New">
    <w:name w:val="正文 New"/>
    <w:qFormat/>
    <w:pPr>
      <w:widowControl w:val="false"/>
      <w:bidi w:val="0"/>
      <w:jc w:val="both"/>
    </w:pPr>
    <w:rPr>
      <w:rFonts w:ascii="Calibri" w:hAnsi="Calibri" w:eastAsia="仿宋" w:cs="黑体"/>
      <w:color w:val="auto"/>
      <w:kern w:val="2"/>
      <w:sz w:val="32"/>
      <w:szCs w:val="24"/>
      <w:lang w:val="en-US"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2021-04-23T10:33:00Z</dcterms:created>
  <dc:creator>谢浩然</dc:creator>
  <dc:description/>
  <dc:language>en-US</dc:language>
  <cp:lastModifiedBy>谢浩然</cp:lastModifiedBy>
  <dcterms:modified xsi:type="dcterms:W3CDTF">2021-04-23T10:34:13Z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