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eastAsia="宋体" w:cs="宋体" w:hint="eastAsia"/>
          <w:b/>
          <w:bCs/>
          <w:i w:val="false"/>
          <w:color w:val="000000"/>
          <w:sz w:val="44"/>
          <w:shd w:fill="FFFFFF" w:val="clear"/>
        </w:rPr>
      </w:pPr>
      <w:r>
        <w:rPr>
          <w:rFonts w:ascii="宋体" w:hAnsi="宋体" w:cs="宋体" w:hint="eastAsia"/>
          <w:b/>
          <w:bCs/>
          <w:i w:val="false"/>
          <w:color w:val="000000"/>
          <w:sz w:val="44"/>
          <w:shd w:fill="FFFFFF" w:val="clear"/>
        </w:rPr>
        <w:t>吉林省档案条例</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eastAsia="宋体" w:cs="宋体" w:hint="eastAsia"/>
          <w:b/>
          <w:bCs/>
          <w:i w:val="false"/>
          <w:color w:val="000000"/>
          <w:sz w:val="44"/>
          <w:shd w:fill="FFFFFF" w:val="clear"/>
        </w:rPr>
      </w:pPr>
      <w:r>
        <w:rPr>
          <w:rFonts w:eastAsia="宋体" w:cs="宋体" w:hint="eastAsia" w:ascii="宋体" w:hAnsi="宋体"/>
          <w:b/>
          <w:bCs/>
          <w:i w:val="false"/>
          <w:color w:val="000000"/>
          <w:sz w:val="44"/>
          <w:shd w:fill="FFFFFF" w:val="clear"/>
        </w:rPr>
      </w:r>
    </w:p>
    <w:p>
      <w:pPr>
        <w:pStyle w:val="New"/>
        <w:spacing w:lineRule="exact" w:line="600"/>
        <w:rPr>
          <w:rFonts w:ascii="楷体" w:hAnsi="楷体" w:eastAsia="楷体" w:cs="楷体" w:hint="eastAsia"/>
          <w:sz w:val="32"/>
        </w:rPr>
      </w:pPr>
      <w:r>
        <w:rPr>
          <w:rFonts w:eastAsia="楷体" w:cs="楷体" w:hint="eastAsia" w:ascii="楷体" w:hAnsi="楷体"/>
          <w:sz w:val="32"/>
        </w:rPr>
        <w:t xml:space="preserve">   </w:t>
      </w:r>
      <w:r>
        <w:rPr>
          <w:rFonts w:ascii="楷体" w:hAnsi="楷体" w:cs="楷体" w:hint="eastAsia" w:eastAsia="楷体"/>
          <w:sz w:val="32"/>
        </w:rPr>
        <w:t>（</w:t>
      </w:r>
      <w:r>
        <w:rPr>
          <w:rFonts w:eastAsia="楷体" w:cs="楷体" w:hint="eastAsia" w:ascii="楷体" w:hAnsi="楷体"/>
          <w:sz w:val="32"/>
        </w:rPr>
        <w:t>1998</w:t>
      </w:r>
      <w:r>
        <w:rPr>
          <w:rFonts w:ascii="楷体" w:hAnsi="楷体" w:cs="楷体" w:hint="eastAsia" w:eastAsia="楷体"/>
          <w:sz w:val="32"/>
        </w:rPr>
        <w:t>年</w:t>
      </w:r>
      <w:r>
        <w:rPr>
          <w:rFonts w:eastAsia="楷体" w:cs="楷体" w:hint="eastAsia" w:ascii="楷体" w:hAnsi="楷体"/>
          <w:sz w:val="32"/>
        </w:rPr>
        <w:t>11</w:t>
      </w:r>
      <w:r>
        <w:rPr>
          <w:rFonts w:ascii="楷体" w:hAnsi="楷体" w:cs="楷体" w:hint="eastAsia" w:eastAsia="楷体"/>
          <w:sz w:val="32"/>
        </w:rPr>
        <w:t>月</w:t>
      </w:r>
      <w:r>
        <w:rPr>
          <w:rFonts w:eastAsia="楷体" w:cs="楷体" w:hint="eastAsia" w:ascii="楷体" w:hAnsi="楷体"/>
          <w:sz w:val="32"/>
        </w:rPr>
        <w:t>28</w:t>
      </w:r>
      <w:r>
        <w:rPr>
          <w:rFonts w:ascii="楷体" w:hAnsi="楷体" w:cs="楷体" w:hint="eastAsia" w:eastAsia="楷体"/>
          <w:sz w:val="32"/>
        </w:rPr>
        <w:t>日吉林省第九届人民代表大会常务委员会第六次会议通过  根据</w:t>
      </w:r>
      <w:r>
        <w:rPr>
          <w:rFonts w:eastAsia="楷体" w:cs="楷体" w:hint="eastAsia" w:ascii="楷体" w:hAnsi="楷体"/>
          <w:sz w:val="32"/>
        </w:rPr>
        <w:t>2002</w:t>
      </w:r>
      <w:r>
        <w:rPr>
          <w:rFonts w:ascii="楷体" w:hAnsi="楷体" w:cs="楷体" w:hint="eastAsia" w:eastAsia="楷体"/>
          <w:sz w:val="32"/>
        </w:rPr>
        <w:t>年</w:t>
      </w:r>
      <w:r>
        <w:rPr>
          <w:rFonts w:eastAsia="楷体" w:cs="楷体" w:hint="eastAsia" w:ascii="楷体" w:hAnsi="楷体"/>
          <w:sz w:val="32"/>
        </w:rPr>
        <w:t>11</w:t>
      </w:r>
      <w:r>
        <w:rPr>
          <w:rFonts w:ascii="楷体" w:hAnsi="楷体" w:cs="楷体" w:hint="eastAsia" w:eastAsia="楷体"/>
          <w:sz w:val="32"/>
        </w:rPr>
        <w:t>月</w:t>
      </w:r>
      <w:r>
        <w:rPr>
          <w:rFonts w:eastAsia="楷体" w:cs="楷体" w:hint="eastAsia" w:ascii="楷体" w:hAnsi="楷体"/>
          <w:sz w:val="32"/>
        </w:rPr>
        <w:t>28</w:t>
      </w:r>
      <w:r>
        <w:rPr>
          <w:rFonts w:ascii="楷体" w:hAnsi="楷体" w:cs="楷体" w:hint="eastAsia" w:eastAsia="楷体"/>
          <w:sz w:val="32"/>
        </w:rPr>
        <w:t>日吉林省第九届人民代表大会常务委员会第三十四次会议《吉林省人民代表大会常务委员会关于修改〈吉林省文物保护管理条例〉等</w:t>
      </w:r>
      <w:r>
        <w:rPr>
          <w:rFonts w:eastAsia="楷体" w:cs="楷体" w:hint="eastAsia" w:ascii="楷体" w:hAnsi="楷体"/>
          <w:sz w:val="32"/>
        </w:rPr>
        <w:t>14</w:t>
      </w:r>
      <w:r>
        <w:rPr>
          <w:rFonts w:ascii="楷体" w:hAnsi="楷体" w:cs="楷体" w:hint="eastAsia" w:eastAsia="楷体"/>
          <w:sz w:val="32"/>
        </w:rPr>
        <w:t>部地方性法规的决定》修改  根据</w:t>
      </w:r>
      <w:r>
        <w:rPr>
          <w:rFonts w:eastAsia="楷体" w:cs="楷体" w:hint="eastAsia" w:ascii="楷体" w:hAnsi="楷体"/>
          <w:sz w:val="32"/>
        </w:rPr>
        <w:t>2004</w:t>
      </w:r>
      <w:r>
        <w:rPr>
          <w:rFonts w:ascii="楷体" w:hAnsi="楷体" w:cs="楷体" w:hint="eastAsia" w:eastAsia="楷体"/>
          <w:sz w:val="32"/>
        </w:rPr>
        <w:t>年</w:t>
      </w:r>
      <w:r>
        <w:rPr>
          <w:rFonts w:eastAsia="楷体" w:cs="楷体" w:hint="eastAsia" w:ascii="楷体" w:hAnsi="楷体"/>
          <w:sz w:val="32"/>
        </w:rPr>
        <w:t>6</w:t>
      </w:r>
      <w:r>
        <w:rPr>
          <w:rFonts w:ascii="楷体" w:hAnsi="楷体" w:cs="楷体" w:hint="eastAsia" w:eastAsia="楷体"/>
          <w:sz w:val="32"/>
        </w:rPr>
        <w:t>月</w:t>
      </w:r>
      <w:r>
        <w:rPr>
          <w:rFonts w:eastAsia="楷体" w:cs="楷体" w:hint="eastAsia" w:ascii="楷体" w:hAnsi="楷体"/>
          <w:sz w:val="32"/>
        </w:rPr>
        <w:t>18</w:t>
      </w:r>
      <w:r>
        <w:rPr>
          <w:rFonts w:ascii="楷体" w:hAnsi="楷体" w:cs="楷体" w:hint="eastAsia" w:eastAsia="楷体"/>
          <w:sz w:val="32"/>
        </w:rPr>
        <w:t>日吉林省第十届人民代表大会常务委员会第十一次会议《吉林省人民代表大会常务委员会关于废止和修改部分地方性法规的决定》修改  根据</w:t>
      </w:r>
      <w:r>
        <w:rPr>
          <w:rFonts w:eastAsia="楷体" w:cs="Times New Roman" w:hint="eastAsia" w:ascii="楷体" w:hAnsi="楷体"/>
          <w:b w:val="false"/>
          <w:bCs w:val="false"/>
          <w:color w:val="000000"/>
          <w:kern w:val="2"/>
          <w:sz w:val="32"/>
          <w:szCs w:val="32"/>
        </w:rPr>
        <w:t>2018</w:t>
      </w:r>
      <w:r>
        <w:rPr>
          <w:rFonts w:ascii="楷体" w:hAnsi="楷体" w:cs="Times New Roman" w:hint="eastAsia" w:eastAsia="楷体"/>
          <w:b w:val="false"/>
          <w:bCs w:val="false"/>
          <w:color w:val="000000"/>
          <w:kern w:val="2"/>
          <w:sz w:val="32"/>
          <w:szCs w:val="32"/>
        </w:rPr>
        <w:t>年</w:t>
      </w:r>
      <w:r>
        <w:rPr>
          <w:rFonts w:eastAsia="楷体" w:cs="Times New Roman" w:hint="eastAsia" w:ascii="楷体" w:hAnsi="楷体"/>
          <w:b w:val="false"/>
          <w:bCs w:val="false"/>
          <w:color w:val="000000"/>
          <w:kern w:val="2"/>
          <w:sz w:val="32"/>
          <w:szCs w:val="32"/>
        </w:rPr>
        <w:t>11</w:t>
      </w:r>
      <w:r>
        <w:rPr>
          <w:rFonts w:ascii="楷体" w:hAnsi="楷体" w:cs="Times New Roman" w:hint="eastAsia" w:eastAsia="楷体"/>
          <w:b w:val="false"/>
          <w:bCs w:val="false"/>
          <w:color w:val="000000"/>
          <w:kern w:val="2"/>
          <w:sz w:val="32"/>
          <w:szCs w:val="32"/>
        </w:rPr>
        <w:t>月</w:t>
      </w:r>
      <w:r>
        <w:rPr>
          <w:rFonts w:eastAsia="楷体" w:cs="Times New Roman" w:hint="eastAsia" w:ascii="楷体" w:hAnsi="楷体"/>
          <w:b w:val="false"/>
          <w:bCs w:val="false"/>
          <w:color w:val="000000"/>
          <w:kern w:val="2"/>
          <w:sz w:val="32"/>
          <w:szCs w:val="32"/>
        </w:rPr>
        <w:t>30</w:t>
      </w:r>
      <w:r>
        <w:rPr>
          <w:rFonts w:ascii="楷体" w:hAnsi="楷体" w:cs="Times New Roman" w:hint="eastAsia" w:eastAsia="楷体"/>
          <w:b w:val="false"/>
          <w:bCs w:val="false"/>
          <w:color w:val="000000"/>
          <w:kern w:val="2"/>
          <w:sz w:val="32"/>
          <w:szCs w:val="32"/>
        </w:rPr>
        <w:t>日吉林省第十三届人民代表大会常务委员会第八次会议</w:t>
      </w:r>
      <w:r>
        <w:rPr>
          <w:rFonts w:ascii="楷体" w:hAnsi="楷体" w:cs="楷体" w:hint="eastAsia" w:eastAsia="楷体"/>
          <w:sz w:val="32"/>
        </w:rPr>
        <w:t>《吉林省人民代表大会常务委员会关于废止和修改〈吉林省农业环境保护管理条例〉等</w:t>
      </w:r>
      <w:r>
        <w:rPr>
          <w:rFonts w:eastAsia="楷体" w:cs="楷体" w:hint="eastAsia" w:ascii="楷体" w:hAnsi="楷体"/>
          <w:sz w:val="32"/>
        </w:rPr>
        <w:t>12</w:t>
      </w:r>
      <w:r>
        <w:rPr>
          <w:rFonts w:ascii="楷体" w:hAnsi="楷体" w:cs="楷体" w:hint="eastAsia" w:eastAsia="楷体"/>
          <w:sz w:val="32"/>
        </w:rPr>
        <w:t>部地方性法规的决定》修改）</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eastAsia="宋体" w:cs="宋体" w:hint="eastAsia"/>
          <w:b w:val="false"/>
          <w:i w:val="false"/>
          <w:color w:val="000000"/>
          <w:sz w:val="44"/>
          <w:shd w:fill="FFFFFF" w:val="clear"/>
        </w:rPr>
      </w:pPr>
      <w:r>
        <w:rPr>
          <w:rFonts w:eastAsia="宋体" w:cs="宋体" w:hint="eastAsia" w:ascii="宋体" w:hAnsi="宋体"/>
          <w:b w:val="false"/>
          <w:i w:val="false"/>
          <w:color w:val="000000"/>
          <w:sz w:val="44"/>
          <w:shd w:fill="FFFFFF" w:val="cle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i w:val="false"/>
          <w:color w:val="000000"/>
          <w:sz w:val="32"/>
          <w:shd w:fill="FFFFFF" w:val="clear"/>
        </w:rPr>
      </w:pPr>
      <w:r>
        <w:rPr>
          <w:rFonts w:ascii="黑体" w:hAnsi="黑体" w:cs="黑体" w:hint="eastAsia" w:eastAsia="黑体"/>
          <w:b w:val="false"/>
          <w:i w:val="false"/>
          <w:color w:val="000000"/>
          <w:sz w:val="32"/>
          <w:shd w:fill="FFFFFF" w:val="clear"/>
        </w:rPr>
        <w:t>第一章　总  则</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第一条　</w:t>
      </w:r>
      <w:r>
        <w:rPr>
          <w:rFonts w:ascii="仿宋" w:hAnsi="仿宋" w:cs="仿宋" w:hint="eastAsia" w:eastAsia="仿宋"/>
          <w:b w:val="false"/>
          <w:i w:val="false"/>
          <w:color w:val="000000"/>
          <w:sz w:val="32"/>
          <w:shd w:fill="FFFFFF" w:val="clear"/>
        </w:rPr>
        <w:t>为了加强档案管理，有效地保护和利用档案，为经济建设和社会发展服务，根据《中华人民共和国档案法》和有关法律、法规的规定，结合本省实际，制定本条例。</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第二条</w:t>
      </w:r>
      <w:r>
        <w:rPr>
          <w:rFonts w:ascii="仿宋" w:hAnsi="仿宋" w:cs="仿宋" w:hint="eastAsia" w:eastAsia="仿宋"/>
          <w:b w:val="false"/>
          <w:i w:val="false"/>
          <w:color w:val="000000"/>
          <w:sz w:val="32"/>
          <w:shd w:fill="FFFFFF" w:val="clear"/>
        </w:rPr>
        <w:t>　本条例适用于本省行政区域内与档案有关的国家机构、社会组织和个人。法律、法规另有规定的除外。</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第三条</w:t>
      </w:r>
      <w:r>
        <w:rPr>
          <w:rFonts w:ascii="仿宋" w:hAnsi="仿宋" w:cs="仿宋" w:hint="eastAsia" w:eastAsia="仿宋"/>
          <w:b w:val="false"/>
          <w:i w:val="false"/>
          <w:color w:val="000000"/>
          <w:sz w:val="32"/>
          <w:shd w:fill="FFFFFF" w:val="clear"/>
        </w:rPr>
        <w:t>　本条例所称档案是指过去和现在的国家机构、社会组织以及个人从事政治、军事、经济、科学、技术、教育、文化、宗教等活动直接形成的对国家和社会具有保存价值的各种文字、图表、数据、声像等不同形式的历史记录。</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第四条</w:t>
      </w:r>
      <w:r>
        <w:rPr>
          <w:rFonts w:ascii="仿宋" w:hAnsi="仿宋" w:cs="仿宋" w:hint="eastAsia" w:eastAsia="仿宋"/>
          <w:b w:val="false"/>
          <w:i w:val="false"/>
          <w:color w:val="000000"/>
          <w:sz w:val="32"/>
          <w:shd w:fill="FFFFFF" w:val="clear"/>
        </w:rPr>
        <w:t>　国家机构、武装力量、政党、社会团体、企业事业单位和公民都有依法利用档案的权利和保护档案的义务。鼓励社会组织和个人向国家捐献档案和资料。</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第五条</w:t>
      </w:r>
      <w:r>
        <w:rPr>
          <w:rFonts w:ascii="仿宋" w:hAnsi="仿宋" w:cs="仿宋" w:hint="eastAsia" w:eastAsia="仿宋"/>
          <w:b w:val="false"/>
          <w:i w:val="false"/>
          <w:color w:val="000000"/>
          <w:sz w:val="32"/>
          <w:shd w:fill="FFFFFF" w:val="clear"/>
        </w:rPr>
        <w:t>　各级人民政府应当加强对档案工作的领导，把档案事业的建设列入国民经济和社会发展计划，根据档案事业发展的需要，确定必要的人员编制，统筹安排各级综合档案馆保管、保护、整理档案所需的经费。</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第六条</w:t>
      </w:r>
      <w:r>
        <w:rPr>
          <w:rFonts w:ascii="仿宋" w:hAnsi="仿宋" w:cs="仿宋" w:hint="eastAsia" w:eastAsia="仿宋"/>
          <w:b w:val="false"/>
          <w:i w:val="false"/>
          <w:color w:val="000000"/>
          <w:sz w:val="32"/>
          <w:shd w:fill="FFFFFF" w:val="clear"/>
        </w:rPr>
        <w:t>　各级人民政府或者档案主管部门对于在档案工作中做出显著成绩以及向国家捐献重要、珍贵档案和资料的组织和个人，给予表彰奖励。</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r>
    </w:p>
    <w:p>
      <w:pPr>
        <w:pStyle w:val="Normal"/>
        <w:keepNext w:val="false"/>
        <w:keepLines w:val="false"/>
        <w:pageBreakBefore w:val="false"/>
        <w:widowControl w:val="false"/>
        <w:numPr>
          <w:ilvl w:val="0"/>
          <w:numId w:val="1"/>
        </w:numPr>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i w:val="false"/>
          <w:color w:val="000000"/>
          <w:sz w:val="32"/>
          <w:shd w:fill="FFFFFF" w:val="clear"/>
        </w:rPr>
      </w:pPr>
      <w:r>
        <w:rPr>
          <w:rFonts w:ascii="黑体" w:hAnsi="黑体" w:cs="黑体" w:hint="eastAsia" w:eastAsia="黑体"/>
          <w:b w:val="false"/>
          <w:i w:val="false"/>
          <w:color w:val="000000"/>
          <w:sz w:val="32"/>
          <w:shd w:fill="FFFFFF" w:val="clear"/>
        </w:rPr>
        <w:t>　档案工作机构和人员</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黑体" w:hAnsi="黑体" w:eastAsia="黑体" w:cs="黑体" w:hint="eastAsia"/>
          <w:b w:val="false"/>
          <w:i w:val="false"/>
          <w:color w:val="000000"/>
          <w:sz w:val="32"/>
          <w:shd w:fill="FFFFFF" w:val="clear"/>
        </w:rPr>
      </w:pPr>
      <w:r>
        <w:rPr>
          <w:rFonts w:eastAsia="黑体" w:cs="黑体" w:hint="eastAsia" w:ascii="黑体" w:hAnsi="黑体"/>
          <w:b w:val="false"/>
          <w:i w:val="false"/>
          <w:color w:val="000000"/>
          <w:sz w:val="32"/>
          <w:shd w:fill="FFFFFF" w:val="cle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第七条</w:t>
      </w:r>
      <w:r>
        <w:rPr>
          <w:rFonts w:ascii="仿宋" w:hAnsi="仿宋" w:cs="仿宋" w:hint="eastAsia" w:eastAsia="仿宋"/>
          <w:b w:val="false"/>
          <w:i w:val="false"/>
          <w:color w:val="000000"/>
          <w:sz w:val="32"/>
          <w:shd w:fill="FFFFFF" w:val="clear"/>
        </w:rPr>
        <w:t>　县级以上档案主管部门负责本行政区域内档案工作的监督管理。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县以上其他部门和单位的档案工作机构，应当按照各自的职责，配合档案主管部门做好档案工作，并接受同级档案主管部门的指导和监督。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乡、民族乡、镇人民政府和城市街道办事处应当指定人员负责管理本单位的档案，并对所属的村民委员会、居民委员会以及其他单位的档案工作实行指导和监督。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第八条</w:t>
      </w:r>
      <w:r>
        <w:rPr>
          <w:rFonts w:ascii="仿宋" w:hAnsi="仿宋" w:cs="仿宋" w:hint="eastAsia" w:eastAsia="仿宋"/>
          <w:b w:val="false"/>
          <w:i w:val="false"/>
          <w:color w:val="000000"/>
          <w:sz w:val="32"/>
          <w:shd w:fill="FFFFFF" w:val="clear"/>
        </w:rPr>
        <w:t>　各地、各部门和各单位，可以根据需要，分别设立综合档案馆、专业档案馆和单位内部档案机构。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综合档案馆按照行政区域设置，负责收集和永久保管多种门类的档案，并依法供社会利用。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专业档案馆按照专业需要设置，负责收集和保管本专业的档案，并依法供社会利用。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单位内部档案机构根据单位工作需要设置，负责管理本单位的档案。</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第九条</w:t>
      </w:r>
      <w:r>
        <w:rPr>
          <w:rFonts w:ascii="仿宋" w:hAnsi="仿宋" w:cs="仿宋" w:hint="eastAsia" w:eastAsia="仿宋"/>
          <w:b w:val="false"/>
          <w:i w:val="false"/>
          <w:color w:val="000000"/>
          <w:sz w:val="32"/>
          <w:shd w:fill="FFFFFF" w:val="clear"/>
        </w:rPr>
        <w:t>　综合档案馆的设立、变更和撤销，由同级人民政府批准；专业档案馆的设立、变更和撤销，由本专业行政主管部门提出申请，经同级档案主管部门审核同意后，报同级人民政府批准，其中设立省级专业档案馆，应当向国家档案局备案；单位内部档案机构的设立、变更和撤销，应当向有关档案主管部门申报登记或者备案。</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第十条</w:t>
      </w:r>
      <w:r>
        <w:rPr>
          <w:rFonts w:ascii="仿宋" w:hAnsi="仿宋" w:cs="仿宋" w:hint="eastAsia" w:eastAsia="仿宋"/>
          <w:b w:val="false"/>
          <w:i w:val="false"/>
          <w:color w:val="000000"/>
          <w:sz w:val="32"/>
          <w:shd w:fill="FFFFFF" w:val="clear"/>
        </w:rPr>
        <w:t>　档案工作人员应当忠于职守，遵纪守法，具备履行职责所需要的专业知识和技能。</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r>
    </w:p>
    <w:p>
      <w:pPr>
        <w:pStyle w:val="Normal"/>
        <w:keepNext w:val="false"/>
        <w:keepLines w:val="false"/>
        <w:pageBreakBefore w:val="false"/>
        <w:widowControl w:val="false"/>
        <w:numPr>
          <w:ilvl w:val="0"/>
          <w:numId w:val="1"/>
        </w:numPr>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i w:val="false"/>
          <w:color w:val="000000"/>
          <w:sz w:val="32"/>
          <w:shd w:fill="FFFFFF" w:val="clear"/>
        </w:rPr>
      </w:pPr>
      <w:r>
        <w:rPr>
          <w:rFonts w:ascii="黑体" w:hAnsi="黑体" w:cs="黑体" w:hint="eastAsia" w:eastAsia="黑体"/>
          <w:b w:val="false"/>
          <w:i w:val="false"/>
          <w:color w:val="000000"/>
          <w:sz w:val="32"/>
          <w:shd w:fill="FFFFFF" w:val="clear"/>
        </w:rPr>
        <w:t>　档案的管理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第十一条</w:t>
      </w:r>
      <w:r>
        <w:rPr>
          <w:rFonts w:ascii="仿宋" w:hAnsi="仿宋" w:cs="仿宋" w:hint="eastAsia" w:eastAsia="仿宋"/>
          <w:b w:val="false"/>
          <w:i w:val="false"/>
          <w:color w:val="000000"/>
          <w:sz w:val="32"/>
          <w:shd w:fill="FFFFFF" w:val="clear"/>
        </w:rPr>
        <w:t>　国家规定应当归档的文件材料（包括文字、照片、录音录像带以及电子文件等），由单位文书部门或者业务部门收集齐全，整理立卷，在国家和省规定的期限内移交单位档案机构或者档案工作人员集中管理。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国家规定不归档的文件材料，不予归档。</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应当归档的文件材料，任何单位和个人不得拒绝归档或者据为已有。</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第十二条</w:t>
      </w:r>
      <w:r>
        <w:rPr>
          <w:rFonts w:ascii="仿宋" w:hAnsi="仿宋" w:cs="仿宋" w:hint="eastAsia" w:eastAsia="仿宋"/>
          <w:b w:val="false"/>
          <w:i w:val="false"/>
          <w:color w:val="000000"/>
          <w:sz w:val="32"/>
          <w:shd w:fill="FFFFFF" w:val="clear"/>
        </w:rPr>
        <w:t>　综合档案馆应当将反映本行政区域重大的政治、军事、经济、科学、技术、教育、文化、宗教等活动的档案，作为重点收集和保管的档案。</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第十三条</w:t>
      </w:r>
      <w:r>
        <w:rPr>
          <w:rFonts w:ascii="仿宋" w:hAnsi="仿宋" w:cs="仿宋" w:hint="eastAsia" w:eastAsia="仿宋"/>
          <w:b w:val="false"/>
          <w:i w:val="false"/>
          <w:color w:val="000000"/>
          <w:sz w:val="32"/>
          <w:shd w:fill="FFFFFF" w:val="clear"/>
        </w:rPr>
        <w:t>　有下列情形之一的，有关单位和个人应当及时通知当地的档案主管部门，档案主管部门应当指导和监督有关单位和个人收集和整理档案</w:t>
      </w:r>
      <w:r>
        <w:rPr>
          <w:rFonts w:eastAsia="仿宋" w:cs="仿宋" w:hint="eastAsia" w:ascii="仿宋" w:hAnsi="仿宋"/>
          <w:b w:val="false"/>
          <w:i w:val="false"/>
          <w:color w:val="000000"/>
          <w:sz w:val="32"/>
          <w:shd w:fill="FFFFFF" w:val="clear"/>
        </w:rPr>
        <w:t>:</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（一）行政区划发生变动的；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（二）县级以上人民政府批准设立、变更和撤销机构的；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（三）列入县以上重点建设项目（工程）、重大科学技术研究和技术改造项目以及普查项目的；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（四）举办或者承办在县级以上行政区域内具有重大影响活动的；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（五）国有企业产权发生变动的；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（六）本行政区域内发生其他重大事件的；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（七）发现重要、珍贵档案和资料的。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第十四条</w:t>
      </w:r>
      <w:r>
        <w:rPr>
          <w:rFonts w:ascii="仿宋" w:hAnsi="仿宋" w:cs="仿宋" w:hint="eastAsia" w:eastAsia="仿宋"/>
          <w:b w:val="false"/>
          <w:i w:val="false"/>
          <w:color w:val="000000"/>
          <w:sz w:val="32"/>
          <w:shd w:fill="FFFFFF" w:val="clear"/>
        </w:rPr>
        <w:t>　县级以上的重点建设项目（工程）、科学技术研究和技术改造项目在竣工验收或者进行成果鉴定时，应当由项目主管部门通知并会同档案主管部门对档案进行验收。</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其他重要的建设项目（工程）、科学技术研究项目、技术改造项目验收时，应当由本单位档案机构对项目（工程）档案进行验收。</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第十五条</w:t>
      </w:r>
      <w:r>
        <w:rPr>
          <w:rFonts w:ascii="仿宋" w:hAnsi="仿宋" w:cs="仿宋" w:hint="eastAsia" w:eastAsia="仿宋"/>
          <w:b w:val="false"/>
          <w:i w:val="false"/>
          <w:color w:val="000000"/>
          <w:sz w:val="32"/>
          <w:shd w:fill="FFFFFF" w:val="clear"/>
        </w:rPr>
        <w:t>　各单位必须按照下列规定向有关档案馆移交档案和档案目录以及与档案有关的资料</w:t>
      </w:r>
      <w:r>
        <w:rPr>
          <w:rFonts w:eastAsia="仿宋" w:cs="仿宋" w:hint="eastAsia" w:ascii="仿宋" w:hAnsi="仿宋"/>
          <w:b w:val="false"/>
          <w:i w:val="false"/>
          <w:color w:val="000000"/>
          <w:sz w:val="32"/>
          <w:shd w:fill="FFFFFF" w:val="clear"/>
        </w:rPr>
        <w:t>:</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（一）列入省综合档案馆接收范围的档案，自形成之日起满</w:t>
      </w:r>
      <w:r>
        <w:rPr>
          <w:rFonts w:eastAsia="仿宋" w:cs="仿宋" w:hint="eastAsia" w:ascii="仿宋" w:hAnsi="仿宋"/>
          <w:b w:val="false"/>
          <w:i w:val="false"/>
          <w:color w:val="000000"/>
          <w:sz w:val="32"/>
          <w:shd w:fill="FFFFFF" w:val="clear"/>
        </w:rPr>
        <w:t>20</w:t>
      </w:r>
      <w:r>
        <w:rPr>
          <w:rFonts w:ascii="仿宋" w:hAnsi="仿宋" w:cs="仿宋" w:hint="eastAsia" w:eastAsia="仿宋"/>
          <w:b w:val="false"/>
          <w:i w:val="false"/>
          <w:color w:val="000000"/>
          <w:sz w:val="32"/>
          <w:shd w:fill="FFFFFF" w:val="clear"/>
        </w:rPr>
        <w:t>年的，在</w:t>
      </w:r>
      <w:r>
        <w:rPr>
          <w:rFonts w:eastAsia="仿宋" w:cs="仿宋" w:hint="eastAsia" w:ascii="仿宋" w:hAnsi="仿宋"/>
          <w:b w:val="false"/>
          <w:i w:val="false"/>
          <w:color w:val="000000"/>
          <w:sz w:val="32"/>
          <w:shd w:fill="FFFFFF" w:val="clear"/>
        </w:rPr>
        <w:t>3</w:t>
      </w:r>
      <w:r>
        <w:rPr>
          <w:rFonts w:ascii="仿宋" w:hAnsi="仿宋" w:cs="仿宋" w:hint="eastAsia" w:eastAsia="仿宋"/>
          <w:b w:val="false"/>
          <w:i w:val="false"/>
          <w:color w:val="000000"/>
          <w:sz w:val="32"/>
          <w:shd w:fill="FFFFFF" w:val="clear"/>
        </w:rPr>
        <w:t>年内向省综合档案馆移交完毕；</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（二）列入市（州）综合档案馆接收范围的档案，自形成之日起满</w:t>
      </w:r>
      <w:r>
        <w:rPr>
          <w:rFonts w:eastAsia="仿宋" w:cs="仿宋" w:hint="eastAsia" w:ascii="仿宋" w:hAnsi="仿宋"/>
          <w:b w:val="false"/>
          <w:i w:val="false"/>
          <w:color w:val="000000"/>
          <w:sz w:val="32"/>
          <w:shd w:fill="FFFFFF" w:val="clear"/>
        </w:rPr>
        <w:t>10</w:t>
      </w:r>
      <w:r>
        <w:rPr>
          <w:rFonts w:ascii="仿宋" w:hAnsi="仿宋" w:cs="仿宋" w:hint="eastAsia" w:eastAsia="仿宋"/>
          <w:b w:val="false"/>
          <w:i w:val="false"/>
          <w:color w:val="000000"/>
          <w:sz w:val="32"/>
          <w:shd w:fill="FFFFFF" w:val="clear"/>
        </w:rPr>
        <w:t>年的，在</w:t>
      </w:r>
      <w:r>
        <w:rPr>
          <w:rFonts w:eastAsia="仿宋" w:cs="仿宋" w:hint="eastAsia" w:ascii="仿宋" w:hAnsi="仿宋"/>
          <w:b w:val="false"/>
          <w:i w:val="false"/>
          <w:color w:val="000000"/>
          <w:sz w:val="32"/>
          <w:shd w:fill="FFFFFF" w:val="clear"/>
        </w:rPr>
        <w:t>2</w:t>
      </w:r>
      <w:r>
        <w:rPr>
          <w:rFonts w:ascii="仿宋" w:hAnsi="仿宋" w:cs="仿宋" w:hint="eastAsia" w:eastAsia="仿宋"/>
          <w:b w:val="false"/>
          <w:i w:val="false"/>
          <w:color w:val="000000"/>
          <w:sz w:val="32"/>
          <w:shd w:fill="FFFFFF" w:val="clear"/>
        </w:rPr>
        <w:t>年内向市（州）综合档案馆移交完毕；</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（三）列入县（市、区）综合档案馆接收范围的档案，自形成之日起满</w:t>
      </w:r>
      <w:r>
        <w:rPr>
          <w:rFonts w:eastAsia="仿宋" w:cs="仿宋" w:hint="eastAsia" w:ascii="仿宋" w:hAnsi="仿宋"/>
          <w:b w:val="false"/>
          <w:i w:val="false"/>
          <w:color w:val="000000"/>
          <w:sz w:val="32"/>
          <w:shd w:fill="FFFFFF" w:val="clear"/>
        </w:rPr>
        <w:t>5</w:t>
      </w:r>
      <w:r>
        <w:rPr>
          <w:rFonts w:ascii="仿宋" w:hAnsi="仿宋" w:cs="仿宋" w:hint="eastAsia" w:eastAsia="仿宋"/>
          <w:b w:val="false"/>
          <w:i w:val="false"/>
          <w:color w:val="000000"/>
          <w:sz w:val="32"/>
          <w:shd w:fill="FFFFFF" w:val="clear"/>
        </w:rPr>
        <w:t>年的，在</w:t>
      </w:r>
      <w:r>
        <w:rPr>
          <w:rFonts w:eastAsia="仿宋" w:cs="仿宋" w:hint="eastAsia" w:ascii="仿宋" w:hAnsi="仿宋"/>
          <w:b w:val="false"/>
          <w:i w:val="false"/>
          <w:color w:val="000000"/>
          <w:sz w:val="32"/>
          <w:shd w:fill="FFFFFF" w:val="clear"/>
        </w:rPr>
        <w:t>1</w:t>
      </w:r>
      <w:r>
        <w:rPr>
          <w:rFonts w:ascii="仿宋" w:hAnsi="仿宋" w:cs="仿宋" w:hint="eastAsia" w:eastAsia="仿宋"/>
          <w:b w:val="false"/>
          <w:i w:val="false"/>
          <w:color w:val="000000"/>
          <w:sz w:val="32"/>
          <w:shd w:fill="FFFFFF" w:val="clear"/>
        </w:rPr>
        <w:t>年内向县（市、区）综合档案馆移交完毕；</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（四）列入专业档案馆接收范围的档案，按照有关专业档案接收年限的规定，向专业档案馆移交。</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因特殊情况需要提前或者延长档案移交期限的，应当经同级档案主管部门同意。</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第十六条</w:t>
      </w:r>
      <w:r>
        <w:rPr>
          <w:rFonts w:ascii="仿宋" w:hAnsi="仿宋" w:cs="仿宋" w:hint="eastAsia" w:eastAsia="仿宋"/>
          <w:b w:val="false"/>
          <w:i w:val="false"/>
          <w:color w:val="000000"/>
          <w:sz w:val="32"/>
          <w:shd w:fill="FFFFFF" w:val="clear"/>
        </w:rPr>
        <w:t>　综合档案馆接收档案的范围，由同级档案主管部门确定。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专业档案馆接收档案的范围，由专业主管部门制定，经同级档案主管部门审核批准后实施。</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第十七条</w:t>
      </w:r>
      <w:r>
        <w:rPr>
          <w:rFonts w:ascii="仿宋" w:hAnsi="仿宋" w:cs="仿宋" w:hint="eastAsia" w:eastAsia="仿宋"/>
          <w:b w:val="false"/>
          <w:i w:val="false"/>
          <w:color w:val="000000"/>
          <w:sz w:val="32"/>
          <w:shd w:fill="FFFFFF" w:val="clear"/>
        </w:rPr>
        <w:t>　各级综合档案馆应当建设符合国家标准的档案馆库。</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禁止在危房和不安全的环境中保管档案。</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第十八条</w:t>
      </w:r>
      <w:r>
        <w:rPr>
          <w:rFonts w:ascii="仿宋" w:hAnsi="仿宋" w:cs="仿宋" w:hint="eastAsia" w:eastAsia="仿宋"/>
          <w:b w:val="false"/>
          <w:i w:val="false"/>
          <w:color w:val="000000"/>
          <w:sz w:val="32"/>
          <w:shd w:fill="FFFFFF" w:val="clear"/>
        </w:rPr>
        <w:t>　综合档案馆、专业档案馆和单位内部档案机构，应当建立科学的管理制度，便于对档案的利用；配备必要的设施，确保档案的安全；采用先进技术，实现档案管理的现代化。</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第十九条</w:t>
      </w:r>
      <w:r>
        <w:rPr>
          <w:rFonts w:ascii="仿宋" w:hAnsi="仿宋" w:cs="仿宋" w:hint="eastAsia" w:eastAsia="仿宋"/>
          <w:b w:val="false"/>
          <w:i w:val="false"/>
          <w:color w:val="000000"/>
          <w:sz w:val="32"/>
          <w:shd w:fill="FFFFFF" w:val="clear"/>
        </w:rPr>
        <w:t>　因保管条件恶劣，可能导致档案损毁的，档案主管部门可以按照下列规定办理</w:t>
      </w:r>
      <w:r>
        <w:rPr>
          <w:rFonts w:eastAsia="仿宋" w:cs="仿宋" w:hint="eastAsia" w:ascii="仿宋" w:hAnsi="仿宋"/>
          <w:b w:val="false"/>
          <w:i w:val="false"/>
          <w:color w:val="000000"/>
          <w:sz w:val="32"/>
          <w:shd w:fill="FFFFFF" w:val="clear"/>
        </w:rPr>
        <w:t>:</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（一）列入档案馆接收范围的档案，经同级档案主管部门检查同意，可以由有关档案馆提前接收进馆；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（二）非国家所有的对国家和社会具有保存价值的或者应当保密的档案，县级以上档案主管部门有权代为保管、收购或者征购，档案所有者应当支持和配合。</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第二十条</w:t>
      </w:r>
      <w:r>
        <w:rPr>
          <w:rFonts w:ascii="仿宋" w:hAnsi="仿宋" w:cs="仿宋" w:hint="eastAsia" w:eastAsia="仿宋"/>
          <w:b w:val="false"/>
          <w:i w:val="false"/>
          <w:color w:val="000000"/>
          <w:sz w:val="32"/>
          <w:shd w:fill="FFFFFF" w:val="clear"/>
        </w:rPr>
        <w:t>　因灾害造成档案损毁的，应及时处理，并向有关档案主管部门报告。</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第二十一条</w:t>
      </w:r>
      <w:r>
        <w:rPr>
          <w:rFonts w:ascii="仿宋" w:hAnsi="仿宋" w:cs="仿宋" w:hint="eastAsia" w:eastAsia="仿宋"/>
          <w:b w:val="false"/>
          <w:i w:val="false"/>
          <w:color w:val="000000"/>
          <w:sz w:val="32"/>
          <w:shd w:fill="FFFFFF" w:val="clear"/>
        </w:rPr>
        <w:t>　综合档案馆、专业档案馆和单位内部档案机构对失去保存价值的档案应当进行鉴定，列出销毁清册，按照国家有关规定予以销毁。</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第二十二条</w:t>
      </w:r>
      <w:r>
        <w:rPr>
          <w:rFonts w:ascii="仿宋" w:hAnsi="仿宋" w:cs="仿宋" w:hint="eastAsia" w:eastAsia="仿宋"/>
          <w:b w:val="false"/>
          <w:i w:val="false"/>
          <w:color w:val="000000"/>
          <w:sz w:val="32"/>
          <w:shd w:fill="FFFFFF" w:val="clear"/>
        </w:rPr>
        <w:t>　各单位应当加强保密档案的管理。保密档案的利用、密级的变更和解密，按照国家有关法律、法规的规定办理。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第二十三条</w:t>
      </w:r>
      <w:r>
        <w:rPr>
          <w:rFonts w:ascii="仿宋" w:hAnsi="仿宋" w:cs="仿宋" w:hint="eastAsia" w:eastAsia="仿宋"/>
          <w:b w:val="false"/>
          <w:i w:val="false"/>
          <w:color w:val="000000"/>
          <w:sz w:val="32"/>
          <w:shd w:fill="FFFFFF" w:val="clear"/>
        </w:rPr>
        <w:t>　属于国家所有的档案，任何单位和个人不得赠送、交换、出卖。档案复制件需要赠送、交换、出卖的，按照国家有关规定办理。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属于国家所有的档案及其复制件，未经批准，任何单位和个人不得携带、运输、邮寄出境。需要携带、运输、邮寄出境的，应当提前三十日向当地档案主管部门申报，并经省以上档案主管部门审核批准。海关凭批准文件查验放行。</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第二十四条</w:t>
      </w:r>
      <w:r>
        <w:rPr>
          <w:rFonts w:ascii="仿宋" w:hAnsi="仿宋" w:cs="仿宋" w:hint="eastAsia" w:eastAsia="仿宋"/>
          <w:b w:val="false"/>
          <w:i w:val="false"/>
          <w:color w:val="000000"/>
          <w:sz w:val="32"/>
          <w:shd w:fill="FFFFFF" w:val="clear"/>
        </w:rPr>
        <w:t>　国有企业事业单位进行资产转让时，按照国家规定处置档案。</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黑体" w:hAnsi="黑体" w:eastAsia="黑体" w:cs="黑体" w:hint="eastAsia"/>
          <w:b w:val="false"/>
          <w:i w:val="false"/>
          <w:color w:val="000000"/>
          <w:sz w:val="32"/>
          <w:shd w:fill="FFFFFF" w:val="clear"/>
        </w:rPr>
      </w:pPr>
      <w:r>
        <w:rPr>
          <w:rFonts w:eastAsia="黑体" w:cs="黑体" w:hint="eastAsia" w:ascii="黑体" w:hAnsi="黑体"/>
          <w:b w:val="false"/>
          <w:i w:val="false"/>
          <w:color w:val="000000"/>
          <w:sz w:val="32"/>
          <w:shd w:fill="FFFFFF" w:val="cle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i w:val="false"/>
          <w:color w:val="000000"/>
          <w:sz w:val="32"/>
          <w:shd w:fill="FFFFFF" w:val="clear"/>
        </w:rPr>
      </w:pPr>
      <w:r>
        <w:rPr>
          <w:rFonts w:ascii="黑体" w:hAnsi="黑体" w:cs="黑体" w:hint="eastAsia" w:eastAsia="黑体"/>
          <w:b w:val="false"/>
          <w:i w:val="false"/>
          <w:color w:val="000000"/>
          <w:sz w:val="32"/>
          <w:shd w:fill="FFFFFF" w:val="clear"/>
        </w:rPr>
        <w:t>第四章　档案的利用与公布</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第二十五条</w:t>
      </w:r>
      <w:r>
        <w:rPr>
          <w:rFonts w:ascii="仿宋" w:hAnsi="仿宋" w:cs="仿宋" w:hint="eastAsia" w:eastAsia="仿宋"/>
          <w:b w:val="false"/>
          <w:i w:val="false"/>
          <w:color w:val="000000"/>
          <w:sz w:val="32"/>
          <w:shd w:fill="FFFFFF" w:val="clear"/>
        </w:rPr>
        <w:t>　综合档案馆和专业档案馆应当按照国家有关规定向社会开放档案，为档案的利用创造条例。</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第二十六条</w:t>
      </w:r>
      <w:r>
        <w:rPr>
          <w:rFonts w:ascii="仿宋" w:hAnsi="仿宋" w:cs="仿宋" w:hint="eastAsia" w:eastAsia="仿宋"/>
          <w:b w:val="false"/>
          <w:i w:val="false"/>
          <w:color w:val="000000"/>
          <w:sz w:val="32"/>
          <w:shd w:fill="FFFFFF" w:val="clear"/>
        </w:rPr>
        <w:t>　单位和公民持有介绍信或者工作证、身份证等合法证明，可以利用综合档案馆和专业档案馆已经开放的档案。利用综合档案馆和专业档案馆未开放的档案和单位档案机构保管的档案，应当符合国家有关限制利用范围的规定，并经档案保管单位同意，必要时应当报上级主管部门批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任何组织和个人利用已经开放的档案，不得侵犯他人的合法权益。</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第二十七条</w:t>
      </w:r>
      <w:r>
        <w:rPr>
          <w:rFonts w:ascii="仿宋" w:hAnsi="仿宋" w:cs="仿宋" w:hint="eastAsia" w:eastAsia="仿宋"/>
          <w:b w:val="false"/>
          <w:i w:val="false"/>
          <w:color w:val="000000"/>
          <w:sz w:val="32"/>
          <w:shd w:fill="FFFFFF" w:val="clear"/>
        </w:rPr>
        <w:t>　档案缩微品和其他复制形式的档案，载有档案收藏单位法定代表人的签名或者印章标记的，具有与档案原件同等的效力。</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第二十八条</w:t>
      </w:r>
      <w:r>
        <w:rPr>
          <w:rFonts w:ascii="仿宋" w:hAnsi="仿宋" w:cs="仿宋" w:hint="eastAsia" w:eastAsia="仿宋"/>
          <w:b w:val="false"/>
          <w:i w:val="false"/>
          <w:color w:val="000000"/>
          <w:sz w:val="32"/>
          <w:shd w:fill="FFFFFF" w:val="clear"/>
        </w:rPr>
        <w:t>　向档案馆移交、损赠、寄存档案的单位和个人，对其档案享有优先利用权，并可对其档案中不宜向社会开放的部分提出限制利用的意见，档案馆应当维护其合法权益。</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第二十九条</w:t>
      </w:r>
      <w:r>
        <w:rPr>
          <w:rFonts w:ascii="仿宋" w:hAnsi="仿宋" w:cs="仿宋" w:hint="eastAsia" w:eastAsia="仿宋"/>
          <w:b w:val="false"/>
          <w:i w:val="false"/>
          <w:color w:val="000000"/>
          <w:sz w:val="32"/>
          <w:shd w:fill="FFFFFF" w:val="clear"/>
        </w:rPr>
        <w:t>　各级各类档案馆对利用档案的单位和个人按照国家和省有关规定实行无偿服务。</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第三十条</w:t>
      </w:r>
      <w:r>
        <w:rPr>
          <w:rFonts w:ascii="仿宋" w:hAnsi="仿宋" w:cs="仿宋" w:hint="eastAsia" w:eastAsia="仿宋"/>
          <w:b w:val="false"/>
          <w:i w:val="false"/>
          <w:color w:val="000000"/>
          <w:sz w:val="32"/>
          <w:shd w:fill="FFFFFF" w:val="clear"/>
        </w:rPr>
        <w:t>　省综合档案馆应当建立全省性的档案资料目录中心，为利用者提供检索服务。专业档案馆和市（州）、县（市、区）综合档案馆以及单位内部档案机构应当向省综合档案馆报送档案资料目录。</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全省应当逐步建立综合档案馆、专业档案馆和单位内部档案机构相互联通的档案信息网络。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第三十一条</w:t>
      </w:r>
      <w:r>
        <w:rPr>
          <w:rFonts w:ascii="仿宋" w:hAnsi="仿宋" w:cs="仿宋" w:hint="eastAsia" w:eastAsia="仿宋"/>
          <w:b w:val="false"/>
          <w:i w:val="false"/>
          <w:color w:val="000000"/>
          <w:sz w:val="32"/>
          <w:shd w:fill="FFFFFF" w:val="clear"/>
        </w:rPr>
        <w:t>　综合档案馆和专业档案馆应当定期公布开放档案的目录。国家所有的档案，由国家授权的档案馆或者有关机关公布；未经档案馆或者有关机关同意，任何组织和个人无权公布。</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集体所有的和个人所有的档案，档案的所有者有权公布，但必须遵守国家的有关规定，不得损害国家安全和社会公共利益，不得侵犯他人的合法权益。</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第三十二条</w:t>
      </w:r>
      <w:r>
        <w:rPr>
          <w:rFonts w:ascii="仿宋" w:hAnsi="仿宋" w:cs="仿宋" w:hint="eastAsia" w:eastAsia="仿宋"/>
          <w:b w:val="false"/>
          <w:i w:val="false"/>
          <w:color w:val="000000"/>
          <w:sz w:val="32"/>
          <w:shd w:fill="FFFFFF" w:val="clear"/>
        </w:rPr>
        <w:t>　公布档案可以采取下列形式</w:t>
      </w:r>
      <w:r>
        <w:rPr>
          <w:rFonts w:eastAsia="仿宋" w:cs="仿宋" w:hint="eastAsia" w:ascii="仿宋" w:hAnsi="仿宋"/>
          <w:b w:val="false"/>
          <w:i w:val="false"/>
          <w:color w:val="000000"/>
          <w:sz w:val="32"/>
          <w:shd w:fill="FFFFFF" w:val="clear"/>
        </w:rPr>
        <w:t>:</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（一）通过报纸、刊物、图书以及其他合法出版物刊登档案原文；</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（二）通过广播、电视播放档案原文；</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（三）出版发行档案史料汇编及公开出售档案复制件；</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（四）陈列、展览档案或者其复制件；</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（五）散发、张贴档案复制件；</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（六）在公用计算机信息网络传播档案原文。</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i w:val="false"/>
          <w:color w:val="000000"/>
          <w:sz w:val="32"/>
          <w:shd w:fill="FFFFFF" w:val="clear"/>
        </w:rPr>
      </w:pPr>
      <w:r>
        <w:rPr>
          <w:rFonts w:eastAsia="黑体" w:cs="黑体" w:hint="eastAsia" w:ascii="黑体" w:hAnsi="黑体"/>
          <w:b w:val="false"/>
          <w:i w:val="false"/>
          <w:color w:val="000000"/>
          <w:sz w:val="32"/>
          <w:shd w:fill="FFFFFF" w:val="cle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i w:val="false"/>
          <w:color w:val="000000"/>
          <w:sz w:val="32"/>
          <w:shd w:fill="FFFFFF" w:val="clear"/>
        </w:rPr>
      </w:pPr>
      <w:r>
        <w:rPr>
          <w:rFonts w:ascii="黑体" w:hAnsi="黑体" w:cs="黑体" w:hint="eastAsia" w:eastAsia="黑体"/>
          <w:b w:val="false"/>
          <w:i w:val="false"/>
          <w:color w:val="000000"/>
          <w:sz w:val="32"/>
          <w:shd w:fill="FFFFFF" w:val="clear"/>
        </w:rPr>
        <w:t>第五章　法律责任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第三十三条</w:t>
      </w:r>
      <w:r>
        <w:rPr>
          <w:rFonts w:ascii="仿宋" w:hAnsi="仿宋" w:cs="仿宋" w:hint="eastAsia" w:eastAsia="仿宋"/>
          <w:b w:val="false"/>
          <w:i w:val="false"/>
          <w:color w:val="000000"/>
          <w:sz w:val="32"/>
          <w:shd w:fill="FFFFFF" w:val="clear"/>
        </w:rPr>
        <w:t>　有下列行为之一的，由县以上档案主管部门责令限期改正；情节严重的，由有关主管部门对直接负责的主管人员或者其他直接责任人员给予处分</w:t>
      </w:r>
      <w:r>
        <w:rPr>
          <w:rFonts w:eastAsia="仿宋" w:cs="仿宋" w:hint="eastAsia" w:ascii="仿宋" w:hAnsi="仿宋"/>
          <w:b w:val="false"/>
          <w:i w:val="false"/>
          <w:color w:val="000000"/>
          <w:sz w:val="32"/>
          <w:shd w:fill="FFFFFF" w:val="clear"/>
        </w:rPr>
        <w:t>:</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（一）不按规定集中管理档案的；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（二）对国家规定开放的档案拒绝开放的；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（三）不按规定擅自扩大档案限制利用范围的；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（四）不按规定范围和时限接收档案进馆的；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（五）项目（工程）未经档案验收或者档案验收不合格的。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第三十四条</w:t>
      </w:r>
      <w:r>
        <w:rPr>
          <w:rFonts w:ascii="仿宋" w:hAnsi="仿宋" w:cs="仿宋" w:hint="eastAsia" w:eastAsia="仿宋"/>
          <w:b w:val="false"/>
          <w:i w:val="false"/>
          <w:color w:val="000000"/>
          <w:sz w:val="32"/>
          <w:shd w:fill="FFFFFF" w:val="clear"/>
        </w:rPr>
        <w:t>　有下列行为之一的，由县以上档案主管部门、有关主管部门对直接负责的主管人员或者其他直接责任人员给予处分；构成犯罪的，依法追究刑事责任</w:t>
      </w:r>
      <w:r>
        <w:rPr>
          <w:rFonts w:eastAsia="仿宋" w:cs="仿宋" w:hint="eastAsia" w:ascii="仿宋" w:hAnsi="仿宋"/>
          <w:b w:val="false"/>
          <w:i w:val="false"/>
          <w:color w:val="000000"/>
          <w:sz w:val="32"/>
          <w:shd w:fill="FFFFFF" w:val="clear"/>
        </w:rPr>
        <w:t>:</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（一）损毁、丢失属于国家所有的档案的；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（二）擅自提供、抄录、公布、销毁属于国家所有的档案的；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（三）涂改、伪造档案的；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（四）擅自出卖或者转让国家所有的档案的；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（五）倒卖档案牟利或者擅自将档案出卖、赠送给外国人的；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（六）不按规定归档或者不按期移交档案的；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（七）明知所保存的档案面临危险而不采取措施，造成档案损失的；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（八）档案工作人员玩忽职守，造成档案损失的。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第三十五条</w:t>
      </w:r>
      <w:r>
        <w:rPr>
          <w:rFonts w:ascii="仿宋" w:hAnsi="仿宋" w:cs="仿宋" w:hint="eastAsia" w:eastAsia="仿宋"/>
          <w:b w:val="false"/>
          <w:i w:val="false"/>
          <w:color w:val="000000"/>
          <w:sz w:val="32"/>
          <w:shd w:fill="FFFFFF" w:val="clear"/>
        </w:rPr>
        <w:t>　在利用档案馆的档案中，有第三十五条第一项、第二项、第三项行为的，由县以上档案主管部门给予警告，并可以处</w:t>
      </w:r>
      <w:r>
        <w:rPr>
          <w:rFonts w:eastAsia="仿宋" w:cs="仿宋" w:hint="eastAsia" w:ascii="仿宋" w:hAnsi="仿宋"/>
          <w:b w:val="false"/>
          <w:i w:val="false"/>
          <w:color w:val="000000"/>
          <w:sz w:val="32"/>
          <w:shd w:fill="FFFFFF" w:val="clear"/>
        </w:rPr>
        <w:t>500</w:t>
      </w:r>
      <w:r>
        <w:rPr>
          <w:rFonts w:ascii="仿宋" w:hAnsi="仿宋" w:cs="仿宋" w:hint="eastAsia" w:eastAsia="仿宋"/>
          <w:b w:val="false"/>
          <w:i w:val="false"/>
          <w:color w:val="000000"/>
          <w:sz w:val="32"/>
          <w:shd w:fill="FFFFFF" w:val="clear"/>
        </w:rPr>
        <w:t>元以上</w:t>
      </w:r>
      <w:r>
        <w:rPr>
          <w:rFonts w:eastAsia="仿宋" w:cs="仿宋" w:hint="eastAsia" w:ascii="仿宋" w:hAnsi="仿宋"/>
          <w:b w:val="false"/>
          <w:i w:val="false"/>
          <w:color w:val="000000"/>
          <w:sz w:val="32"/>
          <w:shd w:fill="FFFFFF" w:val="clear"/>
        </w:rPr>
        <w:t>3000</w:t>
      </w:r>
      <w:r>
        <w:rPr>
          <w:rFonts w:ascii="仿宋" w:hAnsi="仿宋" w:cs="仿宋" w:hint="eastAsia" w:eastAsia="仿宋"/>
          <w:b w:val="false"/>
          <w:i w:val="false"/>
          <w:color w:val="000000"/>
          <w:sz w:val="32"/>
          <w:shd w:fill="FFFFFF" w:val="clear"/>
        </w:rPr>
        <w:t>元以下的罚款；造成损失的，责令赔偿损失。</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第三十六条</w:t>
      </w:r>
      <w:r>
        <w:rPr>
          <w:rFonts w:ascii="仿宋" w:hAnsi="仿宋" w:cs="仿宋" w:hint="eastAsia" w:eastAsia="仿宋"/>
          <w:b w:val="false"/>
          <w:i w:val="false"/>
          <w:color w:val="000000"/>
          <w:sz w:val="32"/>
          <w:shd w:fill="FFFFFF" w:val="clear"/>
        </w:rPr>
        <w:t>　有本条例第三十五条第四项、第五项行为的，由县以上档案主管部门给予警告，有违法所得的，没收违法所得。属于单位的，可以并处</w:t>
      </w:r>
      <w:r>
        <w:rPr>
          <w:rFonts w:eastAsia="仿宋" w:cs="仿宋" w:hint="eastAsia" w:ascii="仿宋" w:hAnsi="仿宋"/>
          <w:b w:val="false"/>
          <w:i w:val="false"/>
          <w:color w:val="000000"/>
          <w:sz w:val="32"/>
          <w:shd w:fill="FFFFFF" w:val="clear"/>
        </w:rPr>
        <w:t>5000</w:t>
      </w:r>
      <w:r>
        <w:rPr>
          <w:rFonts w:ascii="仿宋" w:hAnsi="仿宋" w:cs="仿宋" w:hint="eastAsia" w:eastAsia="仿宋"/>
          <w:b w:val="false"/>
          <w:i w:val="false"/>
          <w:color w:val="000000"/>
          <w:sz w:val="32"/>
          <w:shd w:fill="FFFFFF" w:val="clear"/>
        </w:rPr>
        <w:t>元以上</w:t>
      </w:r>
      <w:r>
        <w:rPr>
          <w:rFonts w:eastAsia="仿宋" w:cs="仿宋" w:hint="eastAsia" w:ascii="仿宋" w:hAnsi="仿宋"/>
          <w:b w:val="false"/>
          <w:i w:val="false"/>
          <w:color w:val="000000"/>
          <w:sz w:val="32"/>
          <w:shd w:fill="FFFFFF" w:val="clear"/>
        </w:rPr>
        <w:t>30000</w:t>
      </w:r>
      <w:r>
        <w:rPr>
          <w:rFonts w:ascii="仿宋" w:hAnsi="仿宋" w:cs="仿宋" w:hint="eastAsia" w:eastAsia="仿宋"/>
          <w:b w:val="false"/>
          <w:i w:val="false"/>
          <w:color w:val="000000"/>
          <w:sz w:val="32"/>
          <w:shd w:fill="FFFFFF" w:val="clear"/>
        </w:rPr>
        <w:t>元以下罚款；属于个人的，可以并处</w:t>
      </w:r>
      <w:r>
        <w:rPr>
          <w:rFonts w:eastAsia="仿宋" w:cs="仿宋" w:hint="eastAsia" w:ascii="仿宋" w:hAnsi="仿宋"/>
          <w:b w:val="false"/>
          <w:i w:val="false"/>
          <w:color w:val="000000"/>
          <w:sz w:val="32"/>
          <w:shd w:fill="FFFFFF" w:val="clear"/>
        </w:rPr>
        <w:t>1000</w:t>
      </w:r>
      <w:r>
        <w:rPr>
          <w:rFonts w:ascii="仿宋" w:hAnsi="仿宋" w:cs="仿宋" w:hint="eastAsia" w:eastAsia="仿宋"/>
          <w:b w:val="false"/>
          <w:i w:val="false"/>
          <w:color w:val="000000"/>
          <w:sz w:val="32"/>
          <w:shd w:fill="FFFFFF" w:val="clear"/>
        </w:rPr>
        <w:t>元以上</w:t>
      </w:r>
      <w:r>
        <w:rPr>
          <w:rFonts w:eastAsia="仿宋" w:cs="仿宋" w:hint="eastAsia" w:ascii="仿宋" w:hAnsi="仿宋"/>
          <w:b w:val="false"/>
          <w:i w:val="false"/>
          <w:color w:val="000000"/>
          <w:sz w:val="32"/>
          <w:shd w:fill="FFFFFF" w:val="clear"/>
        </w:rPr>
        <w:t>5000</w:t>
      </w:r>
      <w:r>
        <w:rPr>
          <w:rFonts w:ascii="仿宋" w:hAnsi="仿宋" w:cs="仿宋" w:hint="eastAsia" w:eastAsia="仿宋"/>
          <w:b w:val="false"/>
          <w:i w:val="false"/>
          <w:color w:val="000000"/>
          <w:sz w:val="32"/>
          <w:shd w:fill="FFFFFF" w:val="clear"/>
        </w:rPr>
        <w:t>元以下罚款。对于被非法出卖、赠送的国家所有的档案及其复制件，予以没收；对于被非法出卖、赠送的属于集体所有、个人所有的对国家和社会具有保存价值或者应当保密的档案，经档案主管部门批准，有关档案馆可以依法予以征购。</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第三十七条</w:t>
      </w:r>
      <w:r>
        <w:rPr>
          <w:rFonts w:ascii="仿宋" w:hAnsi="仿宋" w:cs="仿宋" w:hint="eastAsia" w:eastAsia="仿宋"/>
          <w:b w:val="false"/>
          <w:i w:val="false"/>
          <w:color w:val="000000"/>
          <w:sz w:val="32"/>
          <w:shd w:fill="FFFFFF" w:val="clear"/>
        </w:rPr>
        <w:t>　携带、运输、邮寄禁止出境的档案或者其复制件出境的，由海关等有关部门依法处罚。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第三十八条</w:t>
      </w:r>
      <w:r>
        <w:rPr>
          <w:rFonts w:ascii="仿宋" w:hAnsi="仿宋" w:cs="仿宋" w:hint="eastAsia" w:eastAsia="仿宋"/>
          <w:b w:val="false"/>
          <w:i w:val="false"/>
          <w:color w:val="000000"/>
          <w:sz w:val="32"/>
          <w:shd w:fill="FFFFFF" w:val="clear"/>
        </w:rPr>
        <w:t>　对于拒绝、阻碍档案行政管理人员依法执行公务的，由公安机关依法处罚；构成犯罪的，由司法机关依法追究刑事责任。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第三十九条</w:t>
      </w:r>
      <w:r>
        <w:rPr>
          <w:rFonts w:ascii="仿宋" w:hAnsi="仿宋" w:cs="仿宋" w:hint="eastAsia" w:eastAsia="仿宋"/>
          <w:b w:val="false"/>
          <w:i w:val="false"/>
          <w:color w:val="000000"/>
          <w:sz w:val="32"/>
          <w:shd w:fill="FFFFFF" w:val="clear"/>
        </w:rPr>
        <w:t>　当事人对行政处罚决定不服的，可以依法申请行政复议或者提起行政诉讼。逾期不申请复议，不起诉，又不履行行政处罚决定的，由作出行政处罚决定的行政机关依法申请人民法院强制执行。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pBdr/>
                            <w:spacing w:before="0" w:after="0"/>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pt;mso-position-vertical:top;mso-position-vertical-relative:text;margin-left:203.3pt;mso-position-horizontal:center;mso-position-horizontal-relative:margin">
              <v:fill opacity="0f"/>
              <v:textbox inset="0in,0in,0in,0in">
                <w:txbxContent>
                  <w:p>
                    <w:pPr>
                      <w:pStyle w:val="Footer"/>
                      <w:pBdr/>
                      <w:spacing w:before="0" w:after="0"/>
                      <w:rPr/>
                    </w:pPr>
                    <w:r>
                      <w:rPr/>
                      <w:fldChar w:fldCharType="begin"/>
                    </w:r>
                    <w:r>
                      <w:rPr/>
                      <w:instrText xml:space="preserve"> PAGE </w:instrText>
                    </w:r>
                    <w:r>
                      <w:rPr/>
                      <w:fldChar w:fldCharType="separate"/>
                    </w:r>
                    <w:r>
                      <w:rPr/>
                      <w:t>11</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nothing"/>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1">
    <w:name w:val="页脚 New"/>
    <w:basedOn w:val="New"/>
    <w:qFormat/>
    <w:pPr>
      <w:tabs>
        <w:tab w:val="clear" w:pos="420"/>
        <w:tab w:val="center" w:pos="4153" w:leader="none"/>
        <w:tab w:val="right" w:pos="8306" w:leader="none"/>
      </w:tabs>
      <w:snapToGrid w:val="false"/>
      <w:jc w:val="start"/>
    </w:pPr>
    <w:rPr>
      <w:rFonts w:eastAsia="宋体"/>
      <w:kern w:val="2"/>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2011-09-13T19:13:16Z</dcterms:created>
  <dc:creator>Tian</dc:creator>
  <dc:description/>
  <dc:language>en-US</dc:language>
  <cp:lastModifiedBy/>
  <dcterms:modified xsi:type="dcterms:W3CDTF">2018-12-25T16:16:05Z</dcterms:modified>
  <cp:revision>0</cp:revision>
  <dc:subject/>
  <dc:title>第一章　总则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