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吉林市城市节约用水管理条例</w:t>
      </w:r>
    </w:p>
    <w:p>
      <w:pPr>
        <w:pStyle w:val="Normal"/>
        <w:ind w:hangingChars="225" w:startChars="0" w:start="0" w:endChars="176"/>
        <w:rPr/>
      </w:pPr>
      <w:r>
        <w:rPr>
          <w:rFonts w:hint="eastAsia"/>
        </w:rPr>
        <w:t xml:space="preserve">   </w:t>
      </w:r>
      <w:r>
        <w:rPr>
          <w:rFonts w:eastAsia="楷体_GB2312" w:hint="eastAsia" w:ascii="楷体_GB2312" w:hAnsi="楷体_GB2312"/>
        </w:rPr>
        <w:t xml:space="preserve">     </w:t>
      </w:r>
      <w:r>
        <w:rPr>
          <w:rFonts w:ascii="楷体_GB2312" w:hAnsi="楷体_GB2312" w:hint="eastAsia" w:eastAsia="楷体_GB2312"/>
        </w:rPr>
        <w:t>（</w:t>
      </w:r>
      <w:r>
        <w:rPr>
          <w:rFonts w:eastAsia="楷体_GB2312" w:hint="eastAsia" w:ascii="楷体_GB2312" w:hAnsi="楷体_GB2312"/>
        </w:rPr>
        <w:t>1992</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14</w:t>
      </w:r>
      <w:r>
        <w:rPr>
          <w:rFonts w:ascii="楷体_GB2312" w:hAnsi="楷体_GB2312" w:hint="eastAsia" w:eastAsia="楷体_GB2312"/>
        </w:rPr>
        <w:t xml:space="preserve">日吉林市第十届人民代表大会常务委员会第三十四次会议通过  </w:t>
      </w:r>
      <w:r>
        <w:rPr>
          <w:rFonts w:eastAsia="楷体_GB2312" w:hint="eastAsia" w:ascii="楷体_GB2312" w:hAnsi="楷体_GB2312"/>
        </w:rPr>
        <w:t>1992</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7</w:t>
      </w:r>
      <w:r>
        <w:rPr>
          <w:rFonts w:ascii="楷体_GB2312" w:hAnsi="楷体_GB2312" w:hint="eastAsia" w:eastAsia="楷体_GB2312"/>
        </w:rPr>
        <w:t xml:space="preserve">日吉林省第七届人民代表大会常务委员会第三十一次会议批准  </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 xml:space="preserve">日吉林市第十一届人民代表大会常务委员会第二十九次会议修改  </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 xml:space="preserve">日吉林省第八届人民代表大会常务委员会第三十二次会议批准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 xml:space="preserve">日吉林市第十三届人民代表大会常务委员会第十七次会议修改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 xml:space="preserve">日吉林省第十届人民代表大会常务委员会第十八次会议批准  </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 xml:space="preserve">日吉林市第十六届人民代表大会常务委员会第五次会议修改  </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日吉林省第十二届人民代表大会常务委员会第三十六次会议批准）</w:t>
      </w:r>
    </w:p>
    <w:p>
      <w:pPr>
        <w:pStyle w:val="Normal"/>
        <w:ind w:hangingChars="225" w:startChars="0" w:start="0" w:endChars="300"/>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xml:space="preserve">    </w:t>
      </w:r>
      <w:r>
        <w:rPr>
          <w:rFonts w:ascii="黑体;SimHei" w:hAnsi="黑体;SimHei" w:cs="黑体;SimHei" w:hint="eastAsia" w:eastAsia="黑体;SimHei"/>
        </w:rPr>
        <w:t xml:space="preserve">第一条 </w:t>
      </w:r>
      <w:r>
        <w:rPr>
          <w:rFonts w:hint="eastAsia"/>
        </w:rPr>
        <w:t xml:space="preserve"> 为加强城市节约用水管理，合理利用水资源，适应生产和人民生活的需要，促进国民经济和各项事业发展，根据《中华人民共和国水法》和《城市节约用水管理规定》，结合我市实际，制定本条例。</w:t>
      </w:r>
    </w:p>
    <w:p>
      <w:pPr>
        <w:pStyle w:val="Normal"/>
        <w:rPr/>
      </w:pPr>
      <w:r>
        <w:rPr>
          <w:rFonts w:hint="eastAsia"/>
        </w:rPr>
        <w:t xml:space="preserve">    </w:t>
      </w:r>
      <w:r>
        <w:rPr>
          <w:rFonts w:ascii="黑体;SimHei" w:hAnsi="黑体;SimHei" w:cs="黑体;SimHei" w:hint="eastAsia" w:eastAsia="黑体;SimHei"/>
        </w:rPr>
        <w:t>第二条</w:t>
      </w:r>
      <w:r>
        <w:rPr>
          <w:rFonts w:hint="eastAsia"/>
        </w:rPr>
        <w:t xml:space="preserve">  本条例适用于本市城市规划区内节约用水的管理。</w:t>
      </w:r>
    </w:p>
    <w:p>
      <w:pPr>
        <w:pStyle w:val="Normal"/>
        <w:rPr>
          <w:rFonts w:hint="eastAsia"/>
        </w:rPr>
      </w:pPr>
      <w:r>
        <w:rPr>
          <w:rFonts w:hint="eastAsia"/>
        </w:rPr>
        <w:t xml:space="preserve">    </w:t>
      </w:r>
      <w:r>
        <w:rPr>
          <w:rFonts w:hint="eastAsia"/>
        </w:rPr>
        <w:t>在本市城市规划区内生产和使用市政供水、自建设施供水的单位和个人，均须遵守本条例。</w:t>
      </w:r>
    </w:p>
    <w:p>
      <w:pPr>
        <w:pStyle w:val="Normal"/>
        <w:rPr/>
      </w:pPr>
      <w:r>
        <w:rPr>
          <w:rFonts w:hint="eastAsia"/>
        </w:rPr>
        <w:t xml:space="preserve">    </w:t>
      </w:r>
      <w:r>
        <w:rPr>
          <w:rFonts w:ascii="黑体;SimHei" w:hAnsi="黑体;SimHei" w:cs="黑体;SimHei" w:hint="eastAsia" w:eastAsia="黑体;SimHei"/>
        </w:rPr>
        <w:t>第三条</w:t>
      </w:r>
      <w:r>
        <w:rPr>
          <w:rFonts w:hint="eastAsia"/>
        </w:rPr>
        <w:t xml:space="preserve">  城市用水应采用和推广先进的节水技术，提高城市节约用水科学技术水平。</w:t>
      </w:r>
    </w:p>
    <w:p>
      <w:pPr>
        <w:pStyle w:val="Normal"/>
        <w:rPr/>
      </w:pPr>
      <w:r>
        <w:rPr>
          <w:rFonts w:hint="eastAsia"/>
        </w:rPr>
        <w:t xml:space="preserve">    </w:t>
      </w:r>
      <w:r>
        <w:rPr>
          <w:rFonts w:ascii="黑体;SimHei" w:hAnsi="黑体;SimHei" w:cs="黑体;SimHei" w:hint="eastAsia" w:eastAsia="黑体;SimHei"/>
        </w:rPr>
        <w:t>第四条</w:t>
      </w:r>
      <w:r>
        <w:rPr>
          <w:rFonts w:hint="eastAsia"/>
        </w:rPr>
        <w:t xml:space="preserve">  市人民政府公用事业行政主管部门负责城市节约用水管理工作，业务上受同级水行政主管部门的指导。城市节约用水管理部门负责日常管理工作，其主要职责是：</w:t>
      </w:r>
    </w:p>
    <w:p>
      <w:pPr>
        <w:pStyle w:val="Normal"/>
        <w:rPr>
          <w:rFonts w:hint="eastAsia"/>
        </w:rPr>
      </w:pPr>
      <w:r>
        <w:rPr>
          <w:rFonts w:hint="eastAsia"/>
        </w:rPr>
        <w:t xml:space="preserve">    </w:t>
      </w:r>
      <w:r>
        <w:rPr>
          <w:rFonts w:hint="eastAsia"/>
        </w:rPr>
        <w:t>（一）贯彻执行有关城市节约用水的法律、法规、规章和政策；</w:t>
      </w:r>
    </w:p>
    <w:p>
      <w:pPr>
        <w:pStyle w:val="Normal"/>
        <w:rPr>
          <w:rFonts w:hint="eastAsia"/>
        </w:rPr>
      </w:pPr>
      <w:r>
        <w:rPr>
          <w:rFonts w:hint="eastAsia"/>
        </w:rPr>
        <w:t xml:space="preserve">    </w:t>
      </w:r>
      <w:r>
        <w:rPr>
          <w:rFonts w:hint="eastAsia"/>
        </w:rPr>
        <w:t>（二）参与编制并组织实施城市节水规划；</w:t>
      </w:r>
    </w:p>
    <w:p>
      <w:pPr>
        <w:pStyle w:val="Normal"/>
        <w:rPr>
          <w:rFonts w:hint="eastAsia"/>
        </w:rPr>
      </w:pPr>
      <w:r>
        <w:rPr>
          <w:rFonts w:hint="eastAsia"/>
        </w:rPr>
        <w:t xml:space="preserve">    </w:t>
      </w:r>
      <w:r>
        <w:rPr>
          <w:rFonts w:hint="eastAsia"/>
        </w:rPr>
        <w:t>（三）</w:t>
      </w:r>
      <w:r>
        <w:rPr>
          <w:rFonts w:cs="仿宋_GB2312" w:hint="eastAsia"/>
        </w:rPr>
        <w:t>按职责权限核定用水量指标，核查用水计划的执行情况、用水计量和统计情况</w:t>
      </w:r>
      <w:r>
        <w:rPr>
          <w:rFonts w:hint="eastAsia"/>
        </w:rPr>
        <w:t>；</w:t>
      </w:r>
    </w:p>
    <w:p>
      <w:pPr>
        <w:pStyle w:val="Normal"/>
        <w:rPr>
          <w:rFonts w:hint="eastAsia"/>
        </w:rPr>
      </w:pPr>
      <w:r>
        <w:rPr>
          <w:rFonts w:hint="eastAsia"/>
        </w:rPr>
        <w:t xml:space="preserve">    </w:t>
      </w:r>
      <w:r>
        <w:rPr>
          <w:rFonts w:hint="eastAsia"/>
        </w:rPr>
        <w:t>（四）监督、检查、指导城市节约用水工作；</w:t>
      </w:r>
    </w:p>
    <w:p>
      <w:pPr>
        <w:pStyle w:val="Normal"/>
        <w:rPr>
          <w:rFonts w:hint="eastAsia"/>
        </w:rPr>
      </w:pPr>
      <w:r>
        <w:rPr>
          <w:rFonts w:hint="eastAsia"/>
        </w:rPr>
        <w:t xml:space="preserve">    </w:t>
      </w:r>
      <w:r>
        <w:rPr>
          <w:rFonts w:hint="eastAsia"/>
        </w:rPr>
        <w:t>（五）开展城市节约用水的宣传教育工作；</w:t>
      </w:r>
    </w:p>
    <w:p>
      <w:pPr>
        <w:pStyle w:val="Normal"/>
        <w:rPr>
          <w:rFonts w:hint="eastAsia"/>
        </w:rPr>
      </w:pPr>
      <w:r>
        <w:rPr>
          <w:rFonts w:hint="eastAsia"/>
        </w:rPr>
        <w:t xml:space="preserve">    </w:t>
      </w:r>
      <w:r>
        <w:rPr>
          <w:rFonts w:hint="eastAsia"/>
        </w:rPr>
        <w:t>（六）推广先进节水技术和经验；</w:t>
      </w:r>
    </w:p>
    <w:p>
      <w:pPr>
        <w:pStyle w:val="Normal"/>
        <w:rPr>
          <w:rFonts w:hint="eastAsia"/>
        </w:rPr>
      </w:pPr>
      <w:r>
        <w:rPr>
          <w:rFonts w:hint="eastAsia"/>
        </w:rPr>
        <w:t xml:space="preserve">    </w:t>
      </w:r>
      <w:r>
        <w:rPr>
          <w:rFonts w:hint="eastAsia"/>
        </w:rPr>
        <w:t>（七）指导各县（市）、区城市节约用水管理部门的业务工作。</w:t>
      </w:r>
    </w:p>
    <w:p>
      <w:pPr>
        <w:pStyle w:val="Normal"/>
        <w:rPr>
          <w:rFonts w:hint="eastAsia"/>
        </w:rPr>
      </w:pPr>
      <w:r>
        <w:rPr>
          <w:rFonts w:hint="eastAsia"/>
        </w:rPr>
        <w:t xml:space="preserve">    </w:t>
      </w:r>
      <w:r>
        <w:rPr>
          <w:rFonts w:hint="eastAsia"/>
        </w:rPr>
        <w:t>市有关行政部门应按各自职责分工，配合市城市建设行政主管部门做好城市节约用水管理工作。</w:t>
      </w:r>
    </w:p>
    <w:p>
      <w:pPr>
        <w:pStyle w:val="Normal"/>
        <w:rPr/>
      </w:pPr>
      <w:r>
        <w:rPr>
          <w:rFonts w:hint="eastAsia"/>
        </w:rPr>
        <w:t xml:space="preserve">    </w:t>
      </w:r>
      <w:r>
        <w:rPr>
          <w:rFonts w:ascii="黑体;SimHei" w:hAnsi="黑体;SimHei" w:cs="黑体;SimHei" w:hint="eastAsia" w:eastAsia="黑体;SimHei"/>
        </w:rPr>
        <w:t>第五条</w:t>
      </w:r>
      <w:r>
        <w:rPr>
          <w:rFonts w:hint="eastAsia"/>
        </w:rPr>
        <w:t xml:space="preserve">  各级节水管理部门，应搞好节水宣传教育，普及节水常识，提高全民的节水意识。</w:t>
      </w:r>
    </w:p>
    <w:p>
      <w:pPr>
        <w:pStyle w:val="Normal"/>
        <w:rPr>
          <w:rFonts w:hint="eastAsia"/>
        </w:rPr>
      </w:pPr>
      <w:r>
        <w:rPr>
          <w:rFonts w:hint="eastAsia"/>
        </w:rPr>
        <w:t>任何单位和个人都有节约用水的义务，并有对浪费水的行为进行制止、揭发、举报的权利。</w:t>
      </w:r>
    </w:p>
    <w:p>
      <w:pPr>
        <w:pStyle w:val="Normal"/>
        <w:ind w:firstLine="645" w:end="0"/>
        <w:rPr>
          <w:rFonts w:hint="eastAsia"/>
        </w:rPr>
      </w:pPr>
      <w:r>
        <w:rPr>
          <w:rFonts w:ascii="黑体;SimHei" w:hAnsi="黑体;SimHei" w:cs="黑体;SimHei" w:hint="eastAsia" w:eastAsia="黑体;SimHei"/>
        </w:rPr>
        <w:t>第六条</w:t>
      </w:r>
      <w:r>
        <w:rPr>
          <w:rFonts w:hint="eastAsia"/>
        </w:rPr>
        <w:t xml:space="preserve">  市人民政府对在城市节约用水工作中做出显著成绩的单位和个人给予表彰奖励。</w:t>
      </w:r>
    </w:p>
    <w:p>
      <w:pPr>
        <w:pStyle w:val="Normal"/>
        <w:ind w:firstLine="645"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计划用水</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xml:space="preserve">    </w:t>
      </w:r>
      <w:r>
        <w:rPr>
          <w:rFonts w:ascii="黑体;SimHei" w:hAnsi="黑体;SimHei" w:cs="黑体;SimHei" w:hint="eastAsia" w:eastAsia="黑体;SimHei"/>
        </w:rPr>
        <w:t>第七条</w:t>
      </w:r>
      <w:r>
        <w:rPr>
          <w:rFonts w:hint="eastAsia"/>
        </w:rPr>
        <w:t xml:space="preserve">  城市用水实行计划管理。</w:t>
      </w:r>
    </w:p>
    <w:p>
      <w:pPr>
        <w:pStyle w:val="Normal"/>
        <w:rPr>
          <w:rFonts w:hint="eastAsia"/>
        </w:rPr>
      </w:pPr>
      <w:r>
        <w:rPr>
          <w:rFonts w:hint="eastAsia"/>
        </w:rPr>
        <w:t xml:space="preserve">    </w:t>
      </w:r>
      <w:r>
        <w:rPr>
          <w:rFonts w:hint="eastAsia"/>
        </w:rPr>
        <w:t>市城市建设行政主管部门应根据市水资源统筹规划和水长期供求计划，制定城市年度用水计划，经市人民政府批准后，下达执行。</w:t>
      </w:r>
    </w:p>
    <w:p>
      <w:pPr>
        <w:pStyle w:val="Normal"/>
        <w:rPr>
          <w:rFonts w:hint="eastAsia"/>
        </w:rPr>
      </w:pPr>
      <w:r>
        <w:rPr>
          <w:rFonts w:hint="eastAsia"/>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 xml:space="preserve">第八条  </w:t>
      </w:r>
      <w:r>
        <w:rPr>
          <w:rFonts w:cs="仿宋_GB2312" w:hint="eastAsia"/>
        </w:rPr>
        <w:t>计划用水户的年度用水量指标，由城市节约用水管理部门依据城市年度用水计划，结合其行业用水定额及生产工作计划核定。城市节约用水管理部门应当按月对用水户用水计划执行情况、用水计量和统计情况进行核查。</w:t>
      </w:r>
    </w:p>
    <w:p>
      <w:pPr>
        <w:pStyle w:val="Normal"/>
        <w:rPr>
          <w:rFonts w:hint="eastAsia"/>
        </w:rPr>
      </w:pPr>
      <w:r>
        <w:rPr>
          <w:rFonts w:hint="eastAsia"/>
        </w:rPr>
        <w:t xml:space="preserve">    </w:t>
      </w:r>
      <w:r>
        <w:rPr>
          <w:rFonts w:ascii="黑体;SimHei" w:hAnsi="黑体;SimHei" w:cs="黑体;SimHei" w:hint="eastAsia" w:eastAsia="黑体;SimHei"/>
        </w:rPr>
        <w:t>第九条</w:t>
      </w:r>
      <w:r>
        <w:rPr>
          <w:rFonts w:hint="eastAsia"/>
        </w:rPr>
        <w:t xml:space="preserve">  新产品开发试制期间的用水量指标，由城市节约用水管理部门会同行业主管部门核定，另行下达。</w:t>
      </w:r>
    </w:p>
    <w:p>
      <w:pPr>
        <w:pStyle w:val="Normal"/>
        <w:rPr/>
      </w:pPr>
      <w:r>
        <w:rPr>
          <w:rFonts w:hint="eastAsia"/>
        </w:rPr>
        <w:t xml:space="preserve">    </w:t>
      </w:r>
      <w:r>
        <w:rPr>
          <w:rFonts w:ascii="黑体;SimHei" w:hAnsi="黑体;SimHei" w:cs="黑体;SimHei" w:hint="eastAsia" w:eastAsia="黑体;SimHei"/>
        </w:rPr>
        <w:t>第十条</w:t>
      </w:r>
      <w:r>
        <w:rPr>
          <w:rFonts w:hint="eastAsia"/>
        </w:rPr>
        <w:t xml:space="preserve">  城市用水要以表计量。各用水单位必须按规定安装水表。新建居民住宅须一户一表。现有居民住宅尚未安装分户计量水表的，由产权所有者在限期内安装。</w:t>
      </w:r>
    </w:p>
    <w:p>
      <w:pPr>
        <w:pStyle w:val="Normal"/>
        <w:rPr>
          <w:rFonts w:hint="eastAsia"/>
        </w:rPr>
      </w:pPr>
      <w:r>
        <w:rPr>
          <w:rFonts w:hint="eastAsia"/>
        </w:rPr>
        <w:t xml:space="preserve">    </w:t>
      </w:r>
      <w:r>
        <w:rPr>
          <w:rFonts w:hint="eastAsia"/>
        </w:rPr>
        <w:t>计量水表必须保持齐备、完好。市政供水部门和产权单位应按规定维修、更换水表。</w:t>
      </w:r>
    </w:p>
    <w:p>
      <w:pPr>
        <w:pStyle w:val="Normal"/>
        <w:rPr>
          <w:rFonts w:hint="eastAsia"/>
        </w:rPr>
      </w:pPr>
      <w:r>
        <w:rPr>
          <w:rFonts w:hint="eastAsia"/>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第十一条</w:t>
      </w:r>
      <w:r>
        <w:rPr>
          <w:rFonts w:hint="eastAsia"/>
        </w:rPr>
        <w:t xml:space="preserve">  </w:t>
      </w:r>
      <w:r>
        <w:rPr>
          <w:rFonts w:cs="仿宋_GB2312" w:hint="eastAsia"/>
        </w:rPr>
        <w:t>凡新建、改建、扩建自备取水设施需增加取水量的，应当按照国家有关规定申请取水许可。</w:t>
      </w:r>
    </w:p>
    <w:p>
      <w:pPr>
        <w:pStyle w:val="Normal"/>
        <w:rPr>
          <w:rFonts w:hint="eastAsia"/>
        </w:rPr>
      </w:pPr>
      <w:r>
        <w:rPr>
          <w:rFonts w:hint="eastAsia"/>
        </w:rPr>
        <w:t xml:space="preserve">    </w:t>
      </w:r>
      <w:r>
        <w:rPr>
          <w:rFonts w:ascii="黑体;SimHei" w:hAnsi="黑体;SimHei" w:cs="黑体;SimHei" w:hint="eastAsia" w:eastAsia="黑体;SimHei"/>
        </w:rPr>
        <w:t>第十二条</w:t>
      </w:r>
      <w:r>
        <w:rPr>
          <w:rFonts w:hint="eastAsia"/>
        </w:rPr>
        <w:t xml:space="preserve">  凡基建、管网冲洗打压、浇注冰场等临时用水的，须到城市节约用水管理部门申请用水计划指标。临时使用市政供水的，还须到市政供水部门办理临时用水审批手续，领取临时用水许可证。</w:t>
      </w:r>
    </w:p>
    <w:p>
      <w:pPr>
        <w:pStyle w:val="Normal"/>
        <w:rPr/>
      </w:pPr>
      <w:r>
        <w:rPr>
          <w:rFonts w:hint="eastAsia"/>
        </w:rPr>
        <w:t xml:space="preserve">    </w:t>
      </w:r>
      <w:r>
        <w:rPr>
          <w:rFonts w:ascii="黑体;SimHei" w:hAnsi="黑体;SimHei" w:cs="黑体;SimHei" w:hint="eastAsia" w:eastAsia="黑体;SimHei"/>
        </w:rPr>
        <w:t>第十三条</w:t>
      </w:r>
      <w:r>
        <w:rPr>
          <w:rFonts w:hint="eastAsia"/>
        </w:rPr>
        <w:t xml:space="preserve">  凡需增加市政供水用水指标的，须到城市节约用水管理部门申请用水计划指标。由于新建、改建、扩建工程项目等原因增加用水指标的，按省有关规定缴纳给水工程建设费。由于调整工艺、增加产量、变换产品品种、增加人员等原因增加用水指标的，按规定的标准向城市节约用水管理部门缴纳一次性的用水增容费。</w:t>
      </w:r>
    </w:p>
    <w:p>
      <w:pPr>
        <w:pStyle w:val="Normal"/>
        <w:rPr>
          <w:rFonts w:hint="eastAsia"/>
        </w:rPr>
      </w:pPr>
      <w:r>
        <w:rPr>
          <w:rFonts w:hint="eastAsia"/>
        </w:rPr>
        <w:t xml:space="preserve">    </w:t>
      </w:r>
      <w:r>
        <w:rPr>
          <w:rFonts w:hint="eastAsia"/>
        </w:rPr>
        <w:t>给水工程建设费和用水增容费用于城市新水源的开发和供水工程建设。</w:t>
      </w:r>
    </w:p>
    <w:p>
      <w:pPr>
        <w:pStyle w:val="Normal"/>
        <w:rPr/>
      </w:pPr>
      <w:r>
        <w:rPr>
          <w:rFonts w:hint="eastAsia"/>
        </w:rPr>
        <w:t xml:space="preserve">    </w:t>
      </w:r>
      <w:r>
        <w:rPr>
          <w:rFonts w:ascii="黑体;SimHei" w:hAnsi="黑体;SimHei" w:cs="黑体;SimHei" w:hint="eastAsia" w:eastAsia="黑体;SimHei"/>
        </w:rPr>
        <w:t xml:space="preserve">第十四条 </w:t>
      </w:r>
      <w:r>
        <w:rPr>
          <w:rFonts w:hint="eastAsia"/>
        </w:rPr>
        <w:t xml:space="preserve"> 计划用水户应与城市节约用水管理部门签订《超计划用水加价水费收缴合同书》。</w:t>
      </w:r>
    </w:p>
    <w:p>
      <w:pPr>
        <w:pStyle w:val="Normal"/>
        <w:rPr>
          <w:rFonts w:hint="eastAsia"/>
        </w:rPr>
      </w:pPr>
      <w:r>
        <w:rPr>
          <w:rFonts w:hint="eastAsia"/>
        </w:rPr>
        <w:t xml:space="preserve">    </w:t>
      </w:r>
      <w:r>
        <w:rPr>
          <w:rFonts w:hint="eastAsia"/>
        </w:rPr>
        <w:t>超计划用水加价水费以委托收款（履约付款）方式结算。</w:t>
      </w:r>
    </w:p>
    <w:p>
      <w:pPr>
        <w:pStyle w:val="Normal"/>
        <w:ind w:firstLine="660" w:end="0"/>
        <w:rPr>
          <w:rFonts w:cs="仿宋_GB2312" w:hint="eastAsia"/>
        </w:rPr>
      </w:pPr>
      <w:r>
        <w:rPr>
          <w:rFonts w:ascii="黑体;SimHei" w:hAnsi="黑体;SimHei" w:cs="黑体;SimHei" w:hint="eastAsia" w:eastAsia="黑体;SimHei"/>
        </w:rPr>
        <w:t>第十五条</w:t>
      </w:r>
      <w:r>
        <w:rPr>
          <w:rFonts w:hint="eastAsia"/>
        </w:rPr>
        <w:t xml:space="preserve">  </w:t>
      </w:r>
      <w:r>
        <w:rPr>
          <w:rFonts w:cs="仿宋_GB2312" w:hint="eastAsia"/>
        </w:rPr>
        <w:t>实行超计划、超定额用水累进加价制度。超计划、超定额用水的，应当按照市人民政府有关规定交纳累进加价水费。</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节约用水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xml:space="preserve">    </w:t>
      </w:r>
      <w:r>
        <w:rPr>
          <w:rFonts w:ascii="黑体;SimHei" w:hAnsi="黑体;SimHei" w:cs="黑体;SimHei" w:hint="eastAsia" w:eastAsia="黑体;SimHei"/>
        </w:rPr>
        <w:t>第十六条</w:t>
      </w:r>
      <w:r>
        <w:rPr>
          <w:rFonts w:hint="eastAsia"/>
        </w:rPr>
        <w:t xml:space="preserve">  城市节约用水管理部门应会同市经济管理部门，根据城市节约用水规划和城市年度用水计划，制定市节约用水年度计划，经市人民政府批准后下达执行。</w:t>
      </w:r>
    </w:p>
    <w:p>
      <w:pPr>
        <w:pStyle w:val="Normal"/>
        <w:rPr>
          <w:rFonts w:hint="eastAsia"/>
        </w:rPr>
      </w:pPr>
      <w:r>
        <w:rPr>
          <w:rFonts w:hint="eastAsia"/>
        </w:rPr>
        <w:t xml:space="preserve">    </w:t>
      </w:r>
      <w:r>
        <w:rPr>
          <w:rFonts w:hint="eastAsia"/>
        </w:rPr>
        <w:t>各有关行业行政主管部门依据市节约用水规划和市节约用水年度计划，制定本行业或所属单位的节约用水规划和节约用水年度计划，并报城市节约用水管理部门备案。</w:t>
      </w:r>
    </w:p>
    <w:p>
      <w:pPr>
        <w:pStyle w:val="Normal"/>
        <w:rPr>
          <w:rFonts w:hint="eastAsia"/>
        </w:rPr>
      </w:pPr>
      <w:r>
        <w:rPr>
          <w:rFonts w:hint="eastAsia"/>
        </w:rPr>
        <w:t xml:space="preserve">    </w:t>
      </w:r>
      <w:r>
        <w:rPr>
          <w:rFonts w:ascii="黑体;SimHei" w:hAnsi="黑体;SimHei" w:cs="黑体;SimHei" w:hint="eastAsia" w:eastAsia="黑体;SimHei"/>
        </w:rPr>
        <w:t xml:space="preserve">第十七条  </w:t>
      </w:r>
      <w:r>
        <w:rPr>
          <w:rFonts w:hint="eastAsia"/>
        </w:rPr>
        <w:t>城市新建、改建、扩建的工程项目，必须选择先进、配套的节水设施，并与主体工程同时设计、同时施工、同时投产使用。城市节约用水管理部门应参加有关部门组织的设计评审；用水设施建成后，经城市节约用水管理部门验收合格后方可投入使用。</w:t>
      </w:r>
    </w:p>
    <w:p>
      <w:pPr>
        <w:pStyle w:val="Normal"/>
        <w:rPr>
          <w:rFonts w:hint="eastAsia"/>
        </w:rPr>
      </w:pPr>
      <w:r>
        <w:rPr>
          <w:rFonts w:hint="eastAsia"/>
        </w:rPr>
        <w:t xml:space="preserve">    </w:t>
      </w:r>
      <w:r>
        <w:rPr>
          <w:rFonts w:ascii="黑体;SimHei" w:hAnsi="黑体;SimHei" w:cs="黑体;SimHei" w:hint="eastAsia" w:eastAsia="黑体;SimHei"/>
        </w:rPr>
        <w:t>第十八条</w:t>
      </w:r>
      <w:r>
        <w:rPr>
          <w:rFonts w:hint="eastAsia"/>
        </w:rPr>
        <w:t xml:space="preserve">  工业生产用水中的冷却水必须循环使用，工艺洗涤水应采取一水多用、废水回收处理、综合利用等措施降低水耗，提高重复利用率。</w:t>
      </w:r>
    </w:p>
    <w:p>
      <w:pPr>
        <w:pStyle w:val="Normal"/>
        <w:rPr/>
      </w:pPr>
      <w:r>
        <w:rPr>
          <w:rFonts w:hint="eastAsia"/>
        </w:rPr>
        <w:t xml:space="preserve">    </w:t>
      </w:r>
      <w:r>
        <w:rPr>
          <w:rFonts w:ascii="黑体;SimHei" w:hAnsi="黑体;SimHei" w:cs="黑体;SimHei" w:hint="eastAsia" w:eastAsia="黑体;SimHei"/>
        </w:rPr>
        <w:t>第十九条</w:t>
      </w:r>
      <w:r>
        <w:rPr>
          <w:rFonts w:hint="eastAsia"/>
        </w:rPr>
        <w:t xml:space="preserve">  基建用水必须安装水表。</w:t>
      </w:r>
    </w:p>
    <w:p>
      <w:pPr>
        <w:pStyle w:val="Normal"/>
        <w:rPr>
          <w:rFonts w:hint="eastAsia"/>
        </w:rPr>
      </w:pPr>
      <w:r>
        <w:rPr>
          <w:rFonts w:hint="eastAsia"/>
        </w:rPr>
        <w:t xml:space="preserve">    </w:t>
      </w:r>
      <w:r>
        <w:rPr>
          <w:rFonts w:hint="eastAsia"/>
        </w:rPr>
        <w:t>施工单位要指定专人管理工地用水，清洗、浸泡建筑材料必须使用容器。</w:t>
      </w:r>
    </w:p>
    <w:p>
      <w:pPr>
        <w:pStyle w:val="Normal"/>
        <w:rPr>
          <w:rFonts w:hint="eastAsia"/>
        </w:rPr>
      </w:pPr>
      <w:r>
        <w:rPr>
          <w:rFonts w:hint="eastAsia"/>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第二十条</w:t>
      </w:r>
      <w:r>
        <w:rPr>
          <w:rFonts w:hint="eastAsia"/>
        </w:rPr>
        <w:t xml:space="preserve">  宾馆、饭店、旅店、浴池、医院等用水量较大的单位，应因地制宜采取节水措施，实行科学用水。</w:t>
      </w:r>
    </w:p>
    <w:p>
      <w:pPr>
        <w:pStyle w:val="Normal"/>
        <w:rPr>
          <w:rFonts w:hint="eastAsia"/>
        </w:rPr>
      </w:pPr>
      <w:r>
        <w:rPr>
          <w:rFonts w:hint="eastAsia"/>
        </w:rPr>
        <w:t xml:space="preserve">    </w:t>
      </w:r>
      <w:r>
        <w:rPr>
          <w:rFonts w:ascii="黑体;SimHei" w:hAnsi="黑体;SimHei" w:cs="黑体;SimHei" w:hint="eastAsia" w:eastAsia="黑体;SimHei"/>
        </w:rPr>
        <w:t xml:space="preserve">第二十一条  </w:t>
      </w:r>
      <w:r>
        <w:rPr>
          <w:rFonts w:hint="eastAsia"/>
        </w:rPr>
        <w:t>按规定应冲刷的室内外地面和车辆，冲刷时必须按规定使用节水器具和设备。</w:t>
      </w:r>
    </w:p>
    <w:p>
      <w:pPr>
        <w:pStyle w:val="Normal"/>
        <w:rPr>
          <w:rFonts w:hint="eastAsia"/>
        </w:rPr>
      </w:pPr>
      <w:r>
        <w:rPr>
          <w:rFonts w:hint="eastAsia"/>
        </w:rPr>
        <w:t xml:space="preserve">    </w:t>
      </w:r>
      <w:r>
        <w:rPr>
          <w:rFonts w:ascii="黑体;SimHei" w:hAnsi="黑体;SimHei" w:cs="黑体;SimHei" w:hint="eastAsia" w:eastAsia="黑体;SimHei"/>
        </w:rPr>
        <w:t>第二十二条</w:t>
      </w:r>
      <w:r>
        <w:rPr>
          <w:rFonts w:hint="eastAsia"/>
        </w:rPr>
        <w:t xml:space="preserve">  任何单位和个人不得使用市政供水浇灌菜地、苗圃、果林和农田。</w:t>
      </w:r>
    </w:p>
    <w:p>
      <w:pPr>
        <w:pStyle w:val="Normal"/>
        <w:rPr/>
      </w:pPr>
      <w:r>
        <w:rPr>
          <w:rFonts w:hint="eastAsia"/>
        </w:rPr>
        <w:t xml:space="preserve">    </w:t>
      </w:r>
      <w:r>
        <w:rPr>
          <w:rFonts w:ascii="黑体;SimHei" w:hAnsi="黑体;SimHei" w:cs="黑体;SimHei" w:hint="eastAsia" w:eastAsia="黑体;SimHei"/>
        </w:rPr>
        <w:t>第二十三条</w:t>
      </w:r>
      <w:r>
        <w:rPr>
          <w:rFonts w:hint="eastAsia"/>
        </w:rPr>
        <w:t xml:space="preserve">  任何单位和个人都要爱护供水、用水设施。</w:t>
      </w:r>
    </w:p>
    <w:p>
      <w:pPr>
        <w:pStyle w:val="Normal"/>
        <w:rPr>
          <w:rFonts w:hint="eastAsia"/>
        </w:rPr>
      </w:pPr>
      <w:r>
        <w:rPr>
          <w:rFonts w:hint="eastAsia"/>
        </w:rPr>
        <w:t xml:space="preserve">    </w:t>
      </w:r>
      <w:r>
        <w:rPr>
          <w:rFonts w:hint="eastAsia"/>
        </w:rPr>
        <w:t>城市供水设施由供水单位负责维修和管理。用水设施由产权单位或受其委托的单位负责维护和管理。发现跑水或漏水的，责任单位必须立即止水，并及时组织抢修。</w:t>
      </w:r>
    </w:p>
    <w:p>
      <w:pPr>
        <w:pStyle w:val="Normal"/>
        <w:rPr>
          <w:rFonts w:hint="eastAsia"/>
        </w:rPr>
      </w:pPr>
      <w:r>
        <w:rPr>
          <w:rFonts w:hint="eastAsia"/>
        </w:rPr>
        <w:t xml:space="preserve">    </w:t>
      </w:r>
      <w:r>
        <w:rPr>
          <w:rFonts w:hint="eastAsia"/>
        </w:rPr>
        <w:t>用水单位和个人不得人为造成跑水、漏水、“常流水”。</w:t>
      </w:r>
    </w:p>
    <w:p>
      <w:pPr>
        <w:pStyle w:val="Normal"/>
        <w:rPr/>
      </w:pPr>
      <w:r>
        <w:rPr>
          <w:rFonts w:hint="eastAsia"/>
        </w:rPr>
        <w:t xml:space="preserve">    </w:t>
      </w:r>
      <w:r>
        <w:rPr>
          <w:rFonts w:ascii="黑体;SimHei" w:hAnsi="黑体;SimHei" w:cs="黑体;SimHei" w:hint="eastAsia" w:eastAsia="黑体;SimHei"/>
        </w:rPr>
        <w:t>第二十四条</w:t>
      </w:r>
      <w:r>
        <w:rPr>
          <w:rFonts w:hint="eastAsia"/>
        </w:rPr>
        <w:t xml:space="preserve">  用水单位要采用国家、省、市推荐的节水设备和器具。</w:t>
      </w:r>
    </w:p>
    <w:p>
      <w:pPr>
        <w:pStyle w:val="Normal"/>
        <w:rPr>
          <w:rFonts w:hint="eastAsia"/>
        </w:rPr>
      </w:pPr>
      <w:r>
        <w:rPr>
          <w:rFonts w:hint="eastAsia"/>
        </w:rPr>
        <w:t xml:space="preserve">    </w:t>
      </w:r>
      <w:r>
        <w:rPr>
          <w:rFonts w:hint="eastAsia"/>
        </w:rPr>
        <w:t>新建居民住宅要安装节水型器具，现有居民住宅应分期更换安装节水型器具。</w:t>
      </w:r>
    </w:p>
    <w:p>
      <w:pPr>
        <w:pStyle w:val="Normal"/>
        <w:rPr>
          <w:rFonts w:hint="eastAsia"/>
        </w:rPr>
      </w:pPr>
      <w:r>
        <w:rPr>
          <w:rFonts w:hint="eastAsia"/>
        </w:rPr>
        <w:t xml:space="preserve">    </w:t>
      </w:r>
      <w:r>
        <w:rPr>
          <w:rFonts w:hint="eastAsia"/>
        </w:rPr>
        <w:t>禁止使用国家已明令淘汰的用水设备和器具。</w:t>
      </w:r>
    </w:p>
    <w:p>
      <w:pPr>
        <w:pStyle w:val="Normal"/>
        <w:rPr>
          <w:rFonts w:hint="eastAsia"/>
        </w:rPr>
      </w:pPr>
      <w:r>
        <w:rPr>
          <w:rFonts w:hint="eastAsia"/>
        </w:rPr>
        <w:t xml:space="preserve">    </w:t>
      </w:r>
      <w:r>
        <w:rPr>
          <w:rFonts w:ascii="黑体;SimHei" w:hAnsi="黑体;SimHei" w:cs="黑体;SimHei" w:hint="eastAsia" w:eastAsia="黑体;SimHei"/>
        </w:rPr>
        <w:t xml:space="preserve">第二十五条  </w:t>
      </w:r>
      <w:r>
        <w:rPr>
          <w:rFonts w:hint="eastAsia"/>
        </w:rPr>
        <w:t>计划用水户要做好节水统计工作，建立健全原始记录和统计台帐，并按规定向城市节约用水管理部门报送统计报表。不得虚报、瞒报、拒报、迟报，不得伪造、篡改。</w:t>
      </w:r>
    </w:p>
    <w:p>
      <w:pPr>
        <w:pStyle w:val="Normal"/>
        <w:rPr>
          <w:rFonts w:hint="eastAsia"/>
        </w:rPr>
      </w:pPr>
      <w:r>
        <w:rPr>
          <w:rFonts w:hint="eastAsia"/>
        </w:rPr>
        <w:t xml:space="preserve">    </w:t>
      </w:r>
      <w:r>
        <w:rPr>
          <w:rFonts w:ascii="黑体;SimHei" w:hAnsi="黑体;SimHei" w:cs="黑体;SimHei" w:hint="eastAsia" w:eastAsia="黑体;SimHei"/>
        </w:rPr>
        <w:t xml:space="preserve">第二十六条 </w:t>
      </w:r>
      <w:r>
        <w:rPr>
          <w:rFonts w:hint="eastAsia"/>
        </w:rPr>
        <w:t xml:space="preserve"> 计划用水户要按规定开展水平衡测试工作，水平衡测试结果报城市节约用水管理部门，经审查合格后发给水平衡测试合格证书。</w:t>
      </w:r>
    </w:p>
    <w:p>
      <w:pPr>
        <w:pStyle w:val="Normal"/>
        <w:rPr/>
      </w:pPr>
      <w:r>
        <w:rPr>
          <w:rFonts w:hint="eastAsia"/>
        </w:rPr>
        <w:t xml:space="preserve">    </w:t>
      </w:r>
      <w:r>
        <w:rPr>
          <w:rFonts w:ascii="黑体;SimHei" w:hAnsi="黑体;SimHei" w:cs="黑体;SimHei" w:hint="eastAsia" w:eastAsia="黑体;SimHei"/>
        </w:rPr>
        <w:t xml:space="preserve">第二十七条 </w:t>
      </w:r>
      <w:r>
        <w:rPr>
          <w:rFonts w:hint="eastAsia"/>
        </w:rPr>
        <w:t xml:space="preserve"> 城市每年收缴的地下水资源费和超计划用水加价水费应全额上缴市财政部门，其中</w:t>
      </w:r>
      <w:r>
        <w:rPr>
          <w:rFonts w:hint="eastAsia"/>
        </w:rPr>
        <w:t>20%</w:t>
      </w:r>
      <w:r>
        <w:rPr>
          <w:rFonts w:hint="eastAsia"/>
        </w:rPr>
        <w:t>作为城市节水项目发展资金。</w:t>
      </w:r>
    </w:p>
    <w:p>
      <w:pPr>
        <w:pStyle w:val="Normal"/>
        <w:rPr>
          <w:rFonts w:hint="eastAsia"/>
        </w:rPr>
      </w:pPr>
      <w:r>
        <w:rPr>
          <w:rFonts w:hint="eastAsia"/>
        </w:rPr>
        <w:t xml:space="preserve">    </w:t>
      </w:r>
      <w:r>
        <w:rPr>
          <w:rFonts w:hint="eastAsia"/>
        </w:rPr>
        <w:t>城市节水项目发展资金实行有偿使用，专款专用。</w:t>
      </w:r>
    </w:p>
    <w:p>
      <w:pPr>
        <w:pStyle w:val="Normal"/>
        <w:rPr/>
      </w:pPr>
      <w:r>
        <w:rPr>
          <w:rFonts w:hint="eastAsia"/>
        </w:rPr>
        <w:t xml:space="preserve">    </w:t>
      </w:r>
      <w:r>
        <w:rPr>
          <w:rFonts w:ascii="黑体;SimHei" w:hAnsi="黑体;SimHei" w:cs="黑体;SimHei" w:hint="eastAsia" w:eastAsia="黑体;SimHei"/>
        </w:rPr>
        <w:t xml:space="preserve">第二十八条  </w:t>
      </w:r>
      <w:r>
        <w:rPr>
          <w:rFonts w:hint="eastAsia"/>
        </w:rPr>
        <w:t>用水单位应有计划地增建和改造节水设施。</w:t>
      </w:r>
    </w:p>
    <w:p>
      <w:pPr>
        <w:pStyle w:val="Normal"/>
        <w:rPr>
          <w:rFonts w:hint="eastAsia"/>
        </w:rPr>
      </w:pPr>
      <w:r>
        <w:rPr>
          <w:rFonts w:hint="eastAsia"/>
        </w:rPr>
        <w:t xml:space="preserve">    </w:t>
      </w:r>
      <w:r>
        <w:rPr>
          <w:rFonts w:hint="eastAsia"/>
        </w:rPr>
        <w:t>凡新建、改建、扩建专项节水设施的，必须由城市节约用水管理部门参与可行性研究论证和竣工验收。</w:t>
      </w:r>
    </w:p>
    <w:p>
      <w:pPr>
        <w:pStyle w:val="Normal"/>
        <w:rPr>
          <w:rFonts w:hint="eastAsia"/>
        </w:rPr>
      </w:pPr>
      <w:r>
        <w:rPr>
          <w:rFonts w:hint="eastAsia"/>
        </w:rPr>
        <w:t xml:space="preserve">    </w:t>
      </w:r>
      <w:r>
        <w:rPr>
          <w:rFonts w:hint="eastAsia"/>
        </w:rPr>
        <w:t>用水企业每年的更新改造资金，应按规定的比例用于节水设施建设和节水技术改造。</w:t>
      </w:r>
    </w:p>
    <w:p>
      <w:pPr>
        <w:pStyle w:val="Normal"/>
        <w:ind w:firstLine="660" w:end="0"/>
        <w:rPr>
          <w:rFonts w:hint="eastAsia"/>
        </w:rPr>
      </w:pPr>
      <w:r>
        <w:rPr>
          <w:rFonts w:ascii="黑体;SimHei" w:hAnsi="黑体;SimHei" w:cs="黑体;SimHei" w:hint="eastAsia" w:eastAsia="黑体;SimHei"/>
        </w:rPr>
        <w:t xml:space="preserve">第二十九条  </w:t>
      </w:r>
      <w:r>
        <w:rPr>
          <w:rFonts w:hint="eastAsia"/>
        </w:rPr>
        <w:t>计划用水户经城市节约用水管理部门考核后，按有关规定提取节水奖。企业的节水奖从节约的水费中列支，计入成本；行政、事业单位的节水奖在行政事业费中列支。此项奖金不征收奖金税。</w:t>
      </w:r>
    </w:p>
    <w:p>
      <w:pPr>
        <w:pStyle w:val="Normal"/>
        <w:ind w:firstLine="645"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ind w:firstLine="66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对违反本条例的，由城市节约用水管理部门，按下列规定予以处罚。构成犯罪的，依法追究刑事责任。</w:t>
      </w:r>
    </w:p>
    <w:p>
      <w:pPr>
        <w:pStyle w:val="Normal"/>
        <w:rPr/>
      </w:pPr>
      <w:r>
        <w:rPr>
          <w:rFonts w:hint="eastAsia"/>
        </w:rPr>
        <w:t xml:space="preserve">    </w:t>
      </w:r>
      <w:r>
        <w:rPr>
          <w:rFonts w:hint="eastAsia"/>
        </w:rPr>
        <w:t>（一）违反第十条、第十九条第一款规定，未按规定安装水表的，除按规定收缴水费外，对责任单位按月处以管径额定流量应缴水费</w:t>
      </w:r>
      <w:r>
        <w:rPr>
          <w:rFonts w:hint="eastAsia"/>
        </w:rPr>
        <w:t>1</w:t>
      </w:r>
      <w:r>
        <w:rPr>
          <w:rFonts w:hint="eastAsia"/>
        </w:rPr>
        <w:t>至</w:t>
      </w:r>
      <w:r>
        <w:rPr>
          <w:rFonts w:hint="eastAsia"/>
        </w:rPr>
        <w:t>3</w:t>
      </w:r>
      <w:r>
        <w:rPr>
          <w:rFonts w:hint="eastAsia"/>
        </w:rPr>
        <w:t>倍的罚款，新建居民住宅按每月每户</w:t>
      </w:r>
      <w:r>
        <w:rPr>
          <w:rFonts w:hint="eastAsia"/>
        </w:rPr>
        <w:t>5</w:t>
      </w:r>
      <w:r>
        <w:rPr>
          <w:rFonts w:hint="eastAsia"/>
        </w:rPr>
        <w:t>元的标准对产权单位处以罚款，直至按规定安装水表之日为止。</w:t>
      </w:r>
    </w:p>
    <w:p>
      <w:pPr>
        <w:pStyle w:val="Normal"/>
        <w:rPr>
          <w:rFonts w:hint="eastAsia"/>
        </w:rPr>
      </w:pPr>
      <w:r>
        <w:rPr>
          <w:rFonts w:hint="eastAsia"/>
        </w:rPr>
        <w:t xml:space="preserve">    </w:t>
      </w:r>
      <w:r>
        <w:rPr>
          <w:rFonts w:hint="eastAsia"/>
        </w:rPr>
        <w:t>（二）违反第十二条规定，未按规定办理用水计划指标的，除责令其限期补办外，所用水量均按超计划用水加价水费标准收费。</w:t>
      </w:r>
    </w:p>
    <w:p>
      <w:pPr>
        <w:pStyle w:val="Normal"/>
        <w:rPr/>
      </w:pPr>
      <w:r>
        <w:rPr>
          <w:rFonts w:hint="eastAsia"/>
        </w:rPr>
        <w:t xml:space="preserve">    </w:t>
      </w:r>
      <w:r>
        <w:rPr>
          <w:rFonts w:hint="eastAsia"/>
        </w:rPr>
        <w:t>（三）</w:t>
      </w:r>
      <w:r>
        <w:rPr>
          <w:rFonts w:cs="仿宋_GB2312" w:hint="eastAsia"/>
        </w:rPr>
        <w:t>违反第十五条规定，未按规定交纳超计划用水加价水费的，责令限期缴纳；逾期不交纳的，按超计划加价水费处</w:t>
      </w:r>
      <w:r>
        <w:rPr>
          <w:rFonts w:cs="仿宋_GB2312" w:hint="eastAsia"/>
        </w:rPr>
        <w:t>1</w:t>
      </w:r>
      <w:r>
        <w:rPr>
          <w:rFonts w:cs="仿宋_GB2312" w:hint="eastAsia"/>
        </w:rPr>
        <w:t>倍至</w:t>
      </w:r>
      <w:r>
        <w:rPr>
          <w:rFonts w:cs="仿宋_GB2312" w:hint="eastAsia"/>
        </w:rPr>
        <w:t>3</w:t>
      </w:r>
      <w:r>
        <w:rPr>
          <w:rFonts w:cs="仿宋_GB2312" w:hint="eastAsia"/>
        </w:rPr>
        <w:t>倍的罚款</w:t>
      </w:r>
      <w:r>
        <w:rPr>
          <w:rFonts w:hint="eastAsia"/>
        </w:rPr>
        <w:t>。</w:t>
      </w:r>
    </w:p>
    <w:p>
      <w:pPr>
        <w:pStyle w:val="Normal"/>
        <w:rPr/>
      </w:pPr>
      <w:r>
        <w:rPr>
          <w:rFonts w:hint="eastAsia"/>
        </w:rPr>
        <w:t xml:space="preserve">    </w:t>
      </w:r>
      <w:r>
        <w:rPr>
          <w:rFonts w:hint="eastAsia"/>
        </w:rPr>
        <w:t>（四）违反第十七条规定，未与主体工程同时建设配套的节水设施或节水设施经验收不合格的，责令其限期配建或完善，并从该项目投产使用之日起，处以其应节水量水费额</w:t>
      </w:r>
      <w:r>
        <w:rPr>
          <w:rFonts w:hint="eastAsia"/>
        </w:rPr>
        <w:t>1</w:t>
      </w:r>
      <w:r>
        <w:rPr>
          <w:rFonts w:hint="eastAsia"/>
        </w:rPr>
        <w:t>至</w:t>
      </w:r>
      <w:r>
        <w:rPr>
          <w:rFonts w:hint="eastAsia"/>
        </w:rPr>
        <w:t>3</w:t>
      </w:r>
      <w:r>
        <w:rPr>
          <w:rFonts w:hint="eastAsia"/>
        </w:rPr>
        <w:t>倍的罚款，直至采取节水措施，并经城市节约用水管理部门验收合格为止。</w:t>
      </w:r>
    </w:p>
    <w:p>
      <w:pPr>
        <w:pStyle w:val="Normal"/>
        <w:rPr/>
      </w:pPr>
      <w:r>
        <w:rPr>
          <w:rFonts w:hint="eastAsia"/>
        </w:rPr>
        <w:t xml:space="preserve">    </w:t>
      </w:r>
      <w:r>
        <w:rPr>
          <w:rFonts w:hint="eastAsia"/>
        </w:rPr>
        <w:t>（五）违反第十八条规定，冷却水未采取措施循环使用的，责令其限期改正。逾期不改正的，由市公用事业行政主管部门限制其用水量，或者停止供水。</w:t>
      </w:r>
    </w:p>
    <w:p>
      <w:pPr>
        <w:pStyle w:val="Normal"/>
        <w:rPr/>
      </w:pPr>
      <w:r>
        <w:rPr>
          <w:rFonts w:hint="eastAsia"/>
        </w:rPr>
        <w:t xml:space="preserve">    </w:t>
      </w:r>
      <w:r>
        <w:rPr>
          <w:rFonts w:hint="eastAsia"/>
        </w:rPr>
        <w:t>（六）违反第十九条、第二十一条、第二十二条规定的，按超计划用水收取加价水费。</w:t>
      </w:r>
    </w:p>
    <w:p>
      <w:pPr>
        <w:pStyle w:val="Normal"/>
        <w:rPr/>
      </w:pPr>
      <w:r>
        <w:rPr>
          <w:rFonts w:hint="eastAsia"/>
        </w:rPr>
        <w:t xml:space="preserve">    </w:t>
      </w:r>
      <w:r>
        <w:rPr>
          <w:rFonts w:hint="eastAsia"/>
        </w:rPr>
        <w:t>（七）违反第二十三条第二款规定，责任单位在发现跑、漏水后未按时组织抢修的，按浪费的水量计算，处以水费</w:t>
      </w:r>
      <w:r>
        <w:rPr>
          <w:rFonts w:hint="eastAsia"/>
        </w:rPr>
        <w:t>5</w:t>
      </w:r>
      <w:r>
        <w:rPr>
          <w:rFonts w:hint="eastAsia"/>
        </w:rPr>
        <w:t>倍的罚款。</w:t>
      </w:r>
    </w:p>
    <w:p>
      <w:pPr>
        <w:pStyle w:val="Normal"/>
        <w:ind w:firstLine="645" w:end="0"/>
        <w:rPr>
          <w:rFonts w:hint="eastAsia"/>
        </w:rPr>
      </w:pPr>
      <w:r>
        <w:rPr>
          <w:rFonts w:hint="eastAsia"/>
        </w:rPr>
        <w:t>（八）违反第二十三条第三款规定，因管理不善人为造成漏水的，每个滴漏点处以</w:t>
      </w:r>
      <w:r>
        <w:rPr>
          <w:rFonts w:hint="eastAsia"/>
        </w:rPr>
        <w:t>10</w:t>
      </w:r>
      <w:r>
        <w:rPr>
          <w:rFonts w:hint="eastAsia"/>
        </w:rPr>
        <w:t>元至</w:t>
      </w:r>
      <w:r>
        <w:rPr>
          <w:rFonts w:hint="eastAsia"/>
        </w:rPr>
        <w:t>50</w:t>
      </w:r>
      <w:r>
        <w:rPr>
          <w:rFonts w:hint="eastAsia"/>
        </w:rPr>
        <w:t>元的罚款；造成跑水和“常流水”的，每个浪费点处以</w:t>
      </w:r>
      <w:r>
        <w:rPr>
          <w:rFonts w:hint="eastAsia"/>
        </w:rPr>
        <w:t>100</w:t>
      </w:r>
      <w:r>
        <w:rPr>
          <w:rFonts w:hint="eastAsia"/>
        </w:rPr>
        <w:t>元至</w:t>
      </w:r>
      <w:r>
        <w:rPr>
          <w:rFonts w:hint="eastAsia"/>
        </w:rPr>
        <w:t>300</w:t>
      </w:r>
      <w:r>
        <w:rPr>
          <w:rFonts w:hint="eastAsia"/>
        </w:rPr>
        <w:t>元的罚款。</w:t>
      </w:r>
    </w:p>
    <w:p>
      <w:pPr>
        <w:pStyle w:val="Normal"/>
        <w:ind w:firstLineChars="200" w:startChars="0" w:start="0" w:endChars="0" w:end="0"/>
        <w:rPr>
          <w:rFonts w:ascii="黑体;SimHei" w:hAnsi="黑体;SimHei" w:eastAsia="黑体;SimHei" w:cs="黑体;SimHei" w:hint="eastAsia"/>
        </w:rPr>
      </w:pPr>
      <w:r>
        <w:rPr>
          <w:rFonts w:cs="仿宋_GB2312" w:hint="eastAsia"/>
        </w:rPr>
        <w:t>（九）违反第二十六条规定的，未按规定进行水平衡测试的，给予警告，并处以</w:t>
      </w:r>
      <w:r>
        <w:rPr>
          <w:rFonts w:cs="仿宋_GB2312" w:hint="eastAsia"/>
        </w:rPr>
        <w:t>2000</w:t>
      </w:r>
      <w:r>
        <w:rPr>
          <w:rFonts w:cs="仿宋_GB2312" w:hint="eastAsia"/>
        </w:rPr>
        <w:t>元至</w:t>
      </w:r>
      <w:r>
        <w:rPr>
          <w:rFonts w:cs="仿宋_GB2312" w:hint="eastAsia"/>
        </w:rPr>
        <w:t>5000</w:t>
      </w:r>
      <w:r>
        <w:rPr>
          <w:rFonts w:cs="仿宋_GB2312" w:hint="eastAsia"/>
        </w:rPr>
        <w:t>元的罚款。</w:t>
      </w:r>
    </w:p>
    <w:p>
      <w:pPr>
        <w:pStyle w:val="Normal"/>
        <w:ind w:firstLineChars="200" w:startChars="0" w:start="0" w:endChars="0" w:end="0"/>
        <w:rPr>
          <w:rFonts w:hint="eastAsia"/>
        </w:rPr>
      </w:pPr>
      <w:r>
        <w:rPr>
          <w:rFonts w:ascii="黑体;SimHei" w:hAnsi="黑体;SimHei" w:cs="黑体;SimHei" w:hint="eastAsia" w:eastAsia="黑体;SimHei"/>
        </w:rPr>
        <w:t>第三十一条</w:t>
      </w:r>
      <w:r>
        <w:rPr>
          <w:rFonts w:hint="eastAsia"/>
        </w:rPr>
        <w:t xml:space="preserve">  行政机关在作出责令停止供水及</w:t>
      </w:r>
      <w:r>
        <w:rPr>
          <w:rFonts w:hint="eastAsia"/>
        </w:rPr>
        <w:t>5000</w:t>
      </w:r>
      <w:r>
        <w:rPr>
          <w:rFonts w:hint="eastAsia"/>
        </w:rPr>
        <w:t>元以上（含</w:t>
      </w:r>
      <w:r>
        <w:rPr>
          <w:rFonts w:hint="eastAsia"/>
        </w:rPr>
        <w:t>5000</w:t>
      </w:r>
      <w:r>
        <w:rPr>
          <w:rFonts w:hint="eastAsia"/>
        </w:rPr>
        <w:t>元）罚款等行政处罚决定之前，应当告知当事人有要求举行听证的权利；当事人要求听证的，行政机关应当组织听证。</w:t>
      </w:r>
    </w:p>
    <w:p>
      <w:pPr>
        <w:pStyle w:val="Normal"/>
        <w:rPr>
          <w:rFonts w:hint="eastAsia"/>
        </w:rPr>
      </w:pPr>
      <w:r>
        <w:rPr>
          <w:rFonts w:hint="eastAsia"/>
        </w:rPr>
        <w:t xml:space="preserve">    </w:t>
      </w:r>
      <w:r>
        <w:rPr>
          <w:rFonts w:ascii="黑体;SimHei" w:hAnsi="黑体;SimHei" w:cs="黑体;SimHei" w:hint="eastAsia" w:eastAsia="黑体;SimHei"/>
        </w:rPr>
        <w:t>第三十二条</w:t>
      </w:r>
      <w:r>
        <w:rPr>
          <w:rFonts w:hint="eastAsia"/>
        </w:rPr>
        <w:t xml:space="preserve">  </w:t>
      </w:r>
      <w:r>
        <w:rPr>
          <w:rFonts w:cs="宋体;SimSun" w:hint="eastAsia"/>
        </w:rPr>
        <w:t>违反第二十五条规定的，由政府统计机构按照有关法律、法规的规定予以处罚。</w:t>
      </w:r>
    </w:p>
    <w:p>
      <w:pPr>
        <w:pStyle w:val="Normal"/>
        <w:rPr>
          <w:rFonts w:hint="eastAsia"/>
        </w:rPr>
      </w:pPr>
      <w:r>
        <w:rPr>
          <w:rFonts w:hint="eastAsia"/>
        </w:rPr>
        <w:t xml:space="preserve">    </w:t>
      </w:r>
      <w:r>
        <w:rPr>
          <w:rFonts w:ascii="黑体;SimHei" w:hAnsi="黑体;SimHei" w:cs="黑体;SimHei" w:hint="eastAsia" w:eastAsia="黑体;SimHei"/>
        </w:rPr>
        <w:t xml:space="preserve">第三十三条 </w:t>
      </w:r>
      <w:r>
        <w:rPr>
          <w:rFonts w:hint="eastAsia"/>
        </w:rPr>
        <w:t xml:space="preserve"> 凡按本条例收取的罚款，必须全部上缴国库。</w:t>
      </w:r>
    </w:p>
    <w:p>
      <w:pPr>
        <w:pStyle w:val="Normal"/>
        <w:rPr>
          <w:rFonts w:hint="eastAsia"/>
        </w:rPr>
      </w:pPr>
      <w:r>
        <w:rPr>
          <w:rFonts w:hint="eastAsia"/>
        </w:rPr>
        <w:t xml:space="preserve">    </w:t>
      </w:r>
      <w:r>
        <w:rPr>
          <w:rFonts w:ascii="黑体;SimHei" w:hAnsi="黑体;SimHei" w:cs="黑体;SimHei" w:hint="eastAsia" w:eastAsia="黑体;SimHei"/>
        </w:rPr>
        <w:t>第三十四条</w:t>
      </w:r>
      <w:r>
        <w:rPr>
          <w:rFonts w:hint="eastAsia"/>
        </w:rPr>
        <w:t xml:space="preserve">  </w:t>
      </w:r>
      <w:r>
        <w:rPr>
          <w:rFonts w:cs="宋体;SimSun" w:hint="eastAsia"/>
        </w:rPr>
        <w:t>当事人对处罚决定不服的，可以依法申请行政复议或者提起行政诉讼。</w:t>
      </w:r>
    </w:p>
    <w:p>
      <w:pPr>
        <w:pStyle w:val="Normal"/>
        <w:ind w:firstLine="660" w:end="0"/>
        <w:rPr>
          <w:rFonts w:hint="eastAsia"/>
        </w:rPr>
      </w:pPr>
      <w:r>
        <w:rPr>
          <w:rFonts w:ascii="黑体;SimHei" w:hAnsi="黑体;SimHei" w:cs="黑体;SimHei" w:hint="eastAsia" w:eastAsia="黑体;SimHei"/>
        </w:rPr>
        <w:t xml:space="preserve">第三十五条  </w:t>
      </w:r>
      <w:r>
        <w:rPr>
          <w:rFonts w:hint="eastAsia"/>
        </w:rPr>
        <w:t>节约用水管理工作人员，要秉公执法。在执行公务时，必须出示有关证件。对滥用职权，徇私舞弊，玩忽职守的，由本单位或者上级主管机关给予行政处分。构成犯罪的，依法追究刑事责任。</w:t>
      </w:r>
    </w:p>
    <w:p>
      <w:pPr>
        <w:pStyle w:val="Normal"/>
        <w:ind w:firstLine="645"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第三十六条 </w:t>
      </w:r>
      <w:r>
        <w:rPr>
          <w:rFonts w:hint="eastAsia"/>
        </w:rPr>
        <w:t xml:space="preserve"> 本条例下列用语的含义为：</w:t>
      </w:r>
    </w:p>
    <w:p>
      <w:pPr>
        <w:pStyle w:val="Normal"/>
        <w:rPr/>
      </w:pPr>
      <w:r>
        <w:rPr>
          <w:rFonts w:hint="eastAsia"/>
        </w:rPr>
        <w:t xml:space="preserve">    </w:t>
      </w:r>
      <w:r>
        <w:rPr>
          <w:rFonts w:hint="eastAsia"/>
        </w:rPr>
        <w:t>计划用水户：是指日用水量</w:t>
      </w:r>
      <w:r>
        <w:rPr>
          <w:rFonts w:cs="仿宋_GB2312" w:hint="eastAsia"/>
        </w:rPr>
        <w:t>五立方米以上（含五立方米）</w:t>
      </w:r>
      <w:r>
        <w:rPr>
          <w:rFonts w:hint="eastAsia"/>
        </w:rPr>
        <w:t>的单位和个人。</w:t>
      </w:r>
    </w:p>
    <w:p>
      <w:pPr>
        <w:pStyle w:val="Normal"/>
        <w:rPr>
          <w:rFonts w:hint="eastAsia"/>
        </w:rPr>
      </w:pPr>
      <w:r>
        <w:rPr>
          <w:rFonts w:hint="eastAsia"/>
        </w:rPr>
        <w:t xml:space="preserve">    </w:t>
      </w:r>
      <w:r>
        <w:rPr>
          <w:rFonts w:hint="eastAsia"/>
        </w:rPr>
        <w:t>市政供水：是指由城市市政部门统一供应的自来水。</w:t>
      </w:r>
    </w:p>
    <w:p>
      <w:pPr>
        <w:pStyle w:val="Normal"/>
        <w:ind w:firstLine="645" w:end="0"/>
        <w:rPr>
          <w:rFonts w:hint="eastAsia"/>
        </w:rPr>
      </w:pPr>
      <w:r>
        <w:rPr>
          <w:rFonts w:hint="eastAsia"/>
        </w:rPr>
        <w:t>自建设施供水：是指城市市政部门以外的企业或单位所建的供水设施自供或转供的水。</w:t>
      </w:r>
    </w:p>
    <w:p>
      <w:pPr>
        <w:pStyle w:val="Normal"/>
        <w:rPr>
          <w:rFonts w:hint="eastAsia"/>
        </w:rPr>
      </w:pPr>
      <w:r>
        <w:rPr>
          <w:rFonts w:hint="eastAsia"/>
        </w:rPr>
        <w:t xml:space="preserve">    </w:t>
      </w:r>
      <w:r>
        <w:rPr>
          <w:rFonts w:ascii="黑体;SimHei" w:hAnsi="黑体;SimHei" w:cs="黑体;SimHei" w:hint="eastAsia" w:eastAsia="黑体;SimHei"/>
        </w:rPr>
        <w:t>第三十七条</w:t>
      </w:r>
      <w:r>
        <w:rPr>
          <w:rFonts w:hint="eastAsia"/>
        </w:rPr>
        <w:t xml:space="preserve">  节水奖金的提取比率，由市城市建设行政主管部门会同市财政部门制定，报市人民政府批准后执行。</w:t>
      </w:r>
    </w:p>
    <w:p>
      <w:pPr>
        <w:pStyle w:val="Normal"/>
        <w:rPr>
          <w:rFonts w:hint="eastAsia"/>
        </w:rPr>
      </w:pPr>
      <w:r>
        <w:rPr>
          <w:rFonts w:hint="eastAsia"/>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第三十八条</w:t>
      </w:r>
      <w:r>
        <w:rPr>
          <w:rFonts w:hint="eastAsia"/>
        </w:rPr>
        <w:t xml:space="preserve">  各县（市）人民政府所在地的镇（区）、独立工矿区和建制镇的节约用水管理工作，参照本条例执行。</w:t>
      </w:r>
    </w:p>
    <w:p>
      <w:pPr>
        <w:pStyle w:val="Normal"/>
        <w:rPr>
          <w:rFonts w:hint="eastAsia"/>
        </w:rPr>
      </w:pPr>
      <w:r>
        <w:rPr>
          <w:rFonts w:hint="eastAsia"/>
        </w:rPr>
        <w:t xml:space="preserve">    </w:t>
      </w:r>
      <w:r>
        <w:rPr>
          <w:rFonts w:ascii="黑体;SimHei" w:hAnsi="黑体;SimHei" w:cs="黑体;SimHei" w:hint="eastAsia" w:eastAsia="黑体;SimHei"/>
        </w:rPr>
        <w:t xml:space="preserve">第三十九条  </w:t>
      </w:r>
      <w:r>
        <w:rPr>
          <w:rFonts w:hint="eastAsia"/>
        </w:rPr>
        <w:t>本条例由吉林市人民代表大会常务委员会负责解释。</w:t>
      </w:r>
    </w:p>
    <w:p>
      <w:pPr>
        <w:pStyle w:val="Normal"/>
        <w:rPr>
          <w:rFonts w:hint="eastAsia"/>
        </w:rPr>
      </w:pPr>
      <w:r>
        <w:rPr>
          <w:rFonts w:hint="eastAsia"/>
        </w:rPr>
        <w:t xml:space="preserve">    </w:t>
      </w:r>
      <w:r>
        <w:rPr>
          <w:rFonts w:ascii="黑体;SimHei" w:hAnsi="黑体;SimHei" w:cs="黑体;SimHei" w:hint="eastAsia" w:eastAsia="黑体;SimHei"/>
        </w:rPr>
        <w:t>第四十条</w:t>
      </w:r>
      <w:r>
        <w:rPr>
          <w:rFonts w:hint="eastAsia"/>
        </w:rPr>
        <w:t xml:space="preserve">  本条例自</w:t>
      </w:r>
      <w:r>
        <w:rPr>
          <w:rFonts w:hint="eastAsia"/>
        </w:rPr>
        <w:t>1993</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t xml:space="preserve">   </w:t>
      </w:r>
    </w:p>
    <w:sectPr>
      <w:headerReference w:type="default" r:id="rId2"/>
      <w:footerReference w:type="default" r:id="rId3"/>
      <w:type w:val="nextPage"/>
      <w:pgSz w:w="11906" w:h="16838"/>
      <w:pgMar w:left="1531" w:right="1531" w:gutter="0" w:header="851"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2017-08-14T08:33:00Z</dcterms:created>
  <dc:creator>微软用户</dc:creator>
  <dc:description/>
  <cp:keywords/>
  <dc:language>en-US</dc:language>
  <cp:lastModifiedBy>微软用户</cp:lastModifiedBy>
  <dcterms:modified xsi:type="dcterms:W3CDTF">2017-08-21T11:26:00Z</dcterms:modified>
  <cp:revision>11</cp:revision>
  <dc:subject/>
  <dc:title>吉林市城市节约用水管理条例</dc:title>
</cp:coreProperties>
</file>