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BodyText"/>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snapToGrid w:val="false"/>
        <w:spacing w:lineRule="exact" w:line="780" w:before="0" w:after="156"/>
        <w:jc w:val="center"/>
        <w:rPr>
          <w:rFonts w:ascii="宋体;方正书宋_GBK" w:hAnsi="宋体;方正书宋_GBK" w:eastAsia="宋体;方正书宋_GBK" w:cs="宋体;方正书宋_GBK" w:hint="eastAsia"/>
          <w:b w:val="false"/>
          <w:bCs w:val="false"/>
          <w:kern w:val="2"/>
          <w:sz w:val="44"/>
          <w:szCs w:val="44"/>
        </w:rPr>
      </w:pPr>
      <w:r>
        <w:rPr>
          <w:rFonts w:ascii="宋体;方正书宋_GBK" w:hAnsi="宋体;方正书宋_GBK" w:cs="宋体;方正书宋_GBK" w:hint="eastAsia"/>
          <w:b w:val="false"/>
          <w:bCs w:val="false"/>
          <w:kern w:val="2"/>
          <w:sz w:val="44"/>
          <w:szCs w:val="44"/>
        </w:rPr>
        <w:t>吉林省公路水运工程质量和安全生产条例</w:t>
      </w:r>
    </w:p>
    <w:p>
      <w:pPr>
        <w:pStyle w:val="2"/>
        <w:rPr>
          <w:rFonts w:ascii="宋体;方正书宋_GBK" w:hAnsi="宋体;方正书宋_GBK" w:eastAsia="宋体;方正书宋_GBK" w:cs="宋体;方正书宋_GBK" w:hint="eastAsia"/>
          <w:b w:val="false"/>
          <w:bCs w:val="false"/>
          <w:kern w:val="2"/>
          <w:sz w:val="32"/>
          <w:szCs w:val="40"/>
        </w:rPr>
      </w:pPr>
      <w:r>
        <w:rPr>
          <w:rFonts w:eastAsia="宋体;方正书宋_GBK" w:cs="宋体;方正书宋_GBK" w:hint="eastAsia" w:ascii="宋体;方正书宋_GBK" w:hAnsi="宋体;方正书宋_GBK"/>
          <w:b w:val="false"/>
          <w:bCs w:val="false"/>
          <w:kern w:val="2"/>
          <w:sz w:val="32"/>
          <w:szCs w:val="40"/>
        </w:rPr>
      </w:r>
    </w:p>
    <w:p>
      <w:pPr>
        <w:pStyle w:val="Normal"/>
        <w:suppressAutoHyphens w:val="true"/>
        <w:bidi w:val="0"/>
        <w:spacing w:lineRule="exac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t>(2018</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21</w:t>
      </w:r>
      <w:r>
        <w:rPr>
          <w:rFonts w:ascii="楷体_GB2312;楷体" w:hAnsi="楷体_GB2312;楷体" w:cs="楷体_GB2312;楷体" w:hint="eastAsia" w:eastAsia="楷体_GB2312;楷体"/>
          <w:color w:val="000000"/>
          <w:sz w:val="32"/>
          <w:szCs w:val="32"/>
        </w:rPr>
        <w:t>日吉林省第十三届人民代表大会常务委员会第六次会议通过  根据</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30</w:t>
      </w:r>
      <w:r>
        <w:rPr>
          <w:rFonts w:ascii="楷体_GB2312;楷体" w:hAnsi="楷体_GB2312;楷体" w:cs="楷体_GB2312;楷体" w:hint="eastAsia" w:eastAsia="楷体_GB2312;楷体"/>
          <w:color w:val="000000"/>
          <w:sz w:val="32"/>
          <w:szCs w:val="32"/>
        </w:rPr>
        <w:t>日吉林省第十三届人民代表大会常务委员会第三十七次会议《吉林省人民代表大会常务委员会关于修改和废止</w:t>
      </w:r>
      <w:r>
        <w:rPr>
          <w:rFonts w:eastAsia="楷体_GB2312;楷体" w:cs="楷体_GB2312;楷体" w:hint="eastAsia" w:ascii="楷体_GB2312;楷体" w:hAnsi="楷体_GB2312;楷体"/>
          <w:color w:val="000000"/>
          <w:sz w:val="32"/>
          <w:szCs w:val="32"/>
        </w:rPr>
        <w:t>&lt;</w:t>
      </w:r>
      <w:r>
        <w:rPr>
          <w:rFonts w:ascii="楷体_GB2312;楷体" w:hAnsi="楷体_GB2312;楷体" w:cs="楷体_GB2312;楷体" w:hint="eastAsia" w:eastAsia="楷体_GB2312;楷体"/>
          <w:color w:val="000000"/>
          <w:sz w:val="32"/>
          <w:szCs w:val="32"/>
        </w:rPr>
        <w:t>吉林省高速公路路政管理条例</w:t>
      </w:r>
      <w:r>
        <w:rPr>
          <w:rFonts w:eastAsia="楷体_GB2312;楷体" w:cs="楷体_GB2312;楷体" w:hint="eastAsia" w:ascii="楷体_GB2312;楷体" w:hAnsi="楷体_GB2312;楷体"/>
          <w:color w:val="000000"/>
          <w:sz w:val="32"/>
          <w:szCs w:val="32"/>
        </w:rPr>
        <w:t>&gt;</w:t>
      </w:r>
      <w:r>
        <w:rPr>
          <w:rFonts w:ascii="楷体_GB2312;楷体" w:hAnsi="楷体_GB2312;楷体" w:cs="楷体_GB2312;楷体" w:hint="eastAsia" w:eastAsia="楷体_GB2312;楷体"/>
          <w:color w:val="000000"/>
          <w:sz w:val="32"/>
          <w:szCs w:val="32"/>
        </w:rPr>
        <w:t>等</w:t>
      </w:r>
      <w:r>
        <w:rPr>
          <w:rFonts w:eastAsia="楷体_GB2312;楷体" w:cs="楷体_GB2312;楷体" w:hint="eastAsia" w:ascii="楷体_GB2312;楷体" w:hAnsi="楷体_GB2312;楷体"/>
          <w:color w:val="000000"/>
          <w:sz w:val="32"/>
          <w:szCs w:val="32"/>
        </w:rPr>
        <w:t>10</w:t>
      </w:r>
      <w:r>
        <w:rPr>
          <w:rFonts w:ascii="楷体_GB2312;楷体" w:hAnsi="楷体_GB2312;楷体" w:cs="楷体_GB2312;楷体" w:hint="eastAsia" w:eastAsia="楷体_GB2312;楷体"/>
          <w:color w:val="000000"/>
          <w:sz w:val="32"/>
          <w:szCs w:val="32"/>
        </w:rPr>
        <w:t>部地方性法规的决定》修改</w:t>
      </w:r>
      <w:r>
        <w:rPr>
          <w:rFonts w:eastAsia="楷体_GB2312;楷体" w:cs="楷体_GB2312;楷体" w:hint="eastAsia" w:ascii="楷体_GB2312;楷体" w:hAnsi="楷体_GB2312;楷体"/>
          <w:color w:val="000000"/>
          <w:sz w:val="32"/>
          <w:szCs w:val="32"/>
        </w:rPr>
        <w:t>)</w:t>
      </w:r>
    </w:p>
    <w:p>
      <w:pPr>
        <w:pStyle w:val="2"/>
        <w:rPr>
          <w:rFonts w:ascii="楷体_GB2312;楷体" w:hAnsi="楷体_GB2312;楷体" w:eastAsia="楷体_GB2312;楷体" w:cs="楷体_GB2312;楷体" w:hint="eastAsia"/>
          <w:color w:val="000000"/>
          <w:sz w:val="32"/>
          <w:szCs w:val="40"/>
        </w:rPr>
      </w:pPr>
      <w:r>
        <w:rPr>
          <w:rFonts w:eastAsia="楷体_GB2312;楷体" w:cs="楷体_GB2312;楷体" w:hint="eastAsia" w:ascii="楷体_GB2312;楷体" w:hAnsi="楷体_GB2312;楷体"/>
          <w:color w:val="000000"/>
          <w:sz w:val="32"/>
          <w:szCs w:val="40"/>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3" w:startChars="300"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第一章　总则</w:t>
      </w:r>
      <w:r>
        <w:rPr>
          <w:rStyle w:val="Hyperlink"/>
          <w:rFonts w:ascii="楷体_GB2312;楷体" w:hAnsi="楷体_GB2312;楷体" w:cs="Arial;Nimbus Roman No9 L" w:hint="eastAsia" w:eastAsia="楷体_GB2312;楷体"/>
          <w:color w:val="000000"/>
          <w:sz w:val="32"/>
          <w:szCs w:val="32"/>
        </w:rPr>
        <w:fldChar w:fldCharType="end"/>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第二章  建设单位的质量和安全生产责任</w:t>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第三章  勘察、设计单位的质量和安全生产责任</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第四章  监理单位的质量和安全生产责任</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第五章  施工单位的质量和安全生产责任</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第六章  试验检测单位的质量和安全生产责任</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第七章  质量和安全生产监督管理</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第八章  法律责任</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第九章  附则</w:t>
      </w:r>
    </w:p>
    <w:p>
      <w:pPr>
        <w:pStyle w:val="BodyText"/>
        <w:rPr>
          <w:rFonts w:ascii="宋体;方正书宋_GBK" w:hAnsi="宋体;方正书宋_GBK" w:eastAsia="宋体;方正书宋_GBK" w:cs="宋体;方正书宋_GBK" w:hint="eastAsia"/>
          <w:sz w:val="32"/>
          <w:szCs w:val="40"/>
        </w:rPr>
      </w:pPr>
      <w:r>
        <w:rPr>
          <w:rFonts w:eastAsia="宋体;方正书宋_GBK" w:cs="宋体;方正书宋_GBK" w:hint="eastAsia" w:ascii="宋体;方正书宋_GBK" w:hAnsi="宋体;方正书宋_GBK"/>
          <w:sz w:val="32"/>
          <w:szCs w:val="40"/>
        </w:rPr>
      </w:r>
    </w:p>
    <w:p>
      <w:pPr>
        <w:pStyle w:val="Normal"/>
        <w:snapToGrid w:val="false"/>
        <w:spacing w:lineRule="exact" w:line="540" w:before="468" w:after="312"/>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第一章  总则</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widowControl/>
        <w:spacing w:lineRule="exact" w:line="540"/>
        <w:ind w:firstLineChars="200" w:startChars="0" w:start="0" w:endChars="0" w:end="0"/>
        <w:jc w:val="start"/>
        <w:rPr>
          <w:rFonts w:ascii="宋体;方正书宋_GBK" w:hAnsi="宋体;方正书宋_GBK" w:cs="宋体;方正书宋_GBK" w:hint="eastAsia"/>
          <w:color w:val="000000"/>
          <w:kern w:val="0"/>
          <w:sz w:val="20"/>
          <w:szCs w:val="20"/>
        </w:rPr>
      </w:pPr>
      <w:r>
        <w:rPr>
          <w:rFonts w:ascii="黑体" w:hAnsi="黑体" w:cs="黑体" w:hint="eastAsia" w:eastAsia="黑体"/>
          <w:color w:val="000000"/>
          <w:sz w:val="32"/>
          <w:szCs w:val="32"/>
        </w:rPr>
        <w:t>第一条</w:t>
      </w:r>
      <w:r>
        <w:rPr>
          <w:rFonts w:ascii="仿宋" w:hAnsi="仿宋" w:cs="仿宋" w:hint="eastAsia" w:eastAsia="仿宋_GB2312"/>
          <w:color w:val="000000"/>
          <w:sz w:val="32"/>
          <w:szCs w:val="32"/>
        </w:rPr>
        <w:t xml:space="preserve">  </w:t>
      </w:r>
      <w:r>
        <w:rPr>
          <w:rFonts w:ascii="仿宋" w:hAnsi="仿宋" w:cs="仿宋" w:hint="eastAsia" w:eastAsia="仿宋_GB2312"/>
          <w:color w:val="000000"/>
          <w:kern w:val="0"/>
          <w:sz w:val="32"/>
          <w:szCs w:val="32"/>
        </w:rPr>
        <w:t>为了加强对公路水运工程质量和安全生产的监督管理，保障人民群众生命和财产安全，根据有关法律、法规，结合本省实际，制定本条例。</w:t>
      </w:r>
    </w:p>
    <w:p>
      <w:pPr>
        <w:pStyle w:val="Normal"/>
        <w:widowControl/>
        <w:spacing w:lineRule="exact" w:line="540"/>
        <w:ind w:firstLineChars="211" w:startChars="0" w:start="0" w:endChars="0" w:end="0"/>
        <w:jc w:val="start"/>
        <w:rPr>
          <w:rFonts w:ascii="仿宋" w:hAnsi="仿宋" w:eastAsia="仿宋_GB2312" w:cs="宋体;方正书宋_GBK" w:hint="eastAsia"/>
          <w:color w:val="000000"/>
          <w:kern w:val="0"/>
          <w:sz w:val="32"/>
          <w:szCs w:val="32"/>
        </w:rPr>
      </w:pPr>
      <w:r>
        <w:rPr>
          <w:rFonts w:ascii="黑体" w:hAnsi="黑体" w:cs="黑体" w:hint="eastAsia" w:eastAsia="黑体"/>
          <w:color w:val="000000"/>
          <w:sz w:val="32"/>
          <w:szCs w:val="32"/>
        </w:rPr>
        <w:t xml:space="preserve">第二条 </w:t>
      </w:r>
      <w:r>
        <w:rPr>
          <w:rFonts w:ascii="黑体" w:hAnsi="黑体" w:cs="黑体" w:hint="eastAsia" w:eastAsia="仿宋_GB2312"/>
          <w:b/>
          <w:color w:val="000000"/>
          <w:sz w:val="32"/>
          <w:szCs w:val="32"/>
        </w:rPr>
        <w:t xml:space="preserve"> </w:t>
      </w:r>
      <w:r>
        <w:rPr>
          <w:rFonts w:ascii="仿宋" w:hAnsi="仿宋" w:cs="宋体;方正书宋_GBK" w:hint="eastAsia" w:eastAsia="仿宋_GB2312"/>
          <w:color w:val="000000"/>
          <w:kern w:val="0"/>
          <w:sz w:val="32"/>
          <w:szCs w:val="32"/>
        </w:rPr>
        <w:t>在本省行政区域内从事公路水运工程建设活动，以及实施公路水运工程质量和安全</w:t>
      </w:r>
      <w:r>
        <w:rPr>
          <w:rFonts w:ascii="仿宋" w:hAnsi="仿宋" w:cs="仿宋" w:hint="eastAsia" w:eastAsia="仿宋_GB2312"/>
          <w:color w:val="000000"/>
          <w:kern w:val="0"/>
          <w:sz w:val="32"/>
          <w:szCs w:val="32"/>
        </w:rPr>
        <w:t>生产的</w:t>
      </w:r>
      <w:r>
        <w:rPr>
          <w:rFonts w:ascii="仿宋" w:hAnsi="仿宋" w:cs="宋体;方正书宋_GBK" w:hint="eastAsia" w:eastAsia="仿宋_GB2312"/>
          <w:color w:val="000000"/>
          <w:kern w:val="0"/>
          <w:sz w:val="32"/>
          <w:szCs w:val="32"/>
        </w:rPr>
        <w:t>监督管理，适用本条例。</w:t>
      </w:r>
    </w:p>
    <w:p>
      <w:pPr>
        <w:pStyle w:val="Normal"/>
        <w:widowControl/>
        <w:spacing w:lineRule="exact" w:line="540"/>
        <w:ind w:firstLineChars="212" w:startChars="0" w:start="0" w:endChars="0" w:end="0"/>
        <w:jc w:val="start"/>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本条例所称公路水运工程，</w:t>
      </w:r>
      <w:r>
        <w:rPr>
          <w:rFonts w:ascii="仿宋" w:hAnsi="仿宋" w:cs="仿宋" w:hint="eastAsia" w:eastAsia="仿宋_GB2312"/>
          <w:color w:val="000000"/>
          <w:kern w:val="0"/>
          <w:sz w:val="32"/>
          <w:szCs w:val="32"/>
        </w:rPr>
        <w:t>是指</w:t>
      </w:r>
      <w:r>
        <w:rPr>
          <w:rFonts w:ascii="仿宋" w:hAnsi="仿宋" w:cs="宋体;方正书宋_GBK" w:hint="eastAsia" w:eastAsia="仿宋_GB2312"/>
          <w:color w:val="000000"/>
          <w:kern w:val="0"/>
          <w:sz w:val="32"/>
          <w:szCs w:val="32"/>
        </w:rPr>
        <w:t>新建、改建、扩建、大修的公路、水运工程及其附属工程。</w:t>
      </w:r>
    </w:p>
    <w:p>
      <w:pPr>
        <w:pStyle w:val="Normal"/>
        <w:snapToGrid w:val="false"/>
        <w:spacing w:lineRule="exact" w:line="540"/>
        <w:ind w:firstLineChars="200"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color w:val="000000"/>
          <w:sz w:val="32"/>
          <w:szCs w:val="32"/>
        </w:rPr>
        <w:t>第三条</w:t>
      </w:r>
      <w:r>
        <w:rPr>
          <w:rFonts w:ascii="仿宋_GB2312" w:hAnsi="仿宋_GB2312" w:cs="宋体;方正书宋_GBK" w:hint="eastAsia" w:eastAsia="仿宋_GB2312"/>
          <w:color w:val="000000"/>
          <w:sz w:val="32"/>
          <w:szCs w:val="32"/>
        </w:rPr>
        <w:t xml:space="preserve">  </w:t>
      </w:r>
      <w:r>
        <w:rPr>
          <w:rFonts w:ascii="仿宋" w:hAnsi="仿宋" w:cs="宋体;方正书宋_GBK" w:hint="eastAsia" w:eastAsia="仿宋_GB2312"/>
          <w:color w:val="000000"/>
          <w:kern w:val="0"/>
          <w:sz w:val="32"/>
          <w:szCs w:val="32"/>
        </w:rPr>
        <w:t>县级以上人民政府应当加强对公路水运工程质量</w:t>
      </w:r>
      <w:r>
        <w:rPr>
          <w:rFonts w:ascii="仿宋" w:hAnsi="仿宋" w:cs="仿宋" w:hint="eastAsia" w:eastAsia="仿宋_GB2312"/>
          <w:color w:val="000000"/>
          <w:kern w:val="0"/>
          <w:sz w:val="32"/>
          <w:szCs w:val="32"/>
        </w:rPr>
        <w:t>和</w:t>
      </w:r>
      <w:r>
        <w:rPr>
          <w:rFonts w:ascii="仿宋" w:hAnsi="仿宋" w:cs="宋体;方正书宋_GBK" w:hint="eastAsia" w:eastAsia="仿宋_GB2312"/>
          <w:color w:val="000000"/>
          <w:kern w:val="0"/>
          <w:sz w:val="32"/>
          <w:szCs w:val="32"/>
        </w:rPr>
        <w:t>安全</w:t>
      </w:r>
      <w:r>
        <w:rPr>
          <w:rFonts w:ascii="仿宋" w:hAnsi="仿宋" w:cs="仿宋" w:hint="eastAsia" w:eastAsia="仿宋_GB2312"/>
          <w:color w:val="000000"/>
          <w:kern w:val="0"/>
          <w:sz w:val="32"/>
          <w:szCs w:val="32"/>
        </w:rPr>
        <w:t>生产</w:t>
      </w:r>
      <w:r>
        <w:rPr>
          <w:rFonts w:ascii="仿宋" w:hAnsi="仿宋" w:cs="宋体;方正书宋_GBK" w:hint="eastAsia" w:eastAsia="仿宋_GB2312"/>
          <w:color w:val="000000"/>
          <w:kern w:val="0"/>
          <w:sz w:val="32"/>
          <w:szCs w:val="32"/>
        </w:rPr>
        <w:t>监督管理工作的领导，支持、督促有关部门切实履行监督管理职责，建立健全监督管理工作协调机制，及时协调解决监督管理工作中存在的重大问题，并对监督管理工作给予经费保障。</w:t>
      </w:r>
    </w:p>
    <w:p>
      <w:pPr>
        <w:pStyle w:val="Normal"/>
        <w:snapToGrid w:val="false"/>
        <w:spacing w:lineRule="exact" w:line="540"/>
        <w:ind w:firstLineChars="200"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color w:val="000000"/>
          <w:kern w:val="0"/>
          <w:sz w:val="32"/>
          <w:szCs w:val="32"/>
        </w:rPr>
        <w:t>第四条</w:t>
      </w:r>
      <w:r>
        <w:rPr>
          <w:rFonts w:ascii="仿宋_GB2312" w:hAnsi="仿宋_GB2312" w:cs="宋体;方正书宋_GBK" w:hint="eastAsia" w:eastAsia="仿宋_GB2312"/>
          <w:color w:val="000000"/>
          <w:kern w:val="0"/>
          <w:sz w:val="32"/>
          <w:szCs w:val="32"/>
        </w:rPr>
        <w:t xml:space="preserve">  </w:t>
      </w:r>
      <w:r>
        <w:rPr>
          <w:rFonts w:ascii="仿宋" w:hAnsi="仿宋" w:cs="宋体;方正书宋_GBK" w:hint="eastAsia" w:eastAsia="仿宋_GB2312"/>
          <w:color w:val="000000"/>
          <w:kern w:val="0"/>
          <w:sz w:val="32"/>
          <w:szCs w:val="32"/>
        </w:rPr>
        <w:t>县级以上人民政府交通运输主管部门按照项目管理权限，</w:t>
      </w:r>
      <w:r>
        <w:rPr>
          <w:rFonts w:ascii="仿宋" w:hAnsi="仿宋" w:cs="仿宋" w:hint="eastAsia" w:eastAsia="仿宋_GB2312"/>
          <w:color w:val="000000"/>
          <w:kern w:val="0"/>
          <w:sz w:val="32"/>
          <w:szCs w:val="32"/>
        </w:rPr>
        <w:t>负责</w:t>
      </w:r>
      <w:r>
        <w:rPr>
          <w:rFonts w:ascii="仿宋" w:hAnsi="仿宋" w:cs="宋体;方正书宋_GBK" w:hint="eastAsia" w:eastAsia="仿宋_GB2312"/>
          <w:color w:val="000000"/>
          <w:kern w:val="0"/>
          <w:sz w:val="32"/>
          <w:szCs w:val="32"/>
        </w:rPr>
        <w:t>本行政区域内公路水运工程质量和行业安全</w:t>
      </w:r>
      <w:r>
        <w:rPr>
          <w:rFonts w:ascii="仿宋" w:hAnsi="仿宋" w:cs="仿宋" w:hint="eastAsia" w:eastAsia="仿宋_GB2312"/>
          <w:color w:val="000000"/>
          <w:kern w:val="0"/>
          <w:sz w:val="32"/>
          <w:szCs w:val="32"/>
        </w:rPr>
        <w:t>生产</w:t>
      </w:r>
      <w:r>
        <w:rPr>
          <w:rFonts w:ascii="仿宋" w:hAnsi="仿宋" w:cs="宋体;方正书宋_GBK" w:hint="eastAsia" w:eastAsia="仿宋_GB2312"/>
          <w:color w:val="000000"/>
          <w:kern w:val="0"/>
          <w:sz w:val="32"/>
          <w:szCs w:val="32"/>
        </w:rPr>
        <w:t>的监督管理。</w:t>
      </w:r>
    </w:p>
    <w:p>
      <w:pPr>
        <w:pStyle w:val="Normal"/>
        <w:snapToGrid w:val="false"/>
        <w:spacing w:lineRule="exact" w:line="540"/>
        <w:ind w:firstLineChars="200" w:startChars="0" w:start="0" w:endChars="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县级以上人民政府其他有关部门在各自职责范围内，负责公路水运工程质量</w:t>
      </w:r>
      <w:r>
        <w:rPr>
          <w:rFonts w:ascii="仿宋" w:hAnsi="仿宋" w:cs="仿宋" w:hint="eastAsia" w:eastAsia="仿宋_GB2312"/>
          <w:color w:val="000000"/>
          <w:kern w:val="0"/>
          <w:sz w:val="32"/>
          <w:szCs w:val="32"/>
        </w:rPr>
        <w:t>和</w:t>
      </w:r>
      <w:r>
        <w:rPr>
          <w:rFonts w:ascii="仿宋" w:hAnsi="仿宋" w:cs="宋体;方正书宋_GBK" w:hint="eastAsia" w:eastAsia="仿宋_GB2312"/>
          <w:color w:val="000000"/>
          <w:kern w:val="0"/>
          <w:sz w:val="32"/>
          <w:szCs w:val="32"/>
        </w:rPr>
        <w:t>安全</w:t>
      </w:r>
      <w:r>
        <w:rPr>
          <w:rFonts w:ascii="仿宋" w:hAnsi="仿宋" w:cs="仿宋" w:hint="eastAsia" w:eastAsia="仿宋_GB2312"/>
          <w:color w:val="000000"/>
          <w:kern w:val="0"/>
          <w:sz w:val="32"/>
          <w:szCs w:val="32"/>
        </w:rPr>
        <w:t>生产</w:t>
      </w:r>
      <w:r>
        <w:rPr>
          <w:rFonts w:ascii="仿宋" w:hAnsi="仿宋" w:cs="黑体" w:hint="eastAsia" w:eastAsia="仿宋_GB2312"/>
          <w:color w:val="000000"/>
          <w:kern w:val="0"/>
          <w:sz w:val="32"/>
          <w:szCs w:val="32"/>
        </w:rPr>
        <w:t>的</w:t>
      </w:r>
      <w:r>
        <w:rPr>
          <w:rFonts w:ascii="仿宋" w:hAnsi="仿宋" w:cs="宋体;方正书宋_GBK" w:hint="eastAsia" w:eastAsia="仿宋_GB2312"/>
          <w:color w:val="000000"/>
          <w:kern w:val="0"/>
          <w:sz w:val="32"/>
          <w:szCs w:val="32"/>
        </w:rPr>
        <w:t>监督管理。</w:t>
      </w:r>
    </w:p>
    <w:p>
      <w:pPr>
        <w:pStyle w:val="Normal"/>
        <w:snapToGrid w:val="false"/>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_GB2312"/>
          <w:color w:val="000000"/>
          <w:sz w:val="32"/>
          <w:szCs w:val="32"/>
        </w:rPr>
        <w:t xml:space="preserve"> 公路</w:t>
      </w:r>
      <w:r>
        <w:rPr>
          <w:rFonts w:ascii="仿宋" w:hAnsi="仿宋" w:cs="仿宋" w:eastAsia="仿宋_GB2312"/>
          <w:color w:val="000000"/>
          <w:sz w:val="32"/>
          <w:szCs w:val="32"/>
        </w:rPr>
        <w:t>水运工程实行质量终身责任制</w:t>
      </w:r>
      <w:r>
        <w:rPr>
          <w:rFonts w:ascii="仿宋" w:hAnsi="仿宋" w:cs="仿宋" w:hint="eastAsia" w:eastAsia="仿宋_GB2312"/>
          <w:color w:val="000000"/>
          <w:sz w:val="32"/>
          <w:szCs w:val="32"/>
        </w:rPr>
        <w:t>。</w:t>
      </w:r>
    </w:p>
    <w:p>
      <w:pPr>
        <w:pStyle w:val="Normal"/>
        <w:snapToGrid w:val="false"/>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建设单位</w:t>
      </w:r>
      <w:r>
        <w:rPr>
          <w:rFonts w:ascii="仿宋" w:hAnsi="仿宋" w:cs="仿宋" w:eastAsia="仿宋_GB2312"/>
          <w:color w:val="000000"/>
          <w:sz w:val="32"/>
          <w:szCs w:val="32"/>
        </w:rPr>
        <w:t>应当在</w:t>
      </w:r>
      <w:r>
        <w:rPr>
          <w:rFonts w:ascii="仿宋" w:hAnsi="仿宋" w:cs="仿宋" w:hint="eastAsia" w:eastAsia="仿宋_GB2312"/>
          <w:color w:val="000000"/>
          <w:sz w:val="32"/>
          <w:szCs w:val="32"/>
        </w:rPr>
        <w:t>公路水运工程明显处设立永久性公示标志，载明公路</w:t>
      </w:r>
      <w:r>
        <w:rPr>
          <w:rFonts w:ascii="仿宋" w:hAnsi="仿宋" w:cs="仿宋" w:eastAsia="仿宋_GB2312"/>
          <w:color w:val="000000"/>
          <w:sz w:val="32"/>
          <w:szCs w:val="32"/>
        </w:rPr>
        <w:t>水运工程</w:t>
      </w:r>
      <w:r>
        <w:rPr>
          <w:rFonts w:ascii="仿宋" w:hAnsi="仿宋" w:cs="仿宋" w:hint="eastAsia" w:eastAsia="仿宋_GB2312"/>
          <w:color w:val="000000"/>
          <w:sz w:val="32"/>
          <w:szCs w:val="32"/>
        </w:rPr>
        <w:t>项目的建设、勘察、设计、施工、监理等质量责任主体和主要责任人。</w:t>
      </w:r>
    </w:p>
    <w:p>
      <w:pPr>
        <w:pStyle w:val="Normal"/>
        <w:snapToGrid w:val="false"/>
        <w:spacing w:lineRule="exact" w:line="540"/>
        <w:ind w:firstLineChars="200" w:startChars="0" w:start="0" w:endChars="0" w:end="0"/>
        <w:rPr>
          <w:rFonts w:ascii="仿宋" w:hAnsi="仿宋" w:eastAsia="仿宋_GB2312" w:cs="黑体" w:hint="eastAsia"/>
          <w:color w:val="000000"/>
          <w:kern w:val="0"/>
          <w:sz w:val="32"/>
          <w:szCs w:val="32"/>
        </w:rPr>
      </w:pPr>
      <w:r>
        <w:rPr>
          <w:rFonts w:ascii="黑体" w:hAnsi="黑体" w:cs="黑体" w:hint="eastAsia" w:eastAsia="黑体"/>
          <w:color w:val="000000"/>
          <w:sz w:val="32"/>
          <w:szCs w:val="32"/>
        </w:rPr>
        <w:t>第六条</w:t>
      </w:r>
      <w:r>
        <w:rPr>
          <w:rFonts w:ascii="仿宋_GB2312" w:hAnsi="仿宋_GB2312" w:cs="宋体;方正书宋_GBK" w:hint="eastAsia" w:eastAsia="仿宋_GB2312"/>
          <w:color w:val="000000"/>
          <w:sz w:val="32"/>
          <w:szCs w:val="32"/>
        </w:rPr>
        <w:t xml:space="preserve">  </w:t>
      </w:r>
      <w:r>
        <w:rPr>
          <w:rFonts w:ascii="仿宋" w:hAnsi="仿宋" w:cs="仿宋" w:hint="eastAsia" w:eastAsia="仿宋_GB2312"/>
          <w:color w:val="000000"/>
          <w:sz w:val="32"/>
          <w:szCs w:val="32"/>
        </w:rPr>
        <w:t>鼓励公路水运工程使用符合质量、安全、环保、节能要求的新材料、新工艺、新设备、新技术</w:t>
      </w:r>
      <w:r>
        <w:rPr>
          <w:rFonts w:ascii="仿宋" w:hAnsi="仿宋" w:cs="仿宋" w:hint="eastAsia" w:eastAsia="仿宋_GB2312"/>
          <w:color w:val="000000"/>
          <w:kern w:val="0"/>
          <w:sz w:val="32"/>
          <w:szCs w:val="32"/>
        </w:rPr>
        <w:t>，提升公路水运工程质量和安全生产水平</w:t>
      </w:r>
      <w:r>
        <w:rPr>
          <w:rFonts w:ascii="仿宋" w:hAnsi="仿宋" w:cs="黑体" w:hint="eastAsia" w:eastAsia="仿宋_GB2312"/>
          <w:color w:val="000000"/>
          <w:kern w:val="0"/>
          <w:sz w:val="32"/>
          <w:szCs w:val="32"/>
        </w:rPr>
        <w:t>。</w:t>
      </w:r>
    </w:p>
    <w:p>
      <w:pPr>
        <w:pStyle w:val="2"/>
        <w:rPr>
          <w:rFonts w:ascii="仿宋" w:hAnsi="仿宋" w:eastAsia="仿宋_GB2312" w:cs="黑体" w:hint="eastAsia"/>
          <w:color w:val="000000"/>
          <w:kern w:val="0"/>
          <w:sz w:val="32"/>
          <w:szCs w:val="40"/>
        </w:rPr>
      </w:pPr>
      <w:r>
        <w:rPr>
          <w:rFonts w:eastAsia="仿宋_GB2312" w:cs="黑体" w:hint="eastAsia" w:ascii="仿宋" w:hAnsi="仿宋"/>
          <w:color w:val="000000"/>
          <w:kern w:val="0"/>
          <w:sz w:val="32"/>
          <w:szCs w:val="40"/>
        </w:rPr>
      </w:r>
    </w:p>
    <w:p>
      <w:pPr>
        <w:pStyle w:val="Normal"/>
        <w:snapToGrid w:val="false"/>
        <w:spacing w:lineRule="exact" w:line="540" w:before="312" w:after="312"/>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第二章 建设单位的质量</w:t>
      </w:r>
      <w:r>
        <w:rPr>
          <w:rFonts w:ascii="黑体" w:hAnsi="黑体" w:cs="黑体" w:hint="eastAsia" w:eastAsia="黑体"/>
          <w:color w:val="000000"/>
          <w:sz w:val="32"/>
          <w:szCs w:val="32"/>
        </w:rPr>
        <w:t>和</w:t>
      </w:r>
      <w:r>
        <w:rPr>
          <w:rFonts w:ascii="黑体" w:hAnsi="黑体" w:cs="黑体" w:hint="eastAsia" w:eastAsia="黑体"/>
          <w:bCs/>
          <w:color w:val="000000"/>
          <w:sz w:val="32"/>
          <w:szCs w:val="32"/>
        </w:rPr>
        <w:t>安全</w:t>
      </w:r>
      <w:r>
        <w:rPr>
          <w:rFonts w:ascii="黑体" w:hAnsi="黑体" w:cs="黑体" w:hint="eastAsia" w:eastAsia="黑体"/>
          <w:color w:val="000000"/>
          <w:sz w:val="32"/>
          <w:szCs w:val="32"/>
        </w:rPr>
        <w:t>生产</w:t>
      </w:r>
      <w:r>
        <w:rPr>
          <w:rFonts w:ascii="黑体" w:hAnsi="黑体" w:cs="黑体" w:hint="eastAsia" w:eastAsia="黑体"/>
          <w:bCs/>
          <w:color w:val="000000"/>
          <w:sz w:val="32"/>
          <w:szCs w:val="32"/>
        </w:rPr>
        <w:t>责任</w:t>
      </w:r>
    </w:p>
    <w:p>
      <w:pPr>
        <w:pStyle w:val="2"/>
        <w:rPr>
          <w:rFonts w:ascii="黑体" w:hAnsi="黑体" w:eastAsia="黑体" w:cs="黑体" w:hint="eastAsia"/>
          <w:bCs/>
          <w:color w:val="000000"/>
          <w:sz w:val="32"/>
          <w:szCs w:val="40"/>
        </w:rPr>
      </w:pPr>
      <w:r>
        <w:rPr>
          <w:rFonts w:eastAsia="黑体" w:cs="黑体" w:hint="eastAsia" w:ascii="黑体" w:hAnsi="黑体"/>
          <w:bCs/>
          <w:color w:val="000000"/>
          <w:sz w:val="32"/>
          <w:szCs w:val="40"/>
        </w:rPr>
      </w:r>
    </w:p>
    <w:p>
      <w:pPr>
        <w:pStyle w:val="Normal"/>
        <w:snapToGrid w:val="false"/>
        <w:spacing w:lineRule="exact" w:line="540"/>
        <w:ind w:firstLine="570" w:end="0"/>
        <w:rPr>
          <w:rFonts w:ascii="仿宋" w:hAnsi="仿宋" w:eastAsia="仿宋_GB2312" w:cs="宋体;方正书宋_GBK" w:hint="eastAsia"/>
          <w:bCs/>
          <w:smallCaps/>
          <w:color w:val="000000"/>
          <w:kern w:val="0"/>
          <w:sz w:val="32"/>
          <w:szCs w:val="32"/>
        </w:rPr>
      </w:pPr>
      <w:r>
        <w:rPr>
          <w:rFonts w:ascii="黑体" w:hAnsi="黑体" w:cs="黑体" w:hint="eastAsia" w:eastAsia="黑体"/>
          <w:smallCaps/>
          <w:color w:val="000000"/>
          <w:kern w:val="0"/>
          <w:sz w:val="32"/>
          <w:szCs w:val="32"/>
        </w:rPr>
        <w:t>第七条</w:t>
      </w:r>
      <w:r>
        <w:rPr>
          <w:rFonts w:ascii="仿宋" w:hAnsi="仿宋" w:cs="仿宋" w:hint="eastAsia" w:eastAsia="仿宋_GB2312"/>
          <w:b/>
          <w:smallCaps/>
          <w:color w:val="000000"/>
          <w:kern w:val="0"/>
          <w:sz w:val="32"/>
          <w:szCs w:val="32"/>
        </w:rPr>
        <w:t xml:space="preserve">  </w:t>
      </w:r>
      <w:r>
        <w:rPr>
          <w:rFonts w:ascii="仿宋" w:hAnsi="仿宋" w:cs="宋体;方正书宋_GBK" w:hint="eastAsia" w:eastAsia="仿宋_GB2312"/>
          <w:bCs/>
          <w:smallCaps/>
          <w:color w:val="000000"/>
          <w:kern w:val="0"/>
          <w:sz w:val="32"/>
          <w:szCs w:val="32"/>
        </w:rPr>
        <w:t>建设单位应当结合</w:t>
      </w:r>
      <w:r>
        <w:rPr>
          <w:rFonts w:ascii="仿宋" w:hAnsi="仿宋" w:cs="仿宋" w:hint="eastAsia" w:eastAsia="仿宋_GB2312"/>
          <w:bCs/>
          <w:smallCaps/>
          <w:color w:val="000000"/>
          <w:kern w:val="0"/>
          <w:sz w:val="32"/>
          <w:szCs w:val="32"/>
        </w:rPr>
        <w:t>公路水运</w:t>
      </w:r>
      <w:r>
        <w:rPr>
          <w:rFonts w:ascii="仿宋" w:hAnsi="仿宋" w:cs="宋体;方正书宋_GBK" w:hint="eastAsia" w:eastAsia="仿宋_GB2312"/>
          <w:bCs/>
          <w:smallCaps/>
          <w:color w:val="000000"/>
          <w:kern w:val="0"/>
          <w:sz w:val="32"/>
          <w:szCs w:val="32"/>
        </w:rPr>
        <w:t>工程实际，</w:t>
      </w:r>
      <w:r>
        <w:rPr>
          <w:rFonts w:ascii="仿宋" w:hAnsi="仿宋" w:cs="仿宋" w:hint="eastAsia" w:eastAsia="仿宋_GB2312"/>
          <w:bCs/>
          <w:color w:val="000000"/>
          <w:kern w:val="0"/>
          <w:sz w:val="32"/>
          <w:szCs w:val="32"/>
        </w:rPr>
        <w:t>依法</w:t>
      </w:r>
      <w:r>
        <w:rPr>
          <w:rFonts w:ascii="仿宋" w:hAnsi="仿宋" w:cs="宋体;方正书宋_GBK" w:hint="eastAsia" w:eastAsia="仿宋_GB2312"/>
          <w:bCs/>
          <w:smallCaps/>
          <w:color w:val="000000"/>
          <w:kern w:val="0"/>
          <w:sz w:val="32"/>
          <w:szCs w:val="32"/>
        </w:rPr>
        <w:t>设立项目管理</w:t>
      </w:r>
      <w:r>
        <w:rPr>
          <w:rFonts w:ascii="仿宋" w:hAnsi="仿宋" w:cs="仿宋" w:hint="eastAsia" w:eastAsia="仿宋_GB2312"/>
          <w:bCs/>
          <w:smallCaps/>
          <w:color w:val="000000"/>
          <w:kern w:val="0"/>
          <w:sz w:val="32"/>
          <w:szCs w:val="32"/>
        </w:rPr>
        <w:t>机构、</w:t>
      </w:r>
      <w:r>
        <w:rPr>
          <w:rFonts w:ascii="仿宋" w:hAnsi="仿宋" w:cs="宋体;方正书宋_GBK" w:hint="eastAsia" w:eastAsia="仿宋_GB2312"/>
          <w:bCs/>
          <w:smallCaps/>
          <w:color w:val="000000"/>
          <w:kern w:val="0"/>
          <w:sz w:val="32"/>
          <w:szCs w:val="32"/>
        </w:rPr>
        <w:t>安全生产</w:t>
      </w:r>
      <w:r>
        <w:rPr>
          <w:rFonts w:ascii="仿宋" w:hAnsi="仿宋" w:cs="仿宋" w:hint="eastAsia" w:eastAsia="仿宋_GB2312"/>
          <w:bCs/>
          <w:smallCaps/>
          <w:color w:val="000000"/>
          <w:kern w:val="0"/>
          <w:sz w:val="32"/>
          <w:szCs w:val="32"/>
        </w:rPr>
        <w:t>管理</w:t>
      </w:r>
      <w:r>
        <w:rPr>
          <w:rFonts w:ascii="仿宋" w:hAnsi="仿宋" w:cs="宋体;方正书宋_GBK" w:hint="eastAsia" w:eastAsia="仿宋_GB2312"/>
          <w:bCs/>
          <w:smallCaps/>
          <w:color w:val="000000"/>
          <w:kern w:val="0"/>
          <w:sz w:val="32"/>
          <w:szCs w:val="32"/>
        </w:rPr>
        <w:t>机构，或者依法配备专职质量管理人员、安全生产管理人员，建立健全公路水运工程</w:t>
      </w:r>
      <w:r>
        <w:rPr>
          <w:rFonts w:ascii="仿宋" w:hAnsi="仿宋" w:cs="仿宋" w:hint="eastAsia" w:eastAsia="仿宋_GB2312"/>
          <w:bCs/>
          <w:smallCaps/>
          <w:color w:val="000000"/>
          <w:kern w:val="0"/>
          <w:sz w:val="32"/>
          <w:szCs w:val="32"/>
        </w:rPr>
        <w:t>质量</w:t>
      </w:r>
      <w:r>
        <w:rPr>
          <w:rFonts w:ascii="仿宋" w:hAnsi="仿宋" w:cs="宋体;方正书宋_GBK" w:hint="eastAsia" w:eastAsia="仿宋_GB2312"/>
          <w:bCs/>
          <w:smallCaps/>
          <w:color w:val="000000"/>
          <w:kern w:val="0"/>
          <w:sz w:val="32"/>
          <w:szCs w:val="32"/>
        </w:rPr>
        <w:t>和安全</w:t>
      </w:r>
      <w:r>
        <w:rPr>
          <w:rFonts w:ascii="仿宋" w:hAnsi="仿宋" w:cs="仿宋" w:hint="eastAsia" w:eastAsia="仿宋_GB2312"/>
          <w:bCs/>
          <w:smallCaps/>
          <w:color w:val="000000"/>
          <w:kern w:val="0"/>
          <w:sz w:val="32"/>
          <w:szCs w:val="32"/>
        </w:rPr>
        <w:t>生产</w:t>
      </w:r>
      <w:r>
        <w:rPr>
          <w:rFonts w:ascii="仿宋" w:hAnsi="仿宋" w:cs="宋体;方正书宋_GBK" w:hint="eastAsia" w:eastAsia="仿宋_GB2312"/>
          <w:bCs/>
          <w:smallCaps/>
          <w:color w:val="000000"/>
          <w:kern w:val="0"/>
          <w:sz w:val="32"/>
          <w:szCs w:val="32"/>
        </w:rPr>
        <w:t>管理制度，对公路水运工程质量和安全生产负全面管理责任。</w:t>
      </w:r>
    </w:p>
    <w:p>
      <w:pPr>
        <w:pStyle w:val="Normal"/>
        <w:snapToGrid w:val="false"/>
        <w:spacing w:lineRule="exact" w:line="540"/>
        <w:ind w:firstLine="570" w:end="0"/>
        <w:rPr>
          <w:rFonts w:ascii="仿宋" w:hAnsi="仿宋" w:eastAsia="仿宋_GB2312" w:cs="宋体;方正书宋_GBK" w:hint="eastAsia"/>
          <w:bCs/>
          <w:smallCaps/>
          <w:color w:val="000000"/>
          <w:kern w:val="0"/>
          <w:sz w:val="32"/>
          <w:szCs w:val="32"/>
        </w:rPr>
      </w:pPr>
      <w:r>
        <w:rPr>
          <w:rFonts w:ascii="黑体" w:hAnsi="黑体" w:cs="黑体" w:hint="eastAsia" w:eastAsia="黑体"/>
          <w:smallCaps/>
          <w:color w:val="000000"/>
          <w:kern w:val="0"/>
          <w:sz w:val="32"/>
          <w:szCs w:val="32"/>
        </w:rPr>
        <w:t>第八条</w:t>
      </w:r>
      <w:r>
        <w:rPr>
          <w:rFonts w:ascii="仿宋_GB2312" w:hAnsi="仿宋_GB2312" w:cs="宋体;方正书宋_GBK" w:hint="eastAsia" w:eastAsia="仿宋_GB2312"/>
          <w:bCs/>
          <w:smallCaps/>
          <w:color w:val="000000"/>
          <w:kern w:val="0"/>
          <w:sz w:val="32"/>
          <w:szCs w:val="32"/>
        </w:rPr>
        <w:t xml:space="preserve">  </w:t>
      </w:r>
      <w:r>
        <w:rPr>
          <w:rFonts w:ascii="仿宋" w:hAnsi="仿宋" w:cs="宋体;方正书宋_GBK" w:hint="eastAsia" w:eastAsia="仿宋_GB2312"/>
          <w:bCs/>
          <w:smallCaps/>
          <w:color w:val="000000"/>
          <w:kern w:val="0"/>
          <w:sz w:val="32"/>
          <w:szCs w:val="32"/>
        </w:rPr>
        <w:t>建设单位应当按照有关法律、法规以及国家和省有关规定，</w:t>
      </w:r>
      <w:r>
        <w:rPr>
          <w:rFonts w:ascii="仿宋" w:hAnsi="仿宋" w:cs="仿宋" w:hint="eastAsia" w:eastAsia="仿宋_GB2312"/>
          <w:bCs/>
          <w:smallCaps/>
          <w:color w:val="000000"/>
          <w:kern w:val="0"/>
          <w:sz w:val="32"/>
          <w:szCs w:val="32"/>
        </w:rPr>
        <w:t>对</w:t>
      </w:r>
      <w:r>
        <w:rPr>
          <w:rFonts w:ascii="仿宋" w:hAnsi="仿宋" w:cs="宋体;方正书宋_GBK" w:hint="eastAsia" w:eastAsia="仿宋_GB2312"/>
          <w:bCs/>
          <w:smallCaps/>
          <w:color w:val="000000"/>
          <w:kern w:val="0"/>
          <w:sz w:val="32"/>
          <w:szCs w:val="32"/>
        </w:rPr>
        <w:t>公路水运工程项目勘察、设计、施工、监理、试验检测</w:t>
      </w:r>
      <w:r>
        <w:rPr>
          <w:rFonts w:ascii="仿宋" w:hAnsi="仿宋" w:cs="仿宋" w:hint="eastAsia" w:eastAsia="仿宋_GB2312"/>
          <w:bCs/>
          <w:smallCaps/>
          <w:color w:val="000000"/>
          <w:kern w:val="0"/>
          <w:sz w:val="32"/>
          <w:szCs w:val="32"/>
        </w:rPr>
        <w:t>进行</w:t>
      </w:r>
      <w:r>
        <w:rPr>
          <w:rFonts w:ascii="仿宋" w:hAnsi="仿宋" w:cs="宋体;方正书宋_GBK" w:hint="eastAsia" w:eastAsia="仿宋_GB2312"/>
          <w:bCs/>
          <w:smallCaps/>
          <w:color w:val="000000"/>
          <w:kern w:val="0"/>
          <w:sz w:val="32"/>
          <w:szCs w:val="32"/>
        </w:rPr>
        <w:t>招标，招标文件应当明确依法允许分包的工程范围。</w:t>
      </w:r>
    </w:p>
    <w:p>
      <w:pPr>
        <w:pStyle w:val="Normal"/>
        <w:snapToGrid w:val="false"/>
        <w:spacing w:lineRule="exact" w:line="540"/>
        <w:ind w:firstLine="570" w:end="0"/>
        <w:rPr>
          <w:rFonts w:ascii="仿宋" w:hAnsi="仿宋" w:eastAsia="仿宋_GB2312" w:cs="仿宋" w:hint="eastAsia"/>
          <w:bCs/>
          <w:color w:val="000000"/>
          <w:sz w:val="32"/>
          <w:szCs w:val="32"/>
        </w:rPr>
      </w:pPr>
      <w:r>
        <w:rPr>
          <w:rFonts w:ascii="黑体" w:hAnsi="黑体" w:cs="黑体" w:hint="eastAsia" w:eastAsia="黑体"/>
          <w:smallCaps/>
          <w:color w:val="000000"/>
          <w:kern w:val="0"/>
          <w:sz w:val="32"/>
          <w:szCs w:val="32"/>
        </w:rPr>
        <w:t>第九条</w:t>
      </w:r>
      <w:r>
        <w:rPr>
          <w:rFonts w:ascii="仿宋_GB2312" w:hAnsi="仿宋_GB2312" w:cs="宋体;方正书宋_GBK" w:hint="eastAsia" w:eastAsia="仿宋_GB2312"/>
          <w:bCs/>
          <w:smallCaps/>
          <w:color w:val="000000"/>
          <w:kern w:val="0"/>
          <w:sz w:val="32"/>
          <w:szCs w:val="32"/>
        </w:rPr>
        <w:t xml:space="preserve">  </w:t>
      </w:r>
      <w:r>
        <w:rPr>
          <w:rFonts w:ascii="仿宋" w:hAnsi="仿宋" w:cs="宋体;方正书宋_GBK" w:hint="eastAsia" w:eastAsia="仿宋_GB2312"/>
          <w:bCs/>
          <w:smallCaps/>
          <w:color w:val="000000"/>
          <w:kern w:val="0"/>
          <w:sz w:val="32"/>
          <w:szCs w:val="32"/>
        </w:rPr>
        <w:t>建设单位应当推行现代工程管理，提升专业化管理能力，</w:t>
      </w:r>
      <w:r>
        <w:rPr>
          <w:rFonts w:ascii="仿宋" w:hAnsi="仿宋" w:cs="仿宋" w:hint="eastAsia" w:eastAsia="仿宋_GB2312"/>
          <w:bCs/>
          <w:color w:val="000000"/>
          <w:sz w:val="32"/>
          <w:szCs w:val="32"/>
        </w:rPr>
        <w:t>推动先进施工技术和施工组织方式的应用，提升公路水运工程</w:t>
      </w:r>
      <w:r>
        <w:rPr>
          <w:rFonts w:ascii="仿宋" w:hAnsi="仿宋" w:cs="宋体;方正书宋_GBK" w:hint="eastAsia" w:eastAsia="仿宋_GB2312"/>
          <w:bCs/>
          <w:color w:val="000000"/>
          <w:kern w:val="0"/>
          <w:sz w:val="32"/>
          <w:szCs w:val="32"/>
        </w:rPr>
        <w:t>质量</w:t>
      </w:r>
      <w:r>
        <w:rPr>
          <w:rFonts w:ascii="仿宋" w:hAnsi="仿宋" w:cs="仿宋" w:hint="eastAsia" w:eastAsia="仿宋_GB2312"/>
          <w:bCs/>
          <w:color w:val="000000"/>
          <w:sz w:val="32"/>
          <w:szCs w:val="32"/>
        </w:rPr>
        <w:t>和安全生产水平。</w:t>
      </w:r>
    </w:p>
    <w:p>
      <w:pPr>
        <w:pStyle w:val="Normal"/>
        <w:snapToGrid w:val="false"/>
        <w:spacing w:lineRule="exact" w:line="600"/>
        <w:ind w:firstLine="570" w:end="0"/>
        <w:rPr>
          <w:rFonts w:ascii="仿宋" w:hAnsi="仿宋" w:eastAsia="仿宋_GB2312" w:cs="宋体;方正书宋_GBK" w:hint="eastAsia"/>
          <w:bCs/>
          <w:color w:val="000000"/>
          <w:kern w:val="0"/>
          <w:sz w:val="32"/>
          <w:szCs w:val="32"/>
        </w:rPr>
      </w:pPr>
      <w:r>
        <w:rPr>
          <w:rFonts w:ascii="黑体" w:hAnsi="黑体" w:cs="黑体" w:hint="eastAsia" w:eastAsia="黑体"/>
          <w:smallCaps/>
          <w:color w:val="000000"/>
          <w:kern w:val="0"/>
          <w:sz w:val="32"/>
          <w:szCs w:val="32"/>
        </w:rPr>
        <w:t>第</w:t>
      </w:r>
      <w:bookmarkStart w:id="0" w:name="8"/>
      <w:bookmarkEnd w:id="0"/>
      <w:r>
        <w:rPr>
          <w:rFonts w:ascii="黑体" w:hAnsi="黑体" w:cs="黑体" w:hint="eastAsia" w:eastAsia="黑体"/>
          <w:smallCaps/>
          <w:color w:val="000000"/>
          <w:kern w:val="0"/>
          <w:sz w:val="32"/>
          <w:szCs w:val="32"/>
        </w:rPr>
        <w:t>十条</w:t>
      </w:r>
      <w:r>
        <w:rPr>
          <w:rFonts w:ascii="仿宋_GB2312" w:hAnsi="仿宋_GB2312" w:cs="宋体;方正书宋_GBK" w:hint="eastAsia" w:eastAsia="仿宋_GB2312"/>
          <w:bCs/>
          <w:smallCaps/>
          <w:color w:val="000000"/>
          <w:kern w:val="0"/>
          <w:sz w:val="32"/>
          <w:szCs w:val="32"/>
        </w:rPr>
        <w:t xml:space="preserve">  </w:t>
      </w:r>
      <w:r>
        <w:rPr>
          <w:rFonts w:ascii="仿宋" w:hAnsi="仿宋" w:cs="宋体;方正书宋_GBK" w:hint="eastAsia" w:eastAsia="仿宋_GB2312"/>
          <w:bCs/>
          <w:smallCaps/>
          <w:color w:val="000000"/>
          <w:kern w:val="0"/>
          <w:sz w:val="32"/>
          <w:szCs w:val="32"/>
        </w:rPr>
        <w:t>建设单位应当</w:t>
      </w:r>
      <w:r>
        <w:rPr>
          <w:rFonts w:ascii="仿宋" w:hAnsi="仿宋" w:cs="宋体;方正书宋_GBK" w:hint="eastAsia" w:eastAsia="仿宋_GB2312"/>
          <w:bCs/>
          <w:color w:val="000000"/>
          <w:kern w:val="0"/>
          <w:sz w:val="32"/>
          <w:szCs w:val="32"/>
        </w:rPr>
        <w:t>按照有关规定，在公路水运工程初步设计阶段以及开工前，组织有关单位、专家对设计单位的安全风险评估报告进行评审，并将评审结论作为确定设计和施工方案的重要依据。</w:t>
      </w:r>
    </w:p>
    <w:p>
      <w:pPr>
        <w:pStyle w:val="Normal"/>
        <w:snapToGrid w:val="false"/>
        <w:spacing w:lineRule="exact" w:line="600"/>
        <w:ind w:firstLineChars="100" w:startChars="0" w:start="0" w:endChars="0" w:end="0"/>
        <w:rPr>
          <w:rFonts w:ascii="仿宋" w:hAnsi="仿宋" w:eastAsia="仿宋_GB2312" w:cs="仿宋" w:hint="eastAsia"/>
          <w:color w:val="000000"/>
          <w:kern w:val="0"/>
          <w:sz w:val="32"/>
          <w:szCs w:val="32"/>
        </w:rPr>
      </w:pPr>
      <w:bookmarkStart w:id="1" w:name="7"/>
      <w:bookmarkEnd w:id="1"/>
      <w:r>
        <w:rPr>
          <w:rFonts w:eastAsia="仿宋_GB2312" w:cs="宋体;方正书宋_GBK" w:hint="eastAsia" w:ascii="仿宋_GB2312" w:hAnsi="仿宋_GB2312"/>
          <w:bCs/>
          <w:smallCaps/>
          <w:color w:val="000000"/>
          <w:kern w:val="0"/>
          <w:sz w:val="32"/>
          <w:szCs w:val="32"/>
        </w:rPr>
        <w:t xml:space="preserve"> </w:t>
      </w:r>
      <w:r>
        <w:rPr>
          <w:rFonts w:ascii="黑体" w:hAnsi="黑体" w:cs="黑体" w:hint="eastAsia" w:eastAsia="黑体"/>
          <w:smallCaps/>
          <w:color w:val="000000"/>
          <w:kern w:val="0"/>
          <w:sz w:val="32"/>
          <w:szCs w:val="32"/>
        </w:rPr>
        <w:t>第十一条</w:t>
      </w:r>
      <w:r>
        <w:rPr>
          <w:rFonts w:ascii="宋体;方正书宋_GBK" w:hAnsi="宋体;方正书宋_GBK" w:cs="宋体;方正书宋_GBK" w:hint="eastAsia"/>
          <w:bCs/>
          <w:smallCaps/>
          <w:color w:val="000000"/>
          <w:kern w:val="0"/>
          <w:sz w:val="20"/>
          <w:szCs w:val="20"/>
        </w:rPr>
        <w:t xml:space="preserve">  </w:t>
      </w:r>
      <w:r>
        <w:rPr>
          <w:rFonts w:ascii="仿宋" w:hAnsi="仿宋" w:cs="仿宋" w:hint="eastAsia" w:eastAsia="仿宋_GB2312"/>
          <w:color w:val="000000"/>
          <w:kern w:val="0"/>
          <w:sz w:val="32"/>
          <w:szCs w:val="32"/>
        </w:rPr>
        <w:t>建设单位应当兼顾畅通与安全，科学确定和保障工程建设工期，加强工程建设全过程质量和安全风险管理，定期组织开展工程项目质量和安全生产检查，以及事故隐患排查治理，及时组织整改，并定期向负责项目监管的交通运输主管部门报告工程项目质量和安全生产</w:t>
      </w:r>
      <w:r>
        <w:rPr>
          <w:rFonts w:ascii="仿宋" w:hAnsi="仿宋" w:cs="仿宋" w:hint="eastAsia" w:eastAsia="仿宋_GB2312"/>
          <w:color w:val="000000"/>
          <w:sz w:val="32"/>
          <w:szCs w:val="32"/>
        </w:rPr>
        <w:t>情况。</w:t>
      </w:r>
    </w:p>
    <w:p>
      <w:pPr>
        <w:pStyle w:val="Normal"/>
        <w:snapToGrid w:val="false"/>
        <w:spacing w:lineRule="exact" w:line="600"/>
        <w:ind w:firstLine="57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第十二条</w:t>
      </w:r>
      <w:r>
        <w:rPr>
          <w:rFonts w:ascii="仿宋_GB2312" w:hAnsi="仿宋_GB2312" w:cs="宋体;方正书宋_GBK" w:hint="eastAsia" w:eastAsia="仿宋_GB2312"/>
          <w:color w:val="000000"/>
          <w:kern w:val="0"/>
          <w:sz w:val="32"/>
          <w:szCs w:val="32"/>
        </w:rPr>
        <w:t xml:space="preserve"> </w:t>
      </w:r>
      <w:bookmarkStart w:id="2" w:name="9"/>
      <w:bookmarkEnd w:id="2"/>
      <w:r>
        <w:rPr>
          <w:rFonts w:ascii="仿宋_GB2312" w:hAnsi="仿宋_GB2312" w:cs="宋体;方正书宋_GBK" w:hint="eastAsia" w:eastAsia="仿宋_GB2312"/>
          <w:color w:val="000000"/>
          <w:kern w:val="0"/>
          <w:sz w:val="32"/>
          <w:szCs w:val="32"/>
        </w:rPr>
        <w:t xml:space="preserve"> </w:t>
      </w:r>
      <w:r>
        <w:rPr>
          <w:rFonts w:ascii="仿宋" w:hAnsi="仿宋" w:cs="宋体;方正书宋_GBK" w:hint="eastAsia" w:eastAsia="仿宋_GB2312"/>
          <w:color w:val="000000"/>
          <w:kern w:val="0"/>
          <w:sz w:val="32"/>
          <w:szCs w:val="32"/>
        </w:rPr>
        <w:t>在高速公路以及其他实行标准化施工的公路水运工程项目中，建设单位应当将质量</w:t>
      </w:r>
      <w:r>
        <w:rPr>
          <w:rFonts w:ascii="仿宋" w:hAnsi="仿宋" w:cs="黑体" w:hint="eastAsia" w:eastAsia="仿宋_GB2312"/>
          <w:color w:val="000000"/>
          <w:kern w:val="0"/>
          <w:sz w:val="32"/>
          <w:szCs w:val="32"/>
        </w:rPr>
        <w:t>和</w:t>
      </w:r>
      <w:r>
        <w:rPr>
          <w:rFonts w:ascii="仿宋" w:hAnsi="仿宋" w:cs="宋体;方正书宋_GBK" w:hint="eastAsia" w:eastAsia="仿宋_GB2312"/>
          <w:color w:val="000000"/>
          <w:kern w:val="0"/>
          <w:sz w:val="32"/>
          <w:szCs w:val="32"/>
        </w:rPr>
        <w:t>安全</w:t>
      </w:r>
      <w:r>
        <w:rPr>
          <w:rFonts w:ascii="仿宋" w:hAnsi="仿宋" w:cs="黑体" w:hint="eastAsia" w:eastAsia="仿宋_GB2312"/>
          <w:color w:val="000000"/>
          <w:kern w:val="0"/>
          <w:sz w:val="32"/>
          <w:szCs w:val="32"/>
        </w:rPr>
        <w:t>生产</w:t>
      </w:r>
      <w:r>
        <w:rPr>
          <w:rFonts w:ascii="仿宋" w:hAnsi="仿宋" w:cs="宋体;方正书宋_GBK" w:hint="eastAsia" w:eastAsia="仿宋_GB2312"/>
          <w:color w:val="000000"/>
          <w:kern w:val="0"/>
          <w:sz w:val="32"/>
          <w:szCs w:val="32"/>
        </w:rPr>
        <w:t>目标、施工标准化要求及相关费用，列入工程招标文件及合同，制定工作方案，并组织落实。</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 xml:space="preserve">第十三条  </w:t>
      </w:r>
      <w:r>
        <w:rPr>
          <w:rFonts w:ascii="仿宋" w:hAnsi="仿宋" w:cs="宋体;方正书宋_GBK" w:hint="eastAsia" w:eastAsia="仿宋_GB2312"/>
          <w:color w:val="000000"/>
          <w:kern w:val="0"/>
          <w:sz w:val="32"/>
          <w:szCs w:val="32"/>
        </w:rPr>
        <w:t>建设单位应当将不低于法定标准的质量保障条件和安全生产条件，列入工程招标文件及合同，并在项目开工前和施工期，每月对施工单位实际投入项目的质量保障条件和安全生产条件进行核查。</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第十四条</w:t>
      </w:r>
      <w:r>
        <w:rPr>
          <w:rFonts w:ascii="仿宋_GB2312" w:hAnsi="仿宋_GB2312" w:cs="宋体;方正书宋_GBK" w:hint="eastAsia" w:eastAsia="仿宋_GB2312"/>
          <w:color w:val="000000"/>
          <w:kern w:val="0"/>
          <w:sz w:val="32"/>
          <w:szCs w:val="32"/>
        </w:rPr>
        <w:t xml:space="preserve">  </w:t>
      </w:r>
      <w:r>
        <w:rPr>
          <w:rFonts w:ascii="仿宋" w:hAnsi="仿宋" w:cs="宋体;方正书宋_GBK" w:hint="eastAsia" w:eastAsia="仿宋_GB2312"/>
          <w:color w:val="000000"/>
          <w:kern w:val="0"/>
          <w:sz w:val="32"/>
          <w:szCs w:val="32"/>
        </w:rPr>
        <w:t>建设单位应当根据公路水运工程特点和安全风险评估情况，制定综合应急预案，并定期组织施工、监理等单位开展应急演练。</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第十五条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color w:val="000000"/>
          <w:kern w:val="0"/>
          <w:sz w:val="32"/>
          <w:szCs w:val="32"/>
        </w:rPr>
        <w:t>建设单位应当组织项目的管理、技术人员进行从业岗位登记，组织施工单位落实全员岗位质量</w:t>
      </w:r>
      <w:r>
        <w:rPr>
          <w:rFonts w:ascii="仿宋" w:hAnsi="仿宋" w:cs="黑体" w:hint="eastAsia" w:eastAsia="仿宋_GB2312"/>
          <w:color w:val="000000"/>
          <w:kern w:val="0"/>
          <w:sz w:val="32"/>
          <w:szCs w:val="32"/>
        </w:rPr>
        <w:t>和</w:t>
      </w:r>
      <w:r>
        <w:rPr>
          <w:rFonts w:ascii="仿宋" w:hAnsi="仿宋" w:cs="宋体;方正书宋_GBK" w:hint="eastAsia" w:eastAsia="仿宋_GB2312"/>
          <w:color w:val="000000"/>
          <w:kern w:val="0"/>
          <w:sz w:val="32"/>
          <w:szCs w:val="32"/>
        </w:rPr>
        <w:t>安全</w:t>
      </w:r>
      <w:r>
        <w:rPr>
          <w:rFonts w:ascii="仿宋" w:hAnsi="仿宋" w:cs="黑体" w:hint="eastAsia" w:eastAsia="仿宋_GB2312"/>
          <w:color w:val="000000"/>
          <w:kern w:val="0"/>
          <w:sz w:val="32"/>
          <w:szCs w:val="32"/>
        </w:rPr>
        <w:t>生产</w:t>
      </w:r>
      <w:r>
        <w:rPr>
          <w:rFonts w:ascii="仿宋" w:hAnsi="仿宋" w:cs="宋体;方正书宋_GBK" w:hint="eastAsia" w:eastAsia="仿宋_GB2312"/>
          <w:color w:val="000000"/>
          <w:kern w:val="0"/>
          <w:sz w:val="32"/>
          <w:szCs w:val="32"/>
        </w:rPr>
        <w:t>责任制度</w:t>
      </w:r>
      <w:r>
        <w:rPr>
          <w:rFonts w:ascii="仿宋" w:hAnsi="仿宋" w:cs="黑体" w:hint="eastAsia" w:eastAsia="仿宋_GB2312"/>
          <w:color w:val="000000"/>
          <w:kern w:val="0"/>
          <w:sz w:val="32"/>
          <w:szCs w:val="32"/>
        </w:rPr>
        <w:t>、</w:t>
      </w:r>
      <w:r>
        <w:rPr>
          <w:rFonts w:ascii="仿宋" w:hAnsi="仿宋" w:cs="宋体;方正书宋_GBK" w:hint="eastAsia" w:eastAsia="仿宋_GB2312"/>
          <w:color w:val="000000"/>
          <w:kern w:val="0"/>
          <w:sz w:val="32"/>
          <w:szCs w:val="32"/>
        </w:rPr>
        <w:t>质量</w:t>
      </w:r>
      <w:r>
        <w:rPr>
          <w:rFonts w:ascii="仿宋" w:hAnsi="仿宋" w:cs="黑体" w:hint="eastAsia" w:eastAsia="仿宋_GB2312"/>
          <w:color w:val="000000"/>
          <w:kern w:val="0"/>
          <w:sz w:val="32"/>
          <w:szCs w:val="32"/>
        </w:rPr>
        <w:t>和</w:t>
      </w:r>
      <w:r>
        <w:rPr>
          <w:rFonts w:ascii="仿宋" w:hAnsi="仿宋" w:cs="宋体;方正书宋_GBK" w:hint="eastAsia" w:eastAsia="仿宋_GB2312"/>
          <w:color w:val="000000"/>
          <w:kern w:val="0"/>
          <w:sz w:val="32"/>
          <w:szCs w:val="32"/>
        </w:rPr>
        <w:t>安全</w:t>
      </w:r>
      <w:r>
        <w:rPr>
          <w:rFonts w:ascii="仿宋" w:hAnsi="仿宋" w:cs="黑体" w:hint="eastAsia" w:eastAsia="仿宋_GB2312"/>
          <w:color w:val="000000"/>
          <w:kern w:val="0"/>
          <w:sz w:val="32"/>
          <w:szCs w:val="32"/>
        </w:rPr>
        <w:t>生产</w:t>
      </w:r>
      <w:r>
        <w:rPr>
          <w:rFonts w:ascii="仿宋" w:hAnsi="仿宋" w:cs="宋体;方正书宋_GBK" w:hint="eastAsia" w:eastAsia="仿宋_GB2312"/>
          <w:color w:val="000000"/>
          <w:kern w:val="0"/>
          <w:sz w:val="32"/>
          <w:szCs w:val="32"/>
        </w:rPr>
        <w:t>责任登记制度，健全责任档案，如实记录施工单位和人员</w:t>
      </w:r>
      <w:r>
        <w:rPr>
          <w:rFonts w:ascii="仿宋" w:hAnsi="仿宋" w:cs="黑体" w:hint="eastAsia" w:eastAsia="仿宋_GB2312"/>
          <w:color w:val="000000"/>
          <w:kern w:val="0"/>
          <w:sz w:val="32"/>
          <w:szCs w:val="32"/>
        </w:rPr>
        <w:t>的</w:t>
      </w:r>
      <w:r>
        <w:rPr>
          <w:rFonts w:ascii="仿宋" w:hAnsi="仿宋" w:cs="宋体;方正书宋_GBK" w:hint="eastAsia" w:eastAsia="仿宋_GB2312"/>
          <w:color w:val="000000"/>
          <w:kern w:val="0"/>
          <w:sz w:val="32"/>
          <w:szCs w:val="32"/>
        </w:rPr>
        <w:t>信用信息，并报告</w:t>
      </w:r>
      <w:r>
        <w:rPr>
          <w:rFonts w:ascii="仿宋" w:hAnsi="仿宋" w:cs="黑体" w:hint="eastAsia" w:eastAsia="仿宋_GB2312"/>
          <w:color w:val="000000"/>
          <w:kern w:val="0"/>
          <w:sz w:val="32"/>
          <w:szCs w:val="32"/>
        </w:rPr>
        <w:t>负责项目监管的</w:t>
      </w:r>
      <w:r>
        <w:rPr>
          <w:rFonts w:ascii="仿宋" w:hAnsi="仿宋" w:cs="宋体;方正书宋_GBK" w:hint="eastAsia" w:eastAsia="仿宋_GB2312"/>
          <w:color w:val="000000"/>
          <w:kern w:val="0"/>
          <w:sz w:val="32"/>
          <w:szCs w:val="32"/>
        </w:rPr>
        <w:t>交通运输主管部门。</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bookmarkStart w:id="3" w:name="16"/>
      <w:bookmarkStart w:id="4" w:name="10"/>
      <w:bookmarkEnd w:id="3"/>
      <w:bookmarkEnd w:id="4"/>
      <w:r>
        <w:rPr>
          <w:rFonts w:ascii="黑体" w:hAnsi="黑体" w:cs="黑体" w:hint="eastAsia" w:eastAsia="黑体"/>
          <w:bCs/>
          <w:color w:val="000000"/>
          <w:kern w:val="0"/>
          <w:sz w:val="32"/>
          <w:szCs w:val="32"/>
        </w:rPr>
        <w:t>第十六条</w:t>
      </w:r>
      <w:r>
        <w:rPr>
          <w:rFonts w:ascii="仿宋_GB2312" w:hAnsi="仿宋_GB2312" w:cs="宋体;方正书宋_GBK" w:hint="eastAsia" w:eastAsia="仿宋_GB2312"/>
          <w:color w:val="000000"/>
          <w:kern w:val="0"/>
          <w:sz w:val="32"/>
          <w:szCs w:val="32"/>
        </w:rPr>
        <w:t xml:space="preserve">  </w:t>
      </w:r>
      <w:r>
        <w:rPr>
          <w:rFonts w:ascii="仿宋" w:hAnsi="仿宋" w:cs="宋体;方正书宋_GBK" w:hint="eastAsia" w:eastAsia="仿宋_GB2312"/>
          <w:color w:val="000000"/>
          <w:kern w:val="0"/>
          <w:sz w:val="32"/>
          <w:szCs w:val="32"/>
        </w:rPr>
        <w:t>公路水运工程正式投入使用前，建设单位应当按照有关</w:t>
      </w:r>
      <w:r>
        <w:rPr>
          <w:rFonts w:ascii="仿宋" w:hAnsi="仿宋" w:cs="宋体;方正书宋_GBK" w:eastAsia="仿宋_GB2312"/>
          <w:color w:val="000000"/>
          <w:kern w:val="0"/>
          <w:sz w:val="32"/>
          <w:szCs w:val="32"/>
        </w:rPr>
        <w:t>法律</w:t>
      </w:r>
      <w:r>
        <w:rPr>
          <w:rFonts w:ascii="仿宋" w:hAnsi="仿宋" w:cs="宋体;方正书宋_GBK" w:hint="eastAsia" w:eastAsia="仿宋_GB2312"/>
          <w:color w:val="000000"/>
          <w:kern w:val="0"/>
          <w:sz w:val="32"/>
          <w:szCs w:val="32"/>
        </w:rPr>
        <w:t>、</w:t>
      </w:r>
      <w:r>
        <w:rPr>
          <w:rFonts w:ascii="仿宋" w:hAnsi="仿宋" w:cs="宋体;方正书宋_GBK" w:eastAsia="仿宋_GB2312"/>
          <w:color w:val="000000"/>
          <w:kern w:val="0"/>
          <w:sz w:val="32"/>
          <w:szCs w:val="32"/>
        </w:rPr>
        <w:t>法规</w:t>
      </w:r>
      <w:r>
        <w:rPr>
          <w:rFonts w:ascii="仿宋" w:hAnsi="仿宋" w:cs="宋体;方正书宋_GBK" w:hint="eastAsia" w:eastAsia="仿宋_GB2312"/>
          <w:color w:val="000000"/>
          <w:kern w:val="0"/>
          <w:sz w:val="32"/>
          <w:szCs w:val="32"/>
        </w:rPr>
        <w:t>和</w:t>
      </w:r>
      <w:r>
        <w:rPr>
          <w:rFonts w:ascii="仿宋" w:hAnsi="仿宋" w:cs="宋体;方正书宋_GBK" w:eastAsia="仿宋_GB2312"/>
          <w:color w:val="000000"/>
          <w:kern w:val="0"/>
          <w:sz w:val="32"/>
          <w:szCs w:val="32"/>
        </w:rPr>
        <w:t>国家有关规定</w:t>
      </w:r>
      <w:r>
        <w:rPr>
          <w:rFonts w:ascii="仿宋" w:hAnsi="仿宋" w:cs="宋体;方正书宋_GBK" w:hint="eastAsia" w:eastAsia="仿宋_GB2312"/>
          <w:color w:val="000000"/>
          <w:kern w:val="0"/>
          <w:sz w:val="32"/>
          <w:szCs w:val="32"/>
        </w:rPr>
        <w:t>及时组织验收。</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公路水运工程验收前，建设单位应当对公路水运工程质量进行评定。</w:t>
      </w:r>
    </w:p>
    <w:p>
      <w:pPr>
        <w:pStyle w:val="Normal"/>
        <w:snapToGrid w:val="false"/>
        <w:spacing w:lineRule="exact" w:line="540"/>
        <w:ind w:firstLineChars="200"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第十七条</w:t>
      </w:r>
      <w:r>
        <w:rPr>
          <w:rFonts w:ascii="仿宋_GB2312" w:hAnsi="仿宋_GB2312" w:cs="宋体;方正书宋_GBK" w:hint="eastAsia" w:eastAsia="仿宋_GB2312"/>
          <w:color w:val="000000"/>
          <w:kern w:val="0"/>
          <w:sz w:val="32"/>
          <w:szCs w:val="32"/>
        </w:rPr>
        <w:t xml:space="preserve">  </w:t>
      </w:r>
      <w:r>
        <w:rPr>
          <w:rFonts w:ascii="仿宋" w:hAnsi="仿宋" w:cs="宋体;方正书宋_GBK" w:hint="eastAsia" w:eastAsia="仿宋_GB2312"/>
          <w:color w:val="000000"/>
          <w:kern w:val="0"/>
          <w:sz w:val="32"/>
          <w:szCs w:val="32"/>
        </w:rPr>
        <w:t>公路水运工程经建设单位</w:t>
      </w:r>
      <w:r>
        <w:rPr>
          <w:rFonts w:ascii="仿宋" w:hAnsi="仿宋" w:cs="仿宋" w:hint="eastAsia" w:eastAsia="仿宋_GB2312"/>
          <w:color w:val="000000"/>
          <w:sz w:val="32"/>
          <w:szCs w:val="32"/>
        </w:rPr>
        <w:t>验收合格后，方可投入使用。自验收合格之日起</w:t>
      </w:r>
      <w:r>
        <w:rPr>
          <w:rFonts w:eastAsia="仿宋_GB2312" w:cs="仿宋" w:hint="eastAsia" w:ascii="仿宋" w:hAnsi="仿宋"/>
          <w:color w:val="000000"/>
          <w:sz w:val="32"/>
          <w:szCs w:val="32"/>
        </w:rPr>
        <w:t>15</w:t>
      </w:r>
      <w:r>
        <w:rPr>
          <w:rFonts w:ascii="仿宋" w:hAnsi="仿宋" w:cs="仿宋" w:hint="eastAsia" w:eastAsia="仿宋_GB2312"/>
          <w:color w:val="000000"/>
          <w:sz w:val="32"/>
          <w:szCs w:val="32"/>
        </w:rPr>
        <w:t>日内，建设单位应当</w:t>
      </w:r>
      <w:r>
        <w:rPr>
          <w:rFonts w:ascii="仿宋" w:hAnsi="仿宋" w:cs="宋体;方正书宋_GBK" w:hint="eastAsia" w:eastAsia="仿宋_GB2312"/>
          <w:color w:val="000000"/>
          <w:kern w:val="0"/>
          <w:sz w:val="32"/>
          <w:szCs w:val="32"/>
        </w:rPr>
        <w:t>将验收报告报</w:t>
      </w:r>
      <w:r>
        <w:rPr>
          <w:rFonts w:ascii="仿宋" w:hAnsi="仿宋" w:cs="黑体" w:hint="eastAsia" w:eastAsia="仿宋_GB2312"/>
          <w:color w:val="000000"/>
          <w:kern w:val="0"/>
          <w:sz w:val="32"/>
          <w:szCs w:val="32"/>
        </w:rPr>
        <w:t>负责项目监管的</w:t>
      </w:r>
      <w:r>
        <w:rPr>
          <w:rFonts w:ascii="仿宋" w:hAnsi="仿宋" w:cs="宋体;方正书宋_GBK" w:hint="eastAsia" w:eastAsia="仿宋_GB2312"/>
          <w:color w:val="000000"/>
          <w:kern w:val="0"/>
          <w:sz w:val="32"/>
          <w:szCs w:val="32"/>
        </w:rPr>
        <w:t>交通运输主管部门备案。</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smallCaps/>
          <w:color w:val="000000"/>
          <w:kern w:val="0"/>
          <w:sz w:val="32"/>
          <w:szCs w:val="32"/>
        </w:rPr>
        <w:t>交通运输主管部门发现建设单位在验收过程中，有违反国家有关建设工程质量管理规定行为的，责令停止使用，重新组织验收。</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第十八条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color w:val="000000"/>
          <w:kern w:val="0"/>
          <w:sz w:val="32"/>
          <w:szCs w:val="32"/>
        </w:rPr>
        <w:t>备案的验收报告应当包含以下内容：</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 xml:space="preserve">（一）建设单位的质量评定报告； </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（二）设计单位出具的工程设计符合性评价意见；</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（三）监理单位出具的工程质量评定或者评估报告（实行监理的公路水运工程）；</w:t>
      </w:r>
    </w:p>
    <w:p>
      <w:pPr>
        <w:pStyle w:val="Normal"/>
        <w:snapToGrid w:val="false"/>
        <w:spacing w:lineRule="exact" w:line="540"/>
        <w:ind w:firstLine="57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w:t>
      </w:r>
      <w:r>
        <w:rPr>
          <w:rFonts w:ascii="仿宋" w:hAnsi="仿宋" w:cs="黑体" w:hint="eastAsia" w:eastAsia="仿宋_GB2312"/>
          <w:color w:val="000000"/>
          <w:kern w:val="0"/>
          <w:sz w:val="32"/>
          <w:szCs w:val="32"/>
        </w:rPr>
        <w:t>四</w:t>
      </w:r>
      <w:r>
        <w:rPr>
          <w:rFonts w:ascii="仿宋" w:hAnsi="仿宋" w:cs="宋体;方正书宋_GBK" w:hint="eastAsia" w:eastAsia="仿宋_GB2312"/>
          <w:color w:val="000000"/>
          <w:kern w:val="0"/>
          <w:sz w:val="32"/>
          <w:szCs w:val="32"/>
        </w:rPr>
        <w:t>）施工单位出具的工程质量保修书；</w:t>
      </w:r>
    </w:p>
    <w:p>
      <w:pPr>
        <w:pStyle w:val="Normal"/>
        <w:snapToGrid w:val="false"/>
        <w:spacing w:lineRule="exact" w:line="540"/>
        <w:ind w:firstLine="570" w:end="0"/>
        <w:rPr>
          <w:rFonts w:ascii="仿宋" w:hAnsi="仿宋" w:eastAsia="仿宋_GB2312" w:cs="宋体;方正书宋_GBK" w:hint="eastAsia"/>
          <w:color w:val="000000"/>
          <w:kern w:val="0"/>
          <w:sz w:val="32"/>
          <w:szCs w:val="32"/>
          <w:highlight w:val="none"/>
        </w:rPr>
      </w:pPr>
      <w:r>
        <w:rPr>
          <w:rFonts w:ascii="仿宋" w:hAnsi="仿宋" w:cs="宋体;方正书宋_GBK" w:hint="eastAsia" w:eastAsia="仿宋_GB2312"/>
          <w:color w:val="000000"/>
          <w:kern w:val="0"/>
          <w:sz w:val="32"/>
          <w:szCs w:val="32"/>
        </w:rPr>
        <w:t>（</w:t>
      </w:r>
      <w:r>
        <w:rPr>
          <w:rFonts w:ascii="仿宋" w:hAnsi="仿宋" w:cs="黑体" w:hint="eastAsia" w:eastAsia="仿宋_GB2312"/>
          <w:color w:val="000000"/>
          <w:kern w:val="0"/>
          <w:sz w:val="32"/>
          <w:szCs w:val="32"/>
        </w:rPr>
        <w:t>五</w:t>
      </w:r>
      <w:r>
        <w:rPr>
          <w:rFonts w:ascii="仿宋" w:hAnsi="仿宋" w:cs="宋体;方正书宋_GBK" w:hint="eastAsia" w:eastAsia="仿宋_GB2312"/>
          <w:color w:val="000000"/>
          <w:kern w:val="0"/>
          <w:sz w:val="32"/>
          <w:szCs w:val="32"/>
        </w:rPr>
        <w:t>）</w:t>
      </w:r>
      <w:r>
        <w:rPr>
          <w:rFonts w:ascii="仿宋" w:hAnsi="仿宋" w:cs="黑体" w:hint="eastAsia" w:eastAsia="仿宋_GB2312"/>
          <w:color w:val="000000"/>
          <w:kern w:val="0"/>
          <w:sz w:val="32"/>
          <w:szCs w:val="32"/>
        </w:rPr>
        <w:t>应急管理</w:t>
      </w:r>
      <w:r>
        <w:rPr>
          <w:rFonts w:ascii="仿宋" w:hAnsi="仿宋" w:cs="宋体;方正书宋_GBK" w:hint="eastAsia" w:eastAsia="仿宋_GB2312"/>
          <w:color w:val="000000"/>
          <w:kern w:val="0"/>
          <w:sz w:val="32"/>
          <w:szCs w:val="32"/>
        </w:rPr>
        <w:t>、档案、住房</w:t>
      </w:r>
      <w:r>
        <w:rPr>
          <w:rFonts w:ascii="仿宋" w:hAnsi="仿宋" w:cs="黑体" w:hint="eastAsia" w:eastAsia="仿宋_GB2312"/>
          <w:color w:val="000000"/>
          <w:kern w:val="0"/>
          <w:sz w:val="32"/>
          <w:szCs w:val="32"/>
        </w:rPr>
        <w:t>和</w:t>
      </w:r>
      <w:r>
        <w:rPr>
          <w:rFonts w:ascii="仿宋" w:hAnsi="仿宋" w:cs="宋体;方正书宋_GBK" w:hint="eastAsia" w:eastAsia="仿宋_GB2312"/>
          <w:color w:val="000000"/>
          <w:kern w:val="0"/>
          <w:sz w:val="32"/>
          <w:szCs w:val="32"/>
        </w:rPr>
        <w:t>城乡建设、</w:t>
      </w:r>
      <w:r>
        <w:rPr>
          <w:rFonts w:ascii="仿宋" w:hAnsi="仿宋" w:cs="黑体" w:hint="eastAsia" w:eastAsia="仿宋_GB2312"/>
          <w:color w:val="000000"/>
          <w:kern w:val="0"/>
          <w:sz w:val="32"/>
          <w:szCs w:val="32"/>
        </w:rPr>
        <w:t>生态环境</w:t>
      </w:r>
      <w:r>
        <w:rPr>
          <w:rFonts w:ascii="仿宋" w:hAnsi="仿宋" w:cs="仿宋" w:hint="eastAsia" w:eastAsia="仿宋_GB2312"/>
          <w:color w:val="000000"/>
          <w:sz w:val="32"/>
          <w:szCs w:val="32"/>
        </w:rPr>
        <w:t>、水行政</w:t>
      </w:r>
      <w:r>
        <w:rPr>
          <w:rFonts w:ascii="仿宋" w:hAnsi="仿宋" w:cs="宋体;方正书宋_GBK" w:hint="eastAsia" w:eastAsia="仿宋_GB2312"/>
          <w:color w:val="000000"/>
          <w:kern w:val="0"/>
          <w:sz w:val="32"/>
          <w:szCs w:val="32"/>
        </w:rPr>
        <w:t>等主管部门出具的认可文件或者准许使用文件。</w:t>
      </w:r>
    </w:p>
    <w:p>
      <w:pPr>
        <w:pStyle w:val="2"/>
        <w:rPr>
          <w:rFonts w:ascii="仿宋" w:hAnsi="仿宋" w:eastAsia="仿宋_GB2312" w:cs="宋体;方正书宋_GBK" w:hint="eastAsia"/>
          <w:color w:val="000000"/>
          <w:kern w:val="0"/>
          <w:sz w:val="32"/>
          <w:szCs w:val="40"/>
          <w:highlight w:val="none"/>
        </w:rPr>
      </w:pPr>
      <w:r>
        <w:rPr>
          <w:rFonts w:eastAsia="仿宋_GB2312" w:cs="宋体;方正书宋_GBK" w:hint="eastAsia" w:ascii="仿宋" w:hAnsi="仿宋"/>
          <w:color w:val="000000"/>
          <w:kern w:val="0"/>
          <w:sz w:val="32"/>
          <w:szCs w:val="40"/>
        </w:rPr>
      </w:r>
    </w:p>
    <w:p>
      <w:pPr>
        <w:pStyle w:val="Normal"/>
        <w:snapToGrid w:val="false"/>
        <w:spacing w:lineRule="exact" w:line="540" w:before="312" w:after="31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勘察、设计单位的质量和安全生产责任</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smallCaps/>
          <w:color w:val="000000"/>
          <w:kern w:val="0"/>
          <w:sz w:val="32"/>
          <w:szCs w:val="32"/>
        </w:rPr>
        <w:t>第</w:t>
      </w:r>
      <w:bookmarkStart w:id="5" w:name="18"/>
      <w:bookmarkEnd w:id="5"/>
      <w:r>
        <w:rPr>
          <w:rFonts w:ascii="黑体" w:hAnsi="黑体" w:cs="黑体" w:hint="eastAsia" w:eastAsia="黑体"/>
          <w:smallCaps/>
          <w:color w:val="000000"/>
          <w:kern w:val="0"/>
          <w:sz w:val="32"/>
          <w:szCs w:val="32"/>
        </w:rPr>
        <w:t>十九条</w:t>
      </w:r>
      <w:r>
        <w:rPr>
          <w:rFonts w:ascii="仿宋_GB2312" w:hAnsi="仿宋_GB2312" w:cs="宋体;方正书宋_GBK" w:hint="eastAsia" w:eastAsia="仿宋_GB2312"/>
          <w:bCs/>
          <w:smallCaps/>
          <w:color w:val="000000"/>
          <w:kern w:val="0"/>
          <w:sz w:val="32"/>
          <w:szCs w:val="32"/>
        </w:rPr>
        <w:t xml:space="preserve">  </w:t>
      </w:r>
      <w:r>
        <w:rPr>
          <w:rFonts w:ascii="仿宋" w:hAnsi="仿宋" w:cs="宋体;方正书宋_GBK" w:hint="eastAsia" w:eastAsia="仿宋_GB2312"/>
          <w:color w:val="000000"/>
          <w:kern w:val="0"/>
          <w:sz w:val="32"/>
          <w:szCs w:val="32"/>
        </w:rPr>
        <w:t>勘察单位应当按照有关法律、法规、</w:t>
      </w:r>
      <w:r>
        <w:rPr>
          <w:rFonts w:ascii="仿宋" w:hAnsi="仿宋" w:cs="黑体" w:hint="eastAsia" w:eastAsia="仿宋_GB2312"/>
          <w:color w:val="000000"/>
          <w:kern w:val="0"/>
          <w:sz w:val="32"/>
          <w:szCs w:val="32"/>
        </w:rPr>
        <w:t>工程建设</w:t>
      </w:r>
      <w:r>
        <w:rPr>
          <w:rFonts w:ascii="仿宋" w:hAnsi="仿宋" w:cs="宋体;方正书宋_GBK" w:hint="eastAsia" w:eastAsia="仿宋_GB2312"/>
          <w:color w:val="000000"/>
          <w:kern w:val="0"/>
          <w:sz w:val="32"/>
          <w:szCs w:val="32"/>
        </w:rPr>
        <w:t>强制性标准和勘察合同进行勘察，提供的勘察文件应当真实准确，满足公路水运工程质量</w:t>
      </w:r>
      <w:r>
        <w:rPr>
          <w:rFonts w:ascii="仿宋" w:hAnsi="仿宋" w:cs="黑体" w:hint="eastAsia" w:eastAsia="仿宋_GB2312"/>
          <w:color w:val="000000"/>
          <w:kern w:val="0"/>
          <w:sz w:val="32"/>
          <w:szCs w:val="32"/>
        </w:rPr>
        <w:t>和</w:t>
      </w:r>
      <w:r>
        <w:rPr>
          <w:rFonts w:ascii="仿宋" w:hAnsi="仿宋" w:cs="宋体;方正书宋_GBK" w:hint="eastAsia" w:eastAsia="仿宋_GB2312"/>
          <w:color w:val="000000"/>
          <w:kern w:val="0"/>
          <w:sz w:val="32"/>
          <w:szCs w:val="32"/>
        </w:rPr>
        <w:t>安全</w:t>
      </w:r>
      <w:r>
        <w:rPr>
          <w:rFonts w:ascii="仿宋" w:hAnsi="仿宋" w:cs="黑体" w:hint="eastAsia" w:eastAsia="仿宋_GB2312"/>
          <w:color w:val="000000"/>
          <w:kern w:val="0"/>
          <w:sz w:val="32"/>
          <w:szCs w:val="32"/>
        </w:rPr>
        <w:t>生产</w:t>
      </w:r>
      <w:r>
        <w:rPr>
          <w:rFonts w:ascii="仿宋" w:hAnsi="仿宋" w:cs="宋体;方正书宋_GBK" w:hint="eastAsia" w:eastAsia="仿宋_GB2312"/>
          <w:color w:val="000000"/>
          <w:kern w:val="0"/>
          <w:sz w:val="32"/>
          <w:szCs w:val="32"/>
        </w:rPr>
        <w:t>需要，对有可能引发安全事故的地质灾害提出防治建议。</w:t>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smallCaps/>
          <w:color w:val="000000"/>
          <w:kern w:val="0"/>
          <w:sz w:val="32"/>
          <w:szCs w:val="32"/>
        </w:rPr>
        <w:t>第</w:t>
      </w:r>
      <w:bookmarkStart w:id="6" w:name="19"/>
      <w:bookmarkEnd w:id="6"/>
      <w:r>
        <w:rPr>
          <w:rFonts w:ascii="黑体" w:hAnsi="黑体" w:cs="黑体" w:hint="eastAsia" w:eastAsia="黑体"/>
          <w:smallCaps/>
          <w:color w:val="000000"/>
          <w:kern w:val="0"/>
          <w:sz w:val="32"/>
          <w:szCs w:val="32"/>
        </w:rPr>
        <w:t>二十条</w:t>
      </w:r>
      <w:r>
        <w:rPr>
          <w:rFonts w:ascii="仿宋_GB2312" w:hAnsi="仿宋_GB2312" w:cs="宋体;方正书宋_GBK" w:hint="eastAsia" w:eastAsia="仿宋_GB2312"/>
          <w:bCs/>
          <w:smallCaps/>
          <w:color w:val="000000"/>
          <w:kern w:val="0"/>
          <w:sz w:val="32"/>
          <w:szCs w:val="32"/>
        </w:rPr>
        <w:t xml:space="preserve">  </w:t>
      </w:r>
      <w:r>
        <w:rPr>
          <w:rFonts w:ascii="仿宋" w:hAnsi="仿宋" w:cs="宋体;方正书宋_GBK" w:hint="eastAsia" w:eastAsia="仿宋_GB2312"/>
          <w:color w:val="000000"/>
          <w:kern w:val="0"/>
          <w:sz w:val="32"/>
          <w:szCs w:val="32"/>
        </w:rPr>
        <w:t>设计单位应当按照有关规定，对公路桥梁、隧道、高边坡防治等工程进行安全风险评估。</w:t>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公路水运工程附属的为车船补充燃料的场所、设施，其安全设施设计</w:t>
      </w:r>
      <w:r>
        <w:rPr>
          <w:rFonts w:ascii="仿宋" w:hAnsi="仿宋" w:cs="仿宋" w:hint="eastAsia" w:eastAsia="仿宋_GB2312"/>
          <w:color w:val="000000"/>
          <w:sz w:val="32"/>
          <w:szCs w:val="32"/>
        </w:rPr>
        <w:t>需经安全审查的，按照国家有关规定执行。</w:t>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smallCaps/>
          <w:color w:val="000000"/>
          <w:kern w:val="0"/>
          <w:sz w:val="32"/>
          <w:szCs w:val="32"/>
        </w:rPr>
        <w:t>第</w:t>
      </w:r>
      <w:bookmarkStart w:id="7" w:name="20"/>
      <w:bookmarkEnd w:id="7"/>
      <w:r>
        <w:rPr>
          <w:rFonts w:ascii="黑体" w:hAnsi="黑体" w:cs="黑体" w:hint="eastAsia" w:eastAsia="黑体"/>
          <w:smallCaps/>
          <w:color w:val="000000"/>
          <w:kern w:val="0"/>
          <w:sz w:val="32"/>
          <w:szCs w:val="32"/>
        </w:rPr>
        <w:t>二十一条</w:t>
      </w:r>
      <w:r>
        <w:rPr>
          <w:rFonts w:ascii="仿宋_GB2312" w:hAnsi="仿宋_GB2312" w:cs="宋体;方正书宋_GBK" w:hint="eastAsia" w:eastAsia="仿宋_GB2312"/>
          <w:color w:val="000000"/>
          <w:kern w:val="0"/>
          <w:sz w:val="32"/>
          <w:szCs w:val="32"/>
        </w:rPr>
        <w:t xml:space="preserve">  </w:t>
      </w:r>
      <w:r>
        <w:rPr>
          <w:rFonts w:ascii="仿宋" w:hAnsi="仿宋" w:cs="宋体;方正书宋_GBK" w:hint="eastAsia" w:eastAsia="仿宋_GB2312"/>
          <w:color w:val="000000"/>
          <w:kern w:val="0"/>
          <w:sz w:val="32"/>
          <w:szCs w:val="32"/>
        </w:rPr>
        <w:t>设计单位应当结合公路水运工程实际，按照有关法律、法规和工程建设强制性标准以及国家和省规定的设计深度要求进行设计，并组织专家进行论证，对</w:t>
      </w:r>
      <w:r>
        <w:rPr>
          <w:rFonts w:ascii="仿宋" w:hAnsi="仿宋" w:cs="仿宋" w:hint="eastAsia" w:eastAsia="仿宋_GB2312"/>
          <w:color w:val="000000"/>
          <w:sz w:val="32"/>
          <w:szCs w:val="32"/>
        </w:rPr>
        <w:t>存在重大工程质量和安全风险的部位应当进行专项设计，明确控制要点和保障要求。</w:t>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smallCaps/>
          <w:color w:val="000000"/>
          <w:kern w:val="0"/>
          <w:sz w:val="32"/>
          <w:szCs w:val="32"/>
        </w:rPr>
        <w:t>第</w:t>
      </w:r>
      <w:bookmarkStart w:id="8" w:name="21"/>
      <w:bookmarkEnd w:id="8"/>
      <w:r>
        <w:rPr>
          <w:rFonts w:ascii="黑体" w:hAnsi="黑体" w:cs="黑体" w:hint="eastAsia" w:eastAsia="黑体"/>
          <w:smallCaps/>
          <w:color w:val="000000"/>
          <w:kern w:val="0"/>
          <w:sz w:val="32"/>
          <w:szCs w:val="32"/>
        </w:rPr>
        <w:t>二十二条</w:t>
      </w:r>
      <w:r>
        <w:rPr>
          <w:rFonts w:ascii="黑体" w:hAnsi="黑体" w:cs="宋体;方正书宋_GBK" w:hint="eastAsia" w:eastAsia="仿宋_GB2312"/>
          <w:b/>
          <w:bCs/>
          <w:smallCaps/>
          <w:color w:val="000000"/>
          <w:kern w:val="0"/>
          <w:sz w:val="32"/>
          <w:szCs w:val="32"/>
        </w:rPr>
        <w:t xml:space="preserve">  </w:t>
      </w:r>
      <w:r>
        <w:rPr>
          <w:rFonts w:ascii="仿宋" w:hAnsi="仿宋" w:cs="宋体;方正书宋_GBK" w:hint="eastAsia" w:eastAsia="仿宋_GB2312"/>
          <w:color w:val="000000"/>
          <w:kern w:val="0"/>
          <w:sz w:val="32"/>
          <w:szCs w:val="32"/>
        </w:rPr>
        <w:t>公路水运工程项目有多个勘察、设计单位的，应当由一个单位负责整个项目勘察、设计的总体协调及资料汇总工作，并对勘察、设计的质量负总责，各分段勘察、设计单位对其承担的勘察、设计的质量负责。</w:t>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第二十三条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color w:val="000000"/>
          <w:kern w:val="0"/>
          <w:sz w:val="32"/>
          <w:szCs w:val="32"/>
        </w:rPr>
        <w:t>设计单位在设计文件中选用的材料、构配件、设备和设施</w:t>
      </w:r>
      <w:r>
        <w:rPr>
          <w:rFonts w:ascii="仿宋" w:hAnsi="仿宋" w:cs="黑体" w:hint="eastAsia" w:eastAsia="仿宋_GB2312"/>
          <w:color w:val="000000"/>
          <w:kern w:val="0"/>
          <w:sz w:val="32"/>
          <w:szCs w:val="32"/>
        </w:rPr>
        <w:t>，其质量要求</w:t>
      </w:r>
      <w:r>
        <w:rPr>
          <w:rFonts w:ascii="仿宋" w:hAnsi="仿宋" w:cs="宋体;方正书宋_GBK" w:hint="eastAsia" w:eastAsia="仿宋_GB2312"/>
          <w:color w:val="000000"/>
          <w:kern w:val="0"/>
          <w:sz w:val="32"/>
          <w:szCs w:val="32"/>
        </w:rPr>
        <w:t>应当符合国家规定的标准，</w:t>
      </w:r>
      <w:r>
        <w:rPr>
          <w:rFonts w:ascii="仿宋" w:hAnsi="仿宋" w:cs="黑体" w:hint="eastAsia" w:eastAsia="仿宋_GB2312"/>
          <w:color w:val="000000"/>
          <w:kern w:val="0"/>
          <w:sz w:val="32"/>
          <w:szCs w:val="32"/>
        </w:rPr>
        <w:t>并</w:t>
      </w:r>
      <w:r>
        <w:rPr>
          <w:rFonts w:ascii="仿宋" w:hAnsi="仿宋" w:cs="宋体;方正书宋_GBK" w:hint="eastAsia" w:eastAsia="仿宋_GB2312"/>
          <w:color w:val="000000"/>
          <w:kern w:val="0"/>
          <w:sz w:val="32"/>
          <w:szCs w:val="32"/>
        </w:rPr>
        <w:t>注明规格、型号和性能等技术指标；除工程特殊要求外，不得指定生产厂、供应商。</w:t>
      </w:r>
    </w:p>
    <w:p>
      <w:pPr>
        <w:pStyle w:val="Normal"/>
        <w:snapToGrid w:val="false"/>
        <w:spacing w:lineRule="exact" w:line="540"/>
        <w:ind w:firstLineChars="196" w:startChars="0" w:start="0" w:endChars="0" w:end="0"/>
        <w:rPr>
          <w:rFonts w:ascii="仿宋" w:hAnsi="仿宋" w:eastAsia="仿宋_GB2312" w:cs="宋体;方正书宋_GBK" w:hint="eastAsia"/>
          <w:bCs/>
          <w:smallCaps/>
          <w:color w:val="000000"/>
          <w:kern w:val="0"/>
          <w:sz w:val="32"/>
          <w:szCs w:val="32"/>
        </w:rPr>
      </w:pPr>
      <w:r>
        <w:rPr>
          <w:rFonts w:ascii="黑体" w:hAnsi="黑体" w:cs="黑体" w:hint="eastAsia" w:eastAsia="黑体"/>
          <w:bCs/>
          <w:smallCaps/>
          <w:color w:val="000000"/>
          <w:kern w:val="0"/>
          <w:sz w:val="32"/>
          <w:szCs w:val="32"/>
        </w:rPr>
        <w:t>第</w:t>
      </w:r>
      <w:bookmarkStart w:id="9" w:name="22"/>
      <w:bookmarkEnd w:id="9"/>
      <w:r>
        <w:rPr>
          <w:rFonts w:ascii="黑体" w:hAnsi="黑体" w:cs="黑体" w:hint="eastAsia" w:eastAsia="黑体"/>
          <w:bCs/>
          <w:smallCaps/>
          <w:color w:val="000000"/>
          <w:kern w:val="0"/>
          <w:sz w:val="32"/>
          <w:szCs w:val="32"/>
        </w:rPr>
        <w:t>二十四条</w:t>
      </w:r>
      <w:r>
        <w:rPr>
          <w:rFonts w:ascii="黑体" w:hAnsi="黑体" w:cs="宋体;方正书宋_GBK" w:hint="eastAsia" w:eastAsia="仿宋_GB2312"/>
          <w:b/>
          <w:color w:val="000000"/>
          <w:kern w:val="0"/>
          <w:sz w:val="32"/>
          <w:szCs w:val="32"/>
        </w:rPr>
        <w:t xml:space="preserve">  </w:t>
      </w:r>
      <w:r>
        <w:rPr>
          <w:rFonts w:ascii="仿宋" w:hAnsi="仿宋" w:cs="黑体" w:hint="eastAsia" w:eastAsia="仿宋_GB2312"/>
          <w:bCs/>
          <w:color w:val="000000"/>
          <w:kern w:val="0"/>
          <w:sz w:val="32"/>
          <w:szCs w:val="32"/>
        </w:rPr>
        <w:t>公路水运工程验收时，设计单位应当对工程质量、内容是否符合设计要求提出评价意见。</w:t>
      </w:r>
    </w:p>
    <w:p>
      <w:pPr>
        <w:pStyle w:val="Normal"/>
        <w:snapToGrid w:val="false"/>
        <w:spacing w:lineRule="exact" w:line="540"/>
        <w:ind w:firstLineChars="196" w:startChars="0" w:start="0" w:endChars="0"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设计单位可以按照约定，提供下列设计服务：</w:t>
      </w:r>
    </w:p>
    <w:p>
      <w:pPr>
        <w:pStyle w:val="Normal"/>
        <w:snapToGrid w:val="false"/>
        <w:spacing w:lineRule="exact" w:line="540"/>
        <w:ind w:firstLineChars="196" w:startChars="0" w:start="0" w:endChars="0"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（一）在项目实施过程中，在施工现场设立代表处或者派驻设计代表，</w:t>
      </w:r>
      <w:r>
        <w:rPr>
          <w:rFonts w:ascii="仿宋" w:hAnsi="仿宋" w:cs="仿宋" w:hint="eastAsia" w:eastAsia="仿宋_GB2312"/>
          <w:bCs/>
          <w:color w:val="000000"/>
          <w:sz w:val="32"/>
          <w:szCs w:val="32"/>
        </w:rPr>
        <w:t>根据施工进展和质量、安全风险提出相应的要求和建议</w:t>
      </w:r>
      <w:r>
        <w:rPr>
          <w:rFonts w:ascii="仿宋" w:hAnsi="仿宋" w:cs="宋体;方正书宋_GBK" w:hint="eastAsia" w:eastAsia="仿宋_GB2312"/>
          <w:bCs/>
          <w:color w:val="000000"/>
          <w:kern w:val="0"/>
          <w:sz w:val="32"/>
          <w:szCs w:val="32"/>
        </w:rPr>
        <w:t xml:space="preserve">，及时处理施工中出现的设计问题； </w:t>
      </w:r>
    </w:p>
    <w:p>
      <w:pPr>
        <w:pStyle w:val="Normal"/>
        <w:snapToGrid w:val="false"/>
        <w:spacing w:lineRule="exact" w:line="540"/>
        <w:ind w:firstLineChars="196" w:startChars="0" w:start="0" w:endChars="0"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w:t>
      </w:r>
      <w:r>
        <w:rPr>
          <w:rFonts w:ascii="仿宋" w:hAnsi="仿宋" w:cs="黑体" w:hint="eastAsia" w:eastAsia="仿宋_GB2312"/>
          <w:bCs/>
          <w:color w:val="000000"/>
          <w:kern w:val="0"/>
          <w:sz w:val="32"/>
          <w:szCs w:val="32"/>
        </w:rPr>
        <w:t>二</w:t>
      </w:r>
      <w:r>
        <w:rPr>
          <w:rFonts w:ascii="仿宋" w:hAnsi="仿宋" w:cs="宋体;方正书宋_GBK" w:hint="eastAsia" w:eastAsia="仿宋_GB2312"/>
          <w:bCs/>
          <w:color w:val="000000"/>
          <w:kern w:val="0"/>
          <w:sz w:val="32"/>
          <w:szCs w:val="32"/>
        </w:rPr>
        <w:t>）在公路水运工程完工后，对工程设计质量进行</w:t>
      </w:r>
      <w:r>
        <w:rPr>
          <w:rFonts w:ascii="仿宋" w:hAnsi="仿宋" w:cs="宋体;方正书宋_GBK" w:hint="eastAsia" w:eastAsia="仿宋_GB2312"/>
          <w:bCs/>
          <w:color w:val="000000"/>
          <w:kern w:val="0"/>
          <w:sz w:val="32"/>
          <w:szCs w:val="32"/>
        </w:rPr>
        <w:t>后</w:t>
      </w:r>
      <w:r>
        <w:rPr>
          <w:rFonts w:ascii="仿宋" w:hAnsi="仿宋" w:cs="宋体;方正书宋_GBK" w:hint="eastAsia" w:eastAsia="仿宋_GB2312"/>
          <w:bCs/>
          <w:color w:val="000000"/>
          <w:kern w:val="0"/>
          <w:sz w:val="32"/>
          <w:szCs w:val="32"/>
        </w:rPr>
        <w:t>评估。</w:t>
      </w:r>
    </w:p>
    <w:p>
      <w:pPr>
        <w:pStyle w:val="2"/>
        <w:rPr>
          <w:rFonts w:ascii="仿宋" w:hAnsi="仿宋" w:eastAsia="仿宋_GB2312" w:cs="宋体;方正书宋_GBK" w:hint="eastAsia"/>
          <w:bCs/>
          <w:color w:val="000000"/>
          <w:kern w:val="0"/>
          <w:sz w:val="32"/>
          <w:szCs w:val="40"/>
        </w:rPr>
      </w:pPr>
      <w:r>
        <w:rPr>
          <w:rFonts w:eastAsia="仿宋_GB2312" w:cs="宋体;方正书宋_GBK" w:hint="eastAsia" w:ascii="仿宋" w:hAnsi="仿宋"/>
          <w:bCs/>
          <w:color w:val="000000"/>
          <w:kern w:val="0"/>
          <w:sz w:val="32"/>
          <w:szCs w:val="40"/>
        </w:rPr>
      </w:r>
    </w:p>
    <w:p>
      <w:pPr>
        <w:pStyle w:val="Normal"/>
        <w:snapToGrid w:val="false"/>
        <w:spacing w:lineRule="exact" w:line="540" w:before="312" w:after="312"/>
        <w:ind w:firstLineChars="196" w:startChars="0" w:start="0" w:endChars="0" w:end="0"/>
        <w:jc w:val="center"/>
        <w:rPr>
          <w:rFonts w:ascii="黑体" w:hAnsi="黑体" w:eastAsia="黑体" w:cs="黑体" w:hint="eastAsia"/>
          <w:bCs/>
          <w:color w:val="000000"/>
          <w:kern w:val="0"/>
          <w:sz w:val="32"/>
          <w:szCs w:val="32"/>
        </w:rPr>
      </w:pPr>
      <w:r>
        <w:rPr>
          <w:rFonts w:ascii="黑体" w:hAnsi="黑体" w:cs="黑体" w:hint="eastAsia" w:eastAsia="黑体"/>
          <w:bCs/>
          <w:color w:val="000000"/>
          <w:kern w:val="0"/>
          <w:sz w:val="32"/>
          <w:szCs w:val="32"/>
        </w:rPr>
        <w:t>第四章 监理单位的质量</w:t>
      </w:r>
      <w:r>
        <w:rPr>
          <w:rFonts w:ascii="黑体" w:hAnsi="黑体" w:cs="黑体" w:hint="eastAsia" w:eastAsia="黑体"/>
          <w:color w:val="000000"/>
          <w:kern w:val="0"/>
          <w:sz w:val="32"/>
          <w:szCs w:val="32"/>
        </w:rPr>
        <w:t>和</w:t>
      </w:r>
      <w:r>
        <w:rPr>
          <w:rFonts w:ascii="黑体" w:hAnsi="黑体" w:cs="黑体" w:hint="eastAsia" w:eastAsia="黑体"/>
          <w:bCs/>
          <w:color w:val="000000"/>
          <w:kern w:val="0"/>
          <w:sz w:val="32"/>
          <w:szCs w:val="32"/>
        </w:rPr>
        <w:t>安全</w:t>
      </w:r>
      <w:r>
        <w:rPr>
          <w:rFonts w:ascii="黑体" w:hAnsi="黑体" w:cs="黑体" w:hint="eastAsia" w:eastAsia="黑体"/>
          <w:color w:val="000000"/>
          <w:kern w:val="0"/>
          <w:sz w:val="32"/>
          <w:szCs w:val="32"/>
        </w:rPr>
        <w:t>生产</w:t>
      </w:r>
      <w:r>
        <w:rPr>
          <w:rFonts w:ascii="黑体" w:hAnsi="黑体" w:cs="黑体" w:hint="eastAsia" w:eastAsia="黑体"/>
          <w:bCs/>
          <w:color w:val="000000"/>
          <w:kern w:val="0"/>
          <w:sz w:val="32"/>
          <w:szCs w:val="32"/>
        </w:rPr>
        <w:t>责任</w:t>
      </w:r>
    </w:p>
    <w:p>
      <w:pPr>
        <w:pStyle w:val="2"/>
        <w:rPr>
          <w:rFonts w:ascii="宋体;方正书宋_GBK" w:hAnsi="宋体;方正书宋_GBK" w:eastAsia="宋体;方正书宋_GBK" w:cs="宋体;方正书宋_GBK" w:hint="eastAsia"/>
          <w:bCs/>
          <w:color w:val="000000"/>
          <w:kern w:val="0"/>
          <w:sz w:val="32"/>
          <w:szCs w:val="40"/>
        </w:rPr>
      </w:pPr>
      <w:r>
        <w:rPr>
          <w:rFonts w:eastAsia="宋体;方正书宋_GBK" w:cs="宋体;方正书宋_GBK" w:hint="eastAsia" w:ascii="宋体;方正书宋_GBK" w:hAnsi="宋体;方正书宋_GBK"/>
          <w:bCs/>
          <w:color w:val="000000"/>
          <w:kern w:val="0"/>
          <w:sz w:val="32"/>
          <w:szCs w:val="40"/>
        </w:rPr>
      </w:r>
    </w:p>
    <w:p>
      <w:pPr>
        <w:pStyle w:val="Normal"/>
        <w:spacing w:lineRule="exact" w:line="540"/>
        <w:ind w:firstLineChars="200" w:startChars="0" w:start="0" w:endChars="0" w:end="0"/>
        <w:rPr>
          <w:rFonts w:ascii="仿宋" w:hAnsi="仿宋" w:eastAsia="仿宋_GB2312" w:cs="宋体;方正书宋_GBK" w:hint="eastAsia"/>
          <w:bCs/>
          <w:color w:val="000000"/>
          <w:kern w:val="0"/>
          <w:sz w:val="32"/>
          <w:szCs w:val="32"/>
        </w:rPr>
      </w:pPr>
      <w:r>
        <w:rPr>
          <w:rFonts w:ascii="黑体" w:hAnsi="黑体" w:cs="黑体" w:hint="eastAsia" w:eastAsia="黑体"/>
          <w:bCs/>
          <w:color w:val="000000"/>
          <w:kern w:val="0"/>
          <w:sz w:val="32"/>
          <w:szCs w:val="32"/>
        </w:rPr>
        <w:t>第二十五条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bCs/>
          <w:color w:val="000000"/>
          <w:kern w:val="0"/>
          <w:sz w:val="32"/>
          <w:szCs w:val="32"/>
        </w:rPr>
        <w:t>法律、法规规定必须实行监理的公路水运工程，建设单位应当聘用监理单位；其他公路水运工程，建设单位可以聘用监理单位。</w:t>
      </w:r>
    </w:p>
    <w:p>
      <w:pPr>
        <w:pStyle w:val="Normal"/>
        <w:snapToGrid w:val="false"/>
        <w:spacing w:lineRule="exact" w:line="540"/>
        <w:ind w:firstLine="570"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监理单位应当按照有关法律、法规和工程建设强制性标准以及监理规范、设计文件和监理合同，代表建设单位对公路水运工程实施监理，并对施工质量和施工安全承担监理责任。</w:t>
      </w:r>
    </w:p>
    <w:p>
      <w:pPr>
        <w:pStyle w:val="Normal"/>
        <w:spacing w:lineRule="exact" w:line="540"/>
        <w:ind w:firstLineChars="200" w:startChars="0" w:start="0" w:endChars="0" w:end="0"/>
        <w:rPr>
          <w:rFonts w:ascii="仿宋" w:hAnsi="仿宋" w:eastAsia="仿宋_GB2312" w:cs="宋体;方正书宋_GBK" w:hint="eastAsia"/>
          <w:bCs/>
          <w:color w:val="000000"/>
          <w:kern w:val="0"/>
          <w:sz w:val="32"/>
          <w:szCs w:val="32"/>
        </w:rPr>
      </w:pPr>
      <w:r>
        <w:rPr>
          <w:rFonts w:ascii="黑体" w:hAnsi="黑体" w:cs="黑体" w:hint="eastAsia" w:eastAsia="黑体"/>
          <w:bCs/>
          <w:color w:val="000000"/>
          <w:kern w:val="0"/>
          <w:sz w:val="32"/>
          <w:szCs w:val="32"/>
        </w:rPr>
        <w:t>第二十六条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bCs/>
          <w:color w:val="000000"/>
          <w:kern w:val="0"/>
          <w:sz w:val="32"/>
          <w:szCs w:val="32"/>
        </w:rPr>
        <w:t>监理单位应当按照有关技术标准、监理规范和监理合同等要求，设立现场监理机构，选派符合监理合同约定、具备相应资格的监理人员进驻施工现场，组织采取旁站、巡视和平行检验等方式对工程实施监理。</w:t>
      </w:r>
    </w:p>
    <w:p>
      <w:pPr>
        <w:pStyle w:val="Normal"/>
        <w:spacing w:lineRule="exact" w:line="540"/>
        <w:ind w:firstLineChars="200" w:startChars="0" w:start="0" w:endChars="0" w:end="0"/>
        <w:rPr>
          <w:rFonts w:ascii="仿宋" w:hAnsi="仿宋" w:eastAsia="仿宋_GB2312" w:cs="宋体;方正书宋_GBK" w:hint="eastAsia"/>
          <w:bCs/>
          <w:color w:val="000000"/>
          <w:kern w:val="0"/>
          <w:sz w:val="32"/>
          <w:szCs w:val="32"/>
        </w:rPr>
      </w:pPr>
      <w:r>
        <w:rPr>
          <w:rFonts w:ascii="黑体" w:hAnsi="黑体" w:cs="黑体" w:hint="eastAsia" w:eastAsia="黑体"/>
          <w:bCs/>
          <w:color w:val="000000"/>
          <w:kern w:val="0"/>
          <w:sz w:val="32"/>
          <w:szCs w:val="32"/>
        </w:rPr>
        <w:t>第二十七条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bCs/>
          <w:color w:val="000000"/>
          <w:kern w:val="0"/>
          <w:sz w:val="32"/>
          <w:szCs w:val="32"/>
        </w:rPr>
        <w:t>未经建设单位同意，监理单位不得变更监理合同约定的监理人员。监理人员不得同时承担两个以上工程项目的监理工作。</w:t>
      </w:r>
    </w:p>
    <w:p>
      <w:pPr>
        <w:pStyle w:val="Normal"/>
        <w:spacing w:lineRule="exact" w:line="540"/>
        <w:ind w:firstLineChars="200" w:startChars="0" w:start="0" w:endChars="0" w:end="0"/>
        <w:rPr>
          <w:rFonts w:ascii="仿宋" w:hAnsi="仿宋" w:eastAsia="仿宋_GB2312" w:cs="宋体;方正书宋_GBK" w:hint="eastAsia"/>
          <w:bCs/>
          <w:color w:val="000000"/>
          <w:kern w:val="0"/>
          <w:sz w:val="32"/>
          <w:szCs w:val="32"/>
        </w:rPr>
      </w:pPr>
      <w:r>
        <w:rPr>
          <w:rFonts w:ascii="黑体" w:hAnsi="黑体" w:cs="黑体" w:hint="eastAsia" w:eastAsia="黑体"/>
          <w:bCs/>
          <w:color w:val="000000"/>
          <w:kern w:val="0"/>
          <w:sz w:val="32"/>
          <w:szCs w:val="32"/>
        </w:rPr>
        <w:t>第二十八条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bCs/>
          <w:color w:val="000000"/>
          <w:kern w:val="0"/>
          <w:sz w:val="32"/>
          <w:szCs w:val="32"/>
        </w:rPr>
        <w:t>监理单位应当严格审查施工单位的施工组织设计、专项施工方案，严格审核施工项目的安全生产条件，对不符合工程质量和安全生产要求的，监理</w:t>
      </w:r>
      <w:r>
        <w:rPr>
          <w:rFonts w:ascii="仿宋" w:hAnsi="仿宋" w:cs="宋体;方正书宋_GBK" w:eastAsia="仿宋_GB2312"/>
          <w:bCs/>
          <w:color w:val="000000"/>
          <w:kern w:val="0"/>
          <w:sz w:val="32"/>
          <w:szCs w:val="32"/>
        </w:rPr>
        <w:t>工程师</w:t>
      </w:r>
      <w:r>
        <w:rPr>
          <w:rFonts w:ascii="仿宋" w:hAnsi="仿宋" w:cs="宋体;方正书宋_GBK" w:hint="eastAsia" w:eastAsia="仿宋_GB2312"/>
          <w:bCs/>
          <w:color w:val="000000"/>
          <w:kern w:val="0"/>
          <w:sz w:val="32"/>
          <w:szCs w:val="32"/>
        </w:rPr>
        <w:t>不得予以签字确认。</w:t>
      </w:r>
    </w:p>
    <w:p>
      <w:pPr>
        <w:pStyle w:val="Normal"/>
        <w:spacing w:lineRule="exact" w:line="540"/>
        <w:ind w:firstLineChars="200" w:startChars="0" w:start="0" w:endChars="0"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监理单位在实施监理过程中，发现存在安全事故隐患的，监理</w:t>
      </w:r>
      <w:r>
        <w:rPr>
          <w:rFonts w:ascii="仿宋" w:hAnsi="仿宋" w:cs="宋体;方正书宋_GBK" w:eastAsia="仿宋_GB2312"/>
          <w:bCs/>
          <w:color w:val="000000"/>
          <w:kern w:val="0"/>
          <w:sz w:val="32"/>
          <w:szCs w:val="32"/>
        </w:rPr>
        <w:t>工程师</w:t>
      </w:r>
      <w:r>
        <w:rPr>
          <w:rFonts w:ascii="仿宋" w:hAnsi="仿宋" w:cs="宋体;方正书宋_GBK" w:hint="eastAsia" w:eastAsia="仿宋_GB2312"/>
          <w:bCs/>
          <w:color w:val="000000"/>
          <w:kern w:val="0"/>
          <w:sz w:val="32"/>
          <w:szCs w:val="32"/>
        </w:rPr>
        <w:t>应当书面要求施工单位整改；情况严重的，应当书面要求施工单位暂时停止施工，并及时书面报告建设单位；对拒不整改或者不停止施工的，应当及时书面报告</w:t>
      </w:r>
      <w:r>
        <w:rPr>
          <w:rFonts w:ascii="仿宋" w:hAnsi="仿宋" w:cs="黑体" w:hint="eastAsia" w:eastAsia="仿宋_GB2312"/>
          <w:bCs/>
          <w:color w:val="000000"/>
          <w:kern w:val="0"/>
          <w:sz w:val="32"/>
          <w:szCs w:val="32"/>
        </w:rPr>
        <w:t>负责项目监</w:t>
      </w:r>
      <w:r>
        <w:rPr>
          <w:rFonts w:ascii="仿宋" w:hAnsi="仿宋" w:cs="宋体;方正书宋_GBK" w:hint="eastAsia" w:eastAsia="仿宋_GB2312"/>
          <w:bCs/>
          <w:color w:val="000000"/>
          <w:kern w:val="0"/>
          <w:sz w:val="32"/>
          <w:szCs w:val="32"/>
        </w:rPr>
        <w:t>管的交通运输主管部门。</w:t>
      </w:r>
    </w:p>
    <w:p>
      <w:pPr>
        <w:pStyle w:val="Normal"/>
        <w:spacing w:lineRule="exact" w:line="540"/>
        <w:ind w:firstLineChars="200" w:startChars="0" w:start="0" w:endChars="0" w:end="0"/>
        <w:rPr>
          <w:rFonts w:ascii="仿宋" w:hAnsi="仿宋" w:eastAsia="仿宋_GB2312" w:cs="宋体;方正书宋_GBK" w:hint="eastAsia"/>
          <w:bCs/>
          <w:color w:val="000000"/>
          <w:kern w:val="0"/>
          <w:sz w:val="32"/>
          <w:szCs w:val="32"/>
        </w:rPr>
      </w:pPr>
      <w:r>
        <w:rPr>
          <w:rFonts w:ascii="黑体" w:hAnsi="黑体" w:cs="黑体" w:hint="eastAsia" w:eastAsia="黑体"/>
          <w:bCs/>
          <w:color w:val="000000"/>
          <w:kern w:val="0"/>
          <w:sz w:val="32"/>
          <w:szCs w:val="32"/>
        </w:rPr>
        <w:t>第二十九条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bCs/>
          <w:color w:val="000000"/>
          <w:kern w:val="0"/>
          <w:sz w:val="32"/>
          <w:szCs w:val="32"/>
        </w:rPr>
        <w:t>监理单位应当对重要隐蔽工程以及完工后无法检测其质量或者返工可能造成较大损失的关键部位、关键工序的施工质量和安全生产，实施施工全过程现场旁站监理，真实准确做好旁站监理记录，并在旁站监理记录上签字。对不符合工程质量和安全生产要求的工序，监理</w:t>
      </w:r>
      <w:r>
        <w:rPr>
          <w:rFonts w:ascii="仿宋" w:hAnsi="仿宋" w:cs="宋体;方正书宋_GBK" w:eastAsia="仿宋_GB2312"/>
          <w:bCs/>
          <w:color w:val="000000"/>
          <w:kern w:val="0"/>
          <w:sz w:val="32"/>
          <w:szCs w:val="32"/>
        </w:rPr>
        <w:t>工程师</w:t>
      </w:r>
      <w:r>
        <w:rPr>
          <w:rFonts w:ascii="仿宋" w:hAnsi="仿宋" w:cs="宋体;方正书宋_GBK" w:hint="eastAsia" w:eastAsia="仿宋_GB2312"/>
          <w:bCs/>
          <w:color w:val="000000"/>
          <w:kern w:val="0"/>
          <w:sz w:val="32"/>
          <w:szCs w:val="32"/>
        </w:rPr>
        <w:t>应当书面要求施工单位返工。</w:t>
      </w:r>
    </w:p>
    <w:p>
      <w:pPr>
        <w:pStyle w:val="Normal"/>
        <w:spacing w:lineRule="exact" w:line="540"/>
        <w:ind w:firstLineChars="200" w:startChars="0" w:start="0" w:endChars="0"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上道工序未经监理验收合格，不得进行下道工序施工。</w:t>
      </w:r>
    </w:p>
    <w:p>
      <w:pPr>
        <w:pStyle w:val="2"/>
        <w:rPr>
          <w:rFonts w:ascii="仿宋" w:hAnsi="仿宋" w:eastAsia="仿宋_GB2312" w:cs="宋体;方正书宋_GBK" w:hint="eastAsia"/>
          <w:bCs/>
          <w:color w:val="000000"/>
          <w:kern w:val="0"/>
          <w:sz w:val="32"/>
          <w:szCs w:val="40"/>
        </w:rPr>
      </w:pPr>
      <w:r>
        <w:rPr>
          <w:rFonts w:eastAsia="仿宋_GB2312" w:cs="宋体;方正书宋_GBK" w:hint="eastAsia" w:ascii="仿宋" w:hAnsi="仿宋"/>
          <w:bCs/>
          <w:color w:val="000000"/>
          <w:kern w:val="0"/>
          <w:sz w:val="32"/>
          <w:szCs w:val="40"/>
        </w:rPr>
      </w:r>
    </w:p>
    <w:p>
      <w:pPr>
        <w:pStyle w:val="Normal"/>
        <w:spacing w:lineRule="exact" w:line="540" w:before="312" w:after="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施工单位的质量</w:t>
      </w:r>
      <w:r>
        <w:rPr>
          <w:rFonts w:ascii="黑体" w:hAnsi="黑体" w:cs="黑体" w:hint="eastAsia" w:eastAsia="黑体"/>
          <w:bCs/>
          <w:color w:val="000000"/>
          <w:sz w:val="32"/>
          <w:szCs w:val="32"/>
        </w:rPr>
        <w:t>和</w:t>
      </w:r>
      <w:r>
        <w:rPr>
          <w:rFonts w:ascii="黑体" w:hAnsi="黑体" w:cs="黑体" w:hint="eastAsia" w:eastAsia="黑体"/>
          <w:color w:val="000000"/>
          <w:sz w:val="32"/>
          <w:szCs w:val="32"/>
        </w:rPr>
        <w:t>安全生产责任</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spacing w:lineRule="exact" w:line="540" w:before="312" w:after="0"/>
        <w:ind w:firstLineChars="200" w:startChars="0" w:start="0" w:endChars="0" w:end="0"/>
        <w:rPr>
          <w:rFonts w:ascii="仿宋" w:hAnsi="仿宋" w:eastAsia="仿宋_GB2312" w:cs="仿宋" w:hint="eastAsia"/>
          <w:color w:val="000000"/>
          <w:sz w:val="32"/>
          <w:szCs w:val="32"/>
        </w:rPr>
      </w:pPr>
      <w:bookmarkStart w:id="10" w:name="up"/>
      <w:bookmarkEnd w:id="10"/>
      <w:r>
        <w:rPr>
          <w:rFonts w:ascii="黑体" w:hAnsi="黑体" w:cs="黑体" w:hint="eastAsia" w:eastAsia="黑体"/>
          <w:bCs/>
          <w:color w:val="000000"/>
          <w:sz w:val="32"/>
          <w:szCs w:val="32"/>
        </w:rPr>
        <w:t>第</w:t>
      </w:r>
      <w:bookmarkStart w:id="11" w:name="32"/>
      <w:bookmarkEnd w:id="11"/>
      <w:r>
        <w:rPr>
          <w:rFonts w:ascii="黑体" w:hAnsi="黑体" w:cs="黑体" w:hint="eastAsia" w:eastAsia="黑体"/>
          <w:bCs/>
          <w:color w:val="000000"/>
          <w:sz w:val="32"/>
          <w:szCs w:val="32"/>
        </w:rPr>
        <w:t>三十条</w:t>
      </w:r>
      <w:r>
        <w:rPr>
          <w:rFonts w:ascii="仿宋_GB2312" w:hAnsi="仿宋_GB2312" w:cs="宋体;方正书宋_GBK" w:hint="eastAsia" w:eastAsia="仿宋_GB2312"/>
          <w:color w:val="000000"/>
          <w:sz w:val="32"/>
          <w:szCs w:val="32"/>
        </w:rPr>
        <w:t xml:space="preserve">  </w:t>
      </w:r>
      <w:r>
        <w:rPr>
          <w:rFonts w:ascii="仿宋" w:hAnsi="仿宋" w:cs="仿宋" w:hint="eastAsia" w:eastAsia="仿宋_GB2312"/>
          <w:color w:val="000000"/>
          <w:sz w:val="32"/>
          <w:szCs w:val="32"/>
        </w:rPr>
        <w:t>施工单位对承担的公路水运工程的施工质量和</w:t>
      </w:r>
      <w:r>
        <w:rPr>
          <w:rFonts w:ascii="仿宋" w:hAnsi="仿宋" w:cs="黑体" w:hint="eastAsia" w:eastAsia="仿宋_GB2312"/>
          <w:color w:val="000000"/>
          <w:sz w:val="32"/>
          <w:szCs w:val="32"/>
        </w:rPr>
        <w:t>施工</w:t>
      </w:r>
      <w:r>
        <w:rPr>
          <w:rFonts w:ascii="仿宋" w:hAnsi="仿宋" w:cs="仿宋" w:hint="eastAsia" w:eastAsia="仿宋_GB2312"/>
          <w:color w:val="000000"/>
          <w:sz w:val="32"/>
          <w:szCs w:val="32"/>
        </w:rPr>
        <w:t>安全负责。</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施工单位应当依法取得相应等级的资质证书和安全生产许可证，并在其资质等级许可范围内承揽公路水运工程，不得转包或者违法分包。</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第三十一条</w:t>
      </w:r>
      <w:r>
        <w:rPr>
          <w:rFonts w:ascii="仿宋_GB2312" w:hAnsi="仿宋_GB2312" w:cs="宋体;方正书宋_GBK" w:hint="eastAsia" w:eastAsia="仿宋_GB2312"/>
          <w:color w:val="000000"/>
          <w:sz w:val="32"/>
          <w:szCs w:val="32"/>
        </w:rPr>
        <w:t xml:space="preserve">  </w:t>
      </w:r>
      <w:r>
        <w:rPr>
          <w:rFonts w:ascii="仿宋" w:hAnsi="仿宋" w:cs="仿宋" w:hint="eastAsia" w:eastAsia="仿宋_GB2312"/>
          <w:color w:val="000000"/>
          <w:sz w:val="32"/>
          <w:szCs w:val="32"/>
        </w:rPr>
        <w:t>施工单位对承担的公路水运工程，应当落实施工现场安全生产条件，确保</w:t>
      </w:r>
      <w:r>
        <w:rPr>
          <w:rFonts w:ascii="仿宋" w:hAnsi="仿宋" w:cs="黑体" w:hint="eastAsia" w:eastAsia="仿宋_GB2312"/>
          <w:color w:val="000000"/>
          <w:sz w:val="32"/>
          <w:szCs w:val="32"/>
        </w:rPr>
        <w:t>其</w:t>
      </w:r>
      <w:r>
        <w:rPr>
          <w:rFonts w:ascii="仿宋" w:hAnsi="仿宋" w:cs="仿宋" w:hint="eastAsia" w:eastAsia="仿宋_GB2312"/>
          <w:color w:val="000000"/>
          <w:sz w:val="32"/>
          <w:szCs w:val="32"/>
        </w:rPr>
        <w:t>符合有关法律、法规和工程建设强制性标准的规定。</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第三十二条</w:t>
      </w:r>
      <w:r>
        <w:rPr>
          <w:rFonts w:ascii="仿宋_GB2312" w:hAnsi="仿宋_GB2312" w:cs="宋体;方正书宋_GBK" w:hint="eastAsia" w:eastAsia="仿宋_GB2312"/>
          <w:color w:val="000000"/>
          <w:sz w:val="32"/>
          <w:szCs w:val="32"/>
        </w:rPr>
        <w:t>　</w:t>
      </w:r>
      <w:r>
        <w:rPr>
          <w:rFonts w:ascii="仿宋" w:hAnsi="仿宋" w:cs="仿宋" w:hint="eastAsia" w:eastAsia="仿宋_GB2312"/>
          <w:color w:val="000000"/>
          <w:sz w:val="32"/>
          <w:szCs w:val="32"/>
        </w:rPr>
        <w:t>施工单位的主要负责人、项目负责人、专职安全生产管理人员，应当按照有关规定经</w:t>
      </w:r>
      <w:r>
        <w:rPr>
          <w:rFonts w:ascii="仿宋" w:hAnsi="仿宋" w:cs="黑体" w:hint="eastAsia" w:eastAsia="仿宋_GB2312"/>
          <w:color w:val="000000"/>
          <w:sz w:val="32"/>
          <w:szCs w:val="32"/>
        </w:rPr>
        <w:t>交通运输主管部门对其安全生产知识和管理能力</w:t>
      </w:r>
      <w:r>
        <w:rPr>
          <w:rFonts w:ascii="仿宋" w:hAnsi="仿宋" w:cs="仿宋" w:hint="eastAsia" w:eastAsia="仿宋_GB2312"/>
          <w:color w:val="000000"/>
          <w:sz w:val="32"/>
          <w:szCs w:val="32"/>
        </w:rPr>
        <w:t>考核合格。</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施工单位的项目负责人和主要技术质量管理人员、专职安全生产管理人员，不得同时承担两个以上工程项目的施工业务，不得委托他人代行职责。</w:t>
      </w:r>
    </w:p>
    <w:p>
      <w:pPr>
        <w:pStyle w:val="Normal"/>
        <w:spacing w:lineRule="exact" w:line="540"/>
        <w:ind w:firstLineChars="200" w:startChars="0" w:start="0" w:endChars="0" w:end="0"/>
        <w:rPr>
          <w:rFonts w:ascii="仿宋_GB2312" w:hAnsi="仿宋_GB2312" w:eastAsia="仿宋_GB2312" w:cs="宋体;方正书宋_GBK" w:hint="eastAsia"/>
          <w:color w:val="000000"/>
          <w:sz w:val="32"/>
          <w:szCs w:val="32"/>
        </w:rPr>
      </w:pPr>
      <w:r>
        <w:rPr>
          <w:rFonts w:ascii="黑体" w:hAnsi="黑体" w:cs="黑体" w:hint="eastAsia" w:eastAsia="黑体"/>
          <w:bCs/>
          <w:color w:val="000000"/>
          <w:sz w:val="32"/>
          <w:szCs w:val="32"/>
        </w:rPr>
        <w:t>第</w:t>
      </w:r>
      <w:bookmarkStart w:id="12" w:name="38"/>
      <w:bookmarkEnd w:id="12"/>
      <w:r>
        <w:rPr>
          <w:rFonts w:ascii="黑体" w:hAnsi="黑体" w:cs="黑体" w:hint="eastAsia" w:eastAsia="黑体"/>
          <w:bCs/>
          <w:color w:val="000000"/>
          <w:sz w:val="32"/>
          <w:szCs w:val="32"/>
        </w:rPr>
        <w:t>三十三条</w:t>
      </w:r>
      <w:r>
        <w:rPr>
          <w:rFonts w:ascii="黑体" w:hAnsi="黑体" w:cs="黑体" w:hint="eastAsia" w:eastAsia="仿宋_GB2312"/>
          <w:b/>
          <w:color w:val="000000"/>
          <w:sz w:val="32"/>
          <w:szCs w:val="32"/>
        </w:rPr>
        <w:t xml:space="preserve">  </w:t>
      </w:r>
      <w:r>
        <w:rPr>
          <w:rFonts w:ascii="仿宋" w:hAnsi="仿宋" w:cs="仿宋" w:hint="eastAsia" w:eastAsia="仿宋_GB2312"/>
          <w:color w:val="000000"/>
          <w:sz w:val="32"/>
          <w:szCs w:val="32"/>
        </w:rPr>
        <w:t>施工单位应当按照国家有关规定提取公路水运工程项目安全生产费用，并投入使用。</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w:t>
      </w:r>
      <w:bookmarkStart w:id="13" w:name="34"/>
      <w:bookmarkEnd w:id="13"/>
      <w:r>
        <w:rPr>
          <w:rFonts w:ascii="黑体" w:hAnsi="黑体" w:cs="黑体" w:hint="eastAsia" w:eastAsia="黑体"/>
          <w:bCs/>
          <w:color w:val="000000"/>
          <w:sz w:val="32"/>
          <w:szCs w:val="32"/>
        </w:rPr>
        <w:t>三十四条</w:t>
      </w:r>
      <w:r>
        <w:rPr>
          <w:rFonts w:ascii="仿宋_GB2312" w:hAnsi="仿宋_GB2312" w:cs="宋体;方正书宋_GBK" w:hint="eastAsia" w:eastAsia="仿宋_GB2312"/>
          <w:color w:val="000000"/>
          <w:sz w:val="32"/>
          <w:szCs w:val="32"/>
        </w:rPr>
        <w:t xml:space="preserve">  </w:t>
      </w:r>
      <w:r>
        <w:rPr>
          <w:rFonts w:ascii="仿宋" w:hAnsi="仿宋" w:cs="仿宋" w:hint="eastAsia" w:eastAsia="仿宋_GB2312"/>
          <w:color w:val="000000"/>
          <w:sz w:val="32"/>
          <w:szCs w:val="32"/>
        </w:rPr>
        <w:t>施工单位应当按照国家有关规定在承担的公路水运工程项目设立安全生产管理机构，配备专职安全生产管理人员，建立健全安全生产管理制度。</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第三十五条</w:t>
      </w:r>
      <w:r>
        <w:rPr>
          <w:rFonts w:ascii="黑体" w:hAnsi="黑体" w:cs="黑体" w:hint="eastAsia" w:eastAsia="仿宋_GB2312"/>
          <w:b/>
          <w:color w:val="000000"/>
          <w:sz w:val="32"/>
          <w:szCs w:val="32"/>
        </w:rPr>
        <w:t>　</w:t>
      </w:r>
      <w:r>
        <w:rPr>
          <w:rFonts w:ascii="仿宋" w:hAnsi="仿宋" w:cs="仿宋" w:hint="eastAsia" w:eastAsia="仿宋_GB2312"/>
          <w:color w:val="000000"/>
          <w:sz w:val="32"/>
          <w:szCs w:val="32"/>
        </w:rPr>
        <w:t>施工单位应当在公路水运工程施工现场建立消防安全责任制度，确定消防安全责任人，制定用火、用电和使用易燃易爆材料等各项消防安全管理制度和操作规程，设置消防通道、消防水源，配备消防设施和灭火器材，并在施工现场入口处设置明显标志。</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w:t>
      </w:r>
      <w:bookmarkStart w:id="14" w:name="37"/>
      <w:bookmarkEnd w:id="14"/>
      <w:r>
        <w:rPr>
          <w:rFonts w:ascii="黑体" w:hAnsi="黑体" w:cs="黑体" w:hint="eastAsia" w:eastAsia="黑体"/>
          <w:bCs/>
          <w:color w:val="000000"/>
          <w:sz w:val="32"/>
          <w:szCs w:val="32"/>
        </w:rPr>
        <w:t>三十六条</w:t>
      </w:r>
      <w:r>
        <w:rPr>
          <w:rFonts w:ascii="仿宋_GB2312" w:hAnsi="仿宋_GB2312" w:cs="宋体;方正书宋_GBK" w:hint="eastAsia" w:eastAsia="仿宋_GB2312"/>
          <w:color w:val="000000"/>
          <w:sz w:val="32"/>
          <w:szCs w:val="32"/>
        </w:rPr>
        <w:t xml:space="preserve">  </w:t>
      </w:r>
      <w:r>
        <w:rPr>
          <w:rFonts w:ascii="仿宋" w:hAnsi="仿宋" w:cs="仿宋" w:hint="eastAsia" w:eastAsia="仿宋_GB2312"/>
          <w:color w:val="000000"/>
          <w:sz w:val="32"/>
          <w:szCs w:val="32"/>
        </w:rPr>
        <w:t>施工单位应当建立健全公路水运工程项目应急救援体系，</w:t>
      </w:r>
      <w:r>
        <w:rPr>
          <w:rFonts w:ascii="仿宋" w:hAnsi="仿宋" w:cs="黑体" w:hint="eastAsia" w:eastAsia="仿宋_GB2312"/>
          <w:color w:val="000000"/>
          <w:sz w:val="32"/>
          <w:szCs w:val="32"/>
        </w:rPr>
        <w:t>按照有关规定配</w:t>
      </w:r>
      <w:r>
        <w:rPr>
          <w:rFonts w:ascii="仿宋" w:hAnsi="仿宋" w:cs="仿宋" w:hint="eastAsia" w:eastAsia="仿宋_GB2312"/>
          <w:color w:val="000000"/>
          <w:sz w:val="32"/>
          <w:szCs w:val="32"/>
        </w:rPr>
        <w:t>备相应的应急救援人员、器材、设备，并定期组织演练。</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第三十七条</w:t>
      </w:r>
      <w:r>
        <w:rPr>
          <w:rFonts w:ascii="黑体" w:hAnsi="黑体" w:cs="黑体" w:hint="eastAsia" w:eastAsia="仿宋_GB2312"/>
          <w:b/>
          <w:color w:val="000000"/>
          <w:sz w:val="32"/>
          <w:szCs w:val="32"/>
        </w:rPr>
        <w:t xml:space="preserve">  </w:t>
      </w:r>
      <w:r>
        <w:rPr>
          <w:rFonts w:ascii="仿宋" w:hAnsi="仿宋" w:cs="仿宋" w:hint="eastAsia" w:eastAsia="仿宋_GB2312"/>
          <w:color w:val="000000"/>
          <w:sz w:val="32"/>
          <w:szCs w:val="32"/>
        </w:rPr>
        <w:t>施工单位对桥梁、隧道、高边坡、深基坑、大型临时围堰等具有施工安全风险的工程，应当</w:t>
      </w:r>
      <w:r>
        <w:rPr>
          <w:rFonts w:ascii="仿宋" w:hAnsi="仿宋" w:cs="黑体" w:hint="eastAsia" w:eastAsia="仿宋_GB2312"/>
          <w:color w:val="000000"/>
          <w:sz w:val="32"/>
          <w:szCs w:val="32"/>
        </w:rPr>
        <w:t>按照有关规定进行专项施工风险评估，并</w:t>
      </w:r>
      <w:r>
        <w:rPr>
          <w:rFonts w:ascii="仿宋" w:hAnsi="仿宋" w:cs="仿宋" w:hint="eastAsia" w:eastAsia="仿宋_GB2312"/>
          <w:color w:val="000000"/>
          <w:sz w:val="32"/>
          <w:szCs w:val="32"/>
        </w:rPr>
        <w:t>依据风险评估结论</w:t>
      </w:r>
      <w:r>
        <w:rPr>
          <w:rFonts w:eastAsia="仿宋_GB2312" w:cs="仿宋" w:hint="eastAsia" w:ascii="仿宋" w:hAnsi="仿宋"/>
          <w:color w:val="000000"/>
          <w:sz w:val="32"/>
          <w:szCs w:val="32"/>
        </w:rPr>
        <w:t>,</w:t>
      </w:r>
      <w:r>
        <w:rPr>
          <w:rFonts w:ascii="仿宋" w:hAnsi="仿宋" w:cs="仿宋" w:hint="eastAsia" w:eastAsia="仿宋_GB2312"/>
          <w:color w:val="000000"/>
          <w:sz w:val="32"/>
          <w:szCs w:val="32"/>
        </w:rPr>
        <w:t>完善施工组织设计和专项施工方案。</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w:t>
      </w:r>
      <w:bookmarkStart w:id="15" w:name="36"/>
      <w:bookmarkEnd w:id="15"/>
      <w:r>
        <w:rPr>
          <w:rFonts w:ascii="黑体" w:hAnsi="黑体" w:cs="黑体" w:hint="eastAsia" w:eastAsia="黑体"/>
          <w:bCs/>
          <w:color w:val="000000"/>
          <w:sz w:val="32"/>
          <w:szCs w:val="32"/>
        </w:rPr>
        <w:t>三十八条</w:t>
      </w:r>
      <w:r>
        <w:rPr>
          <w:rFonts w:ascii="仿宋_GB2312" w:hAnsi="仿宋_GB2312" w:cs="宋体;方正书宋_GBK" w:hint="eastAsia" w:eastAsia="仿宋_GB2312"/>
          <w:color w:val="000000"/>
          <w:sz w:val="32"/>
          <w:szCs w:val="32"/>
        </w:rPr>
        <w:t xml:space="preserve">  </w:t>
      </w:r>
      <w:r>
        <w:rPr>
          <w:rFonts w:ascii="仿宋" w:hAnsi="仿宋" w:cs="仿宋" w:hint="eastAsia" w:eastAsia="仿宋_GB2312"/>
          <w:color w:val="000000"/>
          <w:sz w:val="32"/>
          <w:szCs w:val="32"/>
        </w:rPr>
        <w:t>施工单位应当针对所承建公路水运工程项目的特点、范围，运用科技和信息等手段，对隧道开挖作业、桥梁预制和吊装作业以及高边坡、深基坑、大型临时围堰等易发生事故的部位、环节加强作业现场监控，严格风险监控管理、危险源辨识、隐患排查，并</w:t>
      </w:r>
      <w:r>
        <w:rPr>
          <w:rFonts w:ascii="仿宋" w:hAnsi="仿宋" w:cs="黑体" w:hint="eastAsia" w:eastAsia="仿宋_GB2312"/>
          <w:color w:val="000000"/>
          <w:sz w:val="32"/>
          <w:szCs w:val="32"/>
        </w:rPr>
        <w:t>制定</w:t>
      </w:r>
      <w:r>
        <w:rPr>
          <w:rFonts w:ascii="仿宋" w:hAnsi="仿宋" w:cs="仿宋" w:hint="eastAsia" w:eastAsia="仿宋_GB2312"/>
          <w:color w:val="000000"/>
          <w:sz w:val="32"/>
          <w:szCs w:val="32"/>
        </w:rPr>
        <w:t>相应的应急预案。</w:t>
      </w:r>
    </w:p>
    <w:p>
      <w:pPr>
        <w:pStyle w:val="Normal"/>
        <w:spacing w:lineRule="exact" w:line="540"/>
        <w:ind w:firstLineChars="200" w:startChars="0" w:start="0" w:endChars="0" w:end="0"/>
        <w:rPr>
          <w:rFonts w:ascii="仿宋" w:hAnsi="仿宋" w:eastAsia="仿宋_GB2312" w:cs="仿宋" w:hint="eastAsia"/>
          <w:bCs/>
          <w:color w:val="000000"/>
          <w:sz w:val="32"/>
          <w:szCs w:val="32"/>
        </w:rPr>
      </w:pPr>
      <w:r>
        <w:rPr>
          <w:rFonts w:ascii="黑体" w:hAnsi="黑体" w:cs="黑体" w:hint="eastAsia" w:eastAsia="黑体"/>
          <w:bCs/>
          <w:color w:val="000000"/>
          <w:sz w:val="32"/>
          <w:szCs w:val="32"/>
        </w:rPr>
        <w:t>第三十九条</w:t>
      </w:r>
      <w:r>
        <w:rPr>
          <w:rFonts w:ascii="仿宋" w:hAnsi="仿宋" w:cs="仿宋" w:hint="eastAsia" w:eastAsia="仿宋_GB2312"/>
          <w:bCs/>
          <w:color w:val="000000"/>
          <w:sz w:val="32"/>
          <w:szCs w:val="32"/>
        </w:rPr>
        <w:t xml:space="preserve">  施工单位应当自施工起重机械和整体提升脚手架、模板等自升式架设设施验收合格之日起</w:t>
      </w:r>
      <w:r>
        <w:rPr>
          <w:rFonts w:eastAsia="仿宋_GB2312" w:cs="仿宋" w:hint="eastAsia" w:ascii="仿宋" w:hAnsi="仿宋"/>
          <w:bCs/>
          <w:color w:val="000000"/>
          <w:sz w:val="32"/>
          <w:szCs w:val="32"/>
        </w:rPr>
        <w:t>30</w:t>
      </w:r>
      <w:r>
        <w:rPr>
          <w:rFonts w:ascii="仿宋" w:hAnsi="仿宋" w:cs="仿宋" w:hint="eastAsia" w:eastAsia="仿宋_GB2312"/>
          <w:bCs/>
          <w:color w:val="000000"/>
          <w:sz w:val="32"/>
          <w:szCs w:val="32"/>
        </w:rPr>
        <w:t>日内，向特种设备监督管理部门登记，登记标志应当置于或者附着于该设备的显著位置。</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 xml:space="preserve">第四十条 </w:t>
      </w:r>
      <w:bookmarkStart w:id="16" w:name="40"/>
      <w:bookmarkEnd w:id="16"/>
      <w:r>
        <w:rPr>
          <w:rFonts w:ascii="黑体" w:hAnsi="黑体" w:cs="黑体" w:hint="eastAsia" w:eastAsia="黑体"/>
          <w:bCs/>
          <w:color w:val="000000"/>
          <w:sz w:val="32"/>
          <w:szCs w:val="32"/>
        </w:rPr>
        <w:t xml:space="preserve"> </w:t>
      </w:r>
      <w:r>
        <w:rPr>
          <w:rFonts w:ascii="仿宋" w:hAnsi="仿宋" w:cs="仿宋" w:hint="eastAsia" w:eastAsia="仿宋_GB2312"/>
          <w:color w:val="000000"/>
          <w:sz w:val="32"/>
          <w:szCs w:val="32"/>
        </w:rPr>
        <w:t>施工单位应当建立健全施工质量检验制度，按照有关规范开展施工过程中的自检工作，确保试验检测数据真实</w:t>
      </w:r>
      <w:r>
        <w:rPr>
          <w:rFonts w:ascii="仿宋" w:hAnsi="仿宋" w:cs="黑体" w:hint="eastAsia" w:eastAsia="仿宋_GB2312"/>
          <w:color w:val="000000"/>
          <w:sz w:val="32"/>
          <w:szCs w:val="32"/>
        </w:rPr>
        <w:t>准确</w:t>
      </w:r>
      <w:r>
        <w:rPr>
          <w:rFonts w:ascii="仿宋" w:hAnsi="仿宋" w:cs="仿宋" w:hint="eastAsia" w:eastAsia="仿宋_GB2312"/>
          <w:color w:val="000000"/>
          <w:sz w:val="32"/>
          <w:szCs w:val="32"/>
        </w:rPr>
        <w:t>。</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施工单位应当严格工序管理，作好隐蔽工程的质量检查和记录，隐蔽工程检查和记录的过程应当录像、照相并保存</w:t>
      </w:r>
      <w:r>
        <w:rPr>
          <w:rFonts w:eastAsia="仿宋_GB2312" w:cs="仿宋" w:hint="eastAsia" w:ascii="仿宋" w:hAnsi="仿宋"/>
          <w:color w:val="000000"/>
          <w:sz w:val="32"/>
          <w:szCs w:val="32"/>
        </w:rPr>
        <w:t xml:space="preserve">; </w:t>
      </w:r>
      <w:r>
        <w:rPr>
          <w:rFonts w:ascii="仿宋" w:hAnsi="仿宋" w:cs="黑体" w:hint="eastAsia" w:eastAsia="仿宋_GB2312"/>
          <w:color w:val="000000"/>
          <w:sz w:val="32"/>
          <w:szCs w:val="32"/>
        </w:rPr>
        <w:t>隐蔽工程隐蔽前，应当通知建设单位和</w:t>
      </w:r>
      <w:r>
        <w:rPr>
          <w:rFonts w:ascii="仿宋" w:hAnsi="仿宋" w:cs="黑体" w:hint="eastAsia" w:eastAsia="仿宋_GB2312"/>
          <w:color w:val="000000"/>
          <w:sz w:val="32"/>
          <w:szCs w:val="32"/>
          <w:u w:val="none"/>
        </w:rPr>
        <w:t>公路水运工程质量和安全生产监督机构</w:t>
      </w:r>
      <w:r>
        <w:rPr>
          <w:rFonts w:ascii="仿宋" w:hAnsi="仿宋" w:cs="黑体" w:hint="eastAsia" w:eastAsia="仿宋_GB2312"/>
          <w:color w:val="000000"/>
          <w:sz w:val="32"/>
          <w:szCs w:val="32"/>
        </w:rPr>
        <w:t>；</w:t>
      </w:r>
      <w:r>
        <w:rPr>
          <w:rFonts w:ascii="仿宋" w:hAnsi="仿宋" w:cs="仿宋" w:hint="eastAsia" w:eastAsia="仿宋_GB2312"/>
          <w:color w:val="000000"/>
          <w:sz w:val="32"/>
          <w:szCs w:val="32"/>
        </w:rPr>
        <w:t>分项、分部工程施工完成后，应当向监理单位或者建设单位提交完整的质量评定、试验检测、工程计量等有关资料。上道工序未经验收合格，不得进行下道工序施工。</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施工单位完成工程设计文件和合同约定的全部内容，经自检合格后，应当向建设单位提交交工报告和完整的施工技术资料，并出具质量保修书，明确公路水运工程的保修范围、保修期限和保修责任等。</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第四十一条</w:t>
      </w:r>
      <w:r>
        <w:rPr>
          <w:rFonts w:ascii="仿宋_GB2312" w:hAnsi="仿宋_GB2312" w:cs="宋体;方正书宋_GBK" w:hint="eastAsia" w:eastAsia="仿宋_GB2312"/>
          <w:color w:val="000000"/>
          <w:sz w:val="32"/>
          <w:szCs w:val="32"/>
        </w:rPr>
        <w:t>　</w:t>
      </w:r>
      <w:r>
        <w:rPr>
          <w:rFonts w:ascii="仿宋" w:hAnsi="仿宋" w:cs="仿宋" w:hint="eastAsia" w:eastAsia="仿宋_GB2312"/>
          <w:color w:val="000000"/>
          <w:sz w:val="32"/>
          <w:szCs w:val="32"/>
        </w:rPr>
        <w:t>施工单位对施工中出现质量问题的工程或者验收不合格的工程，应当负责返修。</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公路水运工程的保修期限不得低于国家规定</w:t>
      </w:r>
      <w:r>
        <w:rPr>
          <w:rFonts w:ascii="仿宋" w:hAnsi="仿宋" w:cs="黑体" w:hint="eastAsia" w:eastAsia="仿宋_GB2312"/>
          <w:color w:val="000000"/>
          <w:sz w:val="32"/>
          <w:szCs w:val="32"/>
        </w:rPr>
        <w:t>的保修期限</w:t>
      </w:r>
      <w:r>
        <w:rPr>
          <w:rFonts w:ascii="仿宋" w:hAnsi="仿宋" w:cs="仿宋" w:hint="eastAsia" w:eastAsia="仿宋_GB2312"/>
          <w:color w:val="000000"/>
          <w:sz w:val="32"/>
          <w:szCs w:val="32"/>
        </w:rPr>
        <w:t>。在保修范围和保修期限内</w:t>
      </w:r>
      <w:r>
        <w:rPr>
          <w:rFonts w:ascii="仿宋" w:hAnsi="仿宋" w:cs="黑体" w:hint="eastAsia" w:eastAsia="仿宋_GB2312"/>
          <w:color w:val="000000"/>
          <w:sz w:val="32"/>
          <w:szCs w:val="32"/>
        </w:rPr>
        <w:t>发生</w:t>
      </w:r>
      <w:r>
        <w:rPr>
          <w:rFonts w:ascii="仿宋" w:hAnsi="仿宋" w:cs="仿宋" w:hint="eastAsia" w:eastAsia="仿宋_GB2312"/>
          <w:color w:val="000000"/>
          <w:sz w:val="32"/>
          <w:szCs w:val="32"/>
        </w:rPr>
        <w:t>质量问题</w:t>
      </w:r>
      <w:r>
        <w:rPr>
          <w:rFonts w:ascii="仿宋" w:hAnsi="仿宋" w:cs="黑体" w:hint="eastAsia" w:eastAsia="仿宋_GB2312"/>
          <w:color w:val="000000"/>
          <w:sz w:val="32"/>
          <w:szCs w:val="32"/>
        </w:rPr>
        <w:t>的</w:t>
      </w:r>
      <w:r>
        <w:rPr>
          <w:rFonts w:ascii="仿宋" w:hAnsi="仿宋" w:cs="仿宋" w:hint="eastAsia" w:eastAsia="仿宋_GB2312"/>
          <w:color w:val="000000"/>
          <w:sz w:val="32"/>
          <w:szCs w:val="32"/>
        </w:rPr>
        <w:t>，施工单位应当履行保修义务，承担相应的工程返工及维修费用，并对</w:t>
      </w:r>
      <w:r>
        <w:rPr>
          <w:rFonts w:ascii="仿宋" w:hAnsi="仿宋" w:cs="黑体" w:hint="eastAsia" w:eastAsia="仿宋_GB2312"/>
          <w:color w:val="000000"/>
          <w:sz w:val="32"/>
          <w:szCs w:val="32"/>
        </w:rPr>
        <w:t>因质量缺陷</w:t>
      </w:r>
      <w:r>
        <w:rPr>
          <w:rFonts w:ascii="仿宋" w:hAnsi="仿宋" w:cs="仿宋" w:hint="eastAsia" w:eastAsia="仿宋_GB2312"/>
          <w:color w:val="000000"/>
          <w:sz w:val="32"/>
          <w:szCs w:val="32"/>
        </w:rPr>
        <w:t>造成的损失承担赔偿责任。</w:t>
      </w:r>
      <w:bookmarkStart w:id="17" w:name="47"/>
      <w:bookmarkEnd w:id="17"/>
    </w:p>
    <w:p>
      <w:pPr>
        <w:pStyle w:val="2"/>
        <w:rPr>
          <w:rFonts w:ascii="仿宋" w:hAnsi="仿宋" w:eastAsia="仿宋_GB2312" w:cs="仿宋" w:hint="eastAsia"/>
          <w:color w:val="000000"/>
          <w:sz w:val="32"/>
          <w:szCs w:val="40"/>
        </w:rPr>
      </w:pPr>
      <w:r>
        <w:rPr>
          <w:rFonts w:eastAsia="仿宋_GB2312" w:cs="仿宋" w:hint="eastAsia" w:ascii="仿宋" w:hAnsi="仿宋"/>
          <w:color w:val="000000"/>
          <w:sz w:val="32"/>
          <w:szCs w:val="40"/>
        </w:rPr>
      </w:r>
    </w:p>
    <w:p>
      <w:pPr>
        <w:pStyle w:val="Normal"/>
        <w:snapToGrid w:val="false"/>
        <w:spacing w:lineRule="exact" w:line="540" w:before="312" w:after="31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kern w:val="0"/>
          <w:sz w:val="32"/>
          <w:szCs w:val="32"/>
        </w:rPr>
        <w:t>六</w:t>
      </w:r>
      <w:r>
        <w:rPr>
          <w:rFonts w:ascii="黑体" w:hAnsi="黑体" w:cs="黑体" w:hint="eastAsia" w:eastAsia="黑体"/>
          <w:color w:val="000000"/>
          <w:sz w:val="32"/>
          <w:szCs w:val="32"/>
        </w:rPr>
        <w:t>章 试验检测单位的质量和安全生产责任</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sz w:val="32"/>
          <w:szCs w:val="32"/>
        </w:rPr>
        <w:t>第四十二条</w:t>
      </w:r>
      <w:r>
        <w:rPr>
          <w:rFonts w:ascii="仿宋_GB2312" w:hAnsi="仿宋_GB2312" w:hint="eastAsia" w:eastAsia="仿宋_GB2312"/>
          <w:color w:val="000000"/>
          <w:sz w:val="32"/>
          <w:szCs w:val="32"/>
        </w:rPr>
        <w:t xml:space="preserve">  </w:t>
      </w:r>
      <w:r>
        <w:rPr>
          <w:rFonts w:ascii="仿宋" w:hAnsi="仿宋" w:cs="宋体;方正书宋_GBK" w:hint="eastAsia" w:eastAsia="仿宋_GB2312"/>
          <w:color w:val="000000"/>
          <w:kern w:val="0"/>
          <w:sz w:val="32"/>
          <w:szCs w:val="32"/>
        </w:rPr>
        <w:t>试验检测单位应当在其试验检测资质注明的项目及参数范围内，按照有关法律、法规、技术标准和规程以及设计文件的要求，从事公路水运工程试验检测活动，并对试验检测数据和结果</w:t>
      </w:r>
      <w:r>
        <w:rPr>
          <w:rFonts w:ascii="仿宋" w:hAnsi="仿宋" w:cs="黑体" w:hint="eastAsia" w:eastAsia="仿宋_GB2312"/>
          <w:color w:val="000000"/>
          <w:kern w:val="0"/>
          <w:sz w:val="32"/>
          <w:szCs w:val="32"/>
        </w:rPr>
        <w:t>的真实性</w:t>
      </w:r>
      <w:r>
        <w:rPr>
          <w:rFonts w:ascii="仿宋" w:hAnsi="仿宋" w:cs="宋体;方正书宋_GBK" w:hint="eastAsia" w:eastAsia="仿宋_GB2312"/>
          <w:color w:val="000000"/>
          <w:kern w:val="0"/>
          <w:sz w:val="32"/>
          <w:szCs w:val="32"/>
        </w:rPr>
        <w:t>承担法律责任。</w:t>
      </w:r>
    </w:p>
    <w:p>
      <w:pPr>
        <w:pStyle w:val="Normal"/>
        <w:snapToGrid w:val="false"/>
        <w:spacing w:lineRule="exact" w:line="540"/>
        <w:ind w:firstLineChars="196" w:startChars="0" w:start="0" w:endChars="0" w:end="0"/>
        <w:rPr>
          <w:rFonts w:ascii="仿宋_GB2312" w:hAnsi="仿宋_GB2312"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试验检测单位不得出具虚假试验检测报告，不得允许其他单位或者个人以本单位名义承担试验检测业务。</w:t>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 xml:space="preserve">第四十三条 </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color w:val="000000"/>
          <w:kern w:val="0"/>
          <w:sz w:val="32"/>
          <w:szCs w:val="32"/>
        </w:rPr>
        <w:t>试验检测单位设立工地试验室、第三方中心试验室、桥梁隧道监控量测室、桩基检测室、隧道检测室、桥梁荷载试验室、机电检测试验室等现场试验检测机构的，应当确保现场试验检测机构的人员、设备、环境等条件满足相关要求，并向负责项目监管的交通运输主管部门备案。</w:t>
      </w:r>
    </w:p>
    <w:p>
      <w:pPr>
        <w:pStyle w:val="Normal"/>
        <w:snapToGrid w:val="false"/>
        <w:spacing w:lineRule="exact" w:line="540"/>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smallCaps/>
          <w:color w:val="000000"/>
          <w:kern w:val="0"/>
          <w:sz w:val="32"/>
          <w:szCs w:val="32"/>
        </w:rPr>
        <w:t>第</w:t>
      </w:r>
      <w:bookmarkStart w:id="18" w:name="50"/>
      <w:bookmarkEnd w:id="18"/>
      <w:r>
        <w:rPr>
          <w:rFonts w:ascii="黑体" w:hAnsi="黑体" w:cs="黑体" w:hint="eastAsia" w:eastAsia="黑体"/>
          <w:bCs/>
          <w:smallCaps/>
          <w:color w:val="000000"/>
          <w:kern w:val="0"/>
          <w:sz w:val="32"/>
          <w:szCs w:val="32"/>
        </w:rPr>
        <w:t>四十四条</w:t>
      </w:r>
      <w:r>
        <w:rPr>
          <w:rFonts w:ascii="仿宋_GB2312" w:hAnsi="仿宋_GB2312" w:cs="宋体;方正书宋_GBK" w:hint="eastAsia" w:eastAsia="仿宋_GB2312"/>
          <w:bCs/>
          <w:smallCaps/>
          <w:color w:val="000000"/>
          <w:kern w:val="0"/>
          <w:sz w:val="32"/>
          <w:szCs w:val="32"/>
        </w:rPr>
        <w:t xml:space="preserve">  </w:t>
      </w:r>
      <w:r>
        <w:rPr>
          <w:rFonts w:ascii="仿宋" w:hAnsi="仿宋" w:cs="宋体;方正书宋_GBK" w:hint="eastAsia" w:eastAsia="仿宋_GB2312"/>
          <w:color w:val="000000"/>
          <w:kern w:val="0"/>
          <w:sz w:val="32"/>
          <w:szCs w:val="32"/>
        </w:rPr>
        <w:t>试验检测单位应当建立试验检测台账，如实记录试验检测情况；在试验检测过程中，发现有危及公路</w:t>
      </w:r>
      <w:r>
        <w:rPr>
          <w:rFonts w:ascii="仿宋" w:hAnsi="仿宋" w:cs="宋体;方正书宋_GBK" w:eastAsia="仿宋_GB2312"/>
          <w:color w:val="000000"/>
          <w:kern w:val="0"/>
          <w:sz w:val="32"/>
          <w:szCs w:val="32"/>
        </w:rPr>
        <w:t>水运工程</w:t>
      </w:r>
      <w:r>
        <w:rPr>
          <w:rFonts w:ascii="仿宋" w:hAnsi="仿宋" w:cs="宋体;方正书宋_GBK" w:hint="eastAsia" w:eastAsia="仿宋_GB2312"/>
          <w:color w:val="000000"/>
          <w:kern w:val="0"/>
          <w:sz w:val="32"/>
          <w:szCs w:val="32"/>
        </w:rPr>
        <w:t>结构安全的情况，应当及时书面通知建设单位，并及时书面报告</w:t>
      </w:r>
      <w:r>
        <w:rPr>
          <w:rFonts w:ascii="仿宋" w:hAnsi="仿宋" w:cs="黑体" w:hint="eastAsia" w:eastAsia="仿宋_GB2312"/>
          <w:color w:val="000000"/>
          <w:kern w:val="0"/>
          <w:sz w:val="32"/>
          <w:szCs w:val="32"/>
        </w:rPr>
        <w:t>负责项目监管的</w:t>
      </w:r>
      <w:r>
        <w:rPr>
          <w:rFonts w:ascii="仿宋" w:hAnsi="仿宋" w:cs="宋体;方正书宋_GBK" w:hint="eastAsia" w:eastAsia="仿宋_GB2312"/>
          <w:color w:val="000000"/>
          <w:kern w:val="0"/>
          <w:sz w:val="32"/>
          <w:szCs w:val="32"/>
        </w:rPr>
        <w:t>交通运输主管部门。</w:t>
      </w:r>
    </w:p>
    <w:p>
      <w:pPr>
        <w:pStyle w:val="Normal"/>
        <w:snapToGrid w:val="false"/>
        <w:spacing w:lineRule="exact" w:line="540" w:before="0" w:after="156"/>
        <w:ind w:firstLineChars="196"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第四十五条</w:t>
      </w:r>
      <w:r>
        <w:rPr>
          <w:rFonts w:ascii="仿宋_GB2312" w:hAnsi="仿宋_GB2312" w:cs="宋体;方正书宋_GBK" w:hint="eastAsia" w:eastAsia="仿宋_GB2312"/>
          <w:color w:val="000000"/>
          <w:kern w:val="0"/>
          <w:sz w:val="32"/>
          <w:szCs w:val="32"/>
        </w:rPr>
        <w:t xml:space="preserve">  </w:t>
      </w:r>
      <w:r>
        <w:rPr>
          <w:rFonts w:ascii="仿宋" w:hAnsi="仿宋" w:cs="宋体;方正书宋_GBK" w:hint="eastAsia" w:eastAsia="仿宋_GB2312"/>
          <w:color w:val="000000"/>
          <w:kern w:val="0"/>
          <w:sz w:val="32"/>
          <w:szCs w:val="32"/>
        </w:rPr>
        <w:t>试验检测单位应当使用试验检测业务信息化管理系统，建立试验检测数据实时上传系统。</w:t>
      </w:r>
    </w:p>
    <w:p>
      <w:pPr>
        <w:pStyle w:val="2"/>
        <w:rPr>
          <w:rFonts w:ascii="仿宋" w:hAnsi="仿宋" w:eastAsia="仿宋_GB2312" w:cs="宋体;方正书宋_GBK" w:hint="eastAsia"/>
          <w:color w:val="000000"/>
          <w:kern w:val="0"/>
          <w:sz w:val="32"/>
          <w:szCs w:val="40"/>
        </w:rPr>
      </w:pPr>
      <w:r>
        <w:rPr>
          <w:rFonts w:eastAsia="仿宋_GB2312" w:cs="宋体;方正书宋_GBK" w:hint="eastAsia" w:ascii="仿宋" w:hAnsi="仿宋"/>
          <w:color w:val="000000"/>
          <w:kern w:val="0"/>
          <w:sz w:val="32"/>
          <w:szCs w:val="40"/>
        </w:rPr>
      </w:r>
    </w:p>
    <w:p>
      <w:pPr>
        <w:pStyle w:val="Normal"/>
        <w:snapToGrid w:val="false"/>
        <w:spacing w:lineRule="exact" w:line="540" w:before="312" w:after="31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kern w:val="0"/>
          <w:sz w:val="32"/>
          <w:szCs w:val="32"/>
        </w:rPr>
        <w:t>七</w:t>
      </w:r>
      <w:r>
        <w:rPr>
          <w:rFonts w:ascii="黑体" w:hAnsi="黑体" w:cs="黑体" w:hint="eastAsia" w:eastAsia="黑体"/>
          <w:color w:val="000000"/>
          <w:sz w:val="32"/>
          <w:szCs w:val="32"/>
        </w:rPr>
        <w:t>章 质量</w:t>
      </w:r>
      <w:r>
        <w:rPr>
          <w:rFonts w:ascii="黑体" w:hAnsi="黑体" w:cs="黑体" w:hint="eastAsia" w:eastAsia="黑体"/>
          <w:bCs/>
          <w:color w:val="000000"/>
          <w:sz w:val="32"/>
          <w:szCs w:val="32"/>
        </w:rPr>
        <w:t>和</w:t>
      </w:r>
      <w:r>
        <w:rPr>
          <w:rFonts w:ascii="黑体" w:hAnsi="黑体" w:cs="黑体" w:hint="eastAsia" w:eastAsia="黑体"/>
          <w:color w:val="000000"/>
          <w:sz w:val="32"/>
          <w:szCs w:val="32"/>
        </w:rPr>
        <w:t>安全</w:t>
      </w:r>
      <w:r>
        <w:rPr>
          <w:rFonts w:ascii="黑体" w:hAnsi="黑体" w:cs="黑体" w:hint="eastAsia" w:eastAsia="黑体"/>
          <w:bCs/>
          <w:color w:val="000000"/>
          <w:sz w:val="32"/>
          <w:szCs w:val="32"/>
        </w:rPr>
        <w:t>生产</w:t>
      </w:r>
      <w:r>
        <w:rPr>
          <w:rFonts w:ascii="黑体" w:hAnsi="黑体" w:cs="黑体" w:hint="eastAsia" w:eastAsia="黑体"/>
          <w:color w:val="000000"/>
          <w:sz w:val="32"/>
          <w:szCs w:val="32"/>
        </w:rPr>
        <w:t>监督管理</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snapToGrid w:val="false"/>
        <w:spacing w:lineRule="exact" w:line="540"/>
        <w:ind w:firstLineChars="200"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第</w:t>
      </w:r>
      <w:bookmarkStart w:id="19" w:name="52"/>
      <w:bookmarkEnd w:id="19"/>
      <w:r>
        <w:rPr>
          <w:rFonts w:ascii="黑体" w:hAnsi="黑体" w:cs="黑体" w:hint="eastAsia" w:eastAsia="黑体"/>
          <w:bCs/>
          <w:color w:val="000000"/>
          <w:kern w:val="0"/>
          <w:sz w:val="32"/>
          <w:szCs w:val="32"/>
        </w:rPr>
        <w:t>四十六条</w:t>
      </w:r>
      <w:r>
        <w:rPr>
          <w:rFonts w:ascii="仿宋_GB2312" w:hAnsi="仿宋_GB2312" w:cs="宋体;方正书宋_GBK" w:hint="eastAsia" w:eastAsia="仿宋_GB2312"/>
          <w:color w:val="000000"/>
          <w:kern w:val="0"/>
          <w:sz w:val="32"/>
          <w:szCs w:val="32"/>
        </w:rPr>
        <w:t xml:space="preserve">  </w:t>
      </w:r>
      <w:r>
        <w:rPr>
          <w:rFonts w:ascii="仿宋" w:hAnsi="仿宋" w:cs="宋体;方正书宋_GBK" w:hint="eastAsia" w:eastAsia="仿宋_GB2312"/>
          <w:color w:val="000000"/>
          <w:kern w:val="0"/>
          <w:sz w:val="32"/>
          <w:szCs w:val="32"/>
        </w:rPr>
        <w:t>交通运输主管部门应当建立健全公路水运工程质量</w:t>
      </w:r>
      <w:r>
        <w:rPr>
          <w:rFonts w:ascii="仿宋" w:hAnsi="仿宋" w:cs="黑体" w:hint="eastAsia" w:eastAsia="仿宋_GB2312"/>
          <w:color w:val="000000"/>
          <w:kern w:val="0"/>
          <w:sz w:val="32"/>
          <w:szCs w:val="32"/>
        </w:rPr>
        <w:t>和</w:t>
      </w:r>
      <w:r>
        <w:rPr>
          <w:rFonts w:ascii="仿宋" w:hAnsi="仿宋" w:cs="宋体;方正书宋_GBK" w:hint="eastAsia" w:eastAsia="仿宋_GB2312"/>
          <w:color w:val="000000"/>
          <w:kern w:val="0"/>
          <w:sz w:val="32"/>
          <w:szCs w:val="32"/>
        </w:rPr>
        <w:t>安全</w:t>
      </w:r>
      <w:r>
        <w:rPr>
          <w:rFonts w:ascii="仿宋" w:hAnsi="仿宋" w:cs="黑体" w:hint="eastAsia" w:eastAsia="仿宋_GB2312"/>
          <w:color w:val="000000"/>
          <w:kern w:val="0"/>
          <w:sz w:val="32"/>
          <w:szCs w:val="32"/>
        </w:rPr>
        <w:t>生产</w:t>
      </w:r>
      <w:r>
        <w:rPr>
          <w:rFonts w:ascii="仿宋" w:hAnsi="仿宋" w:cs="宋体;方正书宋_GBK" w:hint="eastAsia" w:eastAsia="仿宋_GB2312"/>
          <w:color w:val="000000"/>
          <w:kern w:val="0"/>
          <w:sz w:val="32"/>
          <w:szCs w:val="32"/>
        </w:rPr>
        <w:t>监督</w:t>
      </w:r>
      <w:r>
        <w:rPr>
          <w:rFonts w:ascii="仿宋" w:hAnsi="仿宋" w:cs="黑体" w:hint="eastAsia" w:eastAsia="仿宋_GB2312"/>
          <w:color w:val="000000"/>
          <w:kern w:val="0"/>
          <w:sz w:val="32"/>
          <w:szCs w:val="32"/>
        </w:rPr>
        <w:t>管理</w:t>
      </w:r>
      <w:r>
        <w:rPr>
          <w:rFonts w:ascii="仿宋" w:hAnsi="仿宋" w:cs="宋体;方正书宋_GBK" w:hint="eastAsia" w:eastAsia="仿宋_GB2312"/>
          <w:color w:val="000000"/>
          <w:kern w:val="0"/>
          <w:sz w:val="32"/>
          <w:szCs w:val="32"/>
        </w:rPr>
        <w:t>制度，对建设、勘察、设计、监理、施工、试验检测等单位及其人员遵守工程</w:t>
      </w:r>
      <w:r>
        <w:rPr>
          <w:rFonts w:ascii="仿宋" w:hAnsi="仿宋" w:cs="仿宋" w:hint="eastAsia" w:eastAsia="仿宋_GB2312"/>
          <w:color w:val="000000"/>
          <w:sz w:val="32"/>
          <w:szCs w:val="32"/>
        </w:rPr>
        <w:t>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w:t>
      </w:r>
      <w:r>
        <w:rPr>
          <w:rFonts w:ascii="仿宋" w:hAnsi="仿宋" w:cs="宋体;方正书宋_GBK" w:hint="eastAsia" w:eastAsia="仿宋_GB2312"/>
          <w:color w:val="000000"/>
          <w:kern w:val="0"/>
          <w:sz w:val="32"/>
          <w:szCs w:val="32"/>
        </w:rPr>
        <w:t>法律、法规和工程建设强制性标准的情况进行监督检查。</w:t>
      </w:r>
    </w:p>
    <w:p>
      <w:pPr>
        <w:pStyle w:val="Normal"/>
        <w:snapToGrid w:val="false"/>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交通运输主管部门应当按照监督</w:t>
      </w:r>
      <w:r>
        <w:rPr>
          <w:rFonts w:ascii="仿宋" w:hAnsi="仿宋" w:cs="黑体" w:hint="eastAsia" w:eastAsia="仿宋_GB2312"/>
          <w:color w:val="000000"/>
          <w:sz w:val="32"/>
          <w:szCs w:val="32"/>
        </w:rPr>
        <w:t>管理</w:t>
      </w:r>
      <w:r>
        <w:rPr>
          <w:rFonts w:ascii="仿宋" w:hAnsi="仿宋" w:cs="仿宋" w:hint="eastAsia" w:eastAsia="仿宋_GB2312"/>
          <w:color w:val="000000"/>
          <w:sz w:val="32"/>
          <w:szCs w:val="32"/>
        </w:rPr>
        <w:t>工作规范和年度行政检查计划实施监督检查，及时处理发现的质量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w:t>
      </w:r>
      <w:r>
        <w:rPr>
          <w:rFonts w:ascii="仿宋" w:hAnsi="仿宋" w:cs="仿宋" w:hint="eastAsia" w:eastAsia="仿宋_GB2312"/>
          <w:color w:val="000000"/>
          <w:sz w:val="32"/>
          <w:szCs w:val="32"/>
        </w:rPr>
        <w:t>违法行为。</w:t>
      </w:r>
    </w:p>
    <w:p>
      <w:pPr>
        <w:pStyle w:val="Normal"/>
        <w:snapToGrid w:val="false"/>
        <w:spacing w:lineRule="exact" w:line="540"/>
        <w:ind w:firstLineChars="200"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kern w:val="0"/>
          <w:sz w:val="32"/>
          <w:szCs w:val="32"/>
        </w:rPr>
        <w:t xml:space="preserve">第四十七条 </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color w:val="000000"/>
          <w:kern w:val="0"/>
          <w:sz w:val="32"/>
          <w:szCs w:val="32"/>
        </w:rPr>
        <w:t>交通运输主管部门履行监督检查职责时，可以采取以下措施：</w:t>
      </w:r>
    </w:p>
    <w:p>
      <w:pPr>
        <w:pStyle w:val="Normal"/>
        <w:snapToGrid w:val="false"/>
        <w:spacing w:lineRule="exact" w:line="540"/>
        <w:ind w:firstLine="48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（一）</w:t>
      </w:r>
      <w:r>
        <w:rPr>
          <w:rFonts w:ascii="仿宋" w:hAnsi="仿宋" w:cs="仿宋" w:hint="eastAsia" w:eastAsia="仿宋_GB2312"/>
          <w:color w:val="000000"/>
          <w:sz w:val="32"/>
          <w:szCs w:val="32"/>
        </w:rPr>
        <w:t>进入有关单位和施工现场进行检查，调阅有关资料，向有关人员了解情况；</w:t>
      </w:r>
      <w:r>
        <w:rPr>
          <w:rFonts w:ascii="仿宋" w:hAnsi="仿宋" w:cs="宋体;方正书宋_GBK" w:hint="eastAsia" w:eastAsia="仿宋_GB2312"/>
          <w:color w:val="000000"/>
          <w:kern w:val="0"/>
          <w:sz w:val="32"/>
          <w:szCs w:val="32"/>
        </w:rPr>
        <w:t xml:space="preserve"> </w:t>
      </w:r>
    </w:p>
    <w:p>
      <w:pPr>
        <w:pStyle w:val="Normal"/>
        <w:snapToGrid w:val="false"/>
        <w:spacing w:lineRule="exact" w:line="540"/>
        <w:ind w:firstLine="48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 xml:space="preserve">（二）对施工工艺、工程实体及材料、构配件、设备等进行监督抽检； </w:t>
      </w:r>
    </w:p>
    <w:p>
      <w:pPr>
        <w:pStyle w:val="Normal"/>
        <w:snapToGrid w:val="false"/>
        <w:spacing w:lineRule="exact" w:line="540"/>
        <w:ind w:firstLine="48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（三）对原材料、半成品、成品等，抽样取证、先行登记保存；</w:t>
      </w:r>
    </w:p>
    <w:p>
      <w:pPr>
        <w:pStyle w:val="Normal"/>
        <w:snapToGrid w:val="false"/>
        <w:spacing w:lineRule="exact" w:line="540"/>
        <w:ind w:firstLine="480" w:end="0"/>
        <w:rPr>
          <w:rFonts w:ascii="仿宋" w:hAnsi="仿宋" w:eastAsia="仿宋_GB2312" w:cs="仿宋" w:hint="eastAsia"/>
          <w:color w:val="000000"/>
          <w:sz w:val="32"/>
          <w:szCs w:val="32"/>
        </w:rPr>
      </w:pPr>
      <w:r>
        <w:rPr>
          <w:rFonts w:ascii="仿宋" w:hAnsi="仿宋" w:cs="宋体;方正书宋_GBK" w:hint="eastAsia" w:eastAsia="仿宋_GB2312"/>
          <w:color w:val="000000"/>
          <w:kern w:val="0"/>
          <w:sz w:val="32"/>
          <w:szCs w:val="32"/>
        </w:rPr>
        <w:t>（四）发现有事故隐患时，责令立即排除；重大事故隐患排除前或者排除过程中无法保证安全的，</w:t>
      </w:r>
      <w:r>
        <w:rPr>
          <w:rFonts w:ascii="仿宋" w:hAnsi="仿宋" w:cs="仿宋" w:hint="eastAsia" w:eastAsia="仿宋_GB2312"/>
          <w:color w:val="000000"/>
          <w:sz w:val="32"/>
          <w:szCs w:val="32"/>
        </w:rPr>
        <w:t>应当责令从危险区域内撤出作业人员，责令暂时停止相关作业或者停止使用相关设施、设备；重大事故隐患排除后，经审查同意，方可恢复作业和使用；</w:t>
      </w:r>
    </w:p>
    <w:p>
      <w:pPr>
        <w:pStyle w:val="Normal"/>
        <w:snapToGrid w:val="false"/>
        <w:spacing w:lineRule="exact" w:line="540"/>
        <w:ind w:firstLine="480" w:end="0"/>
        <w:rPr>
          <w:rFonts w:ascii="仿宋" w:hAnsi="仿宋" w:eastAsia="仿宋_GB2312" w:cs="宋体;方正书宋_GBK" w:hint="eastAsia"/>
          <w:color w:val="000000"/>
          <w:kern w:val="0"/>
          <w:sz w:val="32"/>
          <w:szCs w:val="32"/>
        </w:rPr>
      </w:pPr>
      <w:r>
        <w:rPr>
          <w:rFonts w:ascii="仿宋" w:hAnsi="仿宋" w:cs="仿宋" w:hint="eastAsia" w:eastAsia="仿宋_GB2312"/>
          <w:color w:val="000000"/>
          <w:sz w:val="32"/>
          <w:szCs w:val="32"/>
        </w:rPr>
        <w:t>（五）</w:t>
      </w:r>
      <w:r>
        <w:rPr>
          <w:rFonts w:ascii="仿宋" w:hAnsi="仿宋" w:cs="宋体;方正书宋_GBK" w:hint="eastAsia" w:eastAsia="仿宋_GB2312"/>
          <w:color w:val="000000"/>
          <w:kern w:val="0"/>
          <w:sz w:val="32"/>
          <w:szCs w:val="32"/>
        </w:rPr>
        <w:t>对发现的工程质量</w:t>
      </w:r>
      <w:r>
        <w:rPr>
          <w:rFonts w:ascii="仿宋" w:hAnsi="仿宋" w:cs="黑体" w:hint="eastAsia" w:eastAsia="仿宋_GB2312"/>
          <w:color w:val="000000"/>
          <w:kern w:val="0"/>
          <w:sz w:val="32"/>
          <w:szCs w:val="32"/>
        </w:rPr>
        <w:t>和</w:t>
      </w:r>
      <w:r>
        <w:rPr>
          <w:rFonts w:ascii="仿宋" w:hAnsi="仿宋" w:cs="宋体;方正书宋_GBK" w:hint="eastAsia" w:eastAsia="仿宋_GB2312"/>
          <w:color w:val="000000"/>
          <w:kern w:val="0"/>
          <w:sz w:val="32"/>
          <w:szCs w:val="32"/>
        </w:rPr>
        <w:t>安全</w:t>
      </w:r>
      <w:r>
        <w:rPr>
          <w:rFonts w:ascii="仿宋" w:hAnsi="仿宋" w:cs="黑体" w:hint="eastAsia" w:eastAsia="仿宋_GB2312"/>
          <w:color w:val="000000"/>
          <w:kern w:val="0"/>
          <w:sz w:val="32"/>
          <w:szCs w:val="32"/>
        </w:rPr>
        <w:t>生产</w:t>
      </w:r>
      <w:r>
        <w:rPr>
          <w:rFonts w:ascii="仿宋" w:hAnsi="仿宋" w:cs="宋体;方正书宋_GBK" w:hint="eastAsia" w:eastAsia="仿宋_GB2312"/>
          <w:color w:val="000000"/>
          <w:kern w:val="0"/>
          <w:sz w:val="32"/>
          <w:szCs w:val="32"/>
        </w:rPr>
        <w:t>违法行为，责令改正或者限期改正，</w:t>
      </w:r>
      <w:r>
        <w:rPr>
          <w:rFonts w:ascii="仿宋" w:hAnsi="仿宋" w:cs="黑体" w:hint="eastAsia" w:eastAsia="仿宋_GB2312"/>
          <w:color w:val="000000"/>
          <w:kern w:val="0"/>
          <w:sz w:val="32"/>
          <w:szCs w:val="32"/>
        </w:rPr>
        <w:t>依法给予行政处罚</w:t>
      </w:r>
      <w:r>
        <w:rPr>
          <w:rFonts w:ascii="仿宋" w:hAnsi="仿宋" w:cs="宋体;方正书宋_GBK" w:hint="eastAsia" w:eastAsia="仿宋_GB2312"/>
          <w:color w:val="000000"/>
          <w:kern w:val="0"/>
          <w:sz w:val="32"/>
          <w:szCs w:val="32"/>
        </w:rPr>
        <w:t>；</w:t>
      </w:r>
    </w:p>
    <w:p>
      <w:pPr>
        <w:pStyle w:val="Normal"/>
        <w:snapToGrid w:val="false"/>
        <w:spacing w:lineRule="exact" w:line="540"/>
        <w:ind w:firstLine="48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（六）法律、法规规定的其他措施。</w:t>
      </w:r>
    </w:p>
    <w:p>
      <w:pPr>
        <w:pStyle w:val="Normal"/>
        <w:snapToGrid w:val="false"/>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有关单位和人员应当配合交通运输主管部门依法履行监督检查职责，不得拒绝、阻挠。</w:t>
      </w:r>
    </w:p>
    <w:p>
      <w:pPr>
        <w:pStyle w:val="Normal"/>
        <w:spacing w:lineRule="exact" w:line="540"/>
        <w:ind w:firstLineChars="200" w:startChars="0" w:start="0" w:endChars="0" w:end="0"/>
        <w:rPr>
          <w:rFonts w:ascii="仿宋" w:hAnsi="仿宋" w:eastAsia="仿宋_GB2312" w:cs="仿宋" w:hint="eastAsia"/>
          <w:bCs/>
          <w:color w:val="000000"/>
          <w:sz w:val="32"/>
          <w:szCs w:val="32"/>
        </w:rPr>
      </w:pPr>
      <w:r>
        <w:rPr>
          <w:rFonts w:ascii="黑体" w:hAnsi="黑体" w:cs="黑体" w:hint="eastAsia" w:eastAsia="黑体"/>
          <w:bCs/>
          <w:color w:val="000000"/>
          <w:sz w:val="32"/>
          <w:szCs w:val="32"/>
        </w:rPr>
        <w:t xml:space="preserve">第四十八条 </w:t>
      </w:r>
      <w:r>
        <w:rPr>
          <w:rFonts w:ascii="黑体" w:hAnsi="黑体" w:cs="宋体;方正书宋_GBK" w:hint="eastAsia" w:eastAsia="仿宋_GB2312"/>
          <w:b/>
          <w:color w:val="000000"/>
          <w:kern w:val="0"/>
          <w:sz w:val="32"/>
          <w:szCs w:val="32"/>
        </w:rPr>
        <w:t xml:space="preserve"> </w:t>
      </w:r>
      <w:r>
        <w:rPr>
          <w:rFonts w:ascii="仿宋" w:hAnsi="仿宋" w:cs="黑体" w:hint="eastAsia" w:eastAsia="仿宋_GB2312"/>
          <w:bCs/>
          <w:color w:val="000000"/>
          <w:sz w:val="32"/>
          <w:szCs w:val="32"/>
        </w:rPr>
        <w:t>质量和安全生产</w:t>
      </w:r>
      <w:r>
        <w:rPr>
          <w:rFonts w:ascii="仿宋" w:hAnsi="仿宋" w:cs="仿宋" w:hint="eastAsia" w:eastAsia="仿宋_GB2312"/>
          <w:bCs/>
          <w:color w:val="000000"/>
          <w:sz w:val="32"/>
          <w:szCs w:val="32"/>
        </w:rPr>
        <w:t>监督检查人员应当将检查的时间、地点、内容、发现的问题及其处理情况，作出书面记录，并由检查人员和被检查单位的负责人签字；被检查单位的负责人拒绝签字的，监督检查人员应当将情况记录在案，并向本部门负责人报告。</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 xml:space="preserve">第四十九条 </w:t>
      </w:r>
      <w:r>
        <w:rPr>
          <w:rFonts w:ascii="仿宋_GB2312" w:hAnsi="仿宋_GB2312" w:hint="eastAsia" w:eastAsia="仿宋_GB2312"/>
          <w:color w:val="000000"/>
          <w:sz w:val="32"/>
          <w:szCs w:val="32"/>
        </w:rPr>
        <w:t xml:space="preserve"> </w:t>
      </w:r>
      <w:r>
        <w:rPr>
          <w:rFonts w:ascii="仿宋" w:hAnsi="仿宋" w:cs="仿宋" w:hint="eastAsia" w:eastAsia="仿宋_GB2312"/>
          <w:color w:val="000000"/>
          <w:sz w:val="32"/>
          <w:szCs w:val="32"/>
        </w:rPr>
        <w:t>交通运输主管部门应当建立公路水运工程质量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w:t>
      </w:r>
      <w:r>
        <w:rPr>
          <w:rFonts w:ascii="仿宋" w:hAnsi="仿宋" w:cs="仿宋" w:hint="eastAsia" w:eastAsia="仿宋_GB2312"/>
          <w:color w:val="000000"/>
          <w:sz w:val="32"/>
          <w:szCs w:val="32"/>
        </w:rPr>
        <w:t>监督信息系统。</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公路水运工程从业单位应当按照规定使用监督信息系统，接受交通运输主管部门通过监督信息系统实施的监督管理。</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 xml:space="preserve">第五十条  </w:t>
      </w:r>
      <w:r>
        <w:rPr>
          <w:rFonts w:ascii="仿宋" w:hAnsi="仿宋" w:cs="仿宋" w:hint="eastAsia" w:eastAsia="仿宋_GB2312"/>
          <w:color w:val="000000"/>
          <w:sz w:val="32"/>
          <w:szCs w:val="32"/>
        </w:rPr>
        <w:t>交通运输主管部门应当建立公路水运工程质量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w:t>
      </w:r>
      <w:r>
        <w:rPr>
          <w:rFonts w:ascii="仿宋" w:hAnsi="仿宋" w:cs="仿宋" w:hint="eastAsia" w:eastAsia="仿宋_GB2312"/>
          <w:color w:val="000000"/>
          <w:sz w:val="32"/>
          <w:szCs w:val="32"/>
        </w:rPr>
        <w:t>违法行为信息库，如实记录</w:t>
      </w:r>
      <w:r>
        <w:rPr>
          <w:rFonts w:ascii="仿宋" w:hAnsi="仿宋" w:cs="宋体;方正书宋_GBK" w:hint="eastAsia" w:eastAsia="仿宋_GB2312"/>
          <w:color w:val="000000"/>
          <w:kern w:val="0"/>
          <w:sz w:val="32"/>
          <w:szCs w:val="32"/>
        </w:rPr>
        <w:t>建设、勘察、设计、监理、施工、试验检测等</w:t>
      </w:r>
      <w:r>
        <w:rPr>
          <w:rFonts w:ascii="仿宋" w:hAnsi="仿宋" w:cs="仿宋" w:hint="eastAsia" w:eastAsia="仿宋_GB2312"/>
          <w:color w:val="000000"/>
          <w:sz w:val="32"/>
          <w:szCs w:val="32"/>
        </w:rPr>
        <w:t>单位和人员的质量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w:t>
      </w:r>
      <w:r>
        <w:rPr>
          <w:rFonts w:ascii="仿宋" w:hAnsi="仿宋" w:cs="仿宋" w:hint="eastAsia" w:eastAsia="仿宋_GB2312"/>
          <w:color w:val="000000"/>
          <w:sz w:val="32"/>
          <w:szCs w:val="32"/>
        </w:rPr>
        <w:t>违法行为信息；对违法行为情节严重的单位和人员，应当向社会公告，并通报行业主管部门、投资主管部门、自然资源主管部门、证券监督管理机构和有关金融机构。</w:t>
      </w:r>
    </w:p>
    <w:p>
      <w:pPr>
        <w:pStyle w:val="Normal"/>
        <w:snapToGrid w:val="false"/>
        <w:spacing w:lineRule="exact" w:line="540"/>
        <w:ind w:firstLineChars="200" w:startChars="0" w:start="0" w:endChars="0" w:end="0"/>
        <w:rPr>
          <w:rFonts w:ascii="仿宋" w:hAnsi="仿宋" w:eastAsia="仿宋_GB2312" w:cs="宋体;方正书宋_GBK" w:hint="eastAsia"/>
          <w:color w:val="000000"/>
          <w:kern w:val="0"/>
          <w:sz w:val="32"/>
          <w:szCs w:val="32"/>
        </w:rPr>
      </w:pPr>
      <w:r>
        <w:rPr>
          <w:rFonts w:ascii="黑体" w:hAnsi="黑体" w:cs="黑体" w:hint="eastAsia" w:eastAsia="黑体"/>
          <w:bCs/>
          <w:color w:val="000000"/>
          <w:sz w:val="32"/>
          <w:szCs w:val="32"/>
        </w:rPr>
        <w:t>第五十一条</w:t>
      </w:r>
      <w:r>
        <w:rPr>
          <w:rFonts w:ascii="仿宋_GB2312" w:hAnsi="仿宋_GB2312" w:hint="eastAsia" w:eastAsia="仿宋_GB2312"/>
          <w:color w:val="000000"/>
          <w:sz w:val="32"/>
          <w:szCs w:val="32"/>
        </w:rPr>
        <w:t xml:space="preserve">  </w:t>
      </w:r>
      <w:r>
        <w:rPr>
          <w:rFonts w:ascii="仿宋" w:hAnsi="仿宋" w:cs="宋体;方正书宋_GBK" w:hint="eastAsia" w:eastAsia="仿宋_GB2312"/>
          <w:color w:val="000000"/>
          <w:kern w:val="0"/>
          <w:sz w:val="32"/>
          <w:szCs w:val="32"/>
        </w:rPr>
        <w:t>交通运输主管部门</w:t>
      </w:r>
      <w:r>
        <w:rPr>
          <w:rFonts w:ascii="仿宋" w:hAnsi="仿宋" w:cs="仿宋" w:hint="eastAsia" w:eastAsia="仿宋_GB2312"/>
          <w:color w:val="000000"/>
          <w:sz w:val="32"/>
          <w:szCs w:val="32"/>
        </w:rPr>
        <w:t>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w:t>
      </w:r>
      <w:r>
        <w:rPr>
          <w:rFonts w:ascii="仿宋" w:hAnsi="仿宋" w:cs="宋体;方正书宋_GBK" w:hint="eastAsia" w:eastAsia="仿宋_GB2312"/>
          <w:color w:val="000000"/>
          <w:kern w:val="0"/>
          <w:sz w:val="32"/>
          <w:szCs w:val="32"/>
        </w:rPr>
        <w:t>监督</w:t>
      </w:r>
      <w:r>
        <w:rPr>
          <w:rFonts w:ascii="仿宋" w:hAnsi="仿宋" w:cs="黑体" w:hint="eastAsia" w:eastAsia="仿宋_GB2312"/>
          <w:color w:val="000000"/>
          <w:kern w:val="0"/>
          <w:sz w:val="32"/>
          <w:szCs w:val="32"/>
        </w:rPr>
        <w:t>检查</w:t>
      </w:r>
      <w:r>
        <w:rPr>
          <w:rFonts w:ascii="仿宋" w:hAnsi="仿宋" w:cs="宋体;方正书宋_GBK" w:hint="eastAsia" w:eastAsia="仿宋_GB2312"/>
          <w:color w:val="000000"/>
          <w:kern w:val="0"/>
          <w:sz w:val="32"/>
          <w:szCs w:val="32"/>
        </w:rPr>
        <w:t>人员应当具备相应的专业知识和业务能力，并按照规定参加行政执法岗位培训，取得行政执法证件</w:t>
      </w:r>
      <w:r>
        <w:rPr>
          <w:rFonts w:ascii="仿宋" w:hAnsi="仿宋" w:cs="黑体" w:hint="eastAsia" w:eastAsia="仿宋_GB2312"/>
          <w:color w:val="000000"/>
          <w:kern w:val="0"/>
          <w:sz w:val="32"/>
          <w:szCs w:val="32"/>
        </w:rPr>
        <w:t>后</w:t>
      </w:r>
      <w:r>
        <w:rPr>
          <w:rFonts w:ascii="仿宋" w:hAnsi="仿宋" w:cs="宋体;方正书宋_GBK" w:hint="eastAsia" w:eastAsia="仿宋_GB2312"/>
          <w:color w:val="000000"/>
          <w:kern w:val="0"/>
          <w:sz w:val="32"/>
          <w:szCs w:val="32"/>
        </w:rPr>
        <w:t>，方可从事公路水运工程</w:t>
      </w:r>
      <w:r>
        <w:rPr>
          <w:rFonts w:ascii="仿宋" w:hAnsi="仿宋" w:cs="仿宋" w:hint="eastAsia" w:eastAsia="仿宋_GB2312"/>
          <w:color w:val="000000"/>
          <w:sz w:val="32"/>
          <w:szCs w:val="32"/>
        </w:rPr>
        <w:t>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生产的</w:t>
      </w:r>
      <w:r>
        <w:rPr>
          <w:rFonts w:ascii="仿宋" w:hAnsi="仿宋" w:cs="宋体;方正书宋_GBK" w:hint="eastAsia" w:eastAsia="仿宋_GB2312"/>
          <w:color w:val="000000"/>
          <w:kern w:val="0"/>
          <w:sz w:val="32"/>
          <w:szCs w:val="32"/>
        </w:rPr>
        <w:t>监督</w:t>
      </w:r>
      <w:r>
        <w:rPr>
          <w:rFonts w:ascii="仿宋" w:hAnsi="仿宋" w:cs="黑体" w:hint="eastAsia" w:eastAsia="仿宋_GB2312"/>
          <w:color w:val="000000"/>
          <w:kern w:val="0"/>
          <w:sz w:val="32"/>
          <w:szCs w:val="32"/>
        </w:rPr>
        <w:t>检查</w:t>
      </w:r>
      <w:r>
        <w:rPr>
          <w:rFonts w:ascii="仿宋" w:hAnsi="仿宋" w:cs="宋体;方正书宋_GBK" w:hint="eastAsia" w:eastAsia="仿宋_GB2312"/>
          <w:color w:val="000000"/>
          <w:kern w:val="0"/>
          <w:sz w:val="32"/>
          <w:szCs w:val="32"/>
        </w:rPr>
        <w:t>工作。</w:t>
      </w:r>
    </w:p>
    <w:p>
      <w:pPr>
        <w:pStyle w:val="Normal"/>
        <w:snapToGrid w:val="false"/>
        <w:spacing w:lineRule="exact" w:line="540"/>
        <w:ind w:firstLineChars="200" w:startChars="0" w:start="0" w:endChars="0" w:end="0"/>
        <w:rPr>
          <w:rFonts w:ascii="仿宋" w:hAnsi="仿宋" w:eastAsia="仿宋_GB2312" w:cs="仿宋" w:hint="eastAsia"/>
          <w:bCs/>
          <w:color w:val="000000"/>
          <w:sz w:val="32"/>
          <w:szCs w:val="32"/>
        </w:rPr>
      </w:pPr>
      <w:r>
        <w:rPr>
          <w:rFonts w:ascii="黑体" w:hAnsi="黑体" w:cs="黑体" w:hint="eastAsia" w:eastAsia="黑体"/>
          <w:bCs/>
          <w:color w:val="000000"/>
          <w:kern w:val="0"/>
          <w:sz w:val="32"/>
          <w:szCs w:val="32"/>
        </w:rPr>
        <w:t>第五十二条</w:t>
      </w:r>
      <w:r>
        <w:rPr>
          <w:rFonts w:ascii="黑体" w:hAnsi="黑体" w:cs="宋体;方正书宋_GBK" w:hint="eastAsia" w:eastAsia="仿宋_GB2312"/>
          <w:b/>
          <w:color w:val="000000"/>
          <w:kern w:val="0"/>
          <w:sz w:val="32"/>
          <w:szCs w:val="32"/>
        </w:rPr>
        <w:t xml:space="preserve">  </w:t>
      </w:r>
      <w:r>
        <w:rPr>
          <w:rFonts w:ascii="仿宋" w:hAnsi="仿宋" w:cs="宋体;方正书宋_GBK" w:hint="eastAsia" w:eastAsia="仿宋_GB2312"/>
          <w:bCs/>
          <w:color w:val="000000"/>
          <w:kern w:val="0"/>
          <w:sz w:val="32"/>
          <w:szCs w:val="32"/>
        </w:rPr>
        <w:t>负有</w:t>
      </w:r>
      <w:r>
        <w:rPr>
          <w:rFonts w:ascii="仿宋" w:hAnsi="仿宋" w:cs="仿宋" w:hint="eastAsia" w:eastAsia="仿宋_GB2312"/>
          <w:bCs/>
          <w:color w:val="000000"/>
          <w:sz w:val="32"/>
          <w:szCs w:val="32"/>
        </w:rPr>
        <w:t>监督管理</w:t>
      </w:r>
      <w:r>
        <w:rPr>
          <w:rFonts w:ascii="仿宋" w:hAnsi="仿宋" w:cs="黑体" w:hint="eastAsia" w:eastAsia="仿宋_GB2312"/>
          <w:bCs/>
          <w:color w:val="000000"/>
          <w:sz w:val="32"/>
          <w:szCs w:val="32"/>
        </w:rPr>
        <w:t>职责的</w:t>
      </w:r>
      <w:r>
        <w:rPr>
          <w:rFonts w:ascii="仿宋" w:hAnsi="仿宋" w:cs="仿宋" w:hint="eastAsia" w:eastAsia="仿宋_GB2312"/>
          <w:bCs/>
          <w:color w:val="000000"/>
          <w:sz w:val="32"/>
          <w:szCs w:val="32"/>
        </w:rPr>
        <w:t>部门在监督检查中发现的质量</w:t>
      </w:r>
      <w:r>
        <w:rPr>
          <w:rFonts w:ascii="仿宋" w:hAnsi="仿宋" w:cs="黑体" w:hint="eastAsia" w:eastAsia="仿宋_GB2312"/>
          <w:bCs/>
          <w:color w:val="000000"/>
          <w:sz w:val="32"/>
          <w:szCs w:val="32"/>
        </w:rPr>
        <w:t>和</w:t>
      </w:r>
      <w:r>
        <w:rPr>
          <w:rFonts w:ascii="仿宋" w:hAnsi="仿宋" w:cs="仿宋" w:hint="eastAsia" w:eastAsia="仿宋_GB2312"/>
          <w:bCs/>
          <w:color w:val="000000"/>
          <w:sz w:val="32"/>
          <w:szCs w:val="32"/>
        </w:rPr>
        <w:t>安全</w:t>
      </w:r>
      <w:r>
        <w:rPr>
          <w:rFonts w:ascii="仿宋" w:hAnsi="仿宋" w:cs="黑体" w:hint="eastAsia" w:eastAsia="仿宋_GB2312"/>
          <w:bCs/>
          <w:color w:val="000000"/>
          <w:sz w:val="32"/>
          <w:szCs w:val="32"/>
        </w:rPr>
        <w:t>生产</w:t>
      </w:r>
      <w:r>
        <w:rPr>
          <w:rFonts w:ascii="仿宋" w:hAnsi="仿宋" w:cs="仿宋" w:hint="eastAsia" w:eastAsia="仿宋_GB2312"/>
          <w:bCs/>
          <w:color w:val="000000"/>
          <w:sz w:val="32"/>
          <w:szCs w:val="32"/>
        </w:rPr>
        <w:t>问题，应当由其他有关部门处理的，应当及时移送，接受移送的部门应当及时处理。</w:t>
      </w:r>
    </w:p>
    <w:p>
      <w:pPr>
        <w:pStyle w:val="2"/>
        <w:rPr>
          <w:rFonts w:ascii="仿宋" w:hAnsi="仿宋" w:eastAsia="仿宋_GB2312" w:cs="仿宋" w:hint="eastAsia"/>
          <w:bCs/>
          <w:color w:val="000000"/>
          <w:sz w:val="32"/>
          <w:szCs w:val="40"/>
        </w:rPr>
      </w:pPr>
      <w:r>
        <w:rPr>
          <w:rFonts w:eastAsia="仿宋_GB2312" w:cs="仿宋" w:hint="eastAsia" w:ascii="仿宋" w:hAnsi="仿宋"/>
          <w:bCs/>
          <w:color w:val="000000"/>
          <w:sz w:val="32"/>
          <w:szCs w:val="40"/>
        </w:rPr>
      </w:r>
    </w:p>
    <w:p>
      <w:pPr>
        <w:pStyle w:val="Normal"/>
        <w:snapToGrid w:val="false"/>
        <w:spacing w:lineRule="exact" w:line="540" w:before="312" w:after="31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法律责任</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spacing w:lineRule="exact" w:line="540"/>
        <w:ind w:firstLineChars="196" w:startChars="0" w:start="0" w:endChars="0" w:end="0"/>
        <w:rPr>
          <w:rFonts w:ascii="仿宋" w:hAnsi="仿宋" w:eastAsia="仿宋_GB2312" w:cs="仿宋" w:hint="eastAsia"/>
          <w:color w:val="000000"/>
          <w:sz w:val="32"/>
          <w:szCs w:val="32"/>
        </w:rPr>
      </w:pPr>
      <w:bookmarkStart w:id="20" w:name="58"/>
      <w:r>
        <w:rPr>
          <w:rFonts w:ascii="黑体" w:hAnsi="黑体" w:cs="黑体" w:hint="eastAsia" w:eastAsia="黑体"/>
          <w:bCs/>
          <w:color w:val="000000"/>
          <w:sz w:val="32"/>
          <w:szCs w:val="32"/>
        </w:rPr>
        <w:t>第</w:t>
      </w:r>
      <w:bookmarkEnd w:id="20"/>
      <w:r>
        <w:rPr>
          <w:rFonts w:ascii="黑体" w:hAnsi="黑体" w:cs="黑体" w:hint="eastAsia" w:eastAsia="黑体"/>
          <w:bCs/>
          <w:color w:val="000000"/>
          <w:sz w:val="32"/>
          <w:szCs w:val="32"/>
        </w:rPr>
        <w:t>五十三条</w:t>
      </w:r>
      <w:r>
        <w:rPr>
          <w:rFonts w:ascii="仿宋_GB2312" w:hAnsi="仿宋_GB2312" w:hint="eastAsia" w:eastAsia="仿宋_GB2312"/>
          <w:color w:val="000000"/>
          <w:sz w:val="32"/>
          <w:szCs w:val="32"/>
        </w:rPr>
        <w:t xml:space="preserve">  </w:t>
      </w:r>
      <w:r>
        <w:rPr>
          <w:rFonts w:ascii="仿宋" w:hAnsi="仿宋" w:cs="仿宋" w:hint="eastAsia" w:eastAsia="仿宋_GB2312"/>
          <w:color w:val="000000"/>
          <w:sz w:val="32"/>
          <w:szCs w:val="32"/>
        </w:rPr>
        <w:t>建设单位有下列情形之一的，责令限期改正；逾期未改正的，责令停工整顿，并处</w:t>
      </w:r>
      <w:r>
        <w:rPr>
          <w:rFonts w:ascii="仿宋" w:hAnsi="仿宋" w:cs="黑体" w:hint="eastAsia" w:eastAsia="仿宋_GB2312"/>
          <w:color w:val="000000"/>
          <w:sz w:val="32"/>
          <w:szCs w:val="32"/>
        </w:rPr>
        <w:t>一万</w:t>
      </w:r>
      <w:r>
        <w:rPr>
          <w:rFonts w:ascii="仿宋" w:hAnsi="仿宋" w:cs="仿宋" w:hint="eastAsia" w:eastAsia="仿宋_GB2312"/>
          <w:color w:val="000000"/>
          <w:sz w:val="32"/>
          <w:szCs w:val="32"/>
        </w:rPr>
        <w:t>元以上</w:t>
      </w:r>
      <w:r>
        <w:rPr>
          <w:rFonts w:ascii="仿宋" w:hAnsi="仿宋" w:cs="黑体" w:hint="eastAsia" w:eastAsia="仿宋_GB2312"/>
          <w:color w:val="000000"/>
          <w:sz w:val="32"/>
          <w:szCs w:val="32"/>
        </w:rPr>
        <w:t>二万</w:t>
      </w:r>
      <w:r>
        <w:rPr>
          <w:rFonts w:ascii="仿宋" w:hAnsi="仿宋" w:cs="仿宋" w:hint="eastAsia" w:eastAsia="仿宋_GB2312"/>
          <w:color w:val="000000"/>
          <w:sz w:val="32"/>
          <w:szCs w:val="32"/>
        </w:rPr>
        <w:t>元以下罚款，</w:t>
      </w:r>
      <w:r>
        <w:rPr>
          <w:rFonts w:ascii="仿宋" w:hAnsi="仿宋" w:cs="黑体" w:hint="eastAsia" w:eastAsia="仿宋_GB2312"/>
          <w:color w:val="000000"/>
          <w:sz w:val="32"/>
          <w:szCs w:val="32"/>
        </w:rPr>
        <w:t>对其直接负责的主管人员和其他直接责任人员处单位罚款数额百分之五以上百分之十以下罚款</w:t>
      </w:r>
      <w:r>
        <w:rPr>
          <w:rFonts w:ascii="仿宋" w:hAnsi="仿宋" w:cs="仿宋" w:hint="eastAsia" w:eastAsia="仿宋_GB2312"/>
          <w:color w:val="000000"/>
          <w:sz w:val="32"/>
          <w:szCs w:val="32"/>
        </w:rPr>
        <w:t>：</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（一）违反本条例第五条第二款规定，未</w:t>
      </w:r>
      <w:r>
        <w:rPr>
          <w:rFonts w:ascii="仿宋" w:hAnsi="仿宋" w:cs="仿宋" w:eastAsia="仿宋_GB2312"/>
          <w:color w:val="000000"/>
          <w:sz w:val="32"/>
          <w:szCs w:val="32"/>
        </w:rPr>
        <w:t>在</w:t>
      </w:r>
      <w:r>
        <w:rPr>
          <w:rFonts w:ascii="仿宋" w:hAnsi="仿宋" w:cs="仿宋" w:hint="eastAsia" w:eastAsia="仿宋_GB2312"/>
          <w:color w:val="000000"/>
          <w:sz w:val="32"/>
          <w:szCs w:val="32"/>
        </w:rPr>
        <w:t>公路水运工程明显处设立永久性公示标志，载明公路</w:t>
      </w:r>
      <w:r>
        <w:rPr>
          <w:rFonts w:ascii="仿宋" w:hAnsi="仿宋" w:cs="仿宋" w:eastAsia="仿宋_GB2312"/>
          <w:color w:val="000000"/>
          <w:sz w:val="32"/>
          <w:szCs w:val="32"/>
        </w:rPr>
        <w:t>水运工程</w:t>
      </w:r>
      <w:r>
        <w:rPr>
          <w:rFonts w:ascii="仿宋" w:hAnsi="仿宋" w:cs="仿宋" w:hint="eastAsia" w:eastAsia="仿宋_GB2312"/>
          <w:color w:val="000000"/>
          <w:sz w:val="32"/>
          <w:szCs w:val="32"/>
        </w:rPr>
        <w:t>项目的建设、勘察、设计、施工、监理等质量责任主体和主要责任人的；</w:t>
      </w:r>
    </w:p>
    <w:p>
      <w:pPr>
        <w:pStyle w:val="Normal"/>
        <w:spacing w:lineRule="exact" w:line="540"/>
        <w:ind w:firstLineChars="200" w:startChars="0" w:start="0" w:endChars="0" w:end="0"/>
        <w:rPr>
          <w:rFonts w:ascii="仿宋" w:hAnsi="仿宋" w:eastAsia="仿宋_GB2312" w:cs="仿宋" w:hint="eastAsia"/>
          <w:b w:val="false"/>
          <w:bCs w:val="false"/>
          <w:color w:val="000000"/>
          <w:sz w:val="32"/>
          <w:szCs w:val="32"/>
        </w:rPr>
      </w:pPr>
      <w:r>
        <w:rPr>
          <w:rFonts w:ascii="仿宋" w:hAnsi="仿宋" w:cs="仿宋" w:hint="eastAsia" w:eastAsia="仿宋_GB2312"/>
          <w:b w:val="false"/>
          <w:bCs w:val="false"/>
          <w:color w:val="000000"/>
          <w:sz w:val="32"/>
          <w:szCs w:val="32"/>
        </w:rPr>
        <w:t>（二）违反本条例第七条规定，未</w:t>
      </w:r>
      <w:r>
        <w:rPr>
          <w:rFonts w:ascii="仿宋" w:hAnsi="仿宋" w:cs="黑体" w:hint="eastAsia" w:eastAsia="仿宋_GB2312"/>
          <w:b w:val="false"/>
          <w:bCs w:val="false"/>
          <w:color w:val="000000"/>
          <w:sz w:val="32"/>
          <w:szCs w:val="32"/>
        </w:rPr>
        <w:t>依法</w:t>
      </w:r>
      <w:r>
        <w:rPr>
          <w:rFonts w:ascii="仿宋" w:hAnsi="仿宋" w:cs="仿宋" w:hint="eastAsia" w:eastAsia="仿宋_GB2312"/>
          <w:b w:val="false"/>
          <w:bCs w:val="false"/>
          <w:color w:val="000000"/>
          <w:sz w:val="32"/>
          <w:szCs w:val="32"/>
        </w:rPr>
        <w:t>设立项目管理机构或者未</w:t>
      </w:r>
      <w:r>
        <w:rPr>
          <w:rFonts w:ascii="仿宋" w:hAnsi="仿宋" w:cs="仿宋" w:eastAsia="仿宋_GB2312"/>
          <w:b w:val="false"/>
          <w:bCs w:val="false"/>
          <w:color w:val="000000"/>
          <w:sz w:val="32"/>
          <w:szCs w:val="32"/>
        </w:rPr>
        <w:t>依法</w:t>
      </w:r>
      <w:r>
        <w:rPr>
          <w:rFonts w:ascii="仿宋" w:hAnsi="仿宋" w:cs="仿宋" w:hint="eastAsia" w:eastAsia="仿宋_GB2312"/>
          <w:b w:val="false"/>
          <w:bCs w:val="false"/>
          <w:color w:val="000000"/>
          <w:sz w:val="32"/>
          <w:szCs w:val="32"/>
        </w:rPr>
        <w:t>配备专职质量管理人员的；</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b w:val="false"/>
          <w:bCs w:val="false"/>
          <w:color w:val="000000"/>
          <w:sz w:val="32"/>
          <w:szCs w:val="32"/>
        </w:rPr>
        <w:t>（三）</w:t>
      </w:r>
      <w:r>
        <w:rPr>
          <w:rFonts w:ascii="仿宋" w:hAnsi="仿宋" w:cs="仿宋" w:hint="eastAsia" w:eastAsia="仿宋_GB2312"/>
          <w:color w:val="000000"/>
          <w:sz w:val="32"/>
          <w:szCs w:val="32"/>
        </w:rPr>
        <w:t>违反本条例第</w:t>
      </w:r>
      <w:r>
        <w:rPr>
          <w:rFonts w:ascii="仿宋" w:hAnsi="仿宋" w:cs="仿宋" w:eastAsia="仿宋_GB2312"/>
          <w:color w:val="000000"/>
          <w:sz w:val="32"/>
          <w:szCs w:val="32"/>
        </w:rPr>
        <w:t>十一条</w:t>
      </w:r>
      <w:r>
        <w:rPr>
          <w:rFonts w:ascii="仿宋" w:hAnsi="仿宋" w:cs="仿宋" w:hint="eastAsia" w:eastAsia="仿宋_GB2312"/>
          <w:color w:val="000000"/>
          <w:sz w:val="32"/>
          <w:szCs w:val="32"/>
        </w:rPr>
        <w:t>规定，对发现的工程项目质量和安全</w:t>
      </w:r>
      <w:r>
        <w:rPr>
          <w:rFonts w:ascii="仿宋" w:hAnsi="仿宋" w:cs="黑体" w:hint="eastAsia" w:eastAsia="仿宋_GB2312"/>
          <w:color w:val="000000"/>
          <w:sz w:val="32"/>
          <w:szCs w:val="32"/>
        </w:rPr>
        <w:t>生产</w:t>
      </w:r>
      <w:r>
        <w:rPr>
          <w:rFonts w:ascii="仿宋" w:hAnsi="仿宋" w:cs="仿宋" w:hint="eastAsia" w:eastAsia="仿宋_GB2312"/>
          <w:color w:val="000000"/>
          <w:sz w:val="32"/>
          <w:szCs w:val="32"/>
        </w:rPr>
        <w:t>问题未及时组织整改的，</w:t>
      </w:r>
      <w:r>
        <w:rPr>
          <w:rFonts w:ascii="仿宋" w:hAnsi="仿宋" w:cs="黑体" w:hint="eastAsia" w:eastAsia="仿宋_GB2312"/>
          <w:color w:val="000000"/>
          <w:sz w:val="32"/>
          <w:szCs w:val="32"/>
        </w:rPr>
        <w:t>或者</w:t>
      </w:r>
      <w:r>
        <w:rPr>
          <w:rFonts w:ascii="仿宋" w:hAnsi="仿宋" w:cs="仿宋" w:hint="eastAsia" w:eastAsia="仿宋_GB2312"/>
          <w:color w:val="000000"/>
          <w:sz w:val="32"/>
          <w:szCs w:val="32"/>
        </w:rPr>
        <w:t>未按照规定</w:t>
      </w:r>
      <w:r>
        <w:rPr>
          <w:rFonts w:ascii="仿宋" w:hAnsi="仿宋" w:cs="黑体" w:hint="eastAsia" w:eastAsia="仿宋_GB2312"/>
          <w:color w:val="000000"/>
          <w:sz w:val="32"/>
          <w:szCs w:val="32"/>
        </w:rPr>
        <w:t>向交通运输主管部门</w:t>
      </w:r>
      <w:r>
        <w:rPr>
          <w:rFonts w:ascii="仿宋" w:hAnsi="仿宋" w:cs="仿宋" w:hint="eastAsia" w:eastAsia="仿宋_GB2312"/>
          <w:color w:val="000000"/>
          <w:sz w:val="32"/>
          <w:szCs w:val="32"/>
        </w:rPr>
        <w:t>报告工程项目质量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w:t>
      </w:r>
      <w:r>
        <w:rPr>
          <w:rFonts w:ascii="仿宋" w:hAnsi="仿宋" w:cs="仿宋" w:hint="eastAsia" w:eastAsia="仿宋_GB2312"/>
          <w:color w:val="000000"/>
          <w:sz w:val="32"/>
          <w:szCs w:val="32"/>
        </w:rPr>
        <w:t xml:space="preserve">情况的； </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（四）</w:t>
      </w:r>
      <w:bookmarkStart w:id="21" w:name="59"/>
      <w:r>
        <w:rPr>
          <w:rFonts w:ascii="仿宋" w:hAnsi="仿宋" w:cs="仿宋" w:hint="eastAsia" w:eastAsia="仿宋_GB2312"/>
          <w:color w:val="000000"/>
          <w:sz w:val="32"/>
          <w:szCs w:val="32"/>
        </w:rPr>
        <w:t>违反本条例第</w:t>
      </w:r>
      <w:r>
        <w:rPr>
          <w:rFonts w:ascii="仿宋" w:hAnsi="仿宋" w:cs="仿宋" w:eastAsia="仿宋_GB2312"/>
          <w:color w:val="000000"/>
          <w:sz w:val="32"/>
          <w:szCs w:val="32"/>
        </w:rPr>
        <w:t>十三条</w:t>
      </w:r>
      <w:r>
        <w:rPr>
          <w:rFonts w:ascii="仿宋" w:hAnsi="仿宋" w:cs="仿宋" w:hint="eastAsia" w:eastAsia="仿宋_GB2312"/>
          <w:color w:val="000000"/>
          <w:sz w:val="32"/>
          <w:szCs w:val="32"/>
        </w:rPr>
        <w:t>规定，未按照规定核查施工单位实际投入项目的质量保障条件和安全生产条件的。</w:t>
      </w:r>
    </w:p>
    <w:p>
      <w:pPr>
        <w:pStyle w:val="Normal"/>
        <w:spacing w:lineRule="exact" w:line="540"/>
        <w:ind w:firstLine="549"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w:t>
      </w:r>
      <w:bookmarkEnd w:id="21"/>
      <w:r>
        <w:rPr>
          <w:rFonts w:ascii="黑体" w:hAnsi="黑体" w:cs="黑体" w:hint="eastAsia" w:eastAsia="黑体"/>
          <w:bCs/>
          <w:color w:val="000000"/>
          <w:sz w:val="32"/>
          <w:szCs w:val="32"/>
        </w:rPr>
        <w:t>五十四条</w:t>
      </w:r>
      <w:r>
        <w:rPr>
          <w:rFonts w:ascii="仿宋_GB2312" w:hAnsi="仿宋_GB2312" w:hint="eastAsia" w:eastAsia="仿宋_GB2312"/>
          <w:color w:val="000000"/>
          <w:sz w:val="32"/>
          <w:szCs w:val="32"/>
        </w:rPr>
        <w:t xml:space="preserve">  </w:t>
      </w:r>
      <w:r>
        <w:rPr>
          <w:rFonts w:ascii="仿宋" w:hAnsi="仿宋" w:cs="仿宋" w:hint="eastAsia" w:eastAsia="仿宋_GB2312"/>
          <w:color w:val="000000"/>
          <w:sz w:val="32"/>
          <w:szCs w:val="32"/>
        </w:rPr>
        <w:t>违反本条例第</w:t>
      </w:r>
      <w:r>
        <w:rPr>
          <w:rFonts w:ascii="仿宋" w:hAnsi="仿宋" w:cs="仿宋" w:eastAsia="仿宋_GB2312"/>
          <w:color w:val="000000"/>
          <w:sz w:val="32"/>
          <w:szCs w:val="32"/>
        </w:rPr>
        <w:t>十条</w:t>
      </w:r>
      <w:r>
        <w:rPr>
          <w:rFonts w:ascii="仿宋" w:hAnsi="仿宋" w:cs="仿宋" w:hint="eastAsia" w:eastAsia="仿宋_GB2312"/>
          <w:color w:val="000000"/>
          <w:sz w:val="32"/>
          <w:szCs w:val="32"/>
        </w:rPr>
        <w:t>规定，建设单位未按照有关规定，在公路水运工程初步设计阶段以及开工前对设计单位的安全风险评估报告进行评审的，责令限期改正，</w:t>
      </w:r>
      <w:r>
        <w:rPr>
          <w:rFonts w:ascii="仿宋" w:hAnsi="仿宋" w:cs="黑体" w:hint="eastAsia" w:eastAsia="仿宋_GB2312"/>
          <w:color w:val="000000"/>
          <w:sz w:val="32"/>
          <w:szCs w:val="32"/>
        </w:rPr>
        <w:t>可以处十万元以下罚款</w:t>
      </w:r>
      <w:r>
        <w:rPr>
          <w:rFonts w:ascii="仿宋" w:hAnsi="仿宋" w:cs="仿宋" w:hint="eastAsia" w:eastAsia="仿宋_GB2312"/>
          <w:color w:val="000000"/>
          <w:sz w:val="32"/>
          <w:szCs w:val="32"/>
        </w:rPr>
        <w:t>；逾期未改正的，处</w:t>
      </w:r>
      <w:r>
        <w:rPr>
          <w:rFonts w:ascii="仿宋" w:hAnsi="仿宋" w:cs="黑体" w:hint="eastAsia" w:eastAsia="仿宋_GB2312"/>
          <w:color w:val="000000"/>
          <w:sz w:val="32"/>
          <w:szCs w:val="32"/>
        </w:rPr>
        <w:t>十万</w:t>
      </w:r>
      <w:r>
        <w:rPr>
          <w:rFonts w:ascii="仿宋" w:hAnsi="仿宋" w:cs="仿宋" w:hint="eastAsia" w:eastAsia="仿宋_GB2312"/>
          <w:color w:val="000000"/>
          <w:sz w:val="32"/>
          <w:szCs w:val="32"/>
        </w:rPr>
        <w:t>元以上</w:t>
      </w:r>
      <w:r>
        <w:rPr>
          <w:rFonts w:ascii="仿宋" w:hAnsi="仿宋" w:cs="黑体" w:hint="eastAsia" w:eastAsia="仿宋_GB2312"/>
          <w:color w:val="000000"/>
          <w:sz w:val="32"/>
          <w:szCs w:val="32"/>
        </w:rPr>
        <w:t>二十万</w:t>
      </w:r>
      <w:r>
        <w:rPr>
          <w:rFonts w:ascii="仿宋" w:hAnsi="仿宋" w:cs="仿宋" w:hint="eastAsia" w:eastAsia="仿宋_GB2312"/>
          <w:color w:val="000000"/>
          <w:sz w:val="32"/>
          <w:szCs w:val="32"/>
        </w:rPr>
        <w:t>元以下罚款</w:t>
      </w:r>
      <w:bookmarkStart w:id="22" w:name="60"/>
      <w:r>
        <w:rPr>
          <w:rFonts w:ascii="仿宋" w:hAnsi="仿宋" w:cs="仿宋" w:hint="eastAsia" w:eastAsia="仿宋_GB2312"/>
          <w:color w:val="000000"/>
          <w:sz w:val="32"/>
          <w:szCs w:val="32"/>
        </w:rPr>
        <w:t>，</w:t>
      </w:r>
      <w:r>
        <w:rPr>
          <w:rFonts w:ascii="仿宋" w:hAnsi="仿宋" w:cs="黑体" w:hint="eastAsia" w:eastAsia="仿宋_GB2312"/>
          <w:color w:val="000000"/>
          <w:sz w:val="32"/>
          <w:szCs w:val="32"/>
        </w:rPr>
        <w:t>对其直接负责的主管人员和其他直接责任人员处二万元以上五万元以下罚款</w:t>
      </w:r>
      <w:r>
        <w:rPr>
          <w:rFonts w:ascii="仿宋" w:hAnsi="仿宋" w:cs="仿宋" w:hint="eastAsia" w:eastAsia="仿宋_GB2312"/>
          <w:color w:val="000000"/>
          <w:sz w:val="32"/>
          <w:szCs w:val="32"/>
        </w:rPr>
        <w:t>。</w:t>
      </w:r>
    </w:p>
    <w:p>
      <w:pPr>
        <w:pStyle w:val="Normal"/>
        <w:spacing w:lineRule="exact" w:line="540"/>
        <w:ind w:firstLine="549" w:end="0"/>
        <w:rPr>
          <w:rFonts w:ascii="仿宋" w:hAnsi="仿宋" w:eastAsia="仿宋_GB2312" w:cs="仿宋" w:hint="eastAsia"/>
          <w:color w:val="000000"/>
          <w:sz w:val="32"/>
          <w:szCs w:val="32"/>
        </w:rPr>
      </w:pPr>
      <w:bookmarkStart w:id="23" w:name="61"/>
      <w:bookmarkEnd w:id="22"/>
      <w:r>
        <w:rPr>
          <w:rFonts w:ascii="黑体" w:hAnsi="黑体" w:cs="黑体" w:hint="eastAsia" w:eastAsia="黑体"/>
          <w:bCs/>
          <w:color w:val="000000"/>
          <w:sz w:val="32"/>
          <w:szCs w:val="32"/>
        </w:rPr>
        <w:t>第</w:t>
      </w:r>
      <w:bookmarkEnd w:id="23"/>
      <w:r>
        <w:rPr>
          <w:rFonts w:ascii="黑体" w:hAnsi="黑体" w:cs="黑体" w:hint="eastAsia" w:eastAsia="黑体"/>
          <w:bCs/>
          <w:color w:val="000000"/>
          <w:sz w:val="32"/>
          <w:szCs w:val="32"/>
        </w:rPr>
        <w:t>五十五条</w:t>
      </w:r>
      <w:r>
        <w:rPr>
          <w:rFonts w:ascii="仿宋_GB2312" w:hAnsi="仿宋_GB2312" w:hint="eastAsia" w:eastAsia="仿宋_GB2312"/>
          <w:color w:val="000000"/>
          <w:sz w:val="32"/>
          <w:szCs w:val="32"/>
        </w:rPr>
        <w:t xml:space="preserve">  </w:t>
      </w:r>
      <w:r>
        <w:rPr>
          <w:rFonts w:ascii="仿宋" w:hAnsi="仿宋" w:cs="仿宋" w:hint="eastAsia" w:eastAsia="仿宋_GB2312"/>
          <w:color w:val="000000"/>
          <w:sz w:val="32"/>
          <w:szCs w:val="32"/>
        </w:rPr>
        <w:t>违反本条例</w:t>
      </w:r>
      <w:r>
        <w:rPr>
          <w:rFonts w:ascii="仿宋" w:hAnsi="仿宋" w:cs="宋体;方正书宋_GBK" w:hint="eastAsia" w:eastAsia="仿宋_GB2312"/>
          <w:color w:val="000000"/>
          <w:kern w:val="0"/>
          <w:sz w:val="32"/>
          <w:szCs w:val="32"/>
        </w:rPr>
        <w:t>第</w:t>
      </w:r>
      <w:r>
        <w:rPr>
          <w:rFonts w:ascii="仿宋" w:hAnsi="仿宋" w:cs="宋体;方正书宋_GBK" w:eastAsia="仿宋_GB2312"/>
          <w:color w:val="000000"/>
          <w:kern w:val="0"/>
          <w:sz w:val="32"/>
          <w:szCs w:val="32"/>
        </w:rPr>
        <w:t>二十条</w:t>
      </w:r>
      <w:r>
        <w:rPr>
          <w:rFonts w:ascii="仿宋" w:hAnsi="仿宋" w:cs="宋体;方正书宋_GBK" w:hint="eastAsia" w:eastAsia="仿宋_GB2312"/>
          <w:color w:val="000000"/>
          <w:kern w:val="0"/>
          <w:sz w:val="32"/>
          <w:szCs w:val="32"/>
        </w:rPr>
        <w:t>第一款</w:t>
      </w:r>
      <w:r>
        <w:rPr>
          <w:rFonts w:ascii="仿宋" w:hAnsi="仿宋" w:cs="仿宋" w:hint="eastAsia" w:eastAsia="仿宋_GB2312"/>
          <w:color w:val="000000"/>
          <w:sz w:val="32"/>
          <w:szCs w:val="32"/>
        </w:rPr>
        <w:t>规定，设计单位未按照有关规定，对桥梁、隧道和高边坡防治等工程进行安全风险评估的，责令限期改正，</w:t>
      </w:r>
      <w:r>
        <w:rPr>
          <w:rFonts w:ascii="仿宋" w:hAnsi="仿宋" w:cs="黑体" w:hint="eastAsia" w:eastAsia="仿宋_GB2312"/>
          <w:color w:val="000000"/>
          <w:sz w:val="32"/>
          <w:szCs w:val="32"/>
        </w:rPr>
        <w:t>可以处十万元以下罚款</w:t>
      </w:r>
      <w:r>
        <w:rPr>
          <w:rFonts w:ascii="仿宋" w:hAnsi="仿宋" w:cs="仿宋" w:hint="eastAsia" w:eastAsia="仿宋_GB2312"/>
          <w:color w:val="000000"/>
          <w:sz w:val="32"/>
          <w:szCs w:val="32"/>
        </w:rPr>
        <w:t>；逾期未改正的，处</w:t>
      </w:r>
      <w:r>
        <w:rPr>
          <w:rFonts w:ascii="仿宋" w:hAnsi="仿宋" w:cs="黑体" w:hint="eastAsia" w:eastAsia="仿宋_GB2312"/>
          <w:color w:val="000000"/>
          <w:sz w:val="32"/>
          <w:szCs w:val="32"/>
        </w:rPr>
        <w:t>十万</w:t>
      </w:r>
      <w:r>
        <w:rPr>
          <w:rFonts w:ascii="仿宋" w:hAnsi="仿宋" w:cs="仿宋" w:hint="eastAsia" w:eastAsia="仿宋_GB2312"/>
          <w:color w:val="000000"/>
          <w:sz w:val="32"/>
          <w:szCs w:val="32"/>
        </w:rPr>
        <w:t>元以上</w:t>
      </w:r>
      <w:r>
        <w:rPr>
          <w:rFonts w:ascii="仿宋" w:hAnsi="仿宋" w:cs="黑体" w:hint="eastAsia" w:eastAsia="仿宋_GB2312"/>
          <w:color w:val="000000"/>
          <w:sz w:val="32"/>
          <w:szCs w:val="32"/>
        </w:rPr>
        <w:t>二十万</w:t>
      </w:r>
      <w:r>
        <w:rPr>
          <w:rFonts w:ascii="仿宋" w:hAnsi="仿宋" w:cs="仿宋" w:hint="eastAsia" w:eastAsia="仿宋_GB2312"/>
          <w:color w:val="000000"/>
          <w:sz w:val="32"/>
          <w:szCs w:val="32"/>
        </w:rPr>
        <w:t>元以下罚款，</w:t>
      </w:r>
      <w:r>
        <w:rPr>
          <w:rFonts w:ascii="仿宋" w:hAnsi="仿宋" w:cs="黑体" w:hint="eastAsia" w:eastAsia="仿宋_GB2312"/>
          <w:color w:val="000000"/>
          <w:sz w:val="32"/>
          <w:szCs w:val="32"/>
        </w:rPr>
        <w:t>对其直接负责的主管人员和其他直接责任人员处二万元以上五万元以下罚款</w:t>
      </w:r>
      <w:r>
        <w:rPr>
          <w:rFonts w:ascii="仿宋" w:hAnsi="仿宋" w:cs="仿宋" w:hint="eastAsia" w:eastAsia="仿宋_GB2312"/>
          <w:color w:val="000000"/>
          <w:sz w:val="32"/>
          <w:szCs w:val="32"/>
        </w:rPr>
        <w:t>。</w:t>
      </w:r>
    </w:p>
    <w:p>
      <w:pPr>
        <w:pStyle w:val="Normal"/>
        <w:spacing w:lineRule="exact" w:line="540" w:before="0" w:after="156"/>
        <w:ind w:firstLine="550" w:end="0"/>
        <w:rPr>
          <w:rFonts w:ascii="仿宋" w:hAnsi="仿宋" w:eastAsia="仿宋_GB2312" w:cs="仿宋" w:hint="eastAsia"/>
          <w:color w:val="000000"/>
          <w:sz w:val="32"/>
          <w:szCs w:val="32"/>
        </w:rPr>
      </w:pPr>
      <w:bookmarkStart w:id="24" w:name="64"/>
      <w:r>
        <w:rPr>
          <w:rFonts w:ascii="黑体" w:hAnsi="黑体" w:cs="黑体" w:hint="eastAsia" w:eastAsia="黑体"/>
          <w:bCs/>
          <w:color w:val="000000"/>
          <w:sz w:val="32"/>
          <w:szCs w:val="32"/>
        </w:rPr>
        <w:t>第</w:t>
      </w:r>
      <w:bookmarkEnd w:id="24"/>
      <w:r>
        <w:rPr>
          <w:rFonts w:ascii="黑体" w:hAnsi="黑体" w:cs="黑体" w:hint="eastAsia" w:eastAsia="黑体"/>
          <w:bCs/>
          <w:color w:val="000000"/>
          <w:sz w:val="32"/>
          <w:szCs w:val="32"/>
        </w:rPr>
        <w:t>五十六条</w:t>
      </w:r>
      <w:r>
        <w:rPr>
          <w:rFonts w:ascii="仿宋_GB2312" w:hAnsi="仿宋_GB2312" w:hint="eastAsia" w:eastAsia="仿宋_GB2312"/>
          <w:color w:val="000000"/>
          <w:sz w:val="32"/>
          <w:szCs w:val="32"/>
        </w:rPr>
        <w:t xml:space="preserve">  </w:t>
      </w:r>
      <w:r>
        <w:rPr>
          <w:rFonts w:ascii="仿宋" w:hAnsi="仿宋" w:cs="仿宋" w:hint="eastAsia" w:eastAsia="仿宋_GB2312"/>
          <w:color w:val="000000"/>
          <w:sz w:val="32"/>
          <w:szCs w:val="32"/>
        </w:rPr>
        <w:t>违反本条例</w:t>
      </w:r>
      <w:r>
        <w:rPr>
          <w:rFonts w:ascii="仿宋" w:hAnsi="仿宋" w:cs="黑体" w:hint="eastAsia" w:eastAsia="仿宋_GB2312"/>
          <w:color w:val="000000"/>
          <w:sz w:val="32"/>
          <w:szCs w:val="32"/>
        </w:rPr>
        <w:t>第</w:t>
      </w:r>
      <w:r>
        <w:rPr>
          <w:rFonts w:ascii="仿宋" w:hAnsi="仿宋" w:cs="黑体" w:eastAsia="仿宋_GB2312"/>
          <w:color w:val="000000"/>
          <w:sz w:val="32"/>
          <w:szCs w:val="32"/>
        </w:rPr>
        <w:t>二十七条</w:t>
      </w:r>
      <w:r>
        <w:rPr>
          <w:rFonts w:ascii="仿宋" w:hAnsi="仿宋" w:cs="黑体" w:hint="eastAsia" w:eastAsia="仿宋_GB2312"/>
          <w:color w:val="000000"/>
          <w:sz w:val="32"/>
          <w:szCs w:val="32"/>
        </w:rPr>
        <w:t>、</w:t>
      </w:r>
      <w:r>
        <w:rPr>
          <w:rFonts w:ascii="仿宋" w:hAnsi="仿宋" w:cs="宋体;方正书宋_GBK" w:hint="eastAsia" w:eastAsia="仿宋_GB2312"/>
          <w:color w:val="000000"/>
          <w:kern w:val="0"/>
          <w:sz w:val="32"/>
          <w:szCs w:val="32"/>
        </w:rPr>
        <w:t>第</w:t>
      </w:r>
      <w:r>
        <w:rPr>
          <w:rFonts w:ascii="仿宋" w:hAnsi="仿宋" w:cs="宋体;方正书宋_GBK" w:eastAsia="仿宋_GB2312"/>
          <w:color w:val="000000"/>
          <w:kern w:val="0"/>
          <w:sz w:val="32"/>
          <w:szCs w:val="32"/>
        </w:rPr>
        <w:t>三十二条</w:t>
      </w:r>
      <w:r>
        <w:rPr>
          <w:rFonts w:ascii="仿宋" w:hAnsi="仿宋" w:cs="宋体;方正书宋_GBK" w:hint="eastAsia" w:eastAsia="仿宋_GB2312"/>
          <w:color w:val="000000"/>
          <w:kern w:val="0"/>
          <w:sz w:val="32"/>
          <w:szCs w:val="32"/>
        </w:rPr>
        <w:t>第二款</w:t>
      </w:r>
      <w:r>
        <w:rPr>
          <w:rFonts w:ascii="仿宋" w:hAnsi="仿宋" w:cs="仿宋" w:hint="eastAsia" w:eastAsia="仿宋_GB2312"/>
          <w:color w:val="000000"/>
          <w:sz w:val="32"/>
          <w:szCs w:val="32"/>
        </w:rPr>
        <w:t>规定，有下列情形之一的，责令限期改正；逾期未改正的，对单位的主要负责人和直接责任人</w:t>
      </w:r>
      <w:r>
        <w:rPr>
          <w:rFonts w:ascii="仿宋" w:hAnsi="仿宋" w:cs="黑体" w:hint="eastAsia" w:eastAsia="仿宋_GB2312"/>
          <w:color w:val="000000"/>
          <w:sz w:val="32"/>
          <w:szCs w:val="32"/>
        </w:rPr>
        <w:t>员</w:t>
      </w:r>
      <w:r>
        <w:rPr>
          <w:rFonts w:ascii="仿宋" w:hAnsi="仿宋" w:cs="仿宋" w:hint="eastAsia" w:eastAsia="仿宋_GB2312"/>
          <w:color w:val="000000"/>
          <w:sz w:val="32"/>
          <w:szCs w:val="32"/>
        </w:rPr>
        <w:t>处</w:t>
      </w:r>
      <w:r>
        <w:rPr>
          <w:rFonts w:ascii="仿宋" w:hAnsi="仿宋" w:cs="黑体" w:hint="eastAsia" w:eastAsia="仿宋_GB2312"/>
          <w:color w:val="000000"/>
          <w:sz w:val="32"/>
          <w:szCs w:val="32"/>
        </w:rPr>
        <w:t>一万</w:t>
      </w:r>
      <w:r>
        <w:rPr>
          <w:rFonts w:ascii="仿宋" w:hAnsi="仿宋" w:cs="仿宋" w:hint="eastAsia" w:eastAsia="仿宋_GB2312"/>
          <w:color w:val="000000"/>
          <w:sz w:val="32"/>
          <w:szCs w:val="32"/>
        </w:rPr>
        <w:t>元以上</w:t>
      </w:r>
      <w:r>
        <w:rPr>
          <w:rFonts w:ascii="仿宋" w:hAnsi="仿宋" w:cs="黑体" w:hint="eastAsia" w:eastAsia="仿宋_GB2312"/>
          <w:color w:val="000000"/>
          <w:sz w:val="32"/>
          <w:szCs w:val="32"/>
        </w:rPr>
        <w:t>二万</w:t>
      </w:r>
      <w:r>
        <w:rPr>
          <w:rFonts w:ascii="仿宋" w:hAnsi="仿宋" w:cs="仿宋" w:hint="eastAsia" w:eastAsia="仿宋_GB2312"/>
          <w:color w:val="000000"/>
          <w:sz w:val="32"/>
          <w:szCs w:val="32"/>
        </w:rPr>
        <w:t>元以下罚款：</w:t>
      </w:r>
    </w:p>
    <w:p>
      <w:pPr>
        <w:pStyle w:val="Normal"/>
        <w:numPr>
          <w:ilvl w:val="0"/>
          <w:numId w:val="1"/>
        </w:numPr>
        <w:spacing w:lineRule="exact" w:line="540" w:before="0" w:after="156"/>
        <w:ind w:firstLine="550" w:start="0" w:end="0"/>
        <w:rPr>
          <w:rFonts w:ascii="仿宋" w:hAnsi="仿宋" w:eastAsia="仿宋_GB2312" w:cs="宋体;方正书宋_GBK" w:hint="eastAsia"/>
          <w:color w:val="000000"/>
          <w:kern w:val="0"/>
          <w:sz w:val="32"/>
          <w:szCs w:val="32"/>
        </w:rPr>
      </w:pPr>
      <w:r>
        <w:rPr>
          <w:rFonts w:ascii="仿宋" w:hAnsi="仿宋" w:cs="宋体;方正书宋_GBK" w:hint="eastAsia" w:eastAsia="仿宋_GB2312"/>
          <w:color w:val="000000"/>
          <w:kern w:val="0"/>
          <w:sz w:val="32"/>
          <w:szCs w:val="32"/>
        </w:rPr>
        <w:t>监理单位的监理人员同时在两个以上工程项目承担监理工作的；</w:t>
      </w:r>
    </w:p>
    <w:p>
      <w:pPr>
        <w:pStyle w:val="Normal"/>
        <w:numPr>
          <w:ilvl w:val="0"/>
          <w:numId w:val="1"/>
        </w:numPr>
        <w:spacing w:lineRule="exact" w:line="540" w:before="0" w:after="156"/>
        <w:ind w:firstLine="550" w:start="0" w:end="0"/>
        <w:rPr>
          <w:rFonts w:ascii="仿宋" w:hAnsi="仿宋" w:eastAsia="仿宋_GB2312" w:cs="仿宋" w:hint="eastAsia"/>
          <w:color w:val="000000"/>
          <w:sz w:val="32"/>
          <w:szCs w:val="32"/>
        </w:rPr>
      </w:pPr>
      <w:bookmarkStart w:id="25" w:name="65"/>
      <w:r>
        <w:rPr>
          <w:rFonts w:ascii="仿宋" w:hAnsi="仿宋" w:cs="仿宋" w:hint="eastAsia" w:eastAsia="仿宋_GB2312"/>
          <w:color w:val="000000"/>
          <w:sz w:val="32"/>
          <w:szCs w:val="32"/>
        </w:rPr>
        <w:t>施工单位的项目负责人和主要技术质量管理人员、专职安全生产管理人员，同时在两个以上工程项目承担施工业务的。</w:t>
      </w:r>
    </w:p>
    <w:p>
      <w:pPr>
        <w:pStyle w:val="Normal"/>
        <w:spacing w:lineRule="exact" w:line="540"/>
        <w:ind w:firstLine="549"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w:t>
      </w:r>
      <w:bookmarkEnd w:id="25"/>
      <w:r>
        <w:rPr>
          <w:rFonts w:ascii="黑体" w:hAnsi="黑体" w:cs="黑体" w:hint="eastAsia" w:eastAsia="黑体"/>
          <w:bCs/>
          <w:color w:val="000000"/>
          <w:sz w:val="32"/>
          <w:szCs w:val="32"/>
        </w:rPr>
        <w:t>五十七条</w:t>
      </w:r>
      <w:r>
        <w:rPr>
          <w:rFonts w:ascii="黑体" w:hAnsi="黑体" w:cs="黑体" w:hint="eastAsia" w:eastAsia="仿宋_GB2312"/>
          <w:b/>
          <w:color w:val="000000"/>
          <w:sz w:val="32"/>
          <w:szCs w:val="32"/>
        </w:rPr>
        <w:t xml:space="preserve">  </w:t>
      </w:r>
      <w:r>
        <w:rPr>
          <w:rFonts w:ascii="仿宋" w:hAnsi="仿宋" w:cs="仿宋" w:hint="eastAsia" w:eastAsia="仿宋_GB2312"/>
          <w:color w:val="000000"/>
          <w:sz w:val="32"/>
          <w:szCs w:val="32"/>
        </w:rPr>
        <w:t>施工单位有下列情形之一的，责令限期改正，</w:t>
      </w:r>
      <w:r>
        <w:rPr>
          <w:rFonts w:ascii="仿宋" w:hAnsi="仿宋" w:cs="黑体" w:hint="eastAsia" w:eastAsia="仿宋_GB2312"/>
          <w:color w:val="000000"/>
          <w:sz w:val="32"/>
          <w:szCs w:val="32"/>
        </w:rPr>
        <w:t>可以处十万元以下罚款</w:t>
      </w:r>
      <w:r>
        <w:rPr>
          <w:rFonts w:ascii="仿宋" w:hAnsi="仿宋" w:cs="仿宋" w:hint="eastAsia" w:eastAsia="仿宋_GB2312"/>
          <w:color w:val="000000"/>
          <w:sz w:val="32"/>
          <w:szCs w:val="32"/>
        </w:rPr>
        <w:t>；逾期未改正的，责令停工整顿，处</w:t>
      </w:r>
      <w:r>
        <w:rPr>
          <w:rFonts w:ascii="仿宋" w:hAnsi="仿宋" w:cs="黑体" w:hint="eastAsia" w:eastAsia="仿宋_GB2312"/>
          <w:color w:val="000000"/>
          <w:sz w:val="32"/>
          <w:szCs w:val="32"/>
        </w:rPr>
        <w:t>十万</w:t>
      </w:r>
      <w:r>
        <w:rPr>
          <w:rFonts w:ascii="仿宋" w:hAnsi="仿宋" w:cs="仿宋" w:hint="eastAsia" w:eastAsia="仿宋_GB2312"/>
          <w:color w:val="000000"/>
          <w:sz w:val="32"/>
          <w:szCs w:val="32"/>
        </w:rPr>
        <w:t>元以上</w:t>
      </w:r>
      <w:r>
        <w:rPr>
          <w:rFonts w:ascii="仿宋" w:hAnsi="仿宋" w:cs="黑体" w:hint="eastAsia" w:eastAsia="仿宋_GB2312"/>
          <w:color w:val="000000"/>
          <w:sz w:val="32"/>
          <w:szCs w:val="32"/>
        </w:rPr>
        <w:t>二十万</w:t>
      </w:r>
      <w:r>
        <w:rPr>
          <w:rFonts w:ascii="仿宋" w:hAnsi="仿宋" w:cs="仿宋" w:hint="eastAsia" w:eastAsia="仿宋_GB2312"/>
          <w:color w:val="000000"/>
          <w:sz w:val="32"/>
          <w:szCs w:val="32"/>
        </w:rPr>
        <w:t>元以下罚款，对其直接负责的主管人员和其他直接责任人员处</w:t>
      </w:r>
      <w:r>
        <w:rPr>
          <w:rFonts w:ascii="仿宋" w:hAnsi="仿宋" w:cs="黑体" w:hint="eastAsia" w:eastAsia="仿宋_GB2312"/>
          <w:color w:val="000000"/>
          <w:sz w:val="32"/>
          <w:szCs w:val="32"/>
        </w:rPr>
        <w:t>二万</w:t>
      </w:r>
      <w:r>
        <w:rPr>
          <w:rFonts w:ascii="仿宋" w:hAnsi="仿宋" w:cs="仿宋" w:hint="eastAsia" w:eastAsia="仿宋_GB2312"/>
          <w:color w:val="000000"/>
          <w:sz w:val="32"/>
          <w:szCs w:val="32"/>
        </w:rPr>
        <w:t>元以上</w:t>
      </w:r>
      <w:r>
        <w:rPr>
          <w:rFonts w:ascii="仿宋" w:hAnsi="仿宋" w:cs="黑体" w:hint="eastAsia" w:eastAsia="仿宋_GB2312"/>
          <w:color w:val="000000"/>
          <w:sz w:val="32"/>
          <w:szCs w:val="32"/>
        </w:rPr>
        <w:t>五万</w:t>
      </w:r>
      <w:r>
        <w:rPr>
          <w:rFonts w:ascii="仿宋" w:hAnsi="仿宋" w:cs="仿宋" w:hint="eastAsia" w:eastAsia="仿宋_GB2312"/>
          <w:color w:val="000000"/>
          <w:sz w:val="32"/>
          <w:szCs w:val="32"/>
        </w:rPr>
        <w:t>元以下罚款：</w:t>
      </w:r>
    </w:p>
    <w:p>
      <w:pPr>
        <w:pStyle w:val="Normal"/>
        <w:spacing w:lineRule="exact" w:line="540"/>
        <w:ind w:firstLine="549"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w:t>
      </w:r>
      <w:r>
        <w:rPr>
          <w:rFonts w:ascii="仿宋" w:hAnsi="仿宋" w:cs="黑体" w:hint="eastAsia" w:eastAsia="仿宋_GB2312"/>
          <w:color w:val="000000"/>
          <w:sz w:val="32"/>
          <w:szCs w:val="32"/>
        </w:rPr>
        <w:t>一</w:t>
      </w:r>
      <w:r>
        <w:rPr>
          <w:rFonts w:ascii="仿宋" w:hAnsi="仿宋" w:cs="仿宋" w:hint="eastAsia" w:eastAsia="仿宋_GB2312"/>
          <w:color w:val="000000"/>
          <w:sz w:val="32"/>
          <w:szCs w:val="32"/>
        </w:rPr>
        <w:t>）违反本条例</w:t>
      </w:r>
      <w:r>
        <w:rPr>
          <w:rFonts w:ascii="仿宋" w:hAnsi="仿宋" w:cs="宋体;方正书宋_GBK" w:hint="eastAsia" w:eastAsia="仿宋_GB2312"/>
          <w:color w:val="000000"/>
          <w:kern w:val="0"/>
          <w:sz w:val="32"/>
          <w:szCs w:val="32"/>
        </w:rPr>
        <w:t>第</w:t>
      </w:r>
      <w:r>
        <w:rPr>
          <w:rFonts w:ascii="仿宋" w:hAnsi="仿宋" w:cs="宋体;方正书宋_GBK" w:eastAsia="仿宋_GB2312"/>
          <w:color w:val="000000"/>
          <w:kern w:val="0"/>
          <w:sz w:val="32"/>
          <w:szCs w:val="32"/>
        </w:rPr>
        <w:t>三十七条</w:t>
      </w:r>
      <w:r>
        <w:rPr>
          <w:rFonts w:ascii="仿宋" w:hAnsi="仿宋" w:cs="仿宋" w:hint="eastAsia" w:eastAsia="仿宋_GB2312"/>
          <w:color w:val="000000"/>
          <w:sz w:val="32"/>
          <w:szCs w:val="32"/>
        </w:rPr>
        <w:t>规定，未按照有关规定对桥梁、隧道、高边坡、深基坑、大型临时围堰等具有施工安全风险的工程进行专项施工风险评估的；</w:t>
      </w:r>
    </w:p>
    <w:p>
      <w:pPr>
        <w:pStyle w:val="Normal"/>
        <w:spacing w:lineRule="exact" w:line="540"/>
        <w:ind w:firstLine="549"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w:t>
      </w:r>
      <w:r>
        <w:rPr>
          <w:rFonts w:ascii="仿宋" w:hAnsi="仿宋" w:cs="黑体" w:hint="eastAsia" w:eastAsia="仿宋_GB2312"/>
          <w:color w:val="000000"/>
          <w:sz w:val="32"/>
          <w:szCs w:val="32"/>
        </w:rPr>
        <w:t>二</w:t>
      </w:r>
      <w:r>
        <w:rPr>
          <w:rFonts w:ascii="仿宋" w:hAnsi="仿宋" w:cs="仿宋" w:hint="eastAsia" w:eastAsia="仿宋_GB2312"/>
          <w:color w:val="000000"/>
          <w:sz w:val="32"/>
          <w:szCs w:val="32"/>
        </w:rPr>
        <w:t>）违反本条例</w:t>
      </w:r>
      <w:r>
        <w:rPr>
          <w:rFonts w:ascii="仿宋" w:hAnsi="仿宋" w:cs="宋体;方正书宋_GBK" w:hint="eastAsia" w:eastAsia="仿宋_GB2312"/>
          <w:color w:val="000000"/>
          <w:kern w:val="0"/>
          <w:sz w:val="32"/>
          <w:szCs w:val="32"/>
        </w:rPr>
        <w:t>第</w:t>
      </w:r>
      <w:r>
        <w:rPr>
          <w:rFonts w:ascii="仿宋" w:hAnsi="仿宋" w:cs="宋体;方正书宋_GBK" w:eastAsia="仿宋_GB2312"/>
          <w:color w:val="000000"/>
          <w:kern w:val="0"/>
          <w:sz w:val="32"/>
          <w:szCs w:val="32"/>
        </w:rPr>
        <w:t>三十八条</w:t>
      </w:r>
      <w:r>
        <w:rPr>
          <w:rFonts w:ascii="仿宋" w:hAnsi="仿宋" w:cs="仿宋" w:hint="eastAsia" w:eastAsia="仿宋_GB2312"/>
          <w:color w:val="000000"/>
          <w:sz w:val="32"/>
          <w:szCs w:val="32"/>
        </w:rPr>
        <w:t xml:space="preserve">规定，未对隧道开挖作业、桥梁预制和吊装作业以及高边坡、深基坑、大型临时围堰等易发生事故的部位、环节作业现场进行监控的； </w:t>
      </w:r>
    </w:p>
    <w:p>
      <w:pPr>
        <w:pStyle w:val="Normal"/>
        <w:spacing w:lineRule="exact" w:line="540"/>
        <w:ind w:firstLine="549"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w:t>
      </w:r>
      <w:r>
        <w:rPr>
          <w:rFonts w:ascii="仿宋" w:hAnsi="仿宋" w:cs="黑体" w:hint="eastAsia" w:eastAsia="仿宋_GB2312"/>
          <w:color w:val="000000"/>
          <w:sz w:val="32"/>
          <w:szCs w:val="32"/>
        </w:rPr>
        <w:t>三</w:t>
      </w:r>
      <w:r>
        <w:rPr>
          <w:rFonts w:ascii="仿宋" w:hAnsi="仿宋" w:cs="仿宋" w:hint="eastAsia" w:eastAsia="仿宋_GB2312"/>
          <w:color w:val="000000"/>
          <w:sz w:val="32"/>
          <w:szCs w:val="32"/>
        </w:rPr>
        <w:t>）违反本条例</w:t>
      </w:r>
      <w:r>
        <w:rPr>
          <w:rFonts w:ascii="仿宋" w:hAnsi="仿宋" w:cs="宋体;方正书宋_GBK" w:hint="eastAsia" w:eastAsia="仿宋_GB2312"/>
          <w:color w:val="000000"/>
          <w:kern w:val="0"/>
          <w:sz w:val="32"/>
          <w:szCs w:val="32"/>
        </w:rPr>
        <w:t>第</w:t>
      </w:r>
      <w:r>
        <w:rPr>
          <w:rFonts w:ascii="仿宋" w:hAnsi="仿宋" w:cs="宋体;方正书宋_GBK" w:eastAsia="仿宋_GB2312"/>
          <w:color w:val="000000"/>
          <w:kern w:val="0"/>
          <w:sz w:val="32"/>
          <w:szCs w:val="32"/>
        </w:rPr>
        <w:t>四十条</w:t>
      </w:r>
      <w:r>
        <w:rPr>
          <w:rFonts w:ascii="仿宋" w:hAnsi="仿宋" w:cs="仿宋" w:hint="eastAsia" w:eastAsia="仿宋_GB2312"/>
          <w:color w:val="000000"/>
          <w:sz w:val="32"/>
          <w:szCs w:val="32"/>
        </w:rPr>
        <w:t>第二款规定，上道工序未经验收合格进入下道工序施工的。</w:t>
      </w:r>
    </w:p>
    <w:p>
      <w:pPr>
        <w:pStyle w:val="2"/>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t xml:space="preserve">    </w:t>
      </w:r>
      <w:bookmarkStart w:id="26" w:name="67"/>
      <w:r>
        <w:rPr>
          <w:rFonts w:ascii="黑体" w:hAnsi="黑体" w:cs="黑体" w:hint="eastAsia" w:eastAsia="黑体"/>
          <w:bCs/>
          <w:color w:val="000000"/>
          <w:sz w:val="32"/>
          <w:szCs w:val="32"/>
        </w:rPr>
        <w:t>第</w:t>
      </w:r>
      <w:bookmarkEnd w:id="26"/>
      <w:r>
        <w:rPr>
          <w:rFonts w:ascii="黑体" w:hAnsi="黑体" w:cs="黑体" w:hint="eastAsia" w:eastAsia="黑体"/>
          <w:bCs/>
          <w:color w:val="000000"/>
          <w:sz w:val="32"/>
          <w:szCs w:val="32"/>
        </w:rPr>
        <w:t>五十八条</w:t>
      </w:r>
      <w:r>
        <w:rPr>
          <w:rFonts w:ascii="黑体" w:hAnsi="黑体" w:cs="黑体" w:hint="eastAsia" w:eastAsia="仿宋_GB2312"/>
          <w:b/>
          <w:color w:val="000000"/>
          <w:sz w:val="32"/>
          <w:szCs w:val="32"/>
        </w:rPr>
        <w:t>　</w:t>
      </w:r>
      <w:r>
        <w:rPr>
          <w:rFonts w:ascii="仿宋" w:hAnsi="仿宋" w:cs="仿宋" w:hint="eastAsia" w:eastAsia="仿宋_GB2312"/>
          <w:color w:val="000000"/>
          <w:sz w:val="32"/>
          <w:szCs w:val="32"/>
        </w:rPr>
        <w:t>违反本条例</w:t>
      </w:r>
      <w:r>
        <w:rPr>
          <w:rFonts w:ascii="仿宋" w:hAnsi="仿宋" w:cs="宋体;方正书宋_GBK" w:hint="eastAsia" w:eastAsia="仿宋_GB2312"/>
          <w:color w:val="000000"/>
          <w:kern w:val="0"/>
          <w:sz w:val="32"/>
          <w:szCs w:val="32"/>
        </w:rPr>
        <w:t>第</w:t>
      </w:r>
      <w:r>
        <w:rPr>
          <w:rFonts w:ascii="仿宋" w:hAnsi="仿宋" w:cs="宋体;方正书宋_GBK" w:eastAsia="仿宋_GB2312"/>
          <w:color w:val="000000"/>
          <w:kern w:val="0"/>
          <w:sz w:val="32"/>
          <w:szCs w:val="32"/>
        </w:rPr>
        <w:t>四十二条</w:t>
      </w:r>
      <w:r>
        <w:rPr>
          <w:rFonts w:ascii="仿宋" w:hAnsi="仿宋" w:cs="仿宋" w:hint="eastAsia" w:eastAsia="仿宋_GB2312"/>
          <w:color w:val="000000"/>
          <w:sz w:val="32"/>
          <w:szCs w:val="32"/>
        </w:rPr>
        <w:t>第二款规定，试验检测单位出具虚假试验检测</w:t>
      </w:r>
      <w:r>
        <w:rPr>
          <w:rFonts w:ascii="仿宋" w:hAnsi="仿宋" w:cs="黑体" w:hint="eastAsia" w:eastAsia="仿宋_GB2312"/>
          <w:color w:val="000000"/>
          <w:sz w:val="32"/>
          <w:szCs w:val="32"/>
        </w:rPr>
        <w:t>报告</w:t>
      </w:r>
      <w:r>
        <w:rPr>
          <w:rFonts w:ascii="仿宋" w:hAnsi="仿宋" w:cs="仿宋" w:hint="eastAsia" w:eastAsia="仿宋_GB2312"/>
          <w:color w:val="000000"/>
          <w:sz w:val="32"/>
          <w:szCs w:val="32"/>
        </w:rPr>
        <w:t>的，</w:t>
      </w:r>
      <w:r>
        <w:rPr>
          <w:rFonts w:ascii="仿宋" w:hAnsi="仿宋" w:cs="黑体" w:hint="eastAsia" w:eastAsia="仿宋_GB2312"/>
          <w:color w:val="000000"/>
          <w:sz w:val="32"/>
          <w:szCs w:val="32"/>
        </w:rPr>
        <w:t>没收违法所得；违法所得在十万元以上的，并处违法所得二倍以上五倍以下罚款；没有违法所得或者违法所得不足十万元的，单处或者并处十万元以上二十万元以下罚款；对其直接负责的主管人员和其</w:t>
      </w:r>
      <w:r>
        <w:rPr>
          <w:rFonts w:ascii="仿宋" w:hAnsi="仿宋" w:cs="Times New Roman;Nimbus Roman No9 L" w:hint="eastAsia" w:eastAsia="仿宋_GB2312"/>
          <w:color w:val="000000"/>
          <w:kern w:val="2"/>
          <w:sz w:val="32"/>
          <w:szCs w:val="32"/>
        </w:rPr>
        <w:t>他直接责任人员处五万元以上十万元以下罚款；依法吊销</w:t>
      </w:r>
      <w:r>
        <w:rPr>
          <w:rFonts w:ascii="仿宋" w:hAnsi="仿宋" w:cs="仿宋" w:hint="eastAsia" w:eastAsia="仿宋_GB2312"/>
          <w:color w:val="000000"/>
          <w:sz w:val="32"/>
          <w:szCs w:val="32"/>
        </w:rPr>
        <w:t>其试验检测等级证书；对具有执业资格的直接责任人员，提请相关部门吊销其资格证书。</w:t>
      </w:r>
      <w:bookmarkStart w:id="27" w:name="68"/>
    </w:p>
    <w:p>
      <w:pPr>
        <w:pStyle w:val="Normal"/>
        <w:spacing w:lineRule="exact" w:line="540"/>
        <w:ind w:firstLine="549" w:end="0"/>
        <w:rPr>
          <w:rFonts w:ascii="仿宋" w:hAnsi="仿宋" w:eastAsia="仿宋_GB2312" w:cs="宋体;方正书宋_GBK" w:hint="eastAsia"/>
          <w:bCs/>
          <w:color w:val="000000"/>
          <w:kern w:val="0"/>
          <w:sz w:val="32"/>
          <w:szCs w:val="32"/>
        </w:rPr>
      </w:pPr>
      <w:bookmarkEnd w:id="27"/>
      <w:r>
        <w:rPr>
          <w:rFonts w:ascii="黑体" w:hAnsi="黑体" w:cs="黑体" w:hint="eastAsia" w:eastAsia="黑体"/>
          <w:bCs/>
          <w:color w:val="000000"/>
          <w:sz w:val="32"/>
          <w:szCs w:val="32"/>
        </w:rPr>
        <w:t>第五十九条</w:t>
      </w:r>
      <w:r>
        <w:rPr>
          <w:rFonts w:ascii="仿宋_GB2312" w:hAnsi="仿宋_GB2312" w:hint="eastAsia" w:eastAsia="仿宋_GB2312"/>
          <w:color w:val="000000"/>
          <w:sz w:val="32"/>
          <w:szCs w:val="32"/>
        </w:rPr>
        <w:t xml:space="preserve">  </w:t>
      </w:r>
      <w:r>
        <w:rPr>
          <w:rFonts w:ascii="仿宋" w:hAnsi="仿宋" w:cs="黑体" w:hint="eastAsia" w:eastAsia="仿宋_GB2312"/>
          <w:bCs/>
          <w:color w:val="000000"/>
          <w:sz w:val="32"/>
          <w:szCs w:val="32"/>
        </w:rPr>
        <w:t>负有</w:t>
      </w:r>
      <w:r>
        <w:rPr>
          <w:rFonts w:ascii="仿宋" w:hAnsi="仿宋" w:cs="仿宋" w:hint="eastAsia" w:eastAsia="仿宋_GB2312"/>
          <w:bCs/>
          <w:color w:val="000000"/>
          <w:sz w:val="32"/>
          <w:szCs w:val="32"/>
        </w:rPr>
        <w:t>监督管理</w:t>
      </w:r>
      <w:r>
        <w:rPr>
          <w:rFonts w:ascii="仿宋" w:hAnsi="仿宋" w:cs="黑体" w:hint="eastAsia" w:eastAsia="仿宋_GB2312"/>
          <w:bCs/>
          <w:color w:val="000000"/>
          <w:sz w:val="32"/>
          <w:szCs w:val="32"/>
        </w:rPr>
        <w:t>职责</w:t>
      </w:r>
      <w:r>
        <w:rPr>
          <w:rFonts w:ascii="仿宋" w:hAnsi="仿宋" w:cs="仿宋" w:hint="eastAsia" w:eastAsia="仿宋_GB2312"/>
          <w:bCs/>
          <w:color w:val="000000"/>
          <w:sz w:val="32"/>
          <w:szCs w:val="32"/>
        </w:rPr>
        <w:t>部门</w:t>
      </w:r>
      <w:r>
        <w:rPr>
          <w:rFonts w:ascii="仿宋" w:hAnsi="仿宋" w:cs="黑体" w:hint="eastAsia" w:eastAsia="仿宋_GB2312"/>
          <w:bCs/>
          <w:color w:val="000000"/>
          <w:sz w:val="32"/>
          <w:szCs w:val="32"/>
        </w:rPr>
        <w:t>的</w:t>
      </w:r>
      <w:r>
        <w:rPr>
          <w:rFonts w:ascii="仿宋" w:hAnsi="仿宋" w:cs="仿宋" w:hint="eastAsia" w:eastAsia="仿宋_GB2312"/>
          <w:bCs/>
          <w:color w:val="000000"/>
          <w:sz w:val="32"/>
          <w:szCs w:val="32"/>
        </w:rPr>
        <w:t>工作人员在公路水运工程质量</w:t>
      </w:r>
      <w:r>
        <w:rPr>
          <w:rFonts w:ascii="仿宋" w:hAnsi="仿宋" w:cs="黑体" w:hint="eastAsia" w:eastAsia="仿宋_GB2312"/>
          <w:bCs/>
          <w:color w:val="000000"/>
          <w:sz w:val="32"/>
          <w:szCs w:val="32"/>
        </w:rPr>
        <w:t>和</w:t>
      </w:r>
      <w:r>
        <w:rPr>
          <w:rFonts w:ascii="仿宋" w:hAnsi="仿宋" w:cs="仿宋" w:hint="eastAsia" w:eastAsia="仿宋_GB2312"/>
          <w:bCs/>
          <w:color w:val="000000"/>
          <w:sz w:val="32"/>
          <w:szCs w:val="32"/>
        </w:rPr>
        <w:t>安全</w:t>
      </w:r>
      <w:r>
        <w:rPr>
          <w:rFonts w:ascii="仿宋" w:hAnsi="仿宋" w:cs="黑体" w:hint="eastAsia" w:eastAsia="仿宋_GB2312"/>
          <w:bCs/>
          <w:color w:val="000000"/>
          <w:sz w:val="32"/>
          <w:szCs w:val="32"/>
        </w:rPr>
        <w:t>生产</w:t>
      </w:r>
      <w:r>
        <w:rPr>
          <w:rFonts w:ascii="仿宋" w:hAnsi="仿宋" w:cs="仿宋" w:hint="eastAsia" w:eastAsia="仿宋_GB2312"/>
          <w:bCs/>
          <w:color w:val="000000"/>
          <w:sz w:val="32"/>
          <w:szCs w:val="32"/>
        </w:rPr>
        <w:t>监督管理工作中，</w:t>
      </w:r>
      <w:r>
        <w:rPr>
          <w:rFonts w:ascii="仿宋" w:hAnsi="仿宋" w:cs="宋体;方正书宋_GBK" w:hint="eastAsia" w:eastAsia="仿宋_GB2312"/>
          <w:bCs/>
          <w:color w:val="000000"/>
          <w:kern w:val="0"/>
          <w:sz w:val="32"/>
          <w:szCs w:val="32"/>
        </w:rPr>
        <w:t>有下列情形之一的，责令限期改正，</w:t>
      </w:r>
      <w:r>
        <w:rPr>
          <w:rFonts w:ascii="仿宋" w:hAnsi="仿宋" w:cs="仿宋" w:hint="eastAsia" w:eastAsia="仿宋_GB2312"/>
          <w:bCs/>
          <w:color w:val="000000"/>
          <w:sz w:val="32"/>
          <w:szCs w:val="32"/>
        </w:rPr>
        <w:t>并依法给予处分</w:t>
      </w:r>
      <w:r>
        <w:rPr>
          <w:rFonts w:ascii="仿宋" w:hAnsi="仿宋" w:cs="宋体;方正书宋_GBK" w:hint="eastAsia" w:eastAsia="仿宋_GB2312"/>
          <w:bCs/>
          <w:color w:val="000000"/>
          <w:kern w:val="0"/>
          <w:sz w:val="32"/>
          <w:szCs w:val="32"/>
        </w:rPr>
        <w:t>：</w:t>
      </w:r>
    </w:p>
    <w:p>
      <w:pPr>
        <w:pStyle w:val="Normal"/>
        <w:spacing w:lineRule="exact" w:line="540"/>
        <w:ind w:firstLine="549"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（一）未依法履行质量和安全生产监督管理职责的；</w:t>
      </w:r>
    </w:p>
    <w:p>
      <w:pPr>
        <w:pStyle w:val="Normal"/>
        <w:spacing w:lineRule="exact" w:line="540"/>
        <w:ind w:firstLine="549"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（二）对质量和安全生产违法行为的举报、投诉不予查处的；</w:t>
      </w:r>
    </w:p>
    <w:p>
      <w:pPr>
        <w:pStyle w:val="Normal"/>
        <w:spacing w:lineRule="exact" w:line="540"/>
        <w:ind w:firstLine="549"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（三）违法实施行政处罚和监督检查的；</w:t>
      </w:r>
    </w:p>
    <w:p>
      <w:pPr>
        <w:pStyle w:val="Normal"/>
        <w:spacing w:lineRule="exact" w:line="540"/>
        <w:ind w:firstLine="549" w:end="0"/>
        <w:rPr>
          <w:rFonts w:ascii="仿宋" w:hAnsi="仿宋" w:eastAsia="仿宋_GB2312" w:cs="宋体;方正书宋_GBK" w:hint="eastAsia"/>
          <w:bCs/>
          <w:color w:val="000000"/>
          <w:kern w:val="0"/>
          <w:sz w:val="32"/>
          <w:szCs w:val="32"/>
        </w:rPr>
      </w:pPr>
      <w:r>
        <w:rPr>
          <w:rFonts w:ascii="仿宋" w:hAnsi="仿宋" w:cs="宋体;方正书宋_GBK" w:hint="eastAsia" w:eastAsia="仿宋_GB2312"/>
          <w:bCs/>
          <w:color w:val="000000"/>
          <w:kern w:val="0"/>
          <w:sz w:val="32"/>
          <w:szCs w:val="32"/>
        </w:rPr>
        <w:t>（四）其他滥用职权、玩忽职守、徇私舞弊的行为。</w:t>
      </w:r>
    </w:p>
    <w:p>
      <w:pPr>
        <w:pStyle w:val="Normal"/>
        <w:spacing w:lineRule="exact" w:line="540"/>
        <w:ind w:firstLineChars="196" w:startChars="0" w:start="0" w:endChars="0" w:end="0"/>
        <w:rPr>
          <w:rFonts w:ascii="仿宋" w:hAnsi="仿宋" w:eastAsia="仿宋_GB2312" w:cs="宋体;方正书宋_GBK" w:hint="eastAsia"/>
          <w:bCs/>
          <w:color w:val="000000"/>
          <w:kern w:val="0"/>
          <w:sz w:val="32"/>
          <w:szCs w:val="32"/>
        </w:rPr>
      </w:pPr>
      <w:r>
        <w:rPr>
          <w:rFonts w:ascii="黑体" w:hAnsi="黑体" w:cs="黑体" w:hint="eastAsia" w:eastAsia="黑体"/>
          <w:bCs/>
          <w:color w:val="000000"/>
          <w:kern w:val="0"/>
          <w:sz w:val="32"/>
          <w:szCs w:val="32"/>
        </w:rPr>
        <w:t>第六十条</w:t>
      </w:r>
      <w:r>
        <w:rPr>
          <w:rFonts w:ascii="仿宋_GB2312" w:hAnsi="仿宋_GB2312" w:hint="eastAsia" w:eastAsia="仿宋_GB2312"/>
          <w:color w:val="000000"/>
          <w:sz w:val="32"/>
          <w:szCs w:val="32"/>
        </w:rPr>
        <w:t xml:space="preserve">  </w:t>
      </w:r>
      <w:r>
        <w:rPr>
          <w:rFonts w:ascii="仿宋" w:hAnsi="仿宋" w:cs="宋体;方正书宋_GBK" w:hint="eastAsia" w:eastAsia="仿宋_GB2312"/>
          <w:bCs/>
          <w:color w:val="000000"/>
          <w:kern w:val="0"/>
          <w:sz w:val="32"/>
          <w:szCs w:val="32"/>
        </w:rPr>
        <w:t>违反本条例的行为，法律、行政法规已规定法律责任的，从其规定；本条例规定的行政处罚，由交通运输主管部门实施。</w:t>
      </w:r>
    </w:p>
    <w:p>
      <w:pPr>
        <w:pStyle w:val="2"/>
        <w:rPr>
          <w:rFonts w:ascii="仿宋" w:hAnsi="仿宋" w:eastAsia="仿宋_GB2312" w:cs="宋体;方正书宋_GBK" w:hint="eastAsia"/>
          <w:bCs/>
          <w:color w:val="000000"/>
          <w:kern w:val="0"/>
          <w:sz w:val="32"/>
          <w:szCs w:val="40"/>
        </w:rPr>
      </w:pPr>
      <w:r>
        <w:rPr>
          <w:rFonts w:eastAsia="仿宋_GB2312" w:cs="宋体;方正书宋_GBK" w:hint="eastAsia" w:ascii="仿宋" w:hAnsi="仿宋"/>
          <w:bCs/>
          <w:color w:val="000000"/>
          <w:kern w:val="0"/>
          <w:sz w:val="32"/>
          <w:szCs w:val="40"/>
        </w:rPr>
      </w:r>
    </w:p>
    <w:p>
      <w:pPr>
        <w:pStyle w:val="Normal"/>
        <w:spacing w:lineRule="exact" w:line="540" w:before="312" w:after="312"/>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第九章  附则</w:t>
      </w:r>
    </w:p>
    <w:p>
      <w:pPr>
        <w:pStyle w:val="2"/>
        <w:rPr>
          <w:rFonts w:ascii="黑体" w:hAnsi="黑体" w:eastAsia="黑体" w:cs="黑体" w:hint="eastAsia"/>
          <w:color w:val="000000"/>
          <w:kern w:val="0"/>
          <w:sz w:val="32"/>
          <w:szCs w:val="40"/>
        </w:rPr>
      </w:pPr>
      <w:r>
        <w:rPr>
          <w:rFonts w:eastAsia="黑体" w:cs="黑体" w:hint="eastAsia" w:ascii="黑体" w:hAnsi="黑体"/>
          <w:color w:val="000000"/>
          <w:kern w:val="0"/>
          <w:sz w:val="32"/>
          <w:szCs w:val="40"/>
        </w:rPr>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Cs/>
          <w:color w:val="000000"/>
          <w:sz w:val="32"/>
          <w:szCs w:val="32"/>
        </w:rPr>
        <w:t>第六十一条</w:t>
      </w:r>
      <w:r>
        <w:rPr>
          <w:rFonts w:ascii="黑体" w:hAnsi="黑体" w:cs="宋体;方正书宋_GBK" w:hint="eastAsia" w:eastAsia="仿宋_GB2312"/>
          <w:b/>
          <w:color w:val="000000"/>
          <w:kern w:val="0"/>
          <w:sz w:val="32"/>
          <w:szCs w:val="32"/>
        </w:rPr>
        <w:t xml:space="preserve">  </w:t>
      </w:r>
      <w:r>
        <w:rPr>
          <w:rFonts w:ascii="仿宋" w:hAnsi="仿宋" w:cs="仿宋" w:hint="eastAsia" w:eastAsia="仿宋_GB2312"/>
          <w:color w:val="000000"/>
          <w:sz w:val="32"/>
          <w:szCs w:val="32"/>
        </w:rPr>
        <w:t>公路水运工程附属的房屋建筑工程和环保、水土保持工程由住房</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城乡建设、</w:t>
      </w:r>
      <w:r>
        <w:rPr>
          <w:rFonts w:ascii="仿宋" w:hAnsi="仿宋" w:cs="黑体" w:hint="eastAsia" w:eastAsia="仿宋_GB2312"/>
          <w:color w:val="000000"/>
          <w:sz w:val="32"/>
          <w:szCs w:val="32"/>
        </w:rPr>
        <w:t>生</w:t>
      </w:r>
      <w:r>
        <w:rPr>
          <w:rFonts w:ascii="仿宋" w:hAnsi="仿宋" w:cs="仿宋" w:hint="eastAsia" w:eastAsia="仿宋_GB2312"/>
          <w:color w:val="000000"/>
          <w:sz w:val="32"/>
          <w:szCs w:val="32"/>
        </w:rPr>
        <w:t>态环境、水行政主管部门依据国家和省有关规定进行质量</w:t>
      </w:r>
      <w:r>
        <w:rPr>
          <w:rFonts w:ascii="仿宋" w:hAnsi="仿宋" w:cs="黑体" w:hint="eastAsia" w:eastAsia="仿宋_GB2312"/>
          <w:color w:val="000000"/>
          <w:sz w:val="32"/>
          <w:szCs w:val="32"/>
        </w:rPr>
        <w:t>和</w:t>
      </w:r>
      <w:r>
        <w:rPr>
          <w:rFonts w:ascii="仿宋" w:hAnsi="仿宋" w:cs="仿宋" w:hint="eastAsia" w:eastAsia="仿宋_GB2312"/>
          <w:color w:val="000000"/>
          <w:sz w:val="32"/>
          <w:szCs w:val="32"/>
        </w:rPr>
        <w:t>安全</w:t>
      </w:r>
      <w:r>
        <w:rPr>
          <w:rFonts w:ascii="仿宋" w:hAnsi="仿宋" w:cs="黑体" w:hint="eastAsia" w:eastAsia="仿宋_GB2312"/>
          <w:color w:val="000000"/>
          <w:sz w:val="32"/>
          <w:szCs w:val="32"/>
        </w:rPr>
        <w:t>生产</w:t>
      </w:r>
      <w:r>
        <w:rPr>
          <w:rFonts w:ascii="仿宋" w:hAnsi="仿宋" w:cs="仿宋" w:hint="eastAsia" w:eastAsia="仿宋_GB2312"/>
          <w:color w:val="000000"/>
          <w:sz w:val="32"/>
          <w:szCs w:val="32"/>
        </w:rPr>
        <w:t>监督管理，不适用本条例。</w:t>
      </w:r>
    </w:p>
    <w:p>
      <w:pPr>
        <w:pStyle w:val="Normal"/>
        <w:spacing w:lineRule="exact" w:line="54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军事港口、渔业港口、专用航道的工程建设和抢险救灾工程建设活动，不适用本条例。</w:t>
      </w:r>
    </w:p>
    <w:p>
      <w:pPr>
        <w:pStyle w:val="Normal"/>
        <w:spacing w:lineRule="exact" w:line="540"/>
        <w:ind w:firstLineChars="200" w:startChars="0" w:start="0" w:endChars="0" w:end="0"/>
        <w:rPr/>
      </w:pPr>
      <w:r>
        <w:rPr>
          <w:rFonts w:ascii="黑体" w:hAnsi="黑体" w:cs="黑体" w:hint="eastAsia" w:eastAsia="黑体"/>
          <w:bCs/>
          <w:color w:val="000000"/>
          <w:sz w:val="32"/>
          <w:szCs w:val="32"/>
        </w:rPr>
        <w:t>第六十二条</w:t>
      </w:r>
      <w:r>
        <w:rPr>
          <w:rFonts w:ascii="仿宋_GB2312" w:hAnsi="仿宋_GB2312" w:cs="宋体;方正书宋_GBK" w:hint="eastAsia" w:eastAsia="仿宋_GB2312"/>
          <w:color w:val="000000"/>
          <w:sz w:val="32"/>
          <w:szCs w:val="32"/>
        </w:rPr>
        <w:t xml:space="preserve">  </w:t>
      </w:r>
      <w:r>
        <w:rPr>
          <w:rFonts w:ascii="仿宋" w:hAnsi="仿宋" w:cs="仿宋" w:hint="eastAsia" w:eastAsia="仿宋_GB2312"/>
          <w:color w:val="000000"/>
          <w:sz w:val="32"/>
          <w:szCs w:val="32"/>
        </w:rPr>
        <w:t>本条例自</w:t>
      </w:r>
      <w:r>
        <w:rPr>
          <w:rFonts w:eastAsia="仿宋_GB2312" w:cs="仿宋" w:hint="eastAsia" w:ascii="仿宋" w:hAnsi="仿宋"/>
          <w:color w:val="000000"/>
          <w:sz w:val="32"/>
          <w:szCs w:val="32"/>
        </w:rPr>
        <w:t>2019</w:t>
      </w:r>
      <w:r>
        <w:rPr>
          <w:rFonts w:ascii="仿宋" w:hAnsi="仿宋" w:cs="仿宋" w:hint="eastAsia" w:eastAsia="仿宋_GB2312"/>
          <w:color w:val="000000"/>
          <w:sz w:val="32"/>
          <w:szCs w:val="32"/>
        </w:rPr>
        <w:t>年</w:t>
      </w:r>
      <w:r>
        <w:rPr>
          <w:rFonts w:eastAsia="仿宋_GB2312" w:cs="仿宋" w:hint="eastAsia" w:ascii="仿宋" w:hAnsi="仿宋"/>
          <w:color w:val="000000"/>
          <w:sz w:val="32"/>
          <w:szCs w:val="32"/>
        </w:rPr>
        <w:t>1</w:t>
      </w:r>
      <w:r>
        <w:rPr>
          <w:rFonts w:ascii="仿宋" w:hAnsi="仿宋" w:cs="仿宋" w:hint="eastAsia" w:eastAsia="仿宋_GB2312"/>
          <w:color w:val="000000"/>
          <w:sz w:val="32"/>
          <w:szCs w:val="32"/>
        </w:rPr>
        <w:t>月</w:t>
      </w:r>
      <w:r>
        <w:rPr>
          <w:rFonts w:eastAsia="仿宋_GB2312" w:cs="仿宋" w:hint="eastAsia" w:ascii="仿宋" w:hAnsi="仿宋"/>
          <w:color w:val="000000"/>
          <w:sz w:val="32"/>
          <w:szCs w:val="32"/>
        </w:rPr>
        <w:t>1</w:t>
      </w:r>
      <w:r>
        <w:rPr>
          <w:rFonts w:ascii="仿宋" w:hAnsi="仿宋" w:cs="仿宋" w:hint="eastAsia" w:eastAsia="仿宋_GB2312"/>
          <w:color w:val="000000"/>
          <w:sz w:val="32"/>
          <w:szCs w:val="32"/>
        </w:rPr>
        <w:t>日起施行。</w:t>
      </w:r>
    </w:p>
    <w:sectPr>
      <w:footerReference w:type="default" r:id="rId2"/>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ˎ̥">
    <w:altName w:val="Noto Sans CJK HK"/>
    <w:charset w:val="00" w:characterSet="windows-1252"/>
    <w:family w:val="roman"/>
    <w:pitch w:val="default"/>
  </w:font>
  <w:font w:name="Liberation Sans">
    <w:altName w:val="Arial"/>
    <w:charset w:val="01" w:characterSet="utf-8"/>
    <w:family w:val="swiss"/>
    <w:pitch w:val="variable"/>
  </w:font>
  <w:font w:name="等线">
    <w:altName w:val="汉仪中宋简"/>
    <w:charset w:val="00" w:characterSet="windows-1252"/>
    <w:family w:val="auto"/>
    <w:pitch w:val="default"/>
  </w:font>
  <w:font w:name="宋体">
    <w:altName w:val="方正书宋_GBK"/>
    <w:charset w:val="86"/>
    <w:family w:val="auto"/>
    <w:pitch w:val="default"/>
  </w:font>
  <w:font w:name="楷体_GB2312">
    <w:altName w:val="楷体"/>
    <w:charset w:val="00" w:characterSet="windows-1252"/>
    <w:family w:val="auto"/>
    <w:pitch w:val="default"/>
  </w:font>
  <w:font w:name="宋体">
    <w:altName w:val="方正书宋_GBK"/>
    <w:charset w:val="00" w:characterSet="windows-1252"/>
    <w:family w:val="auto"/>
    <w:pitch w:val="default"/>
  </w:font>
  <w:font w:name="黑体">
    <w:charset w:val="86"/>
    <w:family w:val="auto"/>
    <w:pitch w:val="default"/>
  </w:font>
  <w:font w:name="仿宋">
    <w:charset w:val="86"/>
    <w:family w:val="modern"/>
    <w:pitch w:val="default"/>
  </w:font>
  <w:font w:name="仿宋_GB2312">
    <w:charset w:val="86"/>
    <w:family w:val="modern"/>
    <w:pitch w:val="default"/>
  </w:font>
  <w:font w:name="方正书宋简体">
    <w:altName w:val="方正书宋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5617845" cy="452120"/>
              <wp:effectExtent l="0" t="0" r="0" b="0"/>
              <wp:wrapNone/>
              <wp:docPr id="1" name="Frame1"/>
              <a:graphic xmlns:a="http://schemas.openxmlformats.org/drawingml/2006/main">
                <a:graphicData uri="http://schemas.microsoft.com/office/word/2010/wordprocessingShape">
                  <wps:wsp>
                    <wps:cNvSpPr txBox="1"/>
                    <wps:spPr>
                      <a:xfrm>
                        <a:off x="0" y="0"/>
                        <a:ext cx="5617845" cy="452120"/>
                      </a:xfrm>
                      <a:prstGeom prst="rect"/>
                      <a:solidFill>
                        <a:srgbClr val="FFFFFF">
                          <a:alpha val="0"/>
                        </a:srgbClr>
                      </a:solidFill>
                    </wps:spPr>
                    <wps:txbx>
                      <w:txbxContent>
                        <w:p>
                          <w:pPr>
                            <w:pStyle w:val="Footer"/>
                            <w:jc w:val="center"/>
                            <w:rPr>
                              <w:rFonts w:ascii="方正书宋简体;方正书宋_GBK" w:hAnsi="方正书宋简体;方正书宋_GBK" w:eastAsia="方正书宋简体;方正书宋_GBK" w:cs="方正书宋简体;方正书宋_GBK" w:hint="eastAsia"/>
                              <w:sz w:val="21"/>
                              <w:szCs w:val="21"/>
                            </w:rPr>
                          </w:pPr>
                          <w:r>
                            <w:rPr>
                              <w:rFonts w:eastAsia="方正书宋简体;方正书宋_GBK" w:cs="方正书宋简体;方正书宋_GBK" w:hint="eastAsia" w:ascii="方正书宋简体;方正书宋_GBK" w:hAnsi="方正书宋简体;方正书宋_GBK"/>
                              <w:sz w:val="21"/>
                              <w:szCs w:val="21"/>
                            </w:rPr>
                            <w:t xml:space="preserve">— </w:t>
                          </w:r>
                          <w:r>
                            <w:rPr>
                              <w:rFonts w:eastAsia="方正书宋简体;方正书宋_GBK" w:cs="方正书宋简体;方正书宋_GBK" w:hint="eastAsia" w:ascii="方正书宋简体;方正书宋_GBK" w:hAnsi="方正书宋简体;方正书宋_GBK"/>
                              <w:sz w:val="28"/>
                              <w:szCs w:val="28"/>
                            </w:rPr>
                            <w:fldChar w:fldCharType="begin"/>
                          </w:r>
                          <w:r>
                            <w:rPr>
                              <w:rFonts w:eastAsia="方正书宋简体;方正书宋_GBK" w:cs="方正书宋简体;方正书宋_GBK" w:hint="eastAsia" w:ascii="方正书宋简体;方正书宋_GBK" w:hAnsi="方正书宋简体;方正书宋_GBK"/>
                              <w:sz w:val="28"/>
                              <w:szCs w:val="28"/>
                            </w:rPr>
                            <w:instrText xml:space="preserve"> PAGE </w:instrText>
                          </w:r>
                          <w:r>
                            <w:rPr>
                              <w:rFonts w:eastAsia="方正书宋简体;方正书宋_GBK" w:cs="方正书宋简体;方正书宋_GBK" w:hint="eastAsia" w:ascii="方正书宋简体;方正书宋_GBK" w:hAnsi="方正书宋简体;方正书宋_GBK"/>
                              <w:sz w:val="28"/>
                              <w:szCs w:val="28"/>
                            </w:rPr>
                            <w:fldChar w:fldCharType="separate"/>
                          </w:r>
                          <w:r>
                            <w:rPr>
                              <w:rFonts w:eastAsia="方正书宋简体;方正书宋_GBK" w:cs="方正书宋简体;方正书宋_GBK" w:hint="eastAsia" w:ascii="方正书宋简体;方正书宋_GBK" w:hAnsi="方正书宋简体;方正书宋_GBK"/>
                              <w:sz w:val="28"/>
                              <w:szCs w:val="28"/>
                            </w:rPr>
                            <w:t>17</w:t>
                          </w:r>
                          <w:r>
                            <w:rPr>
                              <w:rFonts w:eastAsia="方正书宋简体;方正书宋_GBK" w:cs="方正书宋简体;方正书宋_GBK" w:hint="eastAsia" w:ascii="方正书宋简体;方正书宋_GBK" w:hAnsi="方正书宋简体;方正书宋_GBK"/>
                              <w:sz w:val="28"/>
                              <w:szCs w:val="28"/>
                            </w:rPr>
                            <w:fldChar w:fldCharType="end"/>
                          </w:r>
                          <w:r>
                            <w:rPr>
                              <w:rFonts w:eastAsia="方正书宋简体;方正书宋_GBK" w:cs="方正书宋简体;方正书宋_GBK" w:hint="eastAsia" w:ascii="方正书宋简体;方正书宋_GBK" w:hAnsi="方正书宋简体;方正书宋_GBK"/>
                              <w:sz w:val="28"/>
                              <w:szCs w:val="28"/>
                            </w:rPr>
                            <w:t xml:space="preserve"> </w:t>
                          </w:r>
                          <w:r>
                            <w:rPr>
                              <w:rFonts w:eastAsia="方正书宋简体;方正书宋_GBK" w:cs="方正书宋简体;方正书宋_GBK" w:hint="eastAsia" w:ascii="方正书宋简体;方正书宋_GBK" w:hAnsi="方正书宋简体;方正书宋_GBK"/>
                              <w:sz w:val="21"/>
                              <w:szCs w:val="21"/>
                            </w:rPr>
                            <w:t>—</w:t>
                          </w:r>
                        </w:p>
                        <w:p>
                          <w:pPr>
                            <w:pStyle w:val="Footer"/>
                            <w:jc w:val="center"/>
                            <w:rPr>
                              <w:rFonts w:ascii="方正书宋简体;方正书宋_GBK" w:hAnsi="方正书宋简体;方正书宋_GBK" w:eastAsia="方正书宋简体;方正书宋_GBK" w:cs="方正书宋简体;方正书宋_GBK" w:hint="eastAsia"/>
                              <w:sz w:val="28"/>
                              <w:szCs w:val="28"/>
                            </w:rPr>
                          </w:pPr>
                          <w:r>
                            <w:rPr>
                              <w:rFonts w:eastAsia="方正书宋简体;方正书宋_GBK" w:cs="方正书宋简体;方正书宋_GBK" w:hint="eastAsia" w:ascii="方正书宋简体;方正书宋_GBK" w:hAnsi="方正书宋简体;方正书宋_GBK"/>
                              <w:sz w:val="28"/>
                              <w:szCs w:val="28"/>
                            </w:rPr>
                          </w:r>
                        </w:p>
                      </w:txbxContent>
                    </wps:txbx>
                    <wps:bodyPr anchor="t" lIns="635" tIns="635" rIns="635" bIns="635">
                      <a:spAutoFit/>
                    </wps:bodyPr>
                  </wps:wsp>
                </a:graphicData>
              </a:graphic>
            </wp:anchor>
          </w:drawing>
        </mc:Choice>
        <mc:Fallback>
          <w:pict>
            <v:rect fillcolor="#FFFFFF" style="position:absolute;rotation:-0;width:442.35pt;height:35.6pt;mso-wrap-distance-left:9.05pt;mso-wrap-distance-right:0pt;mso-wrap-distance-top:0pt;mso-wrap-distance-bottom:0pt;margin-top:0pt;mso-position-vertical-relative:text;margin-left:-0.1pt;mso-position-horizontal:outside;mso-position-horizontal-relative:margin">
              <v:fill opacity="0f"/>
              <v:textbox inset="0.000694444444444445in,0.000694444444444445in,0.000694444444444445in,0.000694444444444445in">
                <w:txbxContent>
                  <w:p>
                    <w:pPr>
                      <w:pStyle w:val="Footer"/>
                      <w:jc w:val="center"/>
                      <w:rPr>
                        <w:rFonts w:ascii="方正书宋简体;方正书宋_GBK" w:hAnsi="方正书宋简体;方正书宋_GBK" w:eastAsia="方正书宋简体;方正书宋_GBK" w:cs="方正书宋简体;方正书宋_GBK" w:hint="eastAsia"/>
                        <w:sz w:val="21"/>
                        <w:szCs w:val="21"/>
                      </w:rPr>
                    </w:pPr>
                    <w:r>
                      <w:rPr>
                        <w:rFonts w:eastAsia="方正书宋简体;方正书宋_GBK" w:cs="方正书宋简体;方正书宋_GBK" w:hint="eastAsia" w:ascii="方正书宋简体;方正书宋_GBK" w:hAnsi="方正书宋简体;方正书宋_GBK"/>
                        <w:sz w:val="21"/>
                        <w:szCs w:val="21"/>
                      </w:rPr>
                      <w:t xml:space="preserve">— </w:t>
                    </w:r>
                    <w:r>
                      <w:rPr>
                        <w:rFonts w:eastAsia="方正书宋简体;方正书宋_GBK" w:cs="方正书宋简体;方正书宋_GBK" w:hint="eastAsia" w:ascii="方正书宋简体;方正书宋_GBK" w:hAnsi="方正书宋简体;方正书宋_GBK"/>
                        <w:sz w:val="28"/>
                        <w:szCs w:val="28"/>
                      </w:rPr>
                      <w:fldChar w:fldCharType="begin"/>
                    </w:r>
                    <w:r>
                      <w:rPr>
                        <w:rFonts w:eastAsia="方正书宋简体;方正书宋_GBK" w:cs="方正书宋简体;方正书宋_GBK" w:hint="eastAsia" w:ascii="方正书宋简体;方正书宋_GBK" w:hAnsi="方正书宋简体;方正书宋_GBK"/>
                        <w:sz w:val="28"/>
                        <w:szCs w:val="28"/>
                      </w:rPr>
                      <w:instrText xml:space="preserve"> PAGE </w:instrText>
                    </w:r>
                    <w:r>
                      <w:rPr>
                        <w:rFonts w:eastAsia="方正书宋简体;方正书宋_GBK" w:cs="方正书宋简体;方正书宋_GBK" w:hint="eastAsia" w:ascii="方正书宋简体;方正书宋_GBK" w:hAnsi="方正书宋简体;方正书宋_GBK"/>
                        <w:sz w:val="28"/>
                        <w:szCs w:val="28"/>
                      </w:rPr>
                      <w:fldChar w:fldCharType="separate"/>
                    </w:r>
                    <w:r>
                      <w:rPr>
                        <w:rFonts w:eastAsia="方正书宋简体;方正书宋_GBK" w:cs="方正书宋简体;方正书宋_GBK" w:hint="eastAsia" w:ascii="方正书宋简体;方正书宋_GBK" w:hAnsi="方正书宋简体;方正书宋_GBK"/>
                        <w:sz w:val="28"/>
                        <w:szCs w:val="28"/>
                      </w:rPr>
                      <w:t>17</w:t>
                    </w:r>
                    <w:r>
                      <w:rPr>
                        <w:rFonts w:eastAsia="方正书宋简体;方正书宋_GBK" w:cs="方正书宋简体;方正书宋_GBK" w:hint="eastAsia" w:ascii="方正书宋简体;方正书宋_GBK" w:hAnsi="方正书宋简体;方正书宋_GBK"/>
                        <w:sz w:val="28"/>
                        <w:szCs w:val="28"/>
                      </w:rPr>
                      <w:fldChar w:fldCharType="end"/>
                    </w:r>
                    <w:r>
                      <w:rPr>
                        <w:rFonts w:eastAsia="方正书宋简体;方正书宋_GBK" w:cs="方正书宋简体;方正书宋_GBK" w:hint="eastAsia" w:ascii="方正书宋简体;方正书宋_GBK" w:hAnsi="方正书宋简体;方正书宋_GBK"/>
                        <w:sz w:val="28"/>
                        <w:szCs w:val="28"/>
                      </w:rPr>
                      <w:t xml:space="preserve"> </w:t>
                    </w:r>
                    <w:r>
                      <w:rPr>
                        <w:rFonts w:eastAsia="方正书宋简体;方正书宋_GBK" w:cs="方正书宋简体;方正书宋_GBK" w:hint="eastAsia" w:ascii="方正书宋简体;方正书宋_GBK" w:hAnsi="方正书宋简体;方正书宋_GBK"/>
                        <w:sz w:val="21"/>
                        <w:szCs w:val="21"/>
                      </w:rPr>
                      <w:t>—</w:t>
                    </w:r>
                  </w:p>
                  <w:p>
                    <w:pPr>
                      <w:pStyle w:val="Footer"/>
                      <w:jc w:val="center"/>
                      <w:rPr>
                        <w:rFonts w:ascii="方正书宋简体;方正书宋_GBK" w:hAnsi="方正书宋简体;方正书宋_GBK" w:eastAsia="方正书宋简体;方正书宋_GBK" w:cs="方正书宋简体;方正书宋_GBK" w:hint="eastAsia"/>
                        <w:sz w:val="28"/>
                        <w:szCs w:val="28"/>
                      </w:rPr>
                    </w:pPr>
                    <w:r>
                      <w:rPr>
                        <w:rFonts w:eastAsia="方正书宋简体;方正书宋_GBK" w:cs="方正书宋简体;方正书宋_GBK" w:hint="eastAsia" w:ascii="方正书宋简体;方正书宋_GBK" w:hAnsi="方正书宋简体;方正书宋_GBK"/>
                        <w:sz w:val="28"/>
                        <w:szCs w:val="28"/>
                      </w:rPr>
                    </w:r>
                  </w:p>
                </w:txbxContent>
              </v:textbox>
              <w10:wrap type="none"/>
            </v:rect>
          </w:pict>
        </mc:Fallback>
      </mc:AlternateContent>
    </w:r>
  </w:p>
  <w:p>
    <w:pPr>
      <w:pStyle w:val="Foo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DY2MmM5OGUwOGYyZjE4ZDJkZGIwMDFmMGVkMjI4Y2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character" w:styleId="Style14">
    <w:name w:val="默认段落字体"/>
    <w:qFormat/>
    <w:rPr/>
  </w:style>
  <w:style w:type="character" w:styleId="Hyperlink">
    <w:name w:val="Hyperlink"/>
    <w:rPr>
      <w:rFonts w:ascii="ˎ̥;Noto Sans CJK HK" w:hAnsi="ˎ̥;Noto Sans CJK HK" w:cs="ˎ̥;Noto Sans CJK HK"/>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方正书宋_GBK"/>
      <w:kern w:val="2"/>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ew">
    <w:name w:val="正文 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2022-11-11T09:49:00Z</dcterms:created>
  <dc:creator>user</dc:creator>
  <dc:description/>
  <dc:language>en-US</dc:language>
  <cp:lastModifiedBy>user</cp:lastModifiedBy>
  <cp:lastPrinted>2022-12-06T12:28:00Z</cp:lastPrinted>
  <dcterms:modified xsi:type="dcterms:W3CDTF">2022-12-12T21:31:22Z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6DABDC4E224F428FAC8EEFD9F07CF884</vt:lpwstr>
  </property>
  <property fmtid="{D5CDD505-2E9C-101B-9397-08002B2CF9AE}" pid="3" name="KSOProductBuildVer">
    <vt:lpwstr>2052-11.8.2.10125</vt:lpwstr>
  </property>
</Properties>
</file>