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overflowPunct w:val="false"/>
        <w:spacing w:lineRule="exact" w:line="610"/>
        <w:jc w:val="center"/>
        <w:rPr>
          <w:rFonts w:ascii="Times New Roman" w:hAnsi="Times New Roman" w:eastAsia="方正小标宋简体;黑体" w:cs="Times New Roman"/>
          <w:sz w:val="44"/>
          <w:szCs w:val="44"/>
        </w:rPr>
      </w:pPr>
      <w:r>
        <w:rPr>
          <w:rFonts w:ascii="Times New Roman" w:hAnsi="Times New Roman" w:cs="Times New Roman" w:eastAsia="方正小标宋简体;黑体"/>
          <w:sz w:val="44"/>
          <w:szCs w:val="44"/>
        </w:rPr>
        <w:t>北京市农业机械化促进条例</w:t>
      </w:r>
    </w:p>
    <w:p>
      <w:pPr>
        <w:pStyle w:val="Normal"/>
        <w:overflowPunct w:val="false"/>
        <w:spacing w:lineRule="exact" w:line="610"/>
        <w:ind w:firstLineChars="200" w:startChars="200" w:endChars="200"/>
        <w:rPr>
          <w:rFonts w:ascii="Times New Roman" w:hAnsi="Times New Roman" w:eastAsia="楷体_GB2312;楷体" w:cs="Times New Roman"/>
          <w:sz w:val="32"/>
          <w:szCs w:val="32"/>
          <w:lang w:bidi="he-IL"/>
        </w:rPr>
      </w:pPr>
      <w:r>
        <w:rPr>
          <w:rFonts w:ascii="Times New Roman" w:hAnsi="Times New Roman" w:cs="Times New Roman" w:eastAsia="楷体_GB2312;楷体"/>
          <w:sz w:val="32"/>
          <w:szCs w:val="32"/>
          <w:lang w:bidi="he-IL"/>
        </w:rPr>
        <w:t>（</w:t>
      </w:r>
      <w:r>
        <w:rPr>
          <w:rFonts w:eastAsia="楷体_GB2312;楷体" w:cs="Times New Roman" w:ascii="Times New Roman" w:hAnsi="Times New Roman"/>
          <w:sz w:val="32"/>
          <w:szCs w:val="32"/>
          <w:lang w:bidi="he-IL"/>
        </w:rPr>
        <w:t>2010</w:t>
      </w:r>
      <w:r>
        <w:rPr>
          <w:rFonts w:ascii="Times New Roman" w:hAnsi="Times New Roman" w:cs="Times New Roman" w:eastAsia="楷体_GB2312;楷体"/>
          <w:sz w:val="32"/>
          <w:szCs w:val="32"/>
          <w:lang w:bidi="he-IL"/>
        </w:rPr>
        <w:t>年</w:t>
      </w:r>
      <w:r>
        <w:rPr>
          <w:rFonts w:eastAsia="楷体_GB2312;楷体" w:cs="Times New Roman" w:ascii="Times New Roman" w:hAnsi="Times New Roman"/>
          <w:sz w:val="32"/>
          <w:szCs w:val="32"/>
          <w:lang w:bidi="he-IL"/>
        </w:rPr>
        <w:t>12</w:t>
      </w:r>
      <w:r>
        <w:rPr>
          <w:rFonts w:ascii="Times New Roman" w:hAnsi="Times New Roman" w:cs="Times New Roman" w:eastAsia="楷体_GB2312;楷体"/>
          <w:sz w:val="32"/>
          <w:szCs w:val="32"/>
          <w:lang w:bidi="he-IL"/>
        </w:rPr>
        <w:t>月</w:t>
      </w:r>
      <w:r>
        <w:rPr>
          <w:rFonts w:eastAsia="楷体_GB2312;楷体" w:cs="Times New Roman" w:ascii="Times New Roman" w:hAnsi="Times New Roman"/>
          <w:sz w:val="32"/>
          <w:szCs w:val="32"/>
          <w:lang w:bidi="he-IL"/>
        </w:rPr>
        <w:t>23</w:t>
      </w:r>
      <w:r>
        <w:rPr>
          <w:rFonts w:ascii="Times New Roman" w:hAnsi="Times New Roman" w:cs="Times New Roman" w:eastAsia="楷体_GB2312;楷体"/>
          <w:sz w:val="32"/>
          <w:szCs w:val="32"/>
          <w:lang w:bidi="he-IL"/>
        </w:rPr>
        <w:t>日北京市第十三届人民代表大会常务委员会第二十二次会议通过　根据</w:t>
      </w:r>
      <w:r>
        <w:rPr>
          <w:rFonts w:eastAsia="楷体_GB2312;楷体" w:cs="Times New Roman" w:ascii="Times New Roman" w:hAnsi="Times New Roman"/>
          <w:sz w:val="32"/>
          <w:szCs w:val="32"/>
          <w:lang w:bidi="he-IL"/>
        </w:rPr>
        <w:t>2016</w:t>
      </w:r>
      <w:r>
        <w:rPr>
          <w:rFonts w:ascii="Times New Roman" w:hAnsi="Times New Roman" w:cs="Times New Roman" w:eastAsia="楷体_GB2312;楷体"/>
          <w:sz w:val="32"/>
          <w:szCs w:val="32"/>
          <w:lang w:bidi="he-IL"/>
        </w:rPr>
        <w:t>年</w:t>
      </w:r>
      <w:r>
        <w:rPr>
          <w:rFonts w:eastAsia="楷体_GB2312;楷体" w:cs="Times New Roman" w:ascii="Times New Roman" w:hAnsi="Times New Roman"/>
          <w:sz w:val="32"/>
          <w:szCs w:val="32"/>
          <w:lang w:bidi="he-IL"/>
        </w:rPr>
        <w:t>11</w:t>
      </w:r>
      <w:r>
        <w:rPr>
          <w:rFonts w:ascii="Times New Roman" w:hAnsi="Times New Roman" w:cs="Times New Roman" w:eastAsia="楷体_GB2312;楷体"/>
          <w:sz w:val="32"/>
          <w:szCs w:val="32"/>
          <w:lang w:bidi="he-IL"/>
        </w:rPr>
        <w:t>月</w:t>
      </w:r>
      <w:r>
        <w:rPr>
          <w:rFonts w:eastAsia="楷体_GB2312;楷体" w:cs="Times New Roman" w:ascii="Times New Roman" w:hAnsi="Times New Roman"/>
          <w:sz w:val="32"/>
          <w:szCs w:val="32"/>
          <w:lang w:bidi="he-IL"/>
        </w:rPr>
        <w:t>25</w:t>
      </w:r>
      <w:r>
        <w:rPr>
          <w:rFonts w:ascii="Times New Roman" w:hAnsi="Times New Roman" w:cs="Times New Roman" w:eastAsia="楷体_GB2312;楷体"/>
          <w:sz w:val="32"/>
          <w:szCs w:val="32"/>
          <w:lang w:bidi="he-IL"/>
        </w:rPr>
        <w:t>日北京市第十四届人民代表大会常务委员会第三十一次会议通过的《关于修改部分地方性法规的决定》修正</w:t>
      </w:r>
      <w:r>
        <w:rPr>
          <w:rFonts w:ascii="Times New Roman" w:hAnsi="Times New Roman" w:cs="Times New Roman" w:hint="eastAsia" w:eastAsia="楷体_GB2312;楷体"/>
          <w:sz w:val="32"/>
          <w:szCs w:val="32"/>
          <w:lang w:bidi="he-IL"/>
        </w:rPr>
        <w:t>　根据</w:t>
      </w:r>
      <w:r>
        <w:rPr>
          <w:rFonts w:eastAsia="楷体_GB2312;楷体" w:cs="Times New Roman" w:hint="eastAsia" w:ascii="Times New Roman" w:hAnsi="Times New Roman"/>
          <w:sz w:val="32"/>
          <w:szCs w:val="32"/>
          <w:lang w:bidi="he-IL"/>
        </w:rPr>
        <w:t>2019</w:t>
      </w:r>
      <w:r>
        <w:rPr>
          <w:rFonts w:ascii="Times New Roman" w:hAnsi="Times New Roman" w:cs="Times New Roman" w:hint="eastAsia" w:eastAsia="楷体_GB2312;楷体"/>
          <w:sz w:val="32"/>
          <w:szCs w:val="32"/>
          <w:lang w:bidi="he-IL"/>
        </w:rPr>
        <w:t>年</w:t>
      </w:r>
      <w:r>
        <w:rPr>
          <w:rFonts w:eastAsia="楷体_GB2312;楷体" w:cs="Times New Roman" w:hint="eastAsia" w:ascii="Times New Roman" w:hAnsi="Times New Roman"/>
          <w:spacing w:val="-4"/>
          <w:sz w:val="32"/>
          <w:szCs w:val="32"/>
          <w:lang w:bidi="he-IL"/>
        </w:rPr>
        <w:t>7</w:t>
      </w:r>
      <w:r>
        <w:rPr>
          <w:rFonts w:ascii="Times New Roman" w:hAnsi="Times New Roman" w:cs="Times New Roman" w:hint="eastAsia" w:eastAsia="楷体_GB2312;楷体"/>
          <w:spacing w:val="-4"/>
          <w:sz w:val="32"/>
          <w:szCs w:val="32"/>
          <w:lang w:bidi="he-IL"/>
        </w:rPr>
        <w:t>月</w:t>
      </w:r>
      <w:r>
        <w:rPr>
          <w:rFonts w:eastAsia="楷体_GB2312;楷体" w:cs="Times New Roman" w:hint="eastAsia" w:ascii="Times New Roman" w:hAnsi="Times New Roman"/>
          <w:spacing w:val="-4"/>
          <w:sz w:val="32"/>
          <w:szCs w:val="32"/>
          <w:lang w:bidi="he-IL"/>
        </w:rPr>
        <w:t>26</w:t>
      </w:r>
      <w:r>
        <w:rPr>
          <w:rFonts w:ascii="Times New Roman" w:hAnsi="Times New Roman" w:cs="Times New Roman" w:hint="eastAsia" w:eastAsia="楷体_GB2312;楷体"/>
          <w:spacing w:val="-4"/>
          <w:sz w:val="32"/>
          <w:szCs w:val="32"/>
          <w:lang w:bidi="he-IL"/>
        </w:rPr>
        <w:t>日北京市第十五届人民代表大会常务委员会第十四次会议通过的《关于修改〈北京市河湖保护管理条例〉〈北京市农业机械化促进条例〉等十一部地方性法规的决定》修正</w:t>
      </w:r>
      <w:r>
        <w:rPr>
          <w:rFonts w:ascii="Times New Roman" w:hAnsi="Times New Roman" w:cs="Times New Roman" w:eastAsia="楷体_GB2312;楷体"/>
          <w:spacing w:val="-4"/>
          <w:sz w:val="32"/>
          <w:szCs w:val="32"/>
          <w:lang w:bidi="he-IL"/>
        </w:rPr>
        <w:t>）</w:t>
      </w:r>
    </w:p>
    <w:p>
      <w:pPr>
        <w:pStyle w:val="Normal"/>
        <w:overflowPunct w:val="false"/>
        <w:spacing w:lineRule="exact" w:line="610"/>
        <w:rPr>
          <w:rFonts w:ascii="Times New Roman" w:hAnsi="Times New Roman" w:eastAsia="仿宋_GB2312;仿宋" w:cs="Times New Roman"/>
          <w:color w:val="000000"/>
          <w:sz w:val="32"/>
          <w:szCs w:val="32"/>
          <w:lang w:bidi="he-IL"/>
        </w:rPr>
      </w:pPr>
      <w:r>
        <w:rPr>
          <w:rFonts w:eastAsia="仿宋_GB2312;仿宋" w:cs="Times New Roman" w:ascii="Times New Roman" w:hAnsi="Times New Roman"/>
          <w:color w:val="000000"/>
          <w:sz w:val="32"/>
          <w:szCs w:val="32"/>
          <w:lang w:bidi="he-IL"/>
        </w:rPr>
      </w:r>
    </w:p>
    <w:p>
      <w:pPr>
        <w:pStyle w:val="Normal"/>
        <w:overflowPunct w:val="false"/>
        <w:spacing w:lineRule="exact" w:line="610"/>
        <w:jc w:val="center"/>
        <w:rPr>
          <w:rFonts w:ascii="Times New Roman" w:hAnsi="Times New Roman" w:eastAsia="黑体" w:cs="Times New Roman"/>
          <w:color w:val="000000"/>
          <w:sz w:val="32"/>
          <w:szCs w:val="32"/>
          <w:lang w:bidi="he-IL"/>
        </w:rPr>
      </w:pPr>
      <w:r>
        <w:rPr>
          <w:rFonts w:ascii="Times New Roman" w:hAnsi="Times New Roman" w:cs="Times New Roman" w:eastAsia="黑体"/>
          <w:color w:val="000000"/>
          <w:sz w:val="32"/>
          <w:szCs w:val="32"/>
          <w:lang w:bidi="he-IL"/>
        </w:rPr>
        <w:t>目　　　录</w:t>
      </w:r>
    </w:p>
    <w:p>
      <w:pPr>
        <w:pStyle w:val="Normal"/>
        <w:overflowPunct w:val="false"/>
        <w:spacing w:lineRule="exact" w:line="610"/>
        <w:rPr>
          <w:rFonts w:ascii="Times New Roman" w:hAnsi="Times New Roman" w:eastAsia="仿宋_GB2312;仿宋" w:cs="Times New Roman"/>
          <w:color w:val="000000"/>
          <w:sz w:val="32"/>
          <w:szCs w:val="32"/>
          <w:lang w:bidi="he-IL"/>
        </w:rPr>
      </w:pPr>
      <w:r>
        <w:rPr>
          <w:rFonts w:eastAsia="仿宋_GB2312;仿宋" w:cs="Times New Roman" w:ascii="Times New Roman" w:hAnsi="Times New Roman"/>
          <w:color w:val="000000"/>
          <w:sz w:val="32"/>
          <w:szCs w:val="32"/>
          <w:lang w:bidi="he-IL"/>
        </w:rPr>
      </w:r>
    </w:p>
    <w:p>
      <w:pPr>
        <w:pStyle w:val="Normal"/>
        <w:overflowPunct w:val="false"/>
        <w:spacing w:lineRule="exact" w:line="610"/>
        <w:rPr>
          <w:rFonts w:ascii="Times New Roman" w:hAnsi="Times New Roman" w:eastAsia="楷体_GB2312;楷体" w:cs="Times New Roman"/>
          <w:color w:val="000000"/>
          <w:sz w:val="32"/>
          <w:szCs w:val="32"/>
          <w:lang w:bidi="he-IL"/>
        </w:rPr>
      </w:pPr>
      <w:r>
        <w:rPr>
          <w:rFonts w:ascii="Times New Roman" w:hAnsi="Times New Roman" w:cs="Times New Roman" w:eastAsia="楷体_GB2312;楷体"/>
          <w:color w:val="000000"/>
          <w:sz w:val="32"/>
          <w:szCs w:val="32"/>
          <w:lang w:bidi="he-IL"/>
        </w:rPr>
        <w:t>　　第一章　总　　则</w:t>
      </w:r>
    </w:p>
    <w:p>
      <w:pPr>
        <w:pStyle w:val="Normal"/>
        <w:overflowPunct w:val="false"/>
        <w:spacing w:lineRule="exact" w:line="610"/>
        <w:rPr>
          <w:rFonts w:ascii="Times New Roman" w:hAnsi="Times New Roman" w:eastAsia="楷体_GB2312;楷体" w:cs="Times New Roman"/>
          <w:color w:val="000000"/>
          <w:sz w:val="32"/>
          <w:szCs w:val="32"/>
          <w:lang w:bidi="he-IL"/>
        </w:rPr>
      </w:pPr>
      <w:r>
        <w:rPr>
          <w:rFonts w:ascii="Times New Roman" w:hAnsi="Times New Roman" w:cs="Times New Roman" w:eastAsia="楷体_GB2312;楷体"/>
          <w:color w:val="000000"/>
          <w:sz w:val="32"/>
          <w:szCs w:val="32"/>
          <w:lang w:bidi="he-IL"/>
        </w:rPr>
        <w:t>　　第二章　科研开发与推广</w:t>
      </w:r>
    </w:p>
    <w:p>
      <w:pPr>
        <w:pStyle w:val="Normal"/>
        <w:overflowPunct w:val="false"/>
        <w:spacing w:lineRule="exact" w:line="610"/>
        <w:rPr>
          <w:rFonts w:ascii="Times New Roman" w:hAnsi="Times New Roman" w:eastAsia="楷体_GB2312;楷体" w:cs="Times New Roman"/>
          <w:color w:val="000000"/>
          <w:sz w:val="32"/>
          <w:szCs w:val="32"/>
          <w:lang w:bidi="he-IL"/>
        </w:rPr>
      </w:pPr>
      <w:r>
        <w:rPr>
          <w:rFonts w:ascii="Times New Roman" w:hAnsi="Times New Roman" w:cs="Times New Roman" w:eastAsia="楷体_GB2312;楷体"/>
          <w:color w:val="000000"/>
          <w:sz w:val="32"/>
          <w:szCs w:val="32"/>
          <w:lang w:bidi="he-IL"/>
        </w:rPr>
        <w:t>　　第三章　质量保障</w:t>
      </w:r>
    </w:p>
    <w:p>
      <w:pPr>
        <w:pStyle w:val="Normal"/>
        <w:overflowPunct w:val="false"/>
        <w:spacing w:lineRule="exact" w:line="610"/>
        <w:rPr>
          <w:rFonts w:ascii="Times New Roman" w:hAnsi="Times New Roman" w:eastAsia="楷体_GB2312;楷体" w:cs="Times New Roman"/>
          <w:color w:val="000000"/>
          <w:sz w:val="32"/>
          <w:szCs w:val="32"/>
          <w:lang w:bidi="he-IL"/>
        </w:rPr>
      </w:pPr>
      <w:r>
        <w:rPr>
          <w:rFonts w:ascii="Times New Roman" w:hAnsi="Times New Roman" w:cs="Times New Roman" w:eastAsia="楷体_GB2312;楷体"/>
          <w:color w:val="000000"/>
          <w:sz w:val="32"/>
          <w:szCs w:val="32"/>
          <w:lang w:bidi="he-IL"/>
        </w:rPr>
        <w:t>　　第四章　社会化服务</w:t>
      </w:r>
    </w:p>
    <w:p>
      <w:pPr>
        <w:pStyle w:val="Normal"/>
        <w:overflowPunct w:val="false"/>
        <w:spacing w:lineRule="exact" w:line="610"/>
        <w:rPr>
          <w:rFonts w:ascii="Times New Roman" w:hAnsi="Times New Roman" w:eastAsia="楷体_GB2312;楷体" w:cs="Times New Roman"/>
          <w:color w:val="000000"/>
          <w:sz w:val="32"/>
          <w:szCs w:val="32"/>
          <w:lang w:bidi="he-IL"/>
        </w:rPr>
      </w:pPr>
      <w:r>
        <w:rPr>
          <w:rFonts w:ascii="Times New Roman" w:hAnsi="Times New Roman" w:cs="Times New Roman" w:eastAsia="楷体_GB2312;楷体"/>
          <w:color w:val="000000"/>
          <w:sz w:val="32"/>
          <w:szCs w:val="32"/>
          <w:lang w:bidi="he-IL"/>
        </w:rPr>
        <w:t>　　第五章　扶持措施</w:t>
      </w:r>
    </w:p>
    <w:p>
      <w:pPr>
        <w:pStyle w:val="Normal"/>
        <w:overflowPunct w:val="false"/>
        <w:spacing w:lineRule="exact" w:line="610"/>
        <w:rPr>
          <w:rFonts w:ascii="Times New Roman" w:hAnsi="Times New Roman" w:eastAsia="楷体_GB2312;楷体" w:cs="Times New Roman"/>
          <w:color w:val="000000"/>
          <w:sz w:val="32"/>
          <w:szCs w:val="32"/>
          <w:lang w:bidi="he-IL"/>
        </w:rPr>
      </w:pPr>
      <w:r>
        <w:rPr>
          <w:rFonts w:ascii="Times New Roman" w:hAnsi="Times New Roman" w:cs="Times New Roman" w:eastAsia="楷体_GB2312;楷体"/>
          <w:color w:val="000000"/>
          <w:sz w:val="32"/>
          <w:szCs w:val="32"/>
          <w:lang w:bidi="he-IL"/>
        </w:rPr>
        <w:t>　　第六章　安全监督管理</w:t>
      </w:r>
    </w:p>
    <w:p>
      <w:pPr>
        <w:pStyle w:val="Normal"/>
        <w:overflowPunct w:val="false"/>
        <w:spacing w:lineRule="exact" w:line="610"/>
        <w:rPr>
          <w:rFonts w:ascii="Times New Roman" w:hAnsi="Times New Roman" w:eastAsia="楷体_GB2312;楷体" w:cs="Times New Roman"/>
          <w:color w:val="000000"/>
          <w:sz w:val="32"/>
          <w:szCs w:val="32"/>
          <w:lang w:bidi="he-IL"/>
        </w:rPr>
      </w:pPr>
      <w:r>
        <w:rPr>
          <w:rFonts w:ascii="Times New Roman" w:hAnsi="Times New Roman" w:cs="Times New Roman" w:eastAsia="楷体_GB2312;楷体"/>
          <w:color w:val="000000"/>
          <w:sz w:val="32"/>
          <w:szCs w:val="32"/>
          <w:lang w:bidi="he-IL"/>
        </w:rPr>
        <w:t>　　第七章　法律责任</w:t>
      </w:r>
    </w:p>
    <w:p>
      <w:pPr>
        <w:pStyle w:val="Normal"/>
        <w:overflowPunct w:val="false"/>
        <w:spacing w:lineRule="exact" w:line="610"/>
        <w:ind w:firstLineChars="200" w:startChars="0" w:start="0" w:endChars="0" w:end="0"/>
        <w:rPr>
          <w:rFonts w:ascii="Times New Roman" w:hAnsi="Times New Roman" w:eastAsia="楷体_GB2312;楷体" w:cs="Times New Roman"/>
          <w:color w:val="000000"/>
          <w:sz w:val="32"/>
          <w:szCs w:val="32"/>
          <w:lang w:bidi="he-IL"/>
        </w:rPr>
      </w:pPr>
      <w:r>
        <w:rPr>
          <w:rFonts w:ascii="Times New Roman" w:hAnsi="Times New Roman" w:cs="Times New Roman" w:eastAsia="楷体_GB2312;楷体"/>
          <w:color w:val="000000"/>
          <w:sz w:val="32"/>
          <w:szCs w:val="32"/>
          <w:lang w:bidi="he-IL"/>
        </w:rPr>
        <w:t>第八章　附　　则</w:t>
      </w:r>
    </w:p>
    <w:p>
      <w:pPr>
        <w:pStyle w:val="Normal"/>
        <w:overflowPunct w:val="false"/>
        <w:spacing w:lineRule="exact" w:line="580"/>
        <w:ind w:firstLine="630" w:end="0"/>
        <w:rPr>
          <w:rFonts w:ascii="Times New Roman" w:hAnsi="Times New Roman" w:eastAsia="仿宋_GB2312;仿宋" w:cs="Times New Roman"/>
          <w:color w:val="000000"/>
          <w:sz w:val="32"/>
          <w:szCs w:val="32"/>
          <w:lang w:bidi="he-IL"/>
        </w:rPr>
      </w:pPr>
      <w:r>
        <w:rPr>
          <w:rFonts w:eastAsia="仿宋_GB2312;仿宋" w:cs="Times New Roman" w:ascii="Times New Roman" w:hAnsi="Times New Roman"/>
          <w:color w:val="000000"/>
          <w:sz w:val="32"/>
          <w:szCs w:val="32"/>
          <w:lang w:bidi="he-IL"/>
        </w:rPr>
      </w:r>
    </w:p>
    <w:p>
      <w:pPr>
        <w:pStyle w:val="Normal"/>
        <w:overflowPunct w:val="false"/>
        <w:spacing w:lineRule="exact" w:line="580"/>
        <w:jc w:val="center"/>
        <w:rPr>
          <w:rFonts w:ascii="Times New Roman" w:hAnsi="Times New Roman" w:eastAsia="黑体" w:cs="Times New Roman"/>
          <w:color w:val="000000"/>
          <w:sz w:val="32"/>
          <w:szCs w:val="32"/>
          <w:lang w:bidi="he-IL"/>
        </w:rPr>
      </w:pPr>
      <w:r>
        <w:rPr>
          <w:rFonts w:ascii="Times New Roman" w:hAnsi="Times New Roman" w:cs="Times New Roman" w:eastAsia="黑体"/>
          <w:color w:val="000000"/>
          <w:sz w:val="32"/>
          <w:szCs w:val="32"/>
          <w:lang w:bidi="he-IL"/>
        </w:rPr>
        <w:t>第一章　总　　则</w:t>
      </w:r>
    </w:p>
    <w:p>
      <w:pPr>
        <w:pStyle w:val="Normal"/>
        <w:overflowPunct w:val="false"/>
        <w:spacing w:lineRule="exact" w:line="580"/>
        <w:ind w:firstLine="630" w:end="0"/>
        <w:rPr>
          <w:rFonts w:ascii="Times New Roman" w:hAnsi="Times New Roman" w:eastAsia="仿宋_GB2312;仿宋" w:cs="Times New Roman"/>
          <w:color w:val="000000"/>
          <w:sz w:val="32"/>
          <w:szCs w:val="32"/>
          <w:lang w:bidi="he-IL"/>
        </w:rPr>
      </w:pPr>
      <w:r>
        <w:rPr>
          <w:rFonts w:eastAsia="仿宋_GB2312;仿宋" w:cs="Times New Roman" w:ascii="Times New Roman" w:hAnsi="Times New Roman"/>
          <w:color w:val="000000"/>
          <w:sz w:val="32"/>
          <w:szCs w:val="32"/>
          <w:lang w:bidi="he-IL"/>
        </w:rPr>
      </w:r>
    </w:p>
    <w:p>
      <w:pPr>
        <w:pStyle w:val="Normal"/>
        <w:overflowPunct w:val="false"/>
        <w:spacing w:lineRule="exact" w:line="580"/>
        <w:rPr>
          <w:rFonts w:ascii="Times New Roman" w:hAnsi="Times New Roman" w:eastAsia="仿宋_GB2312;仿宋" w:cs="Times New Roman"/>
          <w:color w:val="000000"/>
          <w:sz w:val="32"/>
          <w:szCs w:val="32"/>
          <w:lang w:bidi="he-IL"/>
        </w:rPr>
      </w:pPr>
      <w:r>
        <w:rPr>
          <w:rFonts w:ascii="Times New Roman" w:hAnsi="Times New Roman" w:cs="Times New Roman" w:eastAsia="仿宋_GB2312;仿宋"/>
          <w:color w:val="000000"/>
          <w:sz w:val="32"/>
          <w:szCs w:val="32"/>
          <w:lang w:bidi="he-IL"/>
        </w:rPr>
        <w:t>　　</w:t>
      </w:r>
      <w:r>
        <w:rPr>
          <w:rFonts w:ascii="Times New Roman" w:hAnsi="Times New Roman" w:cs="Times New Roman" w:eastAsia="黑体"/>
          <w:color w:val="000000"/>
          <w:sz w:val="32"/>
          <w:szCs w:val="32"/>
          <w:lang w:bidi="he-IL"/>
        </w:rPr>
        <w:t>第一条　</w:t>
      </w:r>
      <w:r>
        <w:rPr>
          <w:rFonts w:ascii="Times New Roman" w:hAnsi="Times New Roman" w:cs="Times New Roman" w:eastAsia="仿宋_GB2312;仿宋"/>
          <w:color w:val="000000"/>
          <w:sz w:val="32"/>
          <w:szCs w:val="32"/>
          <w:lang w:bidi="he-IL"/>
        </w:rPr>
        <w:t>为了鼓励、扶持农民和农业生产经营组织使用先进适用的农业机械，促进本市农业机械化，建设都市型现代农业，根据《中华人民共和国农业机械化促进法》，结合本市实际情况，制定本条例。</w:t>
      </w:r>
    </w:p>
    <w:p>
      <w:pPr>
        <w:pStyle w:val="Normal"/>
        <w:overflowPunct w:val="false"/>
        <w:spacing w:lineRule="exact" w:line="580"/>
        <w:rPr>
          <w:rFonts w:ascii="Times New Roman" w:hAnsi="Times New Roman" w:eastAsia="仿宋_GB2312;仿宋" w:cs="Times New Roman"/>
          <w:color w:val="000000"/>
          <w:sz w:val="32"/>
          <w:szCs w:val="32"/>
          <w:lang w:bidi="he-IL"/>
        </w:rPr>
      </w:pPr>
      <w:r>
        <w:rPr>
          <w:rFonts w:ascii="Times New Roman" w:hAnsi="Times New Roman" w:cs="Times New Roman" w:eastAsia="仿宋_GB2312;仿宋"/>
          <w:color w:val="000000"/>
          <w:sz w:val="32"/>
          <w:szCs w:val="32"/>
          <w:lang w:bidi="he-IL"/>
        </w:rPr>
        <w:t>　　</w:t>
      </w:r>
      <w:r>
        <w:rPr>
          <w:rFonts w:ascii="Times New Roman" w:hAnsi="Times New Roman" w:cs="Times New Roman" w:eastAsia="黑体"/>
          <w:color w:val="000000"/>
          <w:sz w:val="32"/>
          <w:szCs w:val="32"/>
          <w:lang w:bidi="he-IL"/>
        </w:rPr>
        <w:t>第二条　</w:t>
      </w:r>
      <w:r>
        <w:rPr>
          <w:rFonts w:ascii="Times New Roman" w:hAnsi="Times New Roman" w:cs="Times New Roman" w:eastAsia="仿宋_GB2312;仿宋"/>
          <w:color w:val="000000"/>
          <w:sz w:val="32"/>
          <w:szCs w:val="32"/>
          <w:lang w:bidi="he-IL"/>
        </w:rPr>
        <w:t>本条例所称农业机械化，是指运用先进适用的农业机械装备农业，改善农业生产经营条件，不断提高农业的生产技术水平和经济效益、生态效益的过程。</w:t>
      </w:r>
    </w:p>
    <w:p>
      <w:pPr>
        <w:pStyle w:val="Normal"/>
        <w:overflowPunct w:val="false"/>
        <w:spacing w:lineRule="exact" w:line="580"/>
        <w:rPr>
          <w:rFonts w:ascii="Times New Roman" w:hAnsi="Times New Roman" w:eastAsia="仿宋_GB2312;仿宋" w:cs="Times New Roman"/>
          <w:color w:val="000000"/>
          <w:sz w:val="32"/>
          <w:szCs w:val="32"/>
          <w:lang w:bidi="he-IL"/>
        </w:rPr>
      </w:pPr>
      <w:r>
        <w:rPr>
          <w:rFonts w:ascii="Times New Roman" w:hAnsi="Times New Roman" w:cs="Times New Roman" w:eastAsia="仿宋_GB2312;仿宋"/>
          <w:color w:val="000000"/>
          <w:sz w:val="32"/>
          <w:szCs w:val="32"/>
          <w:lang w:bidi="he-IL"/>
        </w:rPr>
        <w:t>　　本条例所称农业机械，是指用于农业生产及其产品初加工等相关农事活动的机械、设备。</w:t>
      </w:r>
    </w:p>
    <w:p>
      <w:pPr>
        <w:pStyle w:val="Normal"/>
        <w:overflowPunct w:val="false"/>
        <w:spacing w:lineRule="exact" w:line="580"/>
        <w:rPr>
          <w:rFonts w:ascii="Times New Roman" w:hAnsi="Times New Roman" w:eastAsia="仿宋_GB2312;仿宋" w:cs="Times New Roman"/>
          <w:color w:val="000000"/>
          <w:sz w:val="32"/>
          <w:szCs w:val="32"/>
          <w:lang w:bidi="he-IL"/>
        </w:rPr>
      </w:pPr>
      <w:r>
        <w:rPr>
          <w:rFonts w:ascii="Times New Roman" w:hAnsi="Times New Roman" w:cs="Times New Roman" w:eastAsia="仿宋_GB2312;仿宋"/>
          <w:color w:val="000000"/>
          <w:sz w:val="32"/>
          <w:szCs w:val="32"/>
          <w:lang w:bidi="he-IL"/>
        </w:rPr>
        <w:t>　　</w:t>
      </w:r>
      <w:r>
        <w:rPr>
          <w:rFonts w:ascii="Times New Roman" w:hAnsi="Times New Roman" w:cs="Times New Roman" w:eastAsia="黑体"/>
          <w:color w:val="000000"/>
          <w:sz w:val="32"/>
          <w:szCs w:val="32"/>
          <w:lang w:bidi="he-IL"/>
        </w:rPr>
        <w:t>第三条</w:t>
      </w:r>
      <w:r>
        <w:rPr>
          <w:rFonts w:ascii="Times New Roman" w:hAnsi="Times New Roman" w:cs="Times New Roman" w:eastAsia="仿宋_GB2312;仿宋"/>
          <w:color w:val="000000"/>
          <w:sz w:val="32"/>
          <w:szCs w:val="32"/>
          <w:lang w:bidi="he-IL"/>
        </w:rPr>
        <w:t>　市和区人民政府应当加强对农业机械化工作的领导，将推进农业机械化纳入国民经济和社会发展规划，确定农业机械化发展目标，加大政策扶持和资金投入，充分发挥市场机制的作用，按照因地制宜、经济有效、保障安全、保护环境的原则，促进农业机械化的发展。</w:t>
      </w:r>
    </w:p>
    <w:p>
      <w:pPr>
        <w:pStyle w:val="Normal"/>
        <w:overflowPunct w:val="false"/>
        <w:spacing w:lineRule="exact" w:line="580"/>
        <w:rPr>
          <w:rFonts w:ascii="Times New Roman" w:hAnsi="Times New Roman" w:eastAsia="仿宋_GB2312;仿宋" w:cs="Times New Roman"/>
          <w:color w:val="000000"/>
          <w:sz w:val="32"/>
          <w:szCs w:val="32"/>
          <w:lang w:bidi="he-IL"/>
        </w:rPr>
      </w:pPr>
      <w:r>
        <w:rPr>
          <w:rFonts w:ascii="Times New Roman" w:hAnsi="Times New Roman" w:cs="Times New Roman" w:eastAsia="仿宋_GB2312;仿宋"/>
          <w:color w:val="000000"/>
          <w:sz w:val="32"/>
          <w:szCs w:val="32"/>
          <w:lang w:bidi="he-IL"/>
        </w:rPr>
        <w:t>　　乡、镇人民政府负责本行政区域内农业机械化工作，做好对农民和农业生产经营组织的服务和指导，确定专门人员开展促进农业机械化的具体工作。</w:t>
      </w:r>
    </w:p>
    <w:p>
      <w:pPr>
        <w:pStyle w:val="Normal"/>
        <w:overflowPunct w:val="false"/>
        <w:spacing w:lineRule="exact" w:line="580"/>
        <w:rPr>
          <w:rFonts w:ascii="Times New Roman" w:hAnsi="Times New Roman" w:eastAsia="仿宋_GB2312;仿宋" w:cs="Times New Roman"/>
          <w:color w:val="000000"/>
          <w:sz w:val="32"/>
          <w:szCs w:val="32"/>
          <w:lang w:bidi="he-IL"/>
        </w:rPr>
      </w:pPr>
      <w:r>
        <w:rPr>
          <w:rFonts w:ascii="Times New Roman" w:hAnsi="Times New Roman" w:cs="Times New Roman" w:eastAsia="仿宋_GB2312;仿宋"/>
          <w:color w:val="000000"/>
          <w:sz w:val="32"/>
          <w:szCs w:val="32"/>
          <w:lang w:bidi="he-IL"/>
        </w:rPr>
        <w:t>　　</w:t>
      </w:r>
      <w:r>
        <w:rPr>
          <w:rFonts w:ascii="Times New Roman" w:hAnsi="Times New Roman" w:cs="Times New Roman" w:eastAsia="黑体"/>
          <w:color w:val="000000"/>
          <w:sz w:val="32"/>
          <w:szCs w:val="32"/>
          <w:lang w:bidi="he-IL"/>
        </w:rPr>
        <w:t>第四条</w:t>
      </w:r>
      <w:r>
        <w:rPr>
          <w:rFonts w:ascii="Times New Roman" w:hAnsi="Times New Roman" w:cs="Times New Roman" w:eastAsia="仿宋_GB2312;仿宋"/>
          <w:color w:val="000000"/>
          <w:sz w:val="32"/>
          <w:szCs w:val="32"/>
          <w:lang w:bidi="he-IL"/>
        </w:rPr>
        <w:t>　市和区人民政府农业机械化主管部门（以下简称市和区农业机械化主管部门）负责本行政区域的农业机械化促进和农业机械安全监督管理工作。</w:t>
      </w:r>
    </w:p>
    <w:p>
      <w:pPr>
        <w:pStyle w:val="Normal"/>
        <w:overflowPunct w:val="false"/>
        <w:spacing w:lineRule="exact" w:line="580"/>
        <w:rPr>
          <w:rFonts w:ascii="Times New Roman" w:hAnsi="Times New Roman" w:eastAsia="仿宋_GB2312;仿宋" w:cs="Times New Roman"/>
          <w:color w:val="000000"/>
          <w:sz w:val="32"/>
          <w:szCs w:val="32"/>
          <w:lang w:bidi="he-IL"/>
        </w:rPr>
      </w:pPr>
      <w:r>
        <w:rPr>
          <w:rFonts w:ascii="Times New Roman" w:hAnsi="Times New Roman" w:cs="Times New Roman" w:eastAsia="仿宋_GB2312;仿宋"/>
          <w:color w:val="000000"/>
          <w:sz w:val="32"/>
          <w:szCs w:val="32"/>
          <w:lang w:bidi="he-IL"/>
        </w:rPr>
        <w:t>　　市和区人民政府有关部门应当按照各自的职责分工，共同做好农业机械化促进和农业机械安全监督管理工作。</w:t>
      </w:r>
    </w:p>
    <w:p>
      <w:pPr>
        <w:pStyle w:val="Normal"/>
        <w:overflowPunct w:val="false"/>
        <w:spacing w:lineRule="exact" w:line="580"/>
        <w:rPr>
          <w:rFonts w:ascii="Times New Roman" w:hAnsi="Times New Roman" w:eastAsia="仿宋_GB2312;仿宋" w:cs="Times New Roman"/>
          <w:color w:val="000000"/>
          <w:sz w:val="32"/>
          <w:szCs w:val="32"/>
          <w:lang w:bidi="he-IL"/>
        </w:rPr>
      </w:pPr>
      <w:r>
        <w:rPr>
          <w:rFonts w:ascii="Times New Roman" w:hAnsi="Times New Roman" w:cs="Times New Roman" w:eastAsia="仿宋_GB2312;仿宋"/>
          <w:color w:val="000000"/>
          <w:sz w:val="32"/>
          <w:szCs w:val="32"/>
          <w:lang w:bidi="he-IL"/>
        </w:rPr>
        <w:t>　　</w:t>
      </w:r>
      <w:r>
        <w:rPr>
          <w:rFonts w:ascii="Times New Roman" w:hAnsi="Times New Roman" w:cs="Times New Roman" w:eastAsia="黑体"/>
          <w:color w:val="000000"/>
          <w:sz w:val="32"/>
          <w:szCs w:val="32"/>
          <w:lang w:bidi="he-IL"/>
        </w:rPr>
        <w:t>第五条</w:t>
      </w:r>
      <w:r>
        <w:rPr>
          <w:rFonts w:ascii="Times New Roman" w:hAnsi="Times New Roman" w:cs="Times New Roman" w:eastAsia="仿宋_GB2312;仿宋"/>
          <w:color w:val="000000"/>
          <w:sz w:val="32"/>
          <w:szCs w:val="32"/>
          <w:lang w:bidi="he-IL"/>
        </w:rPr>
        <w:t>　鼓励和支持开发、推广先进适用、安全可靠、节能环保的农业机械。</w:t>
      </w:r>
    </w:p>
    <w:p>
      <w:pPr>
        <w:pStyle w:val="Normal"/>
        <w:overflowPunct w:val="false"/>
        <w:spacing w:lineRule="exact" w:line="580"/>
        <w:ind w:firstLine="645" w:end="0"/>
        <w:rPr>
          <w:rFonts w:ascii="Times New Roman" w:hAnsi="Times New Roman" w:eastAsia="仿宋_GB2312;仿宋" w:cs="Times New Roman"/>
          <w:color w:val="000000"/>
          <w:sz w:val="32"/>
          <w:szCs w:val="32"/>
          <w:lang w:bidi="he-IL"/>
        </w:rPr>
      </w:pPr>
      <w:r>
        <w:rPr>
          <w:rFonts w:ascii="Times New Roman" w:hAnsi="Times New Roman" w:cs="Times New Roman" w:eastAsia="仿宋_GB2312;仿宋"/>
          <w:color w:val="000000"/>
          <w:sz w:val="32"/>
          <w:szCs w:val="32"/>
          <w:lang w:bidi="he-IL"/>
        </w:rPr>
        <w:t>从事农业机械科研开发、推广、生产、销售、维修、作业和示范基地建设的单位和个人，依法享受政府扶持、税收优惠和金融支持等政策。</w:t>
      </w:r>
    </w:p>
    <w:p>
      <w:pPr>
        <w:pStyle w:val="Normal"/>
        <w:overflowPunct w:val="false"/>
        <w:spacing w:lineRule="exact" w:line="580"/>
        <w:ind w:firstLine="645" w:end="0"/>
        <w:rPr>
          <w:rFonts w:ascii="Times New Roman" w:hAnsi="Times New Roman" w:eastAsia="仿宋_GB2312;仿宋" w:cs="Times New Roman"/>
          <w:color w:val="000000"/>
          <w:sz w:val="32"/>
          <w:szCs w:val="32"/>
          <w:lang w:bidi="he-IL"/>
        </w:rPr>
      </w:pPr>
      <w:r>
        <w:rPr>
          <w:rFonts w:eastAsia="仿宋_GB2312;仿宋" w:cs="Times New Roman" w:ascii="Times New Roman" w:hAnsi="Times New Roman"/>
          <w:color w:val="000000"/>
          <w:sz w:val="32"/>
          <w:szCs w:val="32"/>
          <w:lang w:bidi="he-IL"/>
        </w:rPr>
      </w:r>
    </w:p>
    <w:p>
      <w:pPr>
        <w:pStyle w:val="Normal"/>
        <w:overflowPunct w:val="false"/>
        <w:spacing w:lineRule="exact" w:line="580"/>
        <w:jc w:val="center"/>
        <w:rPr>
          <w:rFonts w:ascii="Times New Roman" w:hAnsi="Times New Roman" w:eastAsia="黑体" w:cs="Times New Roman"/>
          <w:color w:val="000000"/>
          <w:sz w:val="32"/>
          <w:szCs w:val="32"/>
          <w:lang w:bidi="he-IL"/>
        </w:rPr>
      </w:pPr>
      <w:r>
        <w:rPr>
          <w:rFonts w:ascii="Times New Roman" w:hAnsi="Times New Roman" w:cs="Times New Roman" w:eastAsia="黑体"/>
          <w:color w:val="000000"/>
          <w:sz w:val="32"/>
          <w:szCs w:val="32"/>
          <w:lang w:bidi="he-IL"/>
        </w:rPr>
        <w:t>第二章　科研开发与推广</w:t>
      </w:r>
    </w:p>
    <w:p>
      <w:pPr>
        <w:pStyle w:val="Normal"/>
        <w:overflowPunct w:val="false"/>
        <w:spacing w:lineRule="exact" w:line="580"/>
        <w:ind w:firstLine="630" w:end="0"/>
        <w:rPr>
          <w:rFonts w:ascii="Times New Roman" w:hAnsi="Times New Roman" w:eastAsia="仿宋_GB2312;仿宋" w:cs="Times New Roman"/>
          <w:color w:val="000000"/>
          <w:sz w:val="32"/>
          <w:szCs w:val="32"/>
          <w:lang w:bidi="he-IL"/>
        </w:rPr>
      </w:pPr>
      <w:r>
        <w:rPr>
          <w:rFonts w:eastAsia="仿宋_GB2312;仿宋" w:cs="Times New Roman" w:ascii="Times New Roman" w:hAnsi="Times New Roman"/>
          <w:color w:val="000000"/>
          <w:sz w:val="32"/>
          <w:szCs w:val="32"/>
          <w:lang w:bidi="he-IL"/>
        </w:rPr>
      </w:r>
    </w:p>
    <w:p>
      <w:pPr>
        <w:pStyle w:val="Normal"/>
        <w:overflowPunct w:val="false"/>
        <w:spacing w:lineRule="exact" w:line="580"/>
        <w:rPr>
          <w:rFonts w:ascii="Times New Roman" w:hAnsi="Times New Roman" w:eastAsia="仿宋_GB2312;仿宋" w:cs="Times New Roman"/>
          <w:color w:val="000000"/>
          <w:sz w:val="32"/>
          <w:szCs w:val="32"/>
          <w:lang w:bidi="he-IL"/>
        </w:rPr>
      </w:pPr>
      <w:r>
        <w:rPr>
          <w:rFonts w:ascii="Times New Roman" w:hAnsi="Times New Roman" w:cs="Times New Roman" w:eastAsia="仿宋_GB2312;仿宋"/>
          <w:color w:val="000000"/>
          <w:sz w:val="32"/>
          <w:szCs w:val="32"/>
          <w:lang w:bidi="he-IL"/>
        </w:rPr>
        <w:t>　　</w:t>
      </w:r>
      <w:r>
        <w:rPr>
          <w:rFonts w:ascii="Times New Roman" w:hAnsi="Times New Roman" w:cs="Times New Roman" w:eastAsia="黑体"/>
          <w:color w:val="000000"/>
          <w:sz w:val="32"/>
          <w:szCs w:val="32"/>
          <w:lang w:bidi="he-IL"/>
        </w:rPr>
        <w:t>第六条</w:t>
      </w:r>
      <w:r>
        <w:rPr>
          <w:rFonts w:ascii="Times New Roman" w:hAnsi="Times New Roman" w:cs="Times New Roman" w:eastAsia="仿宋_GB2312;仿宋"/>
          <w:color w:val="000000"/>
          <w:sz w:val="32"/>
          <w:szCs w:val="32"/>
          <w:lang w:bidi="he-IL"/>
        </w:rPr>
        <w:t>　市人民政府及其有关部门应当组织科研机构、院校和企业，开展基础性、关键性、公益性的农业机械化技术攻关，支持开发节能减排、低碳和适应都市型现代农业发展的农业机械化新技术、新产品、新工艺。</w:t>
      </w:r>
    </w:p>
    <w:p>
      <w:pPr>
        <w:pStyle w:val="Normal"/>
        <w:overflowPunct w:val="false"/>
        <w:spacing w:lineRule="exact" w:line="580"/>
        <w:rPr>
          <w:rFonts w:ascii="Times New Roman" w:hAnsi="Times New Roman" w:eastAsia="仿宋_GB2312;仿宋" w:cs="Times New Roman"/>
          <w:color w:val="000000"/>
          <w:sz w:val="32"/>
          <w:szCs w:val="32"/>
          <w:lang w:bidi="he-IL"/>
        </w:rPr>
      </w:pPr>
      <w:r>
        <w:rPr>
          <w:rFonts w:ascii="Times New Roman" w:hAnsi="Times New Roman" w:cs="Times New Roman" w:eastAsia="仿宋_GB2312;仿宋"/>
          <w:color w:val="000000"/>
          <w:sz w:val="32"/>
          <w:szCs w:val="32"/>
          <w:lang w:bidi="he-IL"/>
        </w:rPr>
        <w:t>　　</w:t>
      </w:r>
      <w:r>
        <w:rPr>
          <w:rFonts w:ascii="Times New Roman" w:hAnsi="Times New Roman" w:cs="Times New Roman" w:eastAsia="黑体"/>
          <w:color w:val="000000"/>
          <w:sz w:val="32"/>
          <w:szCs w:val="32"/>
          <w:lang w:bidi="he-IL"/>
        </w:rPr>
        <w:t>第七条</w:t>
      </w:r>
      <w:r>
        <w:rPr>
          <w:rFonts w:ascii="Times New Roman" w:hAnsi="Times New Roman" w:cs="Times New Roman" w:eastAsia="仿宋_GB2312;仿宋"/>
          <w:color w:val="000000"/>
          <w:sz w:val="32"/>
          <w:szCs w:val="32"/>
          <w:lang w:bidi="he-IL"/>
        </w:rPr>
        <w:t>　市农业机械化主管部门根据农业发展规划和农业生产需要，组织制定本市农业机械化科研开发项目计划。科技、财政部门应当在资金安排、项目组织、创新奖励等方面对农业机械化科研开发项目的技术攻关予以支持。</w:t>
      </w:r>
    </w:p>
    <w:p>
      <w:pPr>
        <w:pStyle w:val="Normal"/>
        <w:overflowPunct w:val="false"/>
        <w:spacing w:lineRule="exact" w:line="580"/>
        <w:rPr>
          <w:rFonts w:ascii="Times New Roman" w:hAnsi="Times New Roman" w:eastAsia="仿宋_GB2312;仿宋" w:cs="Times New Roman"/>
          <w:color w:val="000000"/>
          <w:sz w:val="32"/>
          <w:szCs w:val="32"/>
          <w:lang w:bidi="he-IL"/>
        </w:rPr>
      </w:pPr>
      <w:r>
        <w:rPr>
          <w:rFonts w:ascii="Times New Roman" w:hAnsi="Times New Roman" w:cs="Times New Roman" w:eastAsia="仿宋_GB2312;仿宋"/>
          <w:color w:val="000000"/>
          <w:sz w:val="32"/>
          <w:szCs w:val="32"/>
          <w:lang w:bidi="he-IL"/>
        </w:rPr>
        <w:t>　　</w:t>
      </w:r>
      <w:r>
        <w:rPr>
          <w:rFonts w:ascii="Times New Roman" w:hAnsi="Times New Roman" w:cs="Times New Roman" w:eastAsia="黑体"/>
          <w:color w:val="000000"/>
          <w:sz w:val="32"/>
          <w:szCs w:val="32"/>
          <w:lang w:bidi="he-IL"/>
        </w:rPr>
        <w:t>第八条</w:t>
      </w:r>
      <w:r>
        <w:rPr>
          <w:rFonts w:ascii="Times New Roman" w:hAnsi="Times New Roman" w:cs="Times New Roman" w:eastAsia="仿宋_GB2312;仿宋"/>
          <w:color w:val="000000"/>
          <w:sz w:val="32"/>
          <w:szCs w:val="32"/>
          <w:lang w:bidi="he-IL"/>
        </w:rPr>
        <w:t>　鼓励农业机械技术人员和使用者根据农业生产实际需要，开展技术改进和技术革新活动，提高农业机械化水平和农业生产效率。市和区农业机械化主管部门应当会同财政、科技等有关部门予以支持。</w:t>
      </w:r>
    </w:p>
    <w:p>
      <w:pPr>
        <w:pStyle w:val="Normal"/>
        <w:overflowPunct w:val="false"/>
        <w:spacing w:lineRule="exact" w:line="580"/>
        <w:rPr>
          <w:rFonts w:ascii="Times New Roman" w:hAnsi="Times New Roman" w:eastAsia="仿宋_GB2312;仿宋" w:cs="Times New Roman"/>
          <w:color w:val="000000"/>
          <w:sz w:val="32"/>
          <w:szCs w:val="32"/>
          <w:lang w:bidi="he-IL"/>
        </w:rPr>
      </w:pPr>
      <w:r>
        <w:rPr>
          <w:rFonts w:ascii="Times New Roman" w:hAnsi="Times New Roman" w:cs="Times New Roman" w:eastAsia="仿宋_GB2312;仿宋"/>
          <w:color w:val="000000"/>
          <w:sz w:val="32"/>
          <w:szCs w:val="32"/>
          <w:lang w:bidi="he-IL"/>
        </w:rPr>
        <w:t>　　</w:t>
      </w:r>
      <w:r>
        <w:rPr>
          <w:rFonts w:ascii="Times New Roman" w:hAnsi="Times New Roman" w:cs="Times New Roman" w:eastAsia="黑体"/>
          <w:color w:val="000000"/>
          <w:sz w:val="32"/>
          <w:szCs w:val="32"/>
          <w:lang w:bidi="he-IL"/>
        </w:rPr>
        <w:t>第九条</w:t>
      </w:r>
      <w:r>
        <w:rPr>
          <w:rFonts w:ascii="Times New Roman" w:hAnsi="Times New Roman" w:cs="Times New Roman" w:eastAsia="仿宋_GB2312;仿宋"/>
          <w:color w:val="000000"/>
          <w:sz w:val="32"/>
          <w:szCs w:val="32"/>
          <w:lang w:bidi="he-IL"/>
        </w:rPr>
        <w:t>　农业机械生产者或者销售者，可以委托农业机械试验鉴定机构，对其定型生产或者销售的农业机械产品进行适用性、安全性、可靠性检测，作出技术评价。</w:t>
      </w:r>
    </w:p>
    <w:p>
      <w:pPr>
        <w:pStyle w:val="Normal"/>
        <w:overflowPunct w:val="false"/>
        <w:spacing w:lineRule="exact" w:line="580"/>
        <w:rPr>
          <w:rFonts w:ascii="Times New Roman" w:hAnsi="Times New Roman" w:eastAsia="仿宋_GB2312;仿宋" w:cs="Times New Roman"/>
          <w:color w:val="000000"/>
          <w:sz w:val="32"/>
          <w:szCs w:val="32"/>
          <w:lang w:bidi="he-IL"/>
        </w:rPr>
      </w:pPr>
      <w:r>
        <w:rPr>
          <w:rFonts w:ascii="Times New Roman" w:hAnsi="Times New Roman" w:cs="Times New Roman" w:eastAsia="仿宋_GB2312;仿宋"/>
          <w:color w:val="000000"/>
          <w:sz w:val="32"/>
          <w:szCs w:val="32"/>
          <w:lang w:bidi="he-IL"/>
        </w:rPr>
        <w:t>　　农业机械试验鉴定机构应当公布具有适用性、安全性、可靠性的农业机械产品的检测结果，为农民和农业生产经营组织选购先进适用农业机械提供信息。</w:t>
      </w:r>
    </w:p>
    <w:p>
      <w:pPr>
        <w:pStyle w:val="Normal"/>
        <w:overflowPunct w:val="false"/>
        <w:spacing w:lineRule="exact" w:line="580"/>
        <w:rPr>
          <w:rFonts w:ascii="Times New Roman" w:hAnsi="Times New Roman" w:eastAsia="仿宋_GB2312;仿宋" w:cs="Times New Roman"/>
          <w:color w:val="000000"/>
          <w:sz w:val="32"/>
          <w:szCs w:val="32"/>
          <w:lang w:bidi="he-IL"/>
        </w:rPr>
      </w:pPr>
      <w:r>
        <w:rPr>
          <w:rFonts w:ascii="Times New Roman" w:hAnsi="Times New Roman" w:cs="Times New Roman" w:eastAsia="仿宋_GB2312;仿宋"/>
          <w:color w:val="000000"/>
          <w:sz w:val="32"/>
          <w:szCs w:val="32"/>
          <w:lang w:bidi="he-IL"/>
        </w:rPr>
        <w:t>　　</w:t>
      </w:r>
      <w:r>
        <w:rPr>
          <w:rFonts w:ascii="Times New Roman" w:hAnsi="Times New Roman" w:cs="Times New Roman" w:eastAsia="黑体"/>
          <w:color w:val="000000"/>
          <w:sz w:val="32"/>
          <w:szCs w:val="32"/>
          <w:lang w:bidi="he-IL"/>
        </w:rPr>
        <w:t>第十条</w:t>
      </w:r>
      <w:r>
        <w:rPr>
          <w:rFonts w:ascii="Times New Roman" w:hAnsi="Times New Roman" w:cs="Times New Roman" w:eastAsia="仿宋_GB2312;仿宋"/>
          <w:color w:val="000000"/>
          <w:sz w:val="32"/>
          <w:szCs w:val="32"/>
          <w:lang w:bidi="he-IL"/>
        </w:rPr>
        <w:t>　市农业机械化主管部门所属的农业机械试验鉴定机构应当提供农业机械推广鉴定服务，按照国家规定受理农业机械生产者或者销售者提出的推广鉴定申请，对其定型生产或者销售的农业机械产品进行适用性、安全性、可靠性检测，如实出具试验鉴定报告。通过推广鉴定的农业机械的相关信息由市农业机械化主管部门予以公告。</w:t>
      </w:r>
    </w:p>
    <w:p>
      <w:pPr>
        <w:pStyle w:val="Normal"/>
        <w:overflowPunct w:val="false"/>
        <w:spacing w:lineRule="exact" w:line="580"/>
        <w:rPr>
          <w:rFonts w:ascii="Times New Roman" w:hAnsi="Times New Roman" w:eastAsia="仿宋_GB2312;仿宋" w:cs="Times New Roman"/>
          <w:color w:val="000000"/>
          <w:sz w:val="32"/>
          <w:szCs w:val="32"/>
          <w:lang w:bidi="he-IL"/>
        </w:rPr>
      </w:pPr>
      <w:r>
        <w:rPr>
          <w:rFonts w:ascii="Times New Roman" w:hAnsi="Times New Roman" w:cs="Times New Roman" w:eastAsia="仿宋_GB2312;仿宋"/>
          <w:color w:val="000000"/>
          <w:sz w:val="32"/>
          <w:szCs w:val="32"/>
          <w:lang w:bidi="he-IL"/>
        </w:rPr>
        <w:t>　　</w:t>
      </w:r>
      <w:r>
        <w:rPr>
          <w:rFonts w:ascii="Times New Roman" w:hAnsi="Times New Roman" w:cs="Times New Roman" w:eastAsia="黑体"/>
          <w:color w:val="000000"/>
          <w:sz w:val="32"/>
          <w:szCs w:val="32"/>
          <w:lang w:bidi="he-IL"/>
        </w:rPr>
        <w:t>第十一条</w:t>
      </w:r>
      <w:r>
        <w:rPr>
          <w:rFonts w:ascii="Times New Roman" w:hAnsi="Times New Roman" w:cs="Times New Roman" w:eastAsia="仿宋_GB2312;仿宋"/>
          <w:color w:val="000000"/>
          <w:sz w:val="32"/>
          <w:szCs w:val="32"/>
          <w:lang w:bidi="he-IL"/>
        </w:rPr>
        <w:t>　市和区农业机械化主管部门应当组织制定农业机械化推广计划。农业机械化重点推广项目应当列入同级人民政府的科技发展计划。农业机械化推广工作由农业机械技术推广机构组织实施。</w:t>
      </w:r>
    </w:p>
    <w:p>
      <w:pPr>
        <w:pStyle w:val="Normal"/>
        <w:overflowPunct w:val="false"/>
        <w:spacing w:lineRule="exact" w:line="580"/>
        <w:rPr>
          <w:rFonts w:ascii="Times New Roman" w:hAnsi="Times New Roman" w:eastAsia="仿宋_GB2312;仿宋" w:cs="Times New Roman"/>
          <w:color w:val="000000"/>
          <w:sz w:val="32"/>
          <w:szCs w:val="32"/>
          <w:lang w:bidi="he-IL"/>
        </w:rPr>
      </w:pPr>
      <w:r>
        <w:rPr>
          <w:rFonts w:ascii="Times New Roman" w:hAnsi="Times New Roman" w:cs="Times New Roman" w:eastAsia="仿宋_GB2312;仿宋"/>
          <w:color w:val="000000"/>
          <w:sz w:val="32"/>
          <w:szCs w:val="32"/>
          <w:lang w:bidi="he-IL"/>
        </w:rPr>
        <w:t>　　</w:t>
      </w:r>
      <w:r>
        <w:rPr>
          <w:rFonts w:ascii="Times New Roman" w:hAnsi="Times New Roman" w:cs="Times New Roman" w:eastAsia="黑体"/>
          <w:color w:val="000000"/>
          <w:sz w:val="32"/>
          <w:szCs w:val="32"/>
          <w:lang w:bidi="he-IL"/>
        </w:rPr>
        <w:t>第十二条　</w:t>
      </w:r>
      <w:r>
        <w:rPr>
          <w:rFonts w:ascii="Times New Roman" w:hAnsi="Times New Roman" w:cs="Times New Roman" w:eastAsia="仿宋_GB2312;仿宋"/>
          <w:color w:val="000000"/>
          <w:sz w:val="32"/>
          <w:szCs w:val="32"/>
          <w:lang w:bidi="he-IL"/>
        </w:rPr>
        <w:t>市和区人民政府应当通过建立农业机械化示范基地，加快农业机械化新技术、新产品的引进和试验，为农民和农业生产经营组织使用先进适用的农业机械提供示范服务。</w:t>
      </w:r>
    </w:p>
    <w:p>
      <w:pPr>
        <w:pStyle w:val="Normal"/>
        <w:overflowPunct w:val="false"/>
        <w:spacing w:lineRule="exact" w:line="580"/>
        <w:rPr>
          <w:rFonts w:ascii="Times New Roman" w:hAnsi="Times New Roman" w:eastAsia="仿宋_GB2312;仿宋" w:cs="Times New Roman"/>
          <w:color w:val="000000"/>
          <w:sz w:val="32"/>
          <w:szCs w:val="32"/>
          <w:lang w:bidi="he-IL"/>
        </w:rPr>
      </w:pPr>
      <w:r>
        <w:rPr>
          <w:rFonts w:ascii="Times New Roman" w:hAnsi="Times New Roman" w:cs="Times New Roman" w:eastAsia="仿宋_GB2312;仿宋"/>
          <w:color w:val="000000"/>
          <w:sz w:val="32"/>
          <w:szCs w:val="32"/>
          <w:lang w:bidi="he-IL"/>
        </w:rPr>
        <w:t>　　本市农业机械化示范基地建设标准，由市农业机械化主管部门会同有关部门制定并公布。</w:t>
      </w:r>
    </w:p>
    <w:p>
      <w:pPr>
        <w:pStyle w:val="Normal"/>
        <w:overflowPunct w:val="false"/>
        <w:spacing w:lineRule="exact" w:line="580"/>
        <w:ind w:firstLine="645" w:end="0"/>
        <w:rPr>
          <w:rFonts w:ascii="Times New Roman" w:hAnsi="Times New Roman" w:eastAsia="仿宋_GB2312;仿宋" w:cs="Times New Roman"/>
          <w:color w:val="000000"/>
          <w:sz w:val="32"/>
          <w:szCs w:val="32"/>
          <w:lang w:bidi="he-IL"/>
        </w:rPr>
      </w:pPr>
      <w:r>
        <w:rPr>
          <w:rFonts w:ascii="Times New Roman" w:hAnsi="Times New Roman" w:cs="Times New Roman" w:eastAsia="黑体"/>
          <w:color w:val="000000"/>
          <w:sz w:val="32"/>
          <w:szCs w:val="32"/>
          <w:lang w:bidi="he-IL"/>
        </w:rPr>
        <w:t>第十三条</w:t>
      </w:r>
      <w:r>
        <w:rPr>
          <w:rFonts w:ascii="Times New Roman" w:hAnsi="Times New Roman" w:cs="Times New Roman" w:eastAsia="仿宋_GB2312;仿宋"/>
          <w:color w:val="000000"/>
          <w:sz w:val="32"/>
          <w:szCs w:val="32"/>
          <w:lang w:bidi="he-IL"/>
        </w:rPr>
        <w:t>　支持在本市举办农业机械化高科技产品展览会、演示会或者技术交流研讨活动。</w:t>
      </w:r>
    </w:p>
    <w:p>
      <w:pPr>
        <w:pStyle w:val="Normal"/>
        <w:overflowPunct w:val="false"/>
        <w:spacing w:lineRule="exact" w:line="580"/>
        <w:ind w:firstLine="645" w:end="0"/>
        <w:rPr>
          <w:rFonts w:ascii="Times New Roman" w:hAnsi="Times New Roman" w:eastAsia="仿宋_GB2312;仿宋" w:cs="Times New Roman"/>
          <w:color w:val="000000"/>
          <w:sz w:val="32"/>
          <w:szCs w:val="32"/>
          <w:lang w:bidi="he-IL"/>
        </w:rPr>
      </w:pPr>
      <w:r>
        <w:rPr>
          <w:rFonts w:eastAsia="仿宋_GB2312;仿宋" w:cs="Times New Roman" w:ascii="Times New Roman" w:hAnsi="Times New Roman"/>
          <w:color w:val="000000"/>
          <w:sz w:val="32"/>
          <w:szCs w:val="32"/>
          <w:lang w:bidi="he-IL"/>
        </w:rPr>
      </w:r>
    </w:p>
    <w:p>
      <w:pPr>
        <w:pStyle w:val="Normal"/>
        <w:overflowPunct w:val="false"/>
        <w:spacing w:lineRule="exact" w:line="580"/>
        <w:jc w:val="center"/>
        <w:rPr>
          <w:rFonts w:ascii="Times New Roman" w:hAnsi="Times New Roman" w:eastAsia="黑体" w:cs="Times New Roman"/>
          <w:color w:val="000000"/>
          <w:sz w:val="32"/>
          <w:szCs w:val="32"/>
          <w:lang w:bidi="he-IL"/>
        </w:rPr>
      </w:pPr>
      <w:r>
        <w:rPr>
          <w:rFonts w:ascii="Times New Roman" w:hAnsi="Times New Roman" w:cs="Times New Roman" w:eastAsia="黑体"/>
          <w:color w:val="000000"/>
          <w:sz w:val="32"/>
          <w:szCs w:val="32"/>
          <w:lang w:bidi="he-IL"/>
        </w:rPr>
        <w:t>第三章　质量保障</w:t>
      </w:r>
    </w:p>
    <w:p>
      <w:pPr>
        <w:pStyle w:val="Normal"/>
        <w:overflowPunct w:val="false"/>
        <w:spacing w:lineRule="exact" w:line="580"/>
        <w:rPr>
          <w:rFonts w:ascii="Times New Roman" w:hAnsi="Times New Roman" w:eastAsia="仿宋_GB2312;仿宋" w:cs="Times New Roman"/>
          <w:color w:val="000000"/>
          <w:sz w:val="32"/>
          <w:szCs w:val="32"/>
          <w:lang w:bidi="he-IL"/>
        </w:rPr>
      </w:pPr>
      <w:r>
        <w:rPr>
          <w:rFonts w:eastAsia="仿宋_GB2312;仿宋" w:cs="Times New Roman" w:ascii="Times New Roman" w:hAnsi="Times New Roman"/>
          <w:color w:val="000000"/>
          <w:sz w:val="32"/>
          <w:szCs w:val="32"/>
          <w:lang w:bidi="he-IL"/>
        </w:rPr>
      </w:r>
    </w:p>
    <w:p>
      <w:pPr>
        <w:pStyle w:val="Normal"/>
        <w:overflowPunct w:val="false"/>
        <w:spacing w:lineRule="exact" w:line="580"/>
        <w:rPr>
          <w:rFonts w:ascii="Times New Roman" w:hAnsi="Times New Roman" w:eastAsia="仿宋_GB2312;仿宋" w:cs="Times New Roman"/>
          <w:color w:val="000000"/>
          <w:sz w:val="32"/>
          <w:szCs w:val="32"/>
          <w:lang w:bidi="he-IL"/>
        </w:rPr>
      </w:pPr>
      <w:r>
        <w:rPr>
          <w:rFonts w:ascii="Times New Roman" w:hAnsi="Times New Roman" w:cs="Times New Roman" w:eastAsia="仿宋_GB2312;仿宋"/>
          <w:color w:val="000000"/>
          <w:sz w:val="32"/>
          <w:szCs w:val="32"/>
          <w:lang w:bidi="he-IL"/>
        </w:rPr>
        <w:t>　　</w:t>
      </w:r>
      <w:r>
        <w:rPr>
          <w:rFonts w:ascii="Times New Roman" w:hAnsi="Times New Roman" w:cs="Times New Roman" w:eastAsia="黑体"/>
          <w:color w:val="000000"/>
          <w:sz w:val="32"/>
          <w:szCs w:val="32"/>
          <w:lang w:bidi="he-IL"/>
        </w:rPr>
        <w:t>第十四条</w:t>
      </w:r>
      <w:r>
        <w:rPr>
          <w:rFonts w:ascii="Times New Roman" w:hAnsi="Times New Roman" w:cs="Times New Roman" w:eastAsia="仿宋_GB2312;仿宋"/>
          <w:color w:val="000000"/>
          <w:sz w:val="32"/>
          <w:szCs w:val="32"/>
          <w:lang w:bidi="he-IL"/>
        </w:rPr>
        <w:t>　农业机械生产者、维修者、作业者应当执行农业机械产品质量、维修质量和作业质量的国家标准或者行业标准。</w:t>
      </w:r>
    </w:p>
    <w:p>
      <w:pPr>
        <w:pStyle w:val="Normal"/>
        <w:overflowPunct w:val="false"/>
        <w:spacing w:lineRule="exact" w:line="580"/>
        <w:rPr>
          <w:rFonts w:ascii="Times New Roman" w:hAnsi="Times New Roman" w:eastAsia="仿宋_GB2312;仿宋" w:cs="Times New Roman"/>
          <w:color w:val="000000"/>
          <w:sz w:val="32"/>
          <w:szCs w:val="32"/>
          <w:lang w:bidi="he-IL"/>
        </w:rPr>
      </w:pPr>
      <w:r>
        <w:rPr>
          <w:rFonts w:ascii="Times New Roman" w:hAnsi="Times New Roman" w:cs="Times New Roman" w:eastAsia="仿宋_GB2312;仿宋"/>
          <w:color w:val="000000"/>
          <w:sz w:val="32"/>
          <w:szCs w:val="32"/>
          <w:lang w:bidi="he-IL"/>
        </w:rPr>
        <w:t>　　本市根据都市型现代农业的需要，建立和完善农业机械维修质量和作业质量标准。没有国家标准或者行业标准，又需要在本市范围内统一农业机械技术要求的，市农业机械化主管部门应当会同市场监督管理部门及时制定地方标准。</w:t>
      </w:r>
    </w:p>
    <w:p>
      <w:pPr>
        <w:pStyle w:val="Normal"/>
        <w:overflowPunct w:val="false"/>
        <w:spacing w:lineRule="exact" w:line="580"/>
        <w:rPr>
          <w:rFonts w:ascii="Times New Roman" w:hAnsi="Times New Roman" w:eastAsia="仿宋_GB2312;仿宋" w:cs="Times New Roman"/>
          <w:color w:val="000000"/>
          <w:sz w:val="32"/>
          <w:szCs w:val="32"/>
          <w:lang w:bidi="he-IL"/>
        </w:rPr>
      </w:pPr>
      <w:r>
        <w:rPr>
          <w:rFonts w:ascii="Times New Roman" w:hAnsi="Times New Roman" w:cs="Times New Roman" w:eastAsia="仿宋_GB2312;仿宋"/>
          <w:color w:val="000000"/>
          <w:sz w:val="32"/>
          <w:szCs w:val="32"/>
          <w:lang w:bidi="he-IL"/>
        </w:rPr>
        <w:t>　　</w:t>
      </w:r>
      <w:r>
        <w:rPr>
          <w:rFonts w:ascii="Times New Roman" w:hAnsi="Times New Roman" w:cs="Times New Roman" w:eastAsia="黑体"/>
          <w:color w:val="000000"/>
          <w:sz w:val="32"/>
          <w:szCs w:val="32"/>
          <w:lang w:bidi="he-IL"/>
        </w:rPr>
        <w:t>第十五条</w:t>
      </w:r>
      <w:r>
        <w:rPr>
          <w:rFonts w:ascii="Times New Roman" w:hAnsi="Times New Roman" w:cs="Times New Roman" w:eastAsia="仿宋_GB2312;仿宋"/>
          <w:color w:val="000000"/>
          <w:sz w:val="32"/>
          <w:szCs w:val="32"/>
          <w:lang w:bidi="he-IL"/>
        </w:rPr>
        <w:t>　市场监督管理部门应当依法组织对农业机械产品质量的监督抽查，加强对农业机械产品市场的监督管理工作。</w:t>
      </w:r>
    </w:p>
    <w:p>
      <w:pPr>
        <w:pStyle w:val="Normal"/>
        <w:overflowPunct w:val="false"/>
        <w:spacing w:lineRule="exact" w:line="580"/>
        <w:rPr>
          <w:rFonts w:ascii="Times New Roman" w:hAnsi="Times New Roman" w:eastAsia="仿宋_GB2312;仿宋" w:cs="Times New Roman"/>
          <w:color w:val="000000"/>
          <w:sz w:val="32"/>
          <w:szCs w:val="32"/>
          <w:lang w:bidi="he-IL"/>
        </w:rPr>
      </w:pPr>
      <w:r>
        <w:rPr>
          <w:rFonts w:ascii="Times New Roman" w:hAnsi="Times New Roman" w:cs="Times New Roman" w:eastAsia="仿宋_GB2312;仿宋"/>
          <w:color w:val="000000"/>
          <w:sz w:val="32"/>
          <w:szCs w:val="32"/>
          <w:lang w:bidi="he-IL"/>
        </w:rPr>
        <w:t>　　市农业机械化主管部门可以根据农业机械使用者的投诉情况或者农业生产的实际需要，组织对在用的特定种类农业机械产品的适用性、安全性、可靠性和售后服务状况进行调查，并公布调查结果。</w:t>
      </w:r>
    </w:p>
    <w:p>
      <w:pPr>
        <w:pStyle w:val="Normal"/>
        <w:overflowPunct w:val="false"/>
        <w:spacing w:lineRule="exact" w:line="580"/>
        <w:rPr>
          <w:rFonts w:ascii="Times New Roman" w:hAnsi="Times New Roman" w:eastAsia="仿宋_GB2312;仿宋" w:cs="Times New Roman"/>
          <w:color w:val="000000"/>
          <w:sz w:val="32"/>
          <w:szCs w:val="32"/>
          <w:lang w:bidi="he-IL"/>
        </w:rPr>
      </w:pPr>
      <w:r>
        <w:rPr>
          <w:rFonts w:ascii="Times New Roman" w:hAnsi="Times New Roman" w:cs="Times New Roman" w:eastAsia="仿宋_GB2312;仿宋"/>
          <w:color w:val="000000"/>
          <w:sz w:val="32"/>
          <w:szCs w:val="32"/>
          <w:lang w:bidi="he-IL"/>
        </w:rPr>
        <w:t>　　</w:t>
      </w:r>
      <w:r>
        <w:rPr>
          <w:rFonts w:ascii="Times New Roman" w:hAnsi="Times New Roman" w:cs="Times New Roman" w:eastAsia="黑体"/>
          <w:color w:val="000000"/>
          <w:sz w:val="32"/>
          <w:szCs w:val="32"/>
          <w:lang w:bidi="he-IL"/>
        </w:rPr>
        <w:t>第十六条</w:t>
      </w:r>
      <w:r>
        <w:rPr>
          <w:rFonts w:ascii="Times New Roman" w:hAnsi="Times New Roman" w:cs="Times New Roman" w:eastAsia="仿宋_GB2312;仿宋"/>
          <w:color w:val="000000"/>
          <w:sz w:val="32"/>
          <w:szCs w:val="32"/>
          <w:lang w:bidi="he-IL"/>
        </w:rPr>
        <w:t>　农业机械生产者、销售者应当对其生产、销售的农业机械产品质量负责，按照国家有关规定为使用者提供零配件供应、培训等售后服务，并承担相应的维修、更换、退货责任。</w:t>
      </w:r>
    </w:p>
    <w:p>
      <w:pPr>
        <w:pStyle w:val="Normal"/>
        <w:overflowPunct w:val="false"/>
        <w:spacing w:lineRule="exact" w:line="580"/>
        <w:rPr>
          <w:rFonts w:ascii="Times New Roman" w:hAnsi="Times New Roman" w:eastAsia="仿宋_GB2312;仿宋" w:cs="Times New Roman"/>
          <w:color w:val="000000"/>
          <w:sz w:val="32"/>
          <w:szCs w:val="32"/>
          <w:lang w:bidi="he-IL"/>
        </w:rPr>
      </w:pPr>
      <w:r>
        <w:rPr>
          <w:rFonts w:ascii="Times New Roman" w:hAnsi="Times New Roman" w:cs="Times New Roman" w:eastAsia="仿宋_GB2312;仿宋"/>
          <w:color w:val="000000"/>
          <w:sz w:val="32"/>
          <w:szCs w:val="32"/>
          <w:lang w:bidi="he-IL"/>
        </w:rPr>
        <w:t>　　销售、使用的农业机械产品，应当符合本市相关环保要求。</w:t>
      </w:r>
    </w:p>
    <w:p>
      <w:pPr>
        <w:pStyle w:val="Normal"/>
        <w:overflowPunct w:val="false"/>
        <w:spacing w:lineRule="exact" w:line="580"/>
        <w:rPr>
          <w:rFonts w:ascii="Times New Roman" w:hAnsi="Times New Roman" w:eastAsia="仿宋_GB2312;仿宋" w:cs="Times New Roman"/>
          <w:color w:val="000000"/>
          <w:sz w:val="32"/>
          <w:szCs w:val="32"/>
          <w:lang w:bidi="he-IL"/>
        </w:rPr>
      </w:pPr>
      <w:r>
        <w:rPr>
          <w:rFonts w:ascii="Times New Roman" w:hAnsi="Times New Roman" w:cs="Times New Roman" w:eastAsia="仿宋_GB2312;仿宋"/>
          <w:color w:val="000000"/>
          <w:sz w:val="32"/>
          <w:szCs w:val="32"/>
          <w:lang w:bidi="he-IL"/>
        </w:rPr>
        <w:t>　　</w:t>
      </w:r>
      <w:r>
        <w:rPr>
          <w:rFonts w:ascii="Times New Roman" w:hAnsi="Times New Roman" w:cs="Times New Roman" w:eastAsia="黑体"/>
          <w:color w:val="000000"/>
          <w:sz w:val="32"/>
          <w:szCs w:val="32"/>
          <w:lang w:bidi="he-IL"/>
        </w:rPr>
        <w:t>第十七条</w:t>
      </w:r>
      <w:r>
        <w:rPr>
          <w:rFonts w:ascii="Times New Roman" w:hAnsi="Times New Roman" w:cs="Times New Roman" w:eastAsia="仿宋_GB2312;仿宋"/>
          <w:color w:val="000000"/>
          <w:sz w:val="32"/>
          <w:szCs w:val="32"/>
          <w:lang w:bidi="he-IL"/>
        </w:rPr>
        <w:t>　从事农业机械维修经营的，应当依法办理工商登记手续。</w:t>
      </w:r>
    </w:p>
    <w:p>
      <w:pPr>
        <w:pStyle w:val="Normal"/>
        <w:overflowPunct w:val="false"/>
        <w:spacing w:lineRule="exact" w:line="580"/>
        <w:rPr>
          <w:rFonts w:ascii="Times New Roman" w:hAnsi="Times New Roman" w:eastAsia="仿宋_GB2312;仿宋" w:cs="Times New Roman"/>
          <w:color w:val="000000"/>
          <w:sz w:val="32"/>
          <w:szCs w:val="32"/>
          <w:lang w:bidi="he-IL"/>
        </w:rPr>
      </w:pPr>
      <w:r>
        <w:rPr>
          <w:rFonts w:ascii="Times New Roman" w:hAnsi="Times New Roman" w:cs="Times New Roman" w:eastAsia="仿宋_GB2312;仿宋"/>
          <w:color w:val="000000"/>
          <w:sz w:val="32"/>
          <w:szCs w:val="32"/>
          <w:lang w:bidi="he-IL"/>
        </w:rPr>
        <w:t>　　</w:t>
      </w:r>
      <w:r>
        <w:rPr>
          <w:rFonts w:ascii="Times New Roman" w:hAnsi="Times New Roman" w:cs="Times New Roman" w:eastAsia="黑体"/>
          <w:color w:val="000000"/>
          <w:sz w:val="32"/>
          <w:szCs w:val="32"/>
          <w:lang w:bidi="he-IL"/>
        </w:rPr>
        <w:t>第十八条</w:t>
      </w:r>
      <w:r>
        <w:rPr>
          <w:rFonts w:ascii="Times New Roman" w:hAnsi="Times New Roman" w:cs="Times New Roman" w:eastAsia="仿宋_GB2312;仿宋"/>
          <w:color w:val="000000"/>
          <w:sz w:val="32"/>
          <w:szCs w:val="32"/>
          <w:lang w:bidi="he-IL"/>
        </w:rPr>
        <w:t>　农业机械维修者应当执行国家有关技术标准、规范，履行与用户签订的维修协议，保证维修质量，并按照国家有关规定对维修质量承担相应的责任。</w:t>
      </w:r>
    </w:p>
    <w:p>
      <w:pPr>
        <w:pStyle w:val="Normal"/>
        <w:overflowPunct w:val="false"/>
        <w:spacing w:lineRule="exact" w:line="580"/>
        <w:rPr>
          <w:rFonts w:ascii="Times New Roman" w:hAnsi="Times New Roman" w:eastAsia="仿宋_GB2312;仿宋" w:cs="Times New Roman"/>
          <w:color w:val="000000"/>
          <w:sz w:val="32"/>
          <w:szCs w:val="32"/>
          <w:lang w:bidi="he-IL"/>
        </w:rPr>
      </w:pPr>
      <w:r>
        <w:rPr>
          <w:rFonts w:ascii="Times New Roman" w:hAnsi="Times New Roman" w:cs="Times New Roman" w:eastAsia="仿宋_GB2312;仿宋"/>
          <w:color w:val="000000"/>
          <w:sz w:val="32"/>
          <w:szCs w:val="32"/>
          <w:lang w:bidi="he-IL"/>
        </w:rPr>
        <w:t>　　</w:t>
      </w:r>
      <w:r>
        <w:rPr>
          <w:rFonts w:ascii="Times New Roman" w:hAnsi="Times New Roman" w:cs="Times New Roman" w:eastAsia="黑体"/>
          <w:color w:val="000000"/>
          <w:sz w:val="32"/>
          <w:szCs w:val="32"/>
          <w:lang w:bidi="he-IL"/>
        </w:rPr>
        <w:t>第十九条</w:t>
      </w:r>
      <w:r>
        <w:rPr>
          <w:rFonts w:ascii="Times New Roman" w:hAnsi="Times New Roman" w:cs="Times New Roman" w:eastAsia="仿宋_GB2312;仿宋"/>
          <w:color w:val="000000"/>
          <w:sz w:val="32"/>
          <w:szCs w:val="32"/>
          <w:lang w:bidi="he-IL"/>
        </w:rPr>
        <w:t>　提供农业机械作业服务的组织或者个人，应当按照相关作业质量标准确保作业质量；没有相关作业质量标准的，当事人双方可以约定作业验收条件。</w:t>
      </w:r>
    </w:p>
    <w:p>
      <w:pPr>
        <w:pStyle w:val="Normal"/>
        <w:overflowPunct w:val="false"/>
        <w:spacing w:lineRule="exact" w:line="580"/>
        <w:rPr>
          <w:rFonts w:ascii="Times New Roman" w:hAnsi="Times New Roman" w:eastAsia="仿宋_GB2312;仿宋" w:cs="Times New Roman"/>
          <w:color w:val="000000"/>
          <w:sz w:val="32"/>
          <w:szCs w:val="32"/>
          <w:lang w:bidi="he-IL"/>
        </w:rPr>
      </w:pPr>
      <w:r>
        <w:rPr>
          <w:rFonts w:ascii="Times New Roman" w:hAnsi="Times New Roman" w:cs="Times New Roman" w:eastAsia="仿宋_GB2312;仿宋"/>
          <w:color w:val="000000"/>
          <w:sz w:val="32"/>
          <w:szCs w:val="32"/>
          <w:lang w:bidi="he-IL"/>
        </w:rPr>
        <w:t>　　提供有偿农业机械作业服务的组织或者个人作业质量不符合标准或者未达到约定验收条件，造成经济损失的，应当依法赔偿。</w:t>
      </w:r>
    </w:p>
    <w:p>
      <w:pPr>
        <w:pStyle w:val="Normal"/>
        <w:overflowPunct w:val="false"/>
        <w:spacing w:lineRule="exact" w:line="580"/>
        <w:ind w:firstLine="645" w:end="0"/>
        <w:rPr>
          <w:rFonts w:ascii="Times New Roman" w:hAnsi="Times New Roman" w:eastAsia="仿宋_GB2312;仿宋" w:cs="Times New Roman"/>
          <w:color w:val="000000"/>
          <w:sz w:val="32"/>
          <w:szCs w:val="32"/>
          <w:lang w:bidi="he-IL"/>
        </w:rPr>
      </w:pPr>
      <w:r>
        <w:rPr>
          <w:rFonts w:ascii="Times New Roman" w:hAnsi="Times New Roman" w:cs="Times New Roman" w:eastAsia="黑体"/>
          <w:color w:val="000000"/>
          <w:sz w:val="32"/>
          <w:szCs w:val="32"/>
          <w:lang w:bidi="he-IL"/>
        </w:rPr>
        <w:t>第二十条</w:t>
      </w:r>
      <w:r>
        <w:rPr>
          <w:rFonts w:ascii="Times New Roman" w:hAnsi="Times New Roman" w:cs="Times New Roman" w:eastAsia="仿宋_GB2312;仿宋"/>
          <w:color w:val="000000"/>
          <w:sz w:val="32"/>
          <w:szCs w:val="32"/>
          <w:lang w:bidi="he-IL"/>
        </w:rPr>
        <w:t>　因农业机械产品质量、维修质量和作业质量发生争议的，当事人可以协商解决；协商不成的，可以向当地区农业机械化主管部门或者其他有关部门申请调解，也可以直接向人民法院提起诉讼。</w:t>
      </w:r>
    </w:p>
    <w:p>
      <w:pPr>
        <w:pStyle w:val="Normal"/>
        <w:overflowPunct w:val="false"/>
        <w:spacing w:lineRule="exact" w:line="580"/>
        <w:ind w:firstLine="645" w:end="0"/>
        <w:rPr>
          <w:rFonts w:ascii="Times New Roman" w:hAnsi="Times New Roman" w:eastAsia="仿宋_GB2312;仿宋" w:cs="Times New Roman"/>
          <w:color w:val="000000"/>
          <w:sz w:val="32"/>
          <w:szCs w:val="32"/>
          <w:lang w:bidi="he-IL"/>
        </w:rPr>
      </w:pPr>
      <w:r>
        <w:rPr>
          <w:rFonts w:eastAsia="仿宋_GB2312;仿宋" w:cs="Times New Roman" w:ascii="Times New Roman" w:hAnsi="Times New Roman"/>
          <w:color w:val="000000"/>
          <w:sz w:val="32"/>
          <w:szCs w:val="32"/>
          <w:lang w:bidi="he-IL"/>
        </w:rPr>
      </w:r>
    </w:p>
    <w:p>
      <w:pPr>
        <w:pStyle w:val="Normal"/>
        <w:overflowPunct w:val="false"/>
        <w:spacing w:lineRule="exact" w:line="580"/>
        <w:jc w:val="center"/>
        <w:rPr>
          <w:rFonts w:ascii="Times New Roman" w:hAnsi="Times New Roman" w:eastAsia="黑体" w:cs="Times New Roman"/>
          <w:color w:val="000000"/>
          <w:sz w:val="32"/>
          <w:szCs w:val="32"/>
          <w:lang w:bidi="he-IL"/>
        </w:rPr>
      </w:pPr>
      <w:r>
        <w:rPr>
          <w:rFonts w:ascii="Times New Roman" w:hAnsi="Times New Roman" w:cs="Times New Roman" w:eastAsia="黑体"/>
          <w:color w:val="000000"/>
          <w:sz w:val="32"/>
          <w:szCs w:val="32"/>
          <w:lang w:bidi="he-IL"/>
        </w:rPr>
        <w:t>第四章　社会化服务</w:t>
      </w:r>
    </w:p>
    <w:p>
      <w:pPr>
        <w:pStyle w:val="Normal"/>
        <w:overflowPunct w:val="false"/>
        <w:spacing w:lineRule="exact" w:line="580"/>
        <w:ind w:firstLine="630" w:end="0"/>
        <w:rPr>
          <w:rFonts w:ascii="Times New Roman" w:hAnsi="Times New Roman" w:eastAsia="仿宋_GB2312;仿宋" w:cs="Times New Roman"/>
          <w:color w:val="000000"/>
          <w:sz w:val="32"/>
          <w:szCs w:val="32"/>
          <w:lang w:bidi="he-IL"/>
        </w:rPr>
      </w:pPr>
      <w:r>
        <w:rPr>
          <w:rFonts w:eastAsia="仿宋_GB2312;仿宋" w:cs="Times New Roman" w:ascii="Times New Roman" w:hAnsi="Times New Roman"/>
          <w:color w:val="000000"/>
          <w:sz w:val="32"/>
          <w:szCs w:val="32"/>
          <w:lang w:bidi="he-IL"/>
        </w:rPr>
      </w:r>
    </w:p>
    <w:p>
      <w:pPr>
        <w:pStyle w:val="Normal"/>
        <w:overflowPunct w:val="false"/>
        <w:spacing w:lineRule="exact" w:line="580"/>
        <w:rPr>
          <w:rFonts w:ascii="Times New Roman" w:hAnsi="Times New Roman" w:eastAsia="仿宋_GB2312;仿宋" w:cs="Times New Roman"/>
          <w:color w:val="000000"/>
          <w:sz w:val="32"/>
          <w:szCs w:val="32"/>
          <w:lang w:bidi="he-IL"/>
        </w:rPr>
      </w:pPr>
      <w:r>
        <w:rPr>
          <w:rFonts w:ascii="Times New Roman" w:hAnsi="Times New Roman" w:cs="Times New Roman" w:eastAsia="仿宋_GB2312;仿宋"/>
          <w:color w:val="000000"/>
          <w:sz w:val="32"/>
          <w:szCs w:val="32"/>
          <w:lang w:bidi="he-IL"/>
        </w:rPr>
        <w:t>　　</w:t>
      </w:r>
      <w:r>
        <w:rPr>
          <w:rFonts w:ascii="Times New Roman" w:hAnsi="Times New Roman" w:cs="Times New Roman" w:eastAsia="黑体"/>
          <w:color w:val="000000"/>
          <w:sz w:val="32"/>
          <w:szCs w:val="32"/>
          <w:lang w:bidi="he-IL"/>
        </w:rPr>
        <w:t>第二十一条　</w:t>
      </w:r>
      <w:r>
        <w:rPr>
          <w:rFonts w:ascii="Times New Roman" w:hAnsi="Times New Roman" w:cs="Times New Roman" w:eastAsia="仿宋_GB2312;仿宋"/>
          <w:color w:val="000000"/>
          <w:sz w:val="32"/>
          <w:szCs w:val="32"/>
          <w:lang w:bidi="he-IL"/>
        </w:rPr>
        <w:t>市和区人民政府应当采取措施，鼓励和扶持多种形式的农业机械服务组织的发展，推进农业机械化信息网络建设，完善农业机械化服务体系。</w:t>
      </w:r>
    </w:p>
    <w:p>
      <w:pPr>
        <w:pStyle w:val="Normal"/>
        <w:overflowPunct w:val="false"/>
        <w:spacing w:lineRule="exact" w:line="580"/>
        <w:rPr>
          <w:rFonts w:ascii="Times New Roman" w:hAnsi="Times New Roman" w:eastAsia="仿宋_GB2312;仿宋" w:cs="Times New Roman"/>
          <w:color w:val="000000"/>
          <w:sz w:val="32"/>
          <w:szCs w:val="32"/>
          <w:lang w:bidi="he-IL"/>
        </w:rPr>
      </w:pPr>
      <w:r>
        <w:rPr>
          <w:rFonts w:ascii="Times New Roman" w:hAnsi="Times New Roman" w:cs="Times New Roman" w:eastAsia="仿宋_GB2312;仿宋"/>
          <w:color w:val="000000"/>
          <w:sz w:val="32"/>
          <w:szCs w:val="32"/>
          <w:lang w:bidi="he-IL"/>
        </w:rPr>
        <w:t>　　农业机械服务组织可以根据农民、农业生产经营组织的需求，提供农业机械示范推广、维修、实用技术培训、信息咨询、中介等社会化服务。</w:t>
      </w:r>
    </w:p>
    <w:p>
      <w:pPr>
        <w:pStyle w:val="Normal"/>
        <w:overflowPunct w:val="false"/>
        <w:spacing w:lineRule="exact" w:line="580"/>
        <w:rPr>
          <w:rFonts w:ascii="Times New Roman" w:hAnsi="Times New Roman" w:eastAsia="仿宋_GB2312;仿宋" w:cs="Times New Roman"/>
          <w:color w:val="000000"/>
          <w:sz w:val="32"/>
          <w:szCs w:val="32"/>
          <w:lang w:bidi="he-IL"/>
        </w:rPr>
      </w:pPr>
      <w:r>
        <w:rPr>
          <w:rFonts w:ascii="Times New Roman" w:hAnsi="Times New Roman" w:cs="Times New Roman" w:eastAsia="仿宋_GB2312;仿宋"/>
          <w:color w:val="000000"/>
          <w:sz w:val="32"/>
          <w:szCs w:val="32"/>
          <w:lang w:bidi="he-IL"/>
        </w:rPr>
        <w:t>　　</w:t>
      </w:r>
      <w:r>
        <w:rPr>
          <w:rFonts w:ascii="Times New Roman" w:hAnsi="Times New Roman" w:cs="Times New Roman" w:eastAsia="黑体"/>
          <w:color w:val="000000"/>
          <w:sz w:val="32"/>
          <w:szCs w:val="32"/>
          <w:lang w:bidi="he-IL"/>
        </w:rPr>
        <w:t>第二十二条</w:t>
      </w:r>
      <w:r>
        <w:rPr>
          <w:rFonts w:ascii="Times New Roman" w:hAnsi="Times New Roman" w:cs="Times New Roman" w:eastAsia="仿宋_GB2312;仿宋"/>
          <w:color w:val="000000"/>
          <w:sz w:val="32"/>
          <w:szCs w:val="32"/>
          <w:lang w:bidi="he-IL"/>
        </w:rPr>
        <w:t>　支持农业生产经营者通过机械、土地、资本、技术等要素进行联合，在自愿的基础上，依法设立农业机械作业服务合作社。</w:t>
      </w:r>
    </w:p>
    <w:p>
      <w:pPr>
        <w:pStyle w:val="Normal"/>
        <w:overflowPunct w:val="false"/>
        <w:spacing w:lineRule="exact" w:line="580"/>
        <w:rPr>
          <w:rFonts w:ascii="Times New Roman" w:hAnsi="Times New Roman" w:eastAsia="仿宋_GB2312;仿宋" w:cs="Times New Roman"/>
          <w:color w:val="000000"/>
          <w:sz w:val="32"/>
          <w:szCs w:val="32"/>
          <w:lang w:bidi="he-IL"/>
        </w:rPr>
      </w:pPr>
      <w:r>
        <w:rPr>
          <w:rFonts w:ascii="Times New Roman" w:hAnsi="Times New Roman" w:cs="Times New Roman" w:eastAsia="仿宋_GB2312;仿宋"/>
          <w:color w:val="000000"/>
          <w:sz w:val="32"/>
          <w:szCs w:val="32"/>
          <w:lang w:bidi="he-IL"/>
        </w:rPr>
        <w:t>　　鼓励农民共同使用、合作经营农业机械，扩大作业规模，提高农业机械利用率和作业效率。</w:t>
      </w:r>
    </w:p>
    <w:p>
      <w:pPr>
        <w:pStyle w:val="Normal"/>
        <w:overflowPunct w:val="false"/>
        <w:spacing w:lineRule="exact" w:line="580"/>
        <w:rPr>
          <w:rFonts w:ascii="Times New Roman" w:hAnsi="Times New Roman" w:eastAsia="仿宋_GB2312;仿宋" w:cs="Times New Roman"/>
          <w:color w:val="000000"/>
          <w:sz w:val="32"/>
          <w:szCs w:val="32"/>
          <w:lang w:bidi="he-IL"/>
        </w:rPr>
      </w:pPr>
      <w:r>
        <w:rPr>
          <w:rFonts w:ascii="Times New Roman" w:hAnsi="Times New Roman" w:cs="Times New Roman" w:eastAsia="仿宋_GB2312;仿宋"/>
          <w:color w:val="000000"/>
          <w:sz w:val="32"/>
          <w:szCs w:val="32"/>
          <w:lang w:bidi="he-IL"/>
        </w:rPr>
        <w:t>　　</w:t>
      </w:r>
      <w:r>
        <w:rPr>
          <w:rFonts w:ascii="Times New Roman" w:hAnsi="Times New Roman" w:cs="Times New Roman" w:eastAsia="黑体"/>
          <w:color w:val="000000"/>
          <w:sz w:val="32"/>
          <w:szCs w:val="32"/>
          <w:lang w:bidi="he-IL"/>
        </w:rPr>
        <w:t>第二十三条</w:t>
      </w:r>
      <w:r>
        <w:rPr>
          <w:rFonts w:ascii="Times New Roman" w:hAnsi="Times New Roman" w:cs="Times New Roman" w:eastAsia="仿宋_GB2312;仿宋"/>
          <w:color w:val="000000"/>
          <w:sz w:val="32"/>
          <w:szCs w:val="32"/>
          <w:lang w:bidi="he-IL"/>
        </w:rPr>
        <w:t>　市农业机械化主管部门应当建立全市统一的农业机械化信息服务平台，健全信息搜集、发布制度，为单位和个人购买、使用、租赁、流转、维修农业机械和跨行政区域作业提供信息服务。</w:t>
      </w:r>
    </w:p>
    <w:p>
      <w:pPr>
        <w:pStyle w:val="Normal"/>
        <w:overflowPunct w:val="false"/>
        <w:spacing w:lineRule="exact" w:line="580"/>
        <w:rPr>
          <w:rFonts w:ascii="Times New Roman" w:hAnsi="Times New Roman" w:eastAsia="仿宋_GB2312;仿宋" w:cs="Times New Roman"/>
          <w:color w:val="000000"/>
          <w:sz w:val="32"/>
          <w:szCs w:val="32"/>
          <w:lang w:bidi="he-IL"/>
        </w:rPr>
      </w:pPr>
      <w:r>
        <w:rPr>
          <w:rFonts w:ascii="Times New Roman" w:hAnsi="Times New Roman" w:cs="Times New Roman" w:eastAsia="仿宋_GB2312;仿宋"/>
          <w:color w:val="000000"/>
          <w:sz w:val="32"/>
          <w:szCs w:val="32"/>
          <w:lang w:bidi="he-IL"/>
        </w:rPr>
        <w:t>　　</w:t>
      </w:r>
      <w:r>
        <w:rPr>
          <w:rFonts w:ascii="Times New Roman" w:hAnsi="Times New Roman" w:cs="Times New Roman" w:eastAsia="黑体"/>
          <w:color w:val="000000"/>
          <w:sz w:val="32"/>
          <w:szCs w:val="32"/>
          <w:lang w:bidi="he-IL"/>
        </w:rPr>
        <w:t>第二十四条</w:t>
      </w:r>
      <w:r>
        <w:rPr>
          <w:rFonts w:ascii="Times New Roman" w:hAnsi="Times New Roman" w:cs="Times New Roman" w:eastAsia="仿宋_GB2312;仿宋"/>
          <w:color w:val="000000"/>
          <w:sz w:val="32"/>
          <w:szCs w:val="32"/>
          <w:lang w:bidi="he-IL"/>
        </w:rPr>
        <w:t>　市和区农业机械化主管部门应当为农业机械跨行政区域作业做好服务工作，提供作业信息，维护作业秩序，依法实施安全监督管理。</w:t>
      </w:r>
    </w:p>
    <w:p>
      <w:pPr>
        <w:pStyle w:val="Normal"/>
        <w:overflowPunct w:val="false"/>
        <w:spacing w:lineRule="exact" w:line="580"/>
        <w:rPr>
          <w:rFonts w:ascii="Times New Roman" w:hAnsi="Times New Roman" w:eastAsia="仿宋_GB2312;仿宋" w:cs="Times New Roman"/>
          <w:color w:val="000000"/>
          <w:sz w:val="32"/>
          <w:szCs w:val="32"/>
          <w:lang w:bidi="he-IL"/>
        </w:rPr>
      </w:pPr>
      <w:r>
        <w:rPr>
          <w:rFonts w:ascii="Times New Roman" w:hAnsi="Times New Roman" w:cs="Times New Roman" w:eastAsia="仿宋_GB2312;仿宋"/>
          <w:color w:val="000000"/>
          <w:sz w:val="32"/>
          <w:szCs w:val="32"/>
          <w:lang w:bidi="he-IL"/>
        </w:rPr>
        <w:t>　　公安、交通等部门应当根据农业机械跨行政区域作业实际需要，采取有效措施，合理安排跨行政区域作业的农业机械运行时间和路线，并提供相关保障和服务。</w:t>
      </w:r>
    </w:p>
    <w:p>
      <w:pPr>
        <w:pStyle w:val="Normal"/>
        <w:overflowPunct w:val="false"/>
        <w:spacing w:lineRule="exact" w:line="580"/>
        <w:rPr>
          <w:rFonts w:ascii="Times New Roman" w:hAnsi="Times New Roman" w:eastAsia="仿宋_GB2312;仿宋" w:cs="Times New Roman"/>
          <w:color w:val="000000"/>
          <w:sz w:val="32"/>
          <w:szCs w:val="32"/>
          <w:lang w:bidi="he-IL"/>
        </w:rPr>
      </w:pPr>
      <w:r>
        <w:rPr>
          <w:rFonts w:ascii="Times New Roman" w:hAnsi="Times New Roman" w:cs="Times New Roman" w:eastAsia="仿宋_GB2312;仿宋"/>
          <w:color w:val="000000"/>
          <w:sz w:val="32"/>
          <w:szCs w:val="32"/>
          <w:lang w:bidi="he-IL"/>
        </w:rPr>
        <w:t>　　</w:t>
      </w:r>
      <w:r>
        <w:rPr>
          <w:rFonts w:ascii="Times New Roman" w:hAnsi="Times New Roman" w:cs="Times New Roman" w:eastAsia="黑体"/>
          <w:color w:val="000000"/>
          <w:sz w:val="32"/>
          <w:szCs w:val="32"/>
          <w:lang w:bidi="he-IL"/>
        </w:rPr>
        <w:t>第二十五条</w:t>
      </w:r>
      <w:r>
        <w:rPr>
          <w:rFonts w:ascii="Times New Roman" w:hAnsi="Times New Roman" w:cs="Times New Roman" w:eastAsia="仿宋_GB2312;仿宋"/>
          <w:color w:val="000000"/>
          <w:sz w:val="32"/>
          <w:szCs w:val="32"/>
          <w:lang w:bidi="he-IL"/>
        </w:rPr>
        <w:t>　市和区农业机械化主管部门应当组织农业机械技术推广机构和农业机械化学校，结合本地区农业生产实际，开展农业机械推广和科普宣传活动，做好农业机械化从业人员的培训和继续教育工作，提高农民对先进生产工具及技术的接受能力和安全操作水平。</w:t>
      </w:r>
    </w:p>
    <w:p>
      <w:pPr>
        <w:pStyle w:val="Normal"/>
        <w:overflowPunct w:val="false"/>
        <w:spacing w:lineRule="exact" w:line="580"/>
        <w:rPr>
          <w:rFonts w:ascii="Times New Roman" w:hAnsi="Times New Roman" w:eastAsia="仿宋_GB2312;仿宋" w:cs="Times New Roman"/>
          <w:color w:val="000000"/>
          <w:sz w:val="32"/>
          <w:szCs w:val="32"/>
          <w:lang w:bidi="he-IL"/>
        </w:rPr>
      </w:pPr>
      <w:r>
        <w:rPr>
          <w:rFonts w:ascii="Times New Roman" w:hAnsi="Times New Roman" w:cs="Times New Roman" w:eastAsia="仿宋_GB2312;仿宋"/>
          <w:color w:val="000000"/>
          <w:sz w:val="32"/>
          <w:szCs w:val="32"/>
          <w:lang w:bidi="he-IL"/>
        </w:rPr>
        <w:t>　　</w:t>
      </w:r>
      <w:r>
        <w:rPr>
          <w:rFonts w:ascii="Times New Roman" w:hAnsi="Times New Roman" w:cs="Times New Roman" w:eastAsia="黑体"/>
          <w:color w:val="000000"/>
          <w:sz w:val="32"/>
          <w:szCs w:val="32"/>
          <w:lang w:bidi="he-IL"/>
        </w:rPr>
        <w:t>第二十六条</w:t>
      </w:r>
      <w:r>
        <w:rPr>
          <w:rFonts w:ascii="Times New Roman" w:hAnsi="Times New Roman" w:cs="Times New Roman" w:eastAsia="仿宋_GB2312;仿宋"/>
          <w:color w:val="000000"/>
          <w:sz w:val="32"/>
          <w:szCs w:val="32"/>
          <w:lang w:bidi="he-IL"/>
        </w:rPr>
        <w:t>　鼓励有关高等院校、中等职业学校和培训机构通过远程教育、现场观摩、广播网络等多种形式，开展农业机械化专业人才和农业机械作业、维修、管理等高技术人员培养工作。</w:t>
      </w:r>
    </w:p>
    <w:p>
      <w:pPr>
        <w:pStyle w:val="Normal"/>
        <w:overflowPunct w:val="false"/>
        <w:spacing w:lineRule="exact" w:line="550"/>
        <w:rPr>
          <w:rFonts w:ascii="Times New Roman" w:hAnsi="Times New Roman" w:eastAsia="仿宋_GB2312;仿宋" w:cs="Times New Roman"/>
          <w:color w:val="000000"/>
          <w:sz w:val="32"/>
          <w:szCs w:val="32"/>
          <w:lang w:bidi="he-IL"/>
        </w:rPr>
      </w:pPr>
      <w:r>
        <w:rPr>
          <w:rFonts w:ascii="Times New Roman" w:hAnsi="Times New Roman" w:cs="Times New Roman" w:eastAsia="仿宋_GB2312;仿宋"/>
          <w:color w:val="000000"/>
          <w:sz w:val="32"/>
          <w:szCs w:val="32"/>
          <w:lang w:bidi="he-IL"/>
        </w:rPr>
        <w:t>　　</w:t>
      </w:r>
      <w:r>
        <w:rPr>
          <w:rFonts w:ascii="Times New Roman" w:hAnsi="Times New Roman" w:cs="Times New Roman" w:eastAsia="黑体"/>
          <w:color w:val="000000"/>
          <w:sz w:val="32"/>
          <w:szCs w:val="32"/>
          <w:lang w:bidi="he-IL"/>
        </w:rPr>
        <w:t>第二十七条</w:t>
      </w:r>
      <w:r>
        <w:rPr>
          <w:rFonts w:ascii="Times New Roman" w:hAnsi="Times New Roman" w:cs="Times New Roman" w:eastAsia="仿宋_GB2312;仿宋"/>
          <w:color w:val="000000"/>
          <w:sz w:val="32"/>
          <w:szCs w:val="32"/>
          <w:lang w:bidi="he-IL"/>
        </w:rPr>
        <w:t>　农业机械生产者、销售者、维修者可以依法自愿成立行业协会，实行行业自律。</w:t>
      </w:r>
    </w:p>
    <w:p>
      <w:pPr>
        <w:pStyle w:val="Normal"/>
        <w:overflowPunct w:val="false"/>
        <w:spacing w:lineRule="exact" w:line="550"/>
        <w:ind w:firstLine="645" w:end="0"/>
        <w:rPr>
          <w:rFonts w:ascii="Times New Roman" w:hAnsi="Times New Roman" w:eastAsia="仿宋_GB2312;仿宋" w:cs="Times New Roman"/>
          <w:color w:val="000000"/>
          <w:sz w:val="32"/>
          <w:szCs w:val="32"/>
          <w:lang w:bidi="he-IL"/>
        </w:rPr>
      </w:pPr>
      <w:r>
        <w:rPr>
          <w:rFonts w:ascii="Times New Roman" w:hAnsi="Times New Roman" w:cs="Times New Roman" w:eastAsia="仿宋_GB2312;仿宋"/>
          <w:color w:val="000000"/>
          <w:sz w:val="32"/>
          <w:szCs w:val="32"/>
          <w:lang w:bidi="he-IL"/>
        </w:rPr>
        <w:t>行业协会应当为成员提供农业机械化的相关信息咨询、技术指导、市场营销、宣传培训等服务，维护成员和行业的合法权益。</w:t>
      </w:r>
    </w:p>
    <w:p>
      <w:pPr>
        <w:pStyle w:val="Normal"/>
        <w:overflowPunct w:val="false"/>
        <w:spacing w:lineRule="exact" w:line="550"/>
        <w:ind w:firstLine="645" w:end="0"/>
        <w:rPr>
          <w:rFonts w:ascii="Times New Roman" w:hAnsi="Times New Roman" w:eastAsia="仿宋_GB2312;仿宋" w:cs="Times New Roman"/>
          <w:color w:val="000000"/>
          <w:sz w:val="32"/>
          <w:szCs w:val="32"/>
          <w:lang w:bidi="he-IL"/>
        </w:rPr>
      </w:pPr>
      <w:r>
        <w:rPr>
          <w:rFonts w:eastAsia="仿宋_GB2312;仿宋" w:cs="Times New Roman" w:ascii="Times New Roman" w:hAnsi="Times New Roman"/>
          <w:color w:val="000000"/>
          <w:sz w:val="32"/>
          <w:szCs w:val="32"/>
          <w:lang w:bidi="he-IL"/>
        </w:rPr>
      </w:r>
    </w:p>
    <w:p>
      <w:pPr>
        <w:pStyle w:val="Normal"/>
        <w:overflowPunct w:val="false"/>
        <w:spacing w:lineRule="exact" w:line="550"/>
        <w:jc w:val="center"/>
        <w:rPr>
          <w:rFonts w:ascii="Times New Roman" w:hAnsi="Times New Roman" w:eastAsia="黑体" w:cs="Times New Roman"/>
          <w:color w:val="000000"/>
          <w:sz w:val="32"/>
          <w:szCs w:val="32"/>
          <w:lang w:bidi="he-IL"/>
        </w:rPr>
      </w:pPr>
      <w:r>
        <w:rPr>
          <w:rFonts w:ascii="Times New Roman" w:hAnsi="Times New Roman" w:cs="Times New Roman" w:eastAsia="黑体"/>
          <w:color w:val="000000"/>
          <w:sz w:val="32"/>
          <w:szCs w:val="32"/>
          <w:lang w:bidi="he-IL"/>
        </w:rPr>
        <w:t>第五章　扶持措施</w:t>
      </w:r>
    </w:p>
    <w:p>
      <w:pPr>
        <w:pStyle w:val="Normal"/>
        <w:overflowPunct w:val="false"/>
        <w:spacing w:lineRule="exact" w:line="550"/>
        <w:ind w:firstLine="630" w:end="0"/>
        <w:rPr>
          <w:rFonts w:ascii="Times New Roman" w:hAnsi="Times New Roman" w:eastAsia="仿宋_GB2312;仿宋" w:cs="Times New Roman"/>
          <w:color w:val="000000"/>
          <w:sz w:val="32"/>
          <w:szCs w:val="32"/>
          <w:lang w:bidi="he-IL"/>
        </w:rPr>
      </w:pPr>
      <w:r>
        <w:rPr>
          <w:rFonts w:eastAsia="仿宋_GB2312;仿宋" w:cs="Times New Roman" w:ascii="Times New Roman" w:hAnsi="Times New Roman"/>
          <w:color w:val="000000"/>
          <w:sz w:val="32"/>
          <w:szCs w:val="32"/>
          <w:lang w:bidi="he-IL"/>
        </w:rPr>
      </w:r>
    </w:p>
    <w:p>
      <w:pPr>
        <w:pStyle w:val="Normal"/>
        <w:overflowPunct w:val="false"/>
        <w:spacing w:lineRule="exact" w:line="550"/>
        <w:rPr>
          <w:rFonts w:ascii="Times New Roman" w:hAnsi="Times New Roman" w:eastAsia="仿宋_GB2312;仿宋" w:cs="Times New Roman"/>
          <w:color w:val="000000"/>
          <w:sz w:val="32"/>
          <w:szCs w:val="32"/>
          <w:lang w:bidi="he-IL"/>
        </w:rPr>
      </w:pPr>
      <w:r>
        <w:rPr>
          <w:rFonts w:ascii="Times New Roman" w:hAnsi="Times New Roman" w:cs="Times New Roman" w:eastAsia="仿宋_GB2312;仿宋"/>
          <w:color w:val="000000"/>
          <w:sz w:val="32"/>
          <w:szCs w:val="32"/>
          <w:lang w:bidi="he-IL"/>
        </w:rPr>
        <w:t>　　</w:t>
      </w:r>
      <w:r>
        <w:rPr>
          <w:rFonts w:ascii="Times New Roman" w:hAnsi="Times New Roman" w:cs="Times New Roman" w:eastAsia="黑体"/>
          <w:color w:val="000000"/>
          <w:sz w:val="32"/>
          <w:szCs w:val="32"/>
          <w:lang w:bidi="he-IL"/>
        </w:rPr>
        <w:t>第二十八条</w:t>
      </w:r>
      <w:r>
        <w:rPr>
          <w:rFonts w:ascii="Times New Roman" w:hAnsi="Times New Roman" w:cs="Times New Roman" w:eastAsia="仿宋_GB2312;仿宋"/>
          <w:color w:val="000000"/>
          <w:sz w:val="32"/>
          <w:szCs w:val="32"/>
          <w:lang w:bidi="he-IL"/>
        </w:rPr>
        <w:t>　市和区人民政府应当安排资金，用于下列农业机械化发展相关事项：</w:t>
      </w:r>
    </w:p>
    <w:p>
      <w:pPr>
        <w:pStyle w:val="Normal"/>
        <w:overflowPunct w:val="false"/>
        <w:spacing w:lineRule="exact" w:line="550"/>
        <w:rPr>
          <w:rFonts w:ascii="Times New Roman" w:hAnsi="Times New Roman" w:eastAsia="仿宋_GB2312;仿宋" w:cs="Times New Roman"/>
          <w:color w:val="000000"/>
          <w:sz w:val="32"/>
          <w:szCs w:val="32"/>
          <w:lang w:bidi="he-IL"/>
        </w:rPr>
      </w:pPr>
      <w:r>
        <w:rPr>
          <w:rFonts w:ascii="Times New Roman" w:hAnsi="Times New Roman" w:cs="Times New Roman" w:eastAsia="仿宋_GB2312;仿宋"/>
          <w:color w:val="000000"/>
          <w:sz w:val="32"/>
          <w:szCs w:val="32"/>
          <w:lang w:bidi="he-IL"/>
        </w:rPr>
        <w:t>　　（一）农业机械科研开发与推广；</w:t>
      </w:r>
    </w:p>
    <w:p>
      <w:pPr>
        <w:pStyle w:val="Normal"/>
        <w:overflowPunct w:val="false"/>
        <w:spacing w:lineRule="exact" w:line="550"/>
        <w:rPr>
          <w:rFonts w:ascii="Times New Roman" w:hAnsi="Times New Roman" w:eastAsia="仿宋_GB2312;仿宋" w:cs="Times New Roman"/>
          <w:color w:val="000000"/>
          <w:sz w:val="32"/>
          <w:szCs w:val="32"/>
          <w:lang w:bidi="he-IL"/>
        </w:rPr>
      </w:pPr>
      <w:r>
        <w:rPr>
          <w:rFonts w:ascii="Times New Roman" w:hAnsi="Times New Roman" w:cs="Times New Roman" w:eastAsia="仿宋_GB2312;仿宋"/>
          <w:color w:val="000000"/>
          <w:sz w:val="32"/>
          <w:szCs w:val="32"/>
          <w:lang w:bidi="he-IL"/>
        </w:rPr>
        <w:t>　　（二）农业机械化从业人员教育培训；</w:t>
      </w:r>
    </w:p>
    <w:p>
      <w:pPr>
        <w:pStyle w:val="Normal"/>
        <w:overflowPunct w:val="false"/>
        <w:spacing w:lineRule="exact" w:line="550"/>
        <w:rPr>
          <w:rFonts w:ascii="Times New Roman" w:hAnsi="Times New Roman" w:eastAsia="仿宋_GB2312;仿宋" w:cs="Times New Roman"/>
          <w:color w:val="000000"/>
          <w:sz w:val="32"/>
          <w:szCs w:val="32"/>
          <w:lang w:bidi="he-IL"/>
        </w:rPr>
      </w:pPr>
      <w:r>
        <w:rPr>
          <w:rFonts w:ascii="Times New Roman" w:hAnsi="Times New Roman" w:cs="Times New Roman" w:eastAsia="仿宋_GB2312;仿宋"/>
          <w:color w:val="000000"/>
          <w:sz w:val="32"/>
          <w:szCs w:val="32"/>
          <w:lang w:bidi="he-IL"/>
        </w:rPr>
        <w:t>　　（三）农业机械购置补贴和贷款贴息；</w:t>
      </w:r>
    </w:p>
    <w:p>
      <w:pPr>
        <w:pStyle w:val="Normal"/>
        <w:overflowPunct w:val="false"/>
        <w:spacing w:lineRule="exact" w:line="550"/>
        <w:rPr>
          <w:rFonts w:ascii="Times New Roman" w:hAnsi="Times New Roman" w:eastAsia="仿宋_GB2312;仿宋" w:cs="Times New Roman"/>
          <w:color w:val="000000"/>
          <w:sz w:val="32"/>
          <w:szCs w:val="32"/>
          <w:lang w:bidi="he-IL"/>
        </w:rPr>
      </w:pPr>
      <w:r>
        <w:rPr>
          <w:rFonts w:ascii="Times New Roman" w:hAnsi="Times New Roman" w:cs="Times New Roman" w:eastAsia="仿宋_GB2312;仿宋"/>
          <w:color w:val="000000"/>
          <w:sz w:val="32"/>
          <w:szCs w:val="32"/>
          <w:lang w:bidi="he-IL"/>
        </w:rPr>
        <w:t>　　（四）农业机械生产作业用燃油补贴；</w:t>
      </w:r>
    </w:p>
    <w:p>
      <w:pPr>
        <w:pStyle w:val="Normal"/>
        <w:overflowPunct w:val="false"/>
        <w:spacing w:lineRule="exact" w:line="550"/>
        <w:rPr>
          <w:rFonts w:ascii="Times New Roman" w:hAnsi="Times New Roman" w:eastAsia="仿宋_GB2312;仿宋" w:cs="Times New Roman"/>
          <w:color w:val="000000"/>
          <w:sz w:val="32"/>
          <w:szCs w:val="32"/>
          <w:lang w:bidi="he-IL"/>
        </w:rPr>
      </w:pPr>
      <w:r>
        <w:rPr>
          <w:rFonts w:ascii="Times New Roman" w:hAnsi="Times New Roman" w:cs="Times New Roman" w:eastAsia="仿宋_GB2312;仿宋"/>
          <w:color w:val="000000"/>
          <w:sz w:val="32"/>
          <w:szCs w:val="32"/>
          <w:lang w:bidi="he-IL"/>
        </w:rPr>
        <w:t>　　（五）农业机械维修服务体系建设；</w:t>
      </w:r>
    </w:p>
    <w:p>
      <w:pPr>
        <w:pStyle w:val="Normal"/>
        <w:overflowPunct w:val="false"/>
        <w:spacing w:lineRule="exact" w:line="550"/>
        <w:rPr>
          <w:rFonts w:ascii="Times New Roman" w:hAnsi="Times New Roman" w:eastAsia="仿宋_GB2312;仿宋" w:cs="Times New Roman"/>
          <w:color w:val="000000"/>
          <w:sz w:val="32"/>
          <w:szCs w:val="32"/>
          <w:lang w:bidi="he-IL"/>
        </w:rPr>
      </w:pPr>
      <w:r>
        <w:rPr>
          <w:rFonts w:ascii="Times New Roman" w:hAnsi="Times New Roman" w:cs="Times New Roman" w:eastAsia="仿宋_GB2312;仿宋"/>
          <w:color w:val="000000"/>
          <w:sz w:val="32"/>
          <w:szCs w:val="32"/>
          <w:lang w:bidi="he-IL"/>
        </w:rPr>
        <w:t>　　（六）农业机械化基础设施建设；</w:t>
      </w:r>
    </w:p>
    <w:p>
      <w:pPr>
        <w:pStyle w:val="Normal"/>
        <w:overflowPunct w:val="false"/>
        <w:spacing w:lineRule="exact" w:line="550"/>
        <w:rPr>
          <w:rFonts w:ascii="Times New Roman" w:hAnsi="Times New Roman" w:eastAsia="仿宋_GB2312;仿宋" w:cs="Times New Roman"/>
          <w:color w:val="000000"/>
          <w:sz w:val="32"/>
          <w:szCs w:val="32"/>
          <w:lang w:bidi="he-IL"/>
        </w:rPr>
      </w:pPr>
      <w:r>
        <w:rPr>
          <w:rFonts w:ascii="Times New Roman" w:hAnsi="Times New Roman" w:cs="Times New Roman" w:eastAsia="仿宋_GB2312;仿宋"/>
          <w:color w:val="000000"/>
          <w:sz w:val="32"/>
          <w:szCs w:val="32"/>
          <w:lang w:bidi="he-IL"/>
        </w:rPr>
        <w:t>　　（七）其他促进农业机械化发展的事项。</w:t>
      </w:r>
    </w:p>
    <w:p>
      <w:pPr>
        <w:pStyle w:val="Normal"/>
        <w:overflowPunct w:val="false"/>
        <w:spacing w:lineRule="exact" w:line="550"/>
        <w:rPr>
          <w:rFonts w:ascii="Times New Roman" w:hAnsi="Times New Roman" w:eastAsia="仿宋_GB2312;仿宋" w:cs="Times New Roman"/>
          <w:color w:val="000000"/>
          <w:sz w:val="32"/>
          <w:szCs w:val="32"/>
          <w:lang w:bidi="he-IL"/>
        </w:rPr>
      </w:pPr>
      <w:r>
        <w:rPr>
          <w:rFonts w:ascii="Times New Roman" w:hAnsi="Times New Roman" w:cs="Times New Roman" w:eastAsia="仿宋_GB2312;仿宋"/>
          <w:color w:val="000000"/>
          <w:sz w:val="32"/>
          <w:szCs w:val="32"/>
          <w:lang w:bidi="he-IL"/>
        </w:rPr>
        <w:t>　　市和区人民政府应当加强对农业机械化扶持资金使用情况的监督。</w:t>
      </w:r>
    </w:p>
    <w:p>
      <w:pPr>
        <w:pStyle w:val="Normal"/>
        <w:overflowPunct w:val="false"/>
        <w:spacing w:lineRule="exact" w:line="550"/>
        <w:rPr>
          <w:rFonts w:ascii="Times New Roman" w:hAnsi="Times New Roman" w:eastAsia="仿宋_GB2312;仿宋" w:cs="Times New Roman"/>
          <w:color w:val="000000"/>
          <w:sz w:val="32"/>
          <w:szCs w:val="32"/>
          <w:lang w:bidi="he-IL"/>
        </w:rPr>
      </w:pPr>
      <w:r>
        <w:rPr>
          <w:rFonts w:ascii="Times New Roman" w:hAnsi="Times New Roman" w:cs="Times New Roman" w:eastAsia="仿宋_GB2312;仿宋"/>
          <w:color w:val="000000"/>
          <w:sz w:val="32"/>
          <w:szCs w:val="32"/>
          <w:lang w:bidi="he-IL"/>
        </w:rPr>
        <w:t>　　</w:t>
      </w:r>
      <w:r>
        <w:rPr>
          <w:rFonts w:ascii="Times New Roman" w:hAnsi="Times New Roman" w:cs="Times New Roman" w:eastAsia="黑体"/>
          <w:color w:val="000000"/>
          <w:sz w:val="32"/>
          <w:szCs w:val="32"/>
          <w:lang w:bidi="he-IL"/>
        </w:rPr>
        <w:t>第二十九条</w:t>
      </w:r>
      <w:r>
        <w:rPr>
          <w:rFonts w:ascii="Times New Roman" w:hAnsi="Times New Roman" w:cs="Times New Roman" w:eastAsia="仿宋_GB2312;仿宋"/>
          <w:color w:val="000000"/>
          <w:sz w:val="32"/>
          <w:szCs w:val="32"/>
          <w:lang w:bidi="he-IL"/>
        </w:rPr>
        <w:t>　鼓励和支持农业机械生产者增加新技术、新产品、新工艺的研究开发投入。农业机械的科研开发和生产活动，依法享受税收优惠。</w:t>
      </w:r>
    </w:p>
    <w:p>
      <w:pPr>
        <w:pStyle w:val="Normal"/>
        <w:overflowPunct w:val="false"/>
        <w:spacing w:lineRule="exact" w:line="550"/>
        <w:rPr>
          <w:rFonts w:ascii="Times New Roman" w:hAnsi="Times New Roman" w:eastAsia="仿宋_GB2312;仿宋" w:cs="Times New Roman"/>
          <w:color w:val="000000"/>
          <w:sz w:val="32"/>
          <w:szCs w:val="32"/>
          <w:lang w:bidi="he-IL"/>
        </w:rPr>
      </w:pPr>
      <w:r>
        <w:rPr>
          <w:rFonts w:ascii="Times New Roman" w:hAnsi="Times New Roman" w:cs="Times New Roman" w:eastAsia="仿宋_GB2312;仿宋"/>
          <w:color w:val="000000"/>
          <w:sz w:val="32"/>
          <w:szCs w:val="32"/>
          <w:lang w:bidi="he-IL"/>
        </w:rPr>
        <w:t>　　</w:t>
      </w:r>
      <w:r>
        <w:rPr>
          <w:rFonts w:ascii="Times New Roman" w:hAnsi="Times New Roman" w:cs="Times New Roman" w:eastAsia="黑体"/>
          <w:color w:val="000000"/>
          <w:sz w:val="32"/>
          <w:szCs w:val="32"/>
          <w:lang w:bidi="he-IL"/>
        </w:rPr>
        <w:t>第三十条</w:t>
      </w:r>
      <w:r>
        <w:rPr>
          <w:rFonts w:ascii="Times New Roman" w:hAnsi="Times New Roman" w:cs="Times New Roman" w:eastAsia="仿宋_GB2312;仿宋"/>
          <w:color w:val="000000"/>
          <w:sz w:val="32"/>
          <w:szCs w:val="32"/>
          <w:lang w:bidi="he-IL"/>
        </w:rPr>
        <w:t>　鼓励农民和农业生产经营组织购买先进适用的农业机械。市农业机械化主管部门会同财政部门，按照国家有关规定制定并公布本市农业机械购置补贴的机具品目及补贴额。</w:t>
      </w:r>
    </w:p>
    <w:p>
      <w:pPr>
        <w:pStyle w:val="Normal"/>
        <w:overflowPunct w:val="false"/>
        <w:spacing w:lineRule="exact" w:line="550"/>
        <w:rPr>
          <w:rFonts w:ascii="Times New Roman" w:hAnsi="Times New Roman" w:eastAsia="仿宋_GB2312;仿宋" w:cs="Times New Roman"/>
          <w:color w:val="000000"/>
          <w:sz w:val="32"/>
          <w:szCs w:val="32"/>
          <w:lang w:bidi="he-IL"/>
        </w:rPr>
      </w:pPr>
      <w:r>
        <w:rPr>
          <w:rFonts w:ascii="Times New Roman" w:hAnsi="Times New Roman" w:cs="Times New Roman" w:eastAsia="仿宋_GB2312;仿宋"/>
          <w:color w:val="000000"/>
          <w:sz w:val="32"/>
          <w:szCs w:val="32"/>
          <w:lang w:bidi="he-IL"/>
        </w:rPr>
        <w:t>　　具有较大规模的农业机械作业服务合作社及其他农业机械作业服务组织购买农业机械产品，可以按照有关规定享受扶持政策。</w:t>
      </w:r>
    </w:p>
    <w:p>
      <w:pPr>
        <w:pStyle w:val="Normal"/>
        <w:overflowPunct w:val="false"/>
        <w:spacing w:lineRule="exact" w:line="550"/>
        <w:rPr>
          <w:rFonts w:ascii="Times New Roman" w:hAnsi="Times New Roman" w:eastAsia="仿宋_GB2312;仿宋" w:cs="Times New Roman"/>
          <w:color w:val="000000"/>
          <w:sz w:val="32"/>
          <w:szCs w:val="32"/>
          <w:lang w:bidi="he-IL"/>
        </w:rPr>
      </w:pPr>
      <w:r>
        <w:rPr>
          <w:rFonts w:ascii="Times New Roman" w:hAnsi="Times New Roman" w:cs="Times New Roman" w:eastAsia="仿宋_GB2312;仿宋"/>
          <w:color w:val="000000"/>
          <w:sz w:val="32"/>
          <w:szCs w:val="32"/>
          <w:lang w:bidi="he-IL"/>
        </w:rPr>
        <w:t>　　</w:t>
      </w:r>
      <w:r>
        <w:rPr>
          <w:rFonts w:ascii="Times New Roman" w:hAnsi="Times New Roman" w:cs="Times New Roman" w:eastAsia="黑体"/>
          <w:color w:val="000000"/>
          <w:sz w:val="32"/>
          <w:szCs w:val="32"/>
          <w:lang w:bidi="he-IL"/>
        </w:rPr>
        <w:t>第三十一条</w:t>
      </w:r>
      <w:r>
        <w:rPr>
          <w:rFonts w:ascii="Times New Roman" w:hAnsi="Times New Roman" w:cs="Times New Roman" w:eastAsia="仿宋_GB2312;仿宋"/>
          <w:color w:val="000000"/>
          <w:sz w:val="32"/>
          <w:szCs w:val="32"/>
          <w:lang w:bidi="he-IL"/>
        </w:rPr>
        <w:t>　市和区农业机械化主管部门应当组织有关部门和燃油供应单位采取措施，对季节性农业机械生产作业用燃油优先予以保障。</w:t>
      </w:r>
    </w:p>
    <w:p>
      <w:pPr>
        <w:pStyle w:val="Normal"/>
        <w:overflowPunct w:val="false"/>
        <w:spacing w:lineRule="exact" w:line="550"/>
        <w:rPr>
          <w:rFonts w:ascii="Times New Roman" w:hAnsi="Times New Roman" w:eastAsia="仿宋_GB2312;仿宋" w:cs="Times New Roman"/>
          <w:color w:val="000000"/>
          <w:sz w:val="32"/>
          <w:szCs w:val="32"/>
          <w:lang w:bidi="he-IL"/>
        </w:rPr>
      </w:pPr>
      <w:r>
        <w:rPr>
          <w:rFonts w:ascii="Times New Roman" w:hAnsi="Times New Roman" w:cs="Times New Roman" w:eastAsia="仿宋_GB2312;仿宋"/>
          <w:color w:val="000000"/>
          <w:sz w:val="32"/>
          <w:szCs w:val="32"/>
          <w:lang w:bidi="he-IL"/>
        </w:rPr>
        <w:t>　　</w:t>
      </w:r>
      <w:r>
        <w:rPr>
          <w:rFonts w:ascii="Times New Roman" w:hAnsi="Times New Roman" w:cs="Times New Roman" w:eastAsia="黑体"/>
          <w:color w:val="000000"/>
          <w:sz w:val="32"/>
          <w:szCs w:val="32"/>
          <w:lang w:bidi="he-IL"/>
        </w:rPr>
        <w:t>第三十二条</w:t>
      </w:r>
      <w:r>
        <w:rPr>
          <w:rFonts w:ascii="Times New Roman" w:hAnsi="Times New Roman" w:cs="Times New Roman" w:eastAsia="仿宋_GB2312;仿宋"/>
          <w:color w:val="000000"/>
          <w:sz w:val="32"/>
          <w:szCs w:val="32"/>
          <w:lang w:bidi="he-IL"/>
        </w:rPr>
        <w:t>　政策性金融机构应当采取多种形式为农民和农业机械作业服务组织购买先进适用的农业机械提供信贷服务，扩大购置农业机械信贷规模，加大扶持力度。</w:t>
      </w:r>
    </w:p>
    <w:p>
      <w:pPr>
        <w:pStyle w:val="Normal"/>
        <w:overflowPunct w:val="false"/>
        <w:spacing w:lineRule="exact" w:line="550"/>
        <w:rPr>
          <w:rFonts w:ascii="Times New Roman" w:hAnsi="Times New Roman" w:eastAsia="仿宋_GB2312;仿宋" w:cs="Times New Roman"/>
          <w:color w:val="000000"/>
          <w:sz w:val="32"/>
          <w:szCs w:val="32"/>
          <w:lang w:bidi="he-IL"/>
        </w:rPr>
      </w:pPr>
      <w:r>
        <w:rPr>
          <w:rFonts w:ascii="Times New Roman" w:hAnsi="Times New Roman" w:cs="Times New Roman" w:eastAsia="仿宋_GB2312;仿宋"/>
          <w:color w:val="000000"/>
          <w:sz w:val="32"/>
          <w:szCs w:val="32"/>
          <w:lang w:bidi="he-IL"/>
        </w:rPr>
        <w:t>　　鼓励商业性金融机构开展购置农业机械信贷服务，对农民和农业机械作业服务组织提供资金支持。</w:t>
      </w:r>
    </w:p>
    <w:p>
      <w:pPr>
        <w:pStyle w:val="Normal"/>
        <w:overflowPunct w:val="false"/>
        <w:spacing w:lineRule="exact" w:line="550"/>
        <w:rPr>
          <w:rFonts w:ascii="Times New Roman" w:hAnsi="Times New Roman" w:eastAsia="仿宋_GB2312;仿宋" w:cs="Times New Roman"/>
          <w:color w:val="000000"/>
          <w:sz w:val="32"/>
          <w:szCs w:val="32"/>
          <w:lang w:bidi="he-IL"/>
        </w:rPr>
      </w:pPr>
      <w:r>
        <w:rPr>
          <w:rFonts w:ascii="Times New Roman" w:hAnsi="Times New Roman" w:cs="Times New Roman" w:eastAsia="仿宋_GB2312;仿宋"/>
          <w:color w:val="000000"/>
          <w:sz w:val="32"/>
          <w:szCs w:val="32"/>
          <w:lang w:bidi="he-IL"/>
        </w:rPr>
        <w:t>　　</w:t>
      </w:r>
      <w:r>
        <w:rPr>
          <w:rFonts w:ascii="Times New Roman" w:hAnsi="Times New Roman" w:cs="Times New Roman" w:eastAsia="黑体"/>
          <w:color w:val="000000"/>
          <w:sz w:val="32"/>
          <w:szCs w:val="32"/>
          <w:lang w:bidi="he-IL"/>
        </w:rPr>
        <w:t>第三十三条</w:t>
      </w:r>
      <w:r>
        <w:rPr>
          <w:rFonts w:ascii="Times New Roman" w:hAnsi="Times New Roman" w:cs="Times New Roman" w:eastAsia="仿宋_GB2312;仿宋"/>
          <w:color w:val="000000"/>
          <w:sz w:val="32"/>
          <w:szCs w:val="32"/>
          <w:lang w:bidi="he-IL"/>
        </w:rPr>
        <w:t>　建立和完善农业机械保险制度，将农业机械保险纳入本市政策性农业保险范围。</w:t>
      </w:r>
    </w:p>
    <w:p>
      <w:pPr>
        <w:pStyle w:val="Normal"/>
        <w:overflowPunct w:val="false"/>
        <w:spacing w:lineRule="exact" w:line="550"/>
        <w:rPr>
          <w:rFonts w:ascii="Times New Roman" w:hAnsi="Times New Roman" w:eastAsia="仿宋_GB2312;仿宋" w:cs="Times New Roman"/>
          <w:color w:val="000000"/>
          <w:sz w:val="32"/>
          <w:szCs w:val="32"/>
          <w:lang w:bidi="he-IL"/>
        </w:rPr>
      </w:pPr>
      <w:r>
        <w:rPr>
          <w:rFonts w:ascii="Times New Roman" w:hAnsi="Times New Roman" w:cs="Times New Roman" w:eastAsia="仿宋_GB2312;仿宋"/>
          <w:color w:val="000000"/>
          <w:sz w:val="32"/>
          <w:szCs w:val="32"/>
          <w:lang w:bidi="he-IL"/>
        </w:rPr>
        <w:t>　　鼓励各类保险机构研究开发适合本市农业机械特点的保险产品。</w:t>
      </w:r>
    </w:p>
    <w:p>
      <w:pPr>
        <w:pStyle w:val="Normal"/>
        <w:overflowPunct w:val="false"/>
        <w:spacing w:lineRule="exact" w:line="550"/>
        <w:rPr>
          <w:rFonts w:ascii="Times New Roman" w:hAnsi="Times New Roman" w:eastAsia="仿宋_GB2312;仿宋" w:cs="Times New Roman"/>
          <w:color w:val="000000"/>
          <w:sz w:val="32"/>
          <w:szCs w:val="32"/>
          <w:lang w:bidi="he-IL"/>
        </w:rPr>
      </w:pPr>
      <w:r>
        <w:rPr>
          <w:rFonts w:ascii="Times New Roman" w:hAnsi="Times New Roman" w:cs="Times New Roman" w:eastAsia="仿宋_GB2312;仿宋"/>
          <w:color w:val="000000"/>
          <w:sz w:val="32"/>
          <w:szCs w:val="32"/>
          <w:lang w:bidi="he-IL"/>
        </w:rPr>
        <w:t>　　</w:t>
      </w:r>
      <w:r>
        <w:rPr>
          <w:rFonts w:ascii="Times New Roman" w:hAnsi="Times New Roman" w:cs="Times New Roman" w:eastAsia="黑体"/>
          <w:color w:val="000000"/>
          <w:sz w:val="32"/>
          <w:szCs w:val="32"/>
          <w:lang w:bidi="he-IL"/>
        </w:rPr>
        <w:t>第三十四条</w:t>
      </w:r>
      <w:r>
        <w:rPr>
          <w:rFonts w:ascii="Times New Roman" w:hAnsi="Times New Roman" w:cs="Times New Roman" w:eastAsia="仿宋_GB2312;仿宋"/>
          <w:color w:val="000000"/>
          <w:sz w:val="32"/>
          <w:szCs w:val="32"/>
          <w:lang w:bidi="he-IL"/>
        </w:rPr>
        <w:t>　本市各级人民政府应当采取措施，加强农村机耕道路和农业机械存放场库等农业机械化基础设施建设和维护，改善农业机械作业、通行条件。</w:t>
      </w:r>
    </w:p>
    <w:p>
      <w:pPr>
        <w:pStyle w:val="Normal"/>
        <w:overflowPunct w:val="false"/>
        <w:spacing w:lineRule="exact" w:line="550"/>
        <w:rPr>
          <w:rFonts w:ascii="Times New Roman" w:hAnsi="Times New Roman" w:eastAsia="仿宋_GB2312;仿宋" w:cs="Times New Roman"/>
          <w:color w:val="000000"/>
          <w:sz w:val="32"/>
          <w:szCs w:val="32"/>
          <w:lang w:bidi="he-IL"/>
        </w:rPr>
      </w:pPr>
      <w:r>
        <w:rPr>
          <w:rFonts w:ascii="Times New Roman" w:hAnsi="Times New Roman" w:cs="Times New Roman" w:eastAsia="仿宋_GB2312;仿宋"/>
          <w:color w:val="000000"/>
          <w:sz w:val="32"/>
          <w:szCs w:val="32"/>
          <w:lang w:bidi="he-IL"/>
        </w:rPr>
        <w:t>　　农业机械存放场库、维修保养车间等农业机械化基础设施用地，应当符合土地利用总体规划和城乡规划；未使用建筑材料硬化地面或者虽使用建筑材料但未破坏土地并易于复垦的，按照设施农用地进行管理。农业机械化基础设施用地不得挪作他用。</w:t>
      </w:r>
    </w:p>
    <w:p>
      <w:pPr>
        <w:pStyle w:val="Normal"/>
        <w:overflowPunct w:val="false"/>
        <w:spacing w:lineRule="exact" w:line="550"/>
        <w:rPr>
          <w:rFonts w:ascii="Times New Roman" w:hAnsi="Times New Roman" w:eastAsia="仿宋_GB2312;仿宋" w:cs="Times New Roman"/>
          <w:color w:val="000000"/>
          <w:sz w:val="32"/>
          <w:szCs w:val="32"/>
          <w:lang w:bidi="he-IL"/>
        </w:rPr>
      </w:pPr>
      <w:r>
        <w:rPr>
          <w:rFonts w:ascii="Times New Roman" w:hAnsi="Times New Roman" w:cs="Times New Roman" w:eastAsia="仿宋_GB2312;仿宋"/>
          <w:color w:val="000000"/>
          <w:sz w:val="32"/>
          <w:szCs w:val="32"/>
          <w:lang w:bidi="he-IL"/>
        </w:rPr>
        <w:t>　　村民委员会对农业机械存放场库、维修保养车间等农业机械化基础设施用地和建设，应当给予配合和支持。</w:t>
      </w:r>
    </w:p>
    <w:p>
      <w:pPr>
        <w:pStyle w:val="Normal"/>
        <w:overflowPunct w:val="false"/>
        <w:spacing w:lineRule="exact" w:line="550"/>
        <w:rPr>
          <w:rFonts w:ascii="Times New Roman" w:hAnsi="Times New Roman" w:eastAsia="仿宋_GB2312;仿宋" w:cs="Times New Roman"/>
          <w:color w:val="000000"/>
          <w:sz w:val="32"/>
          <w:szCs w:val="32"/>
          <w:lang w:bidi="he-IL"/>
        </w:rPr>
      </w:pPr>
      <w:r>
        <w:rPr>
          <w:rFonts w:ascii="Times New Roman" w:hAnsi="Times New Roman" w:cs="Times New Roman" w:eastAsia="仿宋_GB2312;仿宋"/>
          <w:color w:val="000000"/>
          <w:sz w:val="32"/>
          <w:szCs w:val="32"/>
          <w:lang w:bidi="he-IL"/>
        </w:rPr>
        <w:t>　　</w:t>
      </w:r>
      <w:r>
        <w:rPr>
          <w:rFonts w:ascii="Times New Roman" w:hAnsi="Times New Roman" w:cs="Times New Roman" w:eastAsia="黑体"/>
          <w:color w:val="000000"/>
          <w:sz w:val="32"/>
          <w:szCs w:val="32"/>
          <w:lang w:bidi="he-IL"/>
        </w:rPr>
        <w:t>第三十五条　</w:t>
      </w:r>
      <w:r>
        <w:rPr>
          <w:rFonts w:ascii="Times New Roman" w:hAnsi="Times New Roman" w:cs="Times New Roman" w:eastAsia="仿宋_GB2312;仿宋"/>
          <w:color w:val="000000"/>
          <w:sz w:val="32"/>
          <w:szCs w:val="32"/>
          <w:lang w:bidi="he-IL"/>
        </w:rPr>
        <w:t>市和区农业机械化主管部门应当加强农业机械维修服务体系建设，扶持社会力量及农业机械生产企业兴办农业机械维修服务站点，为农业机械的维修、保养提供便利。</w:t>
      </w:r>
    </w:p>
    <w:p>
      <w:pPr>
        <w:pStyle w:val="Normal"/>
        <w:overflowPunct w:val="false"/>
        <w:spacing w:lineRule="exact" w:line="550"/>
        <w:ind w:firstLine="630" w:end="0"/>
        <w:rPr>
          <w:rFonts w:ascii="Times New Roman" w:hAnsi="Times New Roman" w:eastAsia="仿宋_GB2312;仿宋" w:cs="Times New Roman"/>
          <w:color w:val="000000"/>
          <w:sz w:val="32"/>
          <w:szCs w:val="32"/>
          <w:lang w:bidi="he-IL"/>
        </w:rPr>
      </w:pPr>
      <w:r>
        <w:rPr>
          <w:rFonts w:ascii="Times New Roman" w:hAnsi="Times New Roman" w:cs="Times New Roman" w:eastAsia="仿宋_GB2312;仿宋"/>
          <w:color w:val="000000"/>
          <w:sz w:val="32"/>
          <w:szCs w:val="32"/>
          <w:lang w:bidi="he-IL"/>
        </w:rPr>
        <w:t>从事农业机械维修经营活动的，依法享受税收优惠。</w:t>
      </w:r>
    </w:p>
    <w:p>
      <w:pPr>
        <w:pStyle w:val="Normal"/>
        <w:overflowPunct w:val="false"/>
        <w:spacing w:lineRule="exact" w:line="550"/>
        <w:ind w:firstLine="630" w:end="0"/>
        <w:rPr>
          <w:rFonts w:ascii="Times New Roman" w:hAnsi="Times New Roman" w:eastAsia="仿宋_GB2312;仿宋" w:cs="Times New Roman"/>
          <w:color w:val="000000"/>
          <w:sz w:val="32"/>
          <w:szCs w:val="32"/>
          <w:lang w:bidi="he-IL"/>
        </w:rPr>
      </w:pPr>
      <w:r>
        <w:rPr>
          <w:rFonts w:eastAsia="仿宋_GB2312;仿宋" w:cs="Times New Roman" w:ascii="Times New Roman" w:hAnsi="Times New Roman"/>
          <w:color w:val="000000"/>
          <w:sz w:val="32"/>
          <w:szCs w:val="32"/>
          <w:lang w:bidi="he-IL"/>
        </w:rPr>
      </w:r>
    </w:p>
    <w:p>
      <w:pPr>
        <w:pStyle w:val="Normal"/>
        <w:overflowPunct w:val="false"/>
        <w:spacing w:lineRule="exact" w:line="550"/>
        <w:jc w:val="center"/>
        <w:rPr>
          <w:rFonts w:ascii="Times New Roman" w:hAnsi="Times New Roman" w:eastAsia="黑体" w:cs="Times New Roman"/>
          <w:color w:val="000000"/>
          <w:sz w:val="32"/>
          <w:szCs w:val="32"/>
          <w:lang w:bidi="he-IL"/>
        </w:rPr>
      </w:pPr>
      <w:r>
        <w:rPr>
          <w:rFonts w:ascii="Times New Roman" w:hAnsi="Times New Roman" w:cs="Times New Roman" w:eastAsia="黑体"/>
          <w:color w:val="000000"/>
          <w:sz w:val="32"/>
          <w:szCs w:val="32"/>
          <w:lang w:bidi="he-IL"/>
        </w:rPr>
        <w:t>第六章　安全监督管理</w:t>
      </w:r>
    </w:p>
    <w:p>
      <w:pPr>
        <w:pStyle w:val="Normal"/>
        <w:overflowPunct w:val="false"/>
        <w:spacing w:lineRule="exact" w:line="550"/>
        <w:ind w:firstLine="630" w:end="0"/>
        <w:rPr>
          <w:rFonts w:ascii="Times New Roman" w:hAnsi="Times New Roman" w:eastAsia="仿宋_GB2312;仿宋" w:cs="Times New Roman"/>
          <w:color w:val="000000"/>
          <w:sz w:val="32"/>
          <w:szCs w:val="32"/>
          <w:lang w:bidi="he-IL"/>
        </w:rPr>
      </w:pPr>
      <w:r>
        <w:rPr>
          <w:rFonts w:eastAsia="仿宋_GB2312;仿宋" w:cs="Times New Roman" w:ascii="Times New Roman" w:hAnsi="Times New Roman"/>
          <w:color w:val="000000"/>
          <w:sz w:val="32"/>
          <w:szCs w:val="32"/>
          <w:lang w:bidi="he-IL"/>
        </w:rPr>
      </w:r>
    </w:p>
    <w:p>
      <w:pPr>
        <w:pStyle w:val="Normal"/>
        <w:overflowPunct w:val="false"/>
        <w:spacing w:lineRule="exact" w:line="550"/>
        <w:rPr>
          <w:rFonts w:ascii="Times New Roman" w:hAnsi="Times New Roman" w:eastAsia="仿宋_GB2312;仿宋" w:cs="Times New Roman"/>
          <w:color w:val="000000"/>
          <w:sz w:val="32"/>
          <w:szCs w:val="32"/>
          <w:lang w:bidi="he-IL"/>
        </w:rPr>
      </w:pPr>
      <w:r>
        <w:rPr>
          <w:rFonts w:ascii="Times New Roman" w:hAnsi="Times New Roman" w:cs="Times New Roman" w:eastAsia="仿宋_GB2312;仿宋"/>
          <w:color w:val="000000"/>
          <w:sz w:val="32"/>
          <w:szCs w:val="32"/>
          <w:lang w:bidi="he-IL"/>
        </w:rPr>
        <w:t>　　</w:t>
      </w:r>
      <w:r>
        <w:rPr>
          <w:rFonts w:ascii="Times New Roman" w:hAnsi="Times New Roman" w:cs="Times New Roman" w:eastAsia="黑体"/>
          <w:color w:val="000000"/>
          <w:sz w:val="32"/>
          <w:szCs w:val="32"/>
          <w:lang w:bidi="he-IL"/>
        </w:rPr>
        <w:t>第三十六条</w:t>
      </w:r>
      <w:r>
        <w:rPr>
          <w:rFonts w:ascii="Times New Roman" w:hAnsi="Times New Roman" w:cs="Times New Roman" w:eastAsia="仿宋_GB2312;仿宋"/>
          <w:color w:val="000000"/>
          <w:sz w:val="32"/>
          <w:szCs w:val="32"/>
          <w:lang w:bidi="he-IL"/>
        </w:rPr>
        <w:t>　本市完善农业机械安全监督管理体系，建立健全农业机械安全生产责任制。市和区农业机械化主管部门应当与同级应急管理、公安、市场监督管理等部门建立定期通报和工作协调制度，依法做好农业机械安全监督管理工作。</w:t>
      </w:r>
    </w:p>
    <w:p>
      <w:pPr>
        <w:pStyle w:val="Normal"/>
        <w:overflowPunct w:val="false"/>
        <w:spacing w:lineRule="exact" w:line="550"/>
        <w:rPr>
          <w:rFonts w:ascii="Times New Roman" w:hAnsi="Times New Roman" w:eastAsia="仿宋_GB2312;仿宋" w:cs="Times New Roman"/>
          <w:color w:val="000000"/>
          <w:sz w:val="32"/>
          <w:szCs w:val="32"/>
          <w:lang w:bidi="he-IL"/>
        </w:rPr>
      </w:pPr>
      <w:r>
        <w:rPr>
          <w:rFonts w:ascii="Times New Roman" w:hAnsi="Times New Roman" w:cs="Times New Roman" w:eastAsia="仿宋_GB2312;仿宋"/>
          <w:color w:val="000000"/>
          <w:sz w:val="32"/>
          <w:szCs w:val="32"/>
          <w:lang w:bidi="he-IL"/>
        </w:rPr>
        <w:t>　　</w:t>
      </w:r>
      <w:r>
        <w:rPr>
          <w:rFonts w:ascii="Times New Roman" w:hAnsi="Times New Roman" w:cs="Times New Roman" w:eastAsia="黑体"/>
          <w:color w:val="000000"/>
          <w:sz w:val="32"/>
          <w:szCs w:val="32"/>
          <w:lang w:bidi="he-IL"/>
        </w:rPr>
        <w:t>第三十七条</w:t>
      </w:r>
      <w:r>
        <w:rPr>
          <w:rFonts w:ascii="Times New Roman" w:hAnsi="Times New Roman" w:cs="Times New Roman" w:eastAsia="仿宋_GB2312;仿宋"/>
          <w:color w:val="000000"/>
          <w:sz w:val="32"/>
          <w:szCs w:val="32"/>
          <w:lang w:bidi="he-IL"/>
        </w:rPr>
        <w:t>　本市农业机械使用操作的安全监督管理及其行政处罚、安全事故处理，由市和区农业机械安全监督管理机构实施。</w:t>
      </w:r>
    </w:p>
    <w:p>
      <w:pPr>
        <w:pStyle w:val="Normal"/>
        <w:overflowPunct w:val="false"/>
        <w:spacing w:lineRule="exact" w:line="550"/>
        <w:rPr>
          <w:rFonts w:ascii="Times New Roman" w:hAnsi="Times New Roman" w:eastAsia="仿宋_GB2312;仿宋" w:cs="Times New Roman"/>
          <w:color w:val="000000"/>
          <w:sz w:val="32"/>
          <w:szCs w:val="32"/>
          <w:lang w:bidi="he-IL"/>
        </w:rPr>
      </w:pPr>
      <w:r>
        <w:rPr>
          <w:rFonts w:ascii="Times New Roman" w:hAnsi="Times New Roman" w:cs="Times New Roman" w:eastAsia="仿宋_GB2312;仿宋"/>
          <w:color w:val="000000"/>
          <w:sz w:val="32"/>
          <w:szCs w:val="32"/>
          <w:lang w:bidi="he-IL"/>
        </w:rPr>
        <w:t>　　市和区农业机械安全监督管理机构应当定期对危及人身财产安全的农业机械进行免费实地安全检验。安全检验的农业机械目录及相关检验标准由市农业机械化主管部门制定。</w:t>
      </w:r>
    </w:p>
    <w:p>
      <w:pPr>
        <w:pStyle w:val="Normal"/>
        <w:overflowPunct w:val="false"/>
        <w:spacing w:lineRule="exact" w:line="550"/>
        <w:rPr>
          <w:rFonts w:ascii="Times New Roman" w:hAnsi="Times New Roman" w:eastAsia="仿宋_GB2312;仿宋" w:cs="Times New Roman"/>
          <w:color w:val="000000"/>
          <w:sz w:val="32"/>
          <w:szCs w:val="32"/>
          <w:lang w:bidi="he-IL"/>
        </w:rPr>
      </w:pPr>
      <w:r>
        <w:rPr>
          <w:rFonts w:ascii="Times New Roman" w:hAnsi="Times New Roman" w:cs="Times New Roman" w:eastAsia="仿宋_GB2312;仿宋"/>
          <w:color w:val="000000"/>
          <w:sz w:val="32"/>
          <w:szCs w:val="32"/>
          <w:lang w:bidi="he-IL"/>
        </w:rPr>
        <w:t>　　</w:t>
      </w:r>
      <w:r>
        <w:rPr>
          <w:rFonts w:ascii="Times New Roman" w:hAnsi="Times New Roman" w:cs="Times New Roman" w:eastAsia="黑体"/>
          <w:color w:val="000000"/>
          <w:sz w:val="32"/>
          <w:szCs w:val="32"/>
          <w:lang w:bidi="he-IL"/>
        </w:rPr>
        <w:t>第三十八条</w:t>
      </w:r>
      <w:r>
        <w:rPr>
          <w:rFonts w:ascii="Times New Roman" w:hAnsi="Times New Roman" w:cs="Times New Roman" w:eastAsia="仿宋_GB2312;仿宋"/>
          <w:color w:val="000000"/>
          <w:sz w:val="32"/>
          <w:szCs w:val="32"/>
          <w:lang w:bidi="he-IL"/>
        </w:rPr>
        <w:t>　本市按照国家有关规定，实行农业机械的淘汰</w:t>
      </w:r>
      <w:r>
        <w:rPr>
          <w:rFonts w:ascii="Times New Roman" w:hAnsi="Times New Roman" w:cs="Times New Roman" w:eastAsia="仿宋_GB2312;仿宋"/>
          <w:color w:val="000000"/>
          <w:spacing w:val="-4"/>
          <w:sz w:val="32"/>
          <w:szCs w:val="32"/>
          <w:lang w:bidi="he-IL"/>
        </w:rPr>
        <w:t>和报废制度，具体办法由市农业机械化主管部门会同有关部门制定</w:t>
      </w:r>
      <w:r>
        <w:rPr>
          <w:rFonts w:ascii="Times New Roman" w:hAnsi="Times New Roman" w:cs="Times New Roman" w:eastAsia="仿宋_GB2312;仿宋"/>
          <w:color w:val="000000"/>
          <w:sz w:val="32"/>
          <w:szCs w:val="32"/>
          <w:lang w:bidi="he-IL"/>
        </w:rPr>
        <w:t>。</w:t>
      </w:r>
    </w:p>
    <w:p>
      <w:pPr>
        <w:pStyle w:val="Normal"/>
        <w:overflowPunct w:val="false"/>
        <w:spacing w:lineRule="exact" w:line="550"/>
        <w:rPr>
          <w:rFonts w:ascii="Times New Roman" w:hAnsi="Times New Roman" w:eastAsia="仿宋_GB2312;仿宋" w:cs="Times New Roman"/>
          <w:color w:val="000000"/>
          <w:sz w:val="32"/>
          <w:szCs w:val="32"/>
          <w:lang w:bidi="he-IL"/>
        </w:rPr>
      </w:pPr>
      <w:r>
        <w:rPr>
          <w:rFonts w:ascii="Times New Roman" w:hAnsi="Times New Roman" w:cs="Times New Roman" w:eastAsia="仿宋_GB2312;仿宋"/>
          <w:color w:val="000000"/>
          <w:sz w:val="32"/>
          <w:szCs w:val="32"/>
          <w:lang w:bidi="he-IL"/>
        </w:rPr>
        <w:t>　　明令淘汰和达到报废条件的农业机械应当停止使用并依法实行回收。</w:t>
      </w:r>
    </w:p>
    <w:p>
      <w:pPr>
        <w:pStyle w:val="Normal"/>
        <w:overflowPunct w:val="false"/>
        <w:spacing w:lineRule="exact" w:line="550"/>
        <w:rPr>
          <w:rFonts w:ascii="Times New Roman" w:hAnsi="Times New Roman" w:eastAsia="仿宋_GB2312;仿宋" w:cs="Times New Roman"/>
          <w:color w:val="000000"/>
          <w:sz w:val="32"/>
          <w:szCs w:val="32"/>
          <w:lang w:bidi="he-IL"/>
        </w:rPr>
      </w:pPr>
      <w:r>
        <w:rPr>
          <w:rFonts w:ascii="Times New Roman" w:hAnsi="Times New Roman" w:cs="Times New Roman" w:eastAsia="仿宋_GB2312;仿宋"/>
          <w:color w:val="000000"/>
          <w:sz w:val="32"/>
          <w:szCs w:val="32"/>
          <w:lang w:bidi="he-IL"/>
        </w:rPr>
        <w:t>　　市和区农业机械化主管部门应当监督回收单位对回收的农业机械进行解体或者销毁。</w:t>
      </w:r>
    </w:p>
    <w:p>
      <w:pPr>
        <w:pStyle w:val="Normal"/>
        <w:overflowPunct w:val="false"/>
        <w:spacing w:lineRule="exact" w:line="550"/>
        <w:rPr>
          <w:rFonts w:ascii="Times New Roman" w:hAnsi="Times New Roman" w:eastAsia="仿宋_GB2312;仿宋" w:cs="Times New Roman"/>
          <w:color w:val="000000"/>
          <w:sz w:val="32"/>
          <w:szCs w:val="32"/>
          <w:lang w:bidi="he-IL"/>
        </w:rPr>
      </w:pPr>
      <w:r>
        <w:rPr>
          <w:rFonts w:ascii="Times New Roman" w:hAnsi="Times New Roman" w:cs="Times New Roman" w:eastAsia="仿宋_GB2312;仿宋"/>
          <w:color w:val="000000"/>
          <w:sz w:val="32"/>
          <w:szCs w:val="32"/>
          <w:lang w:bidi="he-IL"/>
        </w:rPr>
        <w:t>　　</w:t>
      </w:r>
      <w:r>
        <w:rPr>
          <w:rFonts w:ascii="Times New Roman" w:hAnsi="Times New Roman" w:cs="Times New Roman" w:eastAsia="黑体"/>
          <w:color w:val="000000"/>
          <w:sz w:val="32"/>
          <w:szCs w:val="32"/>
          <w:lang w:bidi="he-IL"/>
        </w:rPr>
        <w:t>第三十九条</w:t>
      </w:r>
      <w:r>
        <w:rPr>
          <w:rFonts w:ascii="Times New Roman" w:hAnsi="Times New Roman" w:cs="Times New Roman" w:eastAsia="仿宋_GB2312;仿宋"/>
          <w:color w:val="000000"/>
          <w:sz w:val="32"/>
          <w:szCs w:val="32"/>
          <w:lang w:bidi="he-IL"/>
        </w:rPr>
        <w:t>　农业生产经营组织应当制定农业机械安全管理制度，定期对农业机械进行必要的安全检查，排除安全事故隐患，并对农业机械操作人员及相关人员进行农业机械安全知识教育和操作培训，提高其安全意识和安全操作技能。</w:t>
      </w:r>
    </w:p>
    <w:p>
      <w:pPr>
        <w:pStyle w:val="Normal"/>
        <w:overflowPunct w:val="false"/>
        <w:spacing w:lineRule="exact" w:line="550"/>
        <w:rPr>
          <w:rFonts w:ascii="Times New Roman" w:hAnsi="Times New Roman" w:eastAsia="仿宋_GB2312;仿宋" w:cs="Times New Roman"/>
          <w:color w:val="000000"/>
          <w:sz w:val="32"/>
          <w:szCs w:val="32"/>
          <w:lang w:bidi="he-IL"/>
        </w:rPr>
      </w:pPr>
      <w:r>
        <w:rPr>
          <w:rFonts w:ascii="Times New Roman" w:hAnsi="Times New Roman" w:cs="Times New Roman" w:eastAsia="仿宋_GB2312;仿宋"/>
          <w:color w:val="000000"/>
          <w:sz w:val="32"/>
          <w:szCs w:val="32"/>
          <w:lang w:bidi="he-IL"/>
        </w:rPr>
        <w:t>　　农业机械所有人不得将农业机械提供给未依法取得相应操作证件的人员操作，不得将明知存在安全事故隐患的农业机械出租、出借给他人使用。</w:t>
      </w:r>
    </w:p>
    <w:p>
      <w:pPr>
        <w:pStyle w:val="Normal"/>
        <w:overflowPunct w:val="false"/>
        <w:spacing w:lineRule="exact" w:line="550"/>
        <w:rPr>
          <w:rFonts w:ascii="Times New Roman" w:hAnsi="Times New Roman" w:eastAsia="仿宋_GB2312;仿宋" w:cs="Times New Roman"/>
          <w:color w:val="000000"/>
          <w:sz w:val="32"/>
          <w:szCs w:val="32"/>
          <w:lang w:bidi="he-IL"/>
        </w:rPr>
      </w:pPr>
      <w:r>
        <w:rPr>
          <w:rFonts w:ascii="Times New Roman" w:hAnsi="Times New Roman" w:cs="Times New Roman" w:eastAsia="仿宋_GB2312;仿宋"/>
          <w:color w:val="000000"/>
          <w:sz w:val="32"/>
          <w:szCs w:val="32"/>
          <w:lang w:bidi="he-IL"/>
        </w:rPr>
        <w:t>　　</w:t>
      </w:r>
      <w:r>
        <w:rPr>
          <w:rFonts w:ascii="Times New Roman" w:hAnsi="Times New Roman" w:cs="Times New Roman" w:eastAsia="黑体"/>
          <w:color w:val="000000"/>
          <w:sz w:val="32"/>
          <w:szCs w:val="32"/>
          <w:lang w:bidi="he-IL"/>
        </w:rPr>
        <w:t>第四十条</w:t>
      </w:r>
      <w:r>
        <w:rPr>
          <w:rFonts w:ascii="Times New Roman" w:hAnsi="Times New Roman" w:cs="Times New Roman" w:eastAsia="仿宋_GB2312;仿宋"/>
          <w:color w:val="000000"/>
          <w:sz w:val="32"/>
          <w:szCs w:val="32"/>
          <w:lang w:bidi="he-IL"/>
        </w:rPr>
        <w:t>　农业机械操作人员在农业机械作业前，应当对农业机械进行安全查验；在作业过程中，应当严格执行农业机械安全生产规章制度和安全技术操作规程，正确佩戴和使用劳动防护用品。农业机械操作人员有权拒绝违章指挥和强令冒险作业。</w:t>
      </w:r>
    </w:p>
    <w:p>
      <w:pPr>
        <w:pStyle w:val="Normal"/>
        <w:overflowPunct w:val="false"/>
        <w:spacing w:lineRule="exact" w:line="550"/>
        <w:rPr>
          <w:rFonts w:ascii="Times New Roman" w:hAnsi="Times New Roman" w:eastAsia="仿宋_GB2312;仿宋" w:cs="Times New Roman"/>
          <w:color w:val="000000"/>
          <w:sz w:val="32"/>
          <w:szCs w:val="32"/>
          <w:lang w:bidi="he-IL"/>
        </w:rPr>
      </w:pPr>
      <w:r>
        <w:rPr>
          <w:rFonts w:ascii="Times New Roman" w:hAnsi="Times New Roman" w:cs="Times New Roman" w:eastAsia="仿宋_GB2312;仿宋"/>
          <w:color w:val="000000"/>
          <w:sz w:val="32"/>
          <w:szCs w:val="32"/>
          <w:lang w:bidi="he-IL"/>
        </w:rPr>
        <w:t>　　拖拉机、联合收割机操作人员及其他应当依法取得相应操作证件的农业机械操作人员，在农业机械作业过程中，应当随身携带本人合法、有效的操作证件。</w:t>
      </w:r>
    </w:p>
    <w:p>
      <w:pPr>
        <w:pStyle w:val="Normal"/>
        <w:overflowPunct w:val="false"/>
        <w:spacing w:lineRule="exact" w:line="550"/>
        <w:rPr>
          <w:rFonts w:ascii="Times New Roman" w:hAnsi="Times New Roman" w:eastAsia="仿宋_GB2312;仿宋" w:cs="Times New Roman"/>
          <w:color w:val="000000"/>
          <w:sz w:val="32"/>
          <w:szCs w:val="32"/>
          <w:lang w:bidi="he-IL"/>
        </w:rPr>
      </w:pPr>
      <w:r>
        <w:rPr>
          <w:rFonts w:ascii="Times New Roman" w:hAnsi="Times New Roman" w:cs="Times New Roman" w:eastAsia="仿宋_GB2312;仿宋"/>
          <w:color w:val="000000"/>
          <w:sz w:val="32"/>
          <w:szCs w:val="32"/>
          <w:lang w:bidi="he-IL"/>
        </w:rPr>
        <w:t>　　</w:t>
      </w:r>
      <w:r>
        <w:rPr>
          <w:rFonts w:ascii="Times New Roman" w:hAnsi="Times New Roman" w:cs="Times New Roman" w:eastAsia="黑体"/>
          <w:color w:val="000000"/>
          <w:sz w:val="32"/>
          <w:szCs w:val="32"/>
          <w:lang w:bidi="he-IL"/>
        </w:rPr>
        <w:t>第四十一条</w:t>
      </w:r>
      <w:r>
        <w:rPr>
          <w:rFonts w:ascii="Times New Roman" w:hAnsi="Times New Roman" w:cs="Times New Roman" w:eastAsia="仿宋_GB2312;仿宋"/>
          <w:color w:val="000000"/>
          <w:sz w:val="32"/>
          <w:szCs w:val="32"/>
          <w:lang w:bidi="he-IL"/>
        </w:rPr>
        <w:t>　投入使用的农业机械，应当确保安全防护装置、警示标志等安全设施完好。</w:t>
      </w:r>
    </w:p>
    <w:p>
      <w:pPr>
        <w:pStyle w:val="Normal"/>
        <w:overflowPunct w:val="false"/>
        <w:spacing w:lineRule="exact" w:line="550"/>
        <w:ind w:firstLine="630" w:end="0"/>
        <w:rPr>
          <w:rFonts w:ascii="Times New Roman" w:hAnsi="Times New Roman" w:eastAsia="仿宋_GB2312;仿宋" w:cs="Times New Roman"/>
          <w:color w:val="000000"/>
          <w:sz w:val="32"/>
          <w:szCs w:val="32"/>
          <w:lang w:bidi="he-IL"/>
        </w:rPr>
      </w:pPr>
      <w:r>
        <w:rPr>
          <w:rFonts w:ascii="Times New Roman" w:hAnsi="Times New Roman" w:cs="Times New Roman" w:eastAsia="仿宋_GB2312;仿宋"/>
          <w:color w:val="000000"/>
          <w:sz w:val="32"/>
          <w:szCs w:val="32"/>
          <w:lang w:bidi="he-IL"/>
        </w:rPr>
        <w:t>禁止改装、拆除农业机械安全设施。</w:t>
      </w:r>
    </w:p>
    <w:p>
      <w:pPr>
        <w:pStyle w:val="Normal"/>
        <w:overflowPunct w:val="false"/>
        <w:spacing w:lineRule="exact" w:line="550"/>
        <w:jc w:val="center"/>
        <w:rPr>
          <w:rFonts w:ascii="Times New Roman" w:hAnsi="Times New Roman" w:eastAsia="黑体" w:cs="Times New Roman"/>
          <w:color w:val="000000"/>
          <w:sz w:val="32"/>
          <w:szCs w:val="32"/>
          <w:lang w:bidi="he-IL"/>
        </w:rPr>
      </w:pPr>
      <w:r>
        <w:rPr>
          <w:rFonts w:ascii="Times New Roman" w:hAnsi="Times New Roman" w:cs="Times New Roman" w:eastAsia="黑体"/>
          <w:color w:val="000000"/>
          <w:sz w:val="32"/>
          <w:szCs w:val="32"/>
          <w:lang w:bidi="he-IL"/>
        </w:rPr>
        <w:t>第七章　法律责任</w:t>
      </w:r>
    </w:p>
    <w:p>
      <w:pPr>
        <w:pStyle w:val="Normal"/>
        <w:overflowPunct w:val="false"/>
        <w:spacing w:lineRule="exact" w:line="550"/>
        <w:ind w:firstLine="630" w:end="0"/>
        <w:rPr>
          <w:rFonts w:ascii="Times New Roman" w:hAnsi="Times New Roman" w:eastAsia="仿宋_GB2312;仿宋" w:cs="Times New Roman"/>
          <w:color w:val="000000"/>
          <w:sz w:val="32"/>
          <w:szCs w:val="32"/>
          <w:lang w:bidi="he-IL"/>
        </w:rPr>
      </w:pPr>
      <w:r>
        <w:rPr>
          <w:rFonts w:eastAsia="仿宋_GB2312;仿宋" w:cs="Times New Roman" w:ascii="Times New Roman" w:hAnsi="Times New Roman"/>
          <w:color w:val="000000"/>
          <w:sz w:val="32"/>
          <w:szCs w:val="32"/>
          <w:lang w:bidi="he-IL"/>
        </w:rPr>
      </w:r>
    </w:p>
    <w:p>
      <w:pPr>
        <w:pStyle w:val="Normal"/>
        <w:overflowPunct w:val="false"/>
        <w:spacing w:lineRule="exact" w:line="550"/>
        <w:rPr>
          <w:rFonts w:ascii="Times New Roman" w:hAnsi="Times New Roman" w:eastAsia="仿宋_GB2312;仿宋" w:cs="Times New Roman"/>
          <w:color w:val="000000"/>
          <w:sz w:val="32"/>
          <w:szCs w:val="32"/>
          <w:lang w:bidi="he-IL"/>
        </w:rPr>
      </w:pPr>
      <w:r>
        <w:rPr>
          <w:rFonts w:ascii="Times New Roman" w:hAnsi="Times New Roman" w:cs="Times New Roman" w:eastAsia="仿宋_GB2312;仿宋"/>
          <w:color w:val="000000"/>
          <w:sz w:val="32"/>
          <w:szCs w:val="32"/>
          <w:lang w:bidi="he-IL"/>
        </w:rPr>
        <w:t>　　</w:t>
      </w:r>
      <w:r>
        <w:rPr>
          <w:rFonts w:ascii="Times New Roman" w:hAnsi="Times New Roman" w:cs="Times New Roman" w:eastAsia="黑体"/>
          <w:color w:val="000000"/>
          <w:sz w:val="32"/>
          <w:szCs w:val="32"/>
          <w:lang w:bidi="he-IL"/>
        </w:rPr>
        <w:t>第四十二条</w:t>
      </w:r>
      <w:r>
        <w:rPr>
          <w:rFonts w:ascii="Times New Roman" w:hAnsi="Times New Roman" w:cs="Times New Roman" w:eastAsia="仿宋_GB2312;仿宋"/>
          <w:color w:val="000000"/>
          <w:sz w:val="32"/>
          <w:szCs w:val="32"/>
          <w:lang w:bidi="he-IL"/>
        </w:rPr>
        <w:t>　违反本条例的行为，相关法律、行政法规对其法</w:t>
      </w:r>
      <w:r>
        <w:rPr>
          <w:rFonts w:ascii="Times New Roman" w:hAnsi="Times New Roman" w:cs="Times New Roman" w:eastAsia="仿宋_GB2312;仿宋"/>
          <w:color w:val="000000"/>
          <w:spacing w:val="-4"/>
          <w:sz w:val="32"/>
          <w:szCs w:val="32"/>
          <w:lang w:bidi="he-IL"/>
        </w:rPr>
        <w:t>律责任有规定的，适用其规定；没有规定的，依照本条例规定执行。</w:t>
      </w:r>
    </w:p>
    <w:p>
      <w:pPr>
        <w:pStyle w:val="Normal"/>
        <w:overflowPunct w:val="false"/>
        <w:spacing w:lineRule="exact" w:line="550"/>
        <w:rPr>
          <w:rFonts w:ascii="Times New Roman" w:hAnsi="Times New Roman" w:eastAsia="仿宋_GB2312;仿宋" w:cs="Times New Roman"/>
          <w:color w:val="000000"/>
          <w:sz w:val="32"/>
          <w:szCs w:val="32"/>
          <w:lang w:bidi="he-IL"/>
        </w:rPr>
      </w:pPr>
      <w:r>
        <w:rPr>
          <w:rFonts w:ascii="Times New Roman" w:hAnsi="Times New Roman" w:cs="Times New Roman" w:eastAsia="仿宋_GB2312;仿宋"/>
          <w:color w:val="000000"/>
          <w:sz w:val="32"/>
          <w:szCs w:val="32"/>
          <w:lang w:bidi="he-IL"/>
        </w:rPr>
        <w:t>　　</w:t>
      </w:r>
      <w:r>
        <w:rPr>
          <w:rFonts w:ascii="Times New Roman" w:hAnsi="Times New Roman" w:cs="Times New Roman" w:eastAsia="黑体"/>
          <w:color w:val="000000"/>
          <w:sz w:val="32"/>
          <w:szCs w:val="32"/>
          <w:lang w:bidi="he-IL"/>
        </w:rPr>
        <w:t>第四十三条</w:t>
      </w:r>
      <w:r>
        <w:rPr>
          <w:rFonts w:ascii="Times New Roman" w:hAnsi="Times New Roman" w:cs="Times New Roman" w:eastAsia="仿宋_GB2312;仿宋"/>
          <w:color w:val="000000"/>
          <w:sz w:val="32"/>
          <w:szCs w:val="32"/>
          <w:lang w:bidi="he-IL"/>
        </w:rPr>
        <w:t>　市和区农业机械化主管部门以及农业机械鉴定、技术推广、安全监督管理等机构工作人员，在农业机械化促进和安全监督管理工作中玩忽职守、滥用职权、徇私舞弊的，由所在单位或者上级主管部门给予行政处分；构成犯罪的，依法追究刑事责任。</w:t>
      </w:r>
    </w:p>
    <w:p>
      <w:pPr>
        <w:pStyle w:val="Normal"/>
        <w:overflowPunct w:val="false"/>
        <w:spacing w:lineRule="exact" w:line="550"/>
        <w:rPr>
          <w:rFonts w:ascii="Times New Roman" w:hAnsi="Times New Roman" w:eastAsia="仿宋_GB2312;仿宋" w:cs="Times New Roman"/>
          <w:color w:val="000000"/>
          <w:sz w:val="32"/>
          <w:szCs w:val="32"/>
          <w:lang w:bidi="he-IL"/>
        </w:rPr>
      </w:pPr>
      <w:r>
        <w:rPr>
          <w:rFonts w:ascii="Times New Roman" w:hAnsi="Times New Roman" w:cs="Times New Roman" w:eastAsia="仿宋_GB2312;仿宋"/>
          <w:color w:val="000000"/>
          <w:sz w:val="32"/>
          <w:szCs w:val="32"/>
          <w:lang w:bidi="he-IL"/>
        </w:rPr>
        <w:t>　　</w:t>
      </w:r>
      <w:r>
        <w:rPr>
          <w:rFonts w:ascii="Times New Roman" w:hAnsi="Times New Roman" w:cs="Times New Roman" w:eastAsia="黑体"/>
          <w:color w:val="000000"/>
          <w:sz w:val="32"/>
          <w:szCs w:val="32"/>
          <w:lang w:bidi="he-IL"/>
        </w:rPr>
        <w:t>第四十四条</w:t>
      </w:r>
      <w:r>
        <w:rPr>
          <w:rFonts w:ascii="Times New Roman" w:hAnsi="Times New Roman" w:cs="Times New Roman" w:eastAsia="仿宋_GB2312;仿宋"/>
          <w:color w:val="000000"/>
          <w:sz w:val="32"/>
          <w:szCs w:val="32"/>
          <w:lang w:bidi="he-IL"/>
        </w:rPr>
        <w:t>　违反本条例第三十九条第二款规定，农业机械所有人将农业机械提供给未依法取得相应操作证件的人员操作或者将明知存在安全事故隐患的农业机械出租、出借给他人使用，导致发生农业机械安全事故的，应当依法承担相应法律责任。</w:t>
      </w:r>
    </w:p>
    <w:p>
      <w:pPr>
        <w:pStyle w:val="Normal"/>
        <w:overflowPunct w:val="false"/>
        <w:spacing w:lineRule="exact" w:line="550"/>
        <w:rPr>
          <w:rFonts w:ascii="Times New Roman" w:hAnsi="Times New Roman" w:eastAsia="仿宋_GB2312;仿宋" w:cs="Times New Roman"/>
          <w:color w:val="000000"/>
          <w:sz w:val="32"/>
          <w:szCs w:val="32"/>
          <w:lang w:bidi="he-IL"/>
        </w:rPr>
      </w:pPr>
      <w:r>
        <w:rPr>
          <w:rFonts w:ascii="Times New Roman" w:hAnsi="Times New Roman" w:cs="Times New Roman" w:eastAsia="仿宋_GB2312;仿宋"/>
          <w:color w:val="000000"/>
          <w:sz w:val="32"/>
          <w:szCs w:val="32"/>
          <w:lang w:bidi="he-IL"/>
        </w:rPr>
        <w:t>　　</w:t>
      </w:r>
      <w:r>
        <w:rPr>
          <w:rFonts w:ascii="Times New Roman" w:hAnsi="Times New Roman" w:cs="Times New Roman" w:eastAsia="黑体"/>
          <w:color w:val="000000"/>
          <w:sz w:val="32"/>
          <w:szCs w:val="32"/>
          <w:lang w:bidi="he-IL"/>
        </w:rPr>
        <w:t>第四十五条　</w:t>
      </w:r>
      <w:r>
        <w:rPr>
          <w:rFonts w:ascii="Times New Roman" w:hAnsi="Times New Roman" w:cs="Times New Roman" w:eastAsia="仿宋_GB2312;仿宋"/>
          <w:color w:val="000000"/>
          <w:sz w:val="32"/>
          <w:szCs w:val="32"/>
          <w:lang w:bidi="he-IL"/>
        </w:rPr>
        <w:t>违反本条例第四十条第二款规定，拖拉机、联合收割机操作人员及其他应当依法取得相应操作证件的农业机械操作人员，在作业过程中未随身携带本人合法、有效操作证件的，由农业机械安全监督管理机构给予警告，责令改正，可以并处</w:t>
      </w:r>
      <w:r>
        <w:rPr>
          <w:rFonts w:eastAsia="仿宋_GB2312;仿宋" w:cs="Times New Roman" w:ascii="Times New Roman" w:hAnsi="Times New Roman"/>
          <w:color w:val="000000"/>
          <w:sz w:val="32"/>
          <w:szCs w:val="32"/>
          <w:lang w:bidi="he-IL"/>
        </w:rPr>
        <w:t>50</w:t>
      </w:r>
      <w:r>
        <w:rPr>
          <w:rFonts w:ascii="Times New Roman" w:hAnsi="Times New Roman" w:cs="Times New Roman" w:eastAsia="仿宋_GB2312;仿宋"/>
          <w:color w:val="000000"/>
          <w:sz w:val="32"/>
          <w:szCs w:val="32"/>
          <w:lang w:bidi="he-IL"/>
        </w:rPr>
        <w:t>元以上</w:t>
      </w:r>
      <w:r>
        <w:rPr>
          <w:rFonts w:eastAsia="仿宋_GB2312;仿宋" w:cs="Times New Roman" w:ascii="Times New Roman" w:hAnsi="Times New Roman"/>
          <w:color w:val="000000"/>
          <w:sz w:val="32"/>
          <w:szCs w:val="32"/>
          <w:lang w:bidi="he-IL"/>
        </w:rPr>
        <w:t>100</w:t>
      </w:r>
      <w:r>
        <w:rPr>
          <w:rFonts w:ascii="Times New Roman" w:hAnsi="Times New Roman" w:cs="Times New Roman" w:eastAsia="仿宋_GB2312;仿宋"/>
          <w:color w:val="000000"/>
          <w:sz w:val="32"/>
          <w:szCs w:val="32"/>
          <w:lang w:bidi="he-IL"/>
        </w:rPr>
        <w:t>元以下罚款。</w:t>
      </w:r>
    </w:p>
    <w:p>
      <w:pPr>
        <w:pStyle w:val="Normal"/>
        <w:overflowPunct w:val="false"/>
        <w:spacing w:lineRule="exact" w:line="550"/>
        <w:rPr>
          <w:rFonts w:ascii="Times New Roman" w:hAnsi="Times New Roman" w:eastAsia="仿宋_GB2312;仿宋" w:cs="Times New Roman"/>
          <w:color w:val="000000"/>
          <w:sz w:val="32"/>
          <w:szCs w:val="32"/>
          <w:lang w:bidi="he-IL"/>
        </w:rPr>
      </w:pPr>
      <w:r>
        <w:rPr>
          <w:rFonts w:ascii="Times New Roman" w:hAnsi="Times New Roman" w:cs="Times New Roman" w:eastAsia="仿宋_GB2312;仿宋"/>
          <w:color w:val="000000"/>
          <w:sz w:val="32"/>
          <w:szCs w:val="32"/>
          <w:lang w:bidi="he-IL"/>
        </w:rPr>
        <w:t>　　</w:t>
      </w:r>
      <w:r>
        <w:rPr>
          <w:rFonts w:ascii="Times New Roman" w:hAnsi="Times New Roman" w:cs="Times New Roman" w:eastAsia="黑体"/>
          <w:color w:val="000000"/>
          <w:sz w:val="32"/>
          <w:szCs w:val="32"/>
          <w:lang w:bidi="he-IL"/>
        </w:rPr>
        <w:t>第四十六条</w:t>
      </w:r>
      <w:r>
        <w:rPr>
          <w:rFonts w:ascii="Times New Roman" w:hAnsi="Times New Roman" w:cs="Times New Roman" w:eastAsia="仿宋_GB2312;仿宋"/>
          <w:color w:val="000000"/>
          <w:sz w:val="32"/>
          <w:szCs w:val="32"/>
          <w:lang w:bidi="he-IL"/>
        </w:rPr>
        <w:t>　违反本条例第四十一条第二款规定，改装、拆除农业机械安全设施的，由农业机械安全监督管理机构给予警告，责令限期改正；逾期不改正的，责令停止使用，并处</w:t>
      </w:r>
      <w:r>
        <w:rPr>
          <w:rFonts w:eastAsia="仿宋_GB2312;仿宋" w:cs="Times New Roman" w:ascii="Times New Roman" w:hAnsi="Times New Roman"/>
          <w:color w:val="000000"/>
          <w:sz w:val="32"/>
          <w:szCs w:val="32"/>
          <w:lang w:bidi="he-IL"/>
        </w:rPr>
        <w:t>200</w:t>
      </w:r>
      <w:r>
        <w:rPr>
          <w:rFonts w:ascii="Times New Roman" w:hAnsi="Times New Roman" w:cs="Times New Roman" w:eastAsia="仿宋_GB2312;仿宋"/>
          <w:color w:val="000000"/>
          <w:sz w:val="32"/>
          <w:szCs w:val="32"/>
          <w:lang w:bidi="he-IL"/>
        </w:rPr>
        <w:t>元以上</w:t>
      </w:r>
      <w:r>
        <w:rPr>
          <w:rFonts w:eastAsia="仿宋_GB2312;仿宋" w:cs="Times New Roman" w:ascii="Times New Roman" w:hAnsi="Times New Roman"/>
          <w:color w:val="000000"/>
          <w:sz w:val="32"/>
          <w:szCs w:val="32"/>
          <w:lang w:bidi="he-IL"/>
        </w:rPr>
        <w:t>500</w:t>
      </w:r>
      <w:r>
        <w:rPr>
          <w:rFonts w:ascii="Times New Roman" w:hAnsi="Times New Roman" w:cs="Times New Roman" w:eastAsia="仿宋_GB2312;仿宋"/>
          <w:color w:val="000000"/>
          <w:sz w:val="32"/>
          <w:szCs w:val="32"/>
          <w:lang w:bidi="he-IL"/>
        </w:rPr>
        <w:t>元以下罚款。</w:t>
      </w:r>
    </w:p>
    <w:p>
      <w:pPr>
        <w:pStyle w:val="Normal"/>
        <w:overflowPunct w:val="false"/>
        <w:spacing w:lineRule="exact" w:line="550"/>
        <w:jc w:val="center"/>
        <w:rPr>
          <w:rFonts w:ascii="Times New Roman" w:hAnsi="Times New Roman" w:eastAsia="黑体" w:cs="Times New Roman"/>
          <w:color w:val="000000"/>
          <w:sz w:val="32"/>
          <w:szCs w:val="32"/>
          <w:lang w:bidi="he-IL"/>
        </w:rPr>
      </w:pPr>
      <w:r>
        <w:rPr>
          <w:rFonts w:ascii="Times New Roman" w:hAnsi="Times New Roman" w:cs="Times New Roman" w:eastAsia="黑体"/>
          <w:color w:val="000000"/>
          <w:sz w:val="32"/>
          <w:szCs w:val="32"/>
          <w:lang w:bidi="he-IL"/>
        </w:rPr>
        <w:t>第八章　附　　则</w:t>
      </w:r>
    </w:p>
    <w:p>
      <w:pPr>
        <w:pStyle w:val="Normal"/>
        <w:overflowPunct w:val="false"/>
        <w:spacing w:lineRule="exact" w:line="550"/>
        <w:rPr>
          <w:rFonts w:ascii="Times New Roman" w:hAnsi="Times New Roman" w:eastAsia="仿宋_GB2312;仿宋" w:cs="Times New Roman"/>
          <w:color w:val="000000"/>
          <w:sz w:val="32"/>
          <w:szCs w:val="32"/>
          <w:lang w:bidi="he-IL"/>
        </w:rPr>
      </w:pPr>
      <w:r>
        <w:rPr>
          <w:rFonts w:eastAsia="仿宋_GB2312;仿宋" w:cs="Times New Roman" w:ascii="Times New Roman" w:hAnsi="Times New Roman"/>
          <w:color w:val="000000"/>
          <w:sz w:val="32"/>
          <w:szCs w:val="32"/>
          <w:lang w:bidi="he-IL"/>
        </w:rPr>
      </w:r>
    </w:p>
    <w:p>
      <w:pPr>
        <w:pStyle w:val="Normal"/>
        <w:rPr/>
      </w:pPr>
      <w:r>
        <w:rPr>
          <w:rFonts w:ascii="Times New Roman" w:hAnsi="Times New Roman" w:cs="Times New Roman" w:eastAsia="黑体"/>
          <w:color w:val="000000"/>
          <w:sz w:val="32"/>
          <w:szCs w:val="32"/>
          <w:lang w:bidi="he-IL"/>
        </w:rPr>
        <w:t>第四十七条</w:t>
      </w:r>
      <w:r>
        <w:rPr>
          <w:rFonts w:ascii="Times New Roman" w:hAnsi="Times New Roman" w:cs="Times New Roman" w:eastAsia="仿宋_GB2312;仿宋"/>
          <w:color w:val="000000"/>
          <w:sz w:val="32"/>
          <w:szCs w:val="32"/>
          <w:lang w:bidi="he-IL"/>
        </w:rPr>
        <w:t>　本条例自</w:t>
      </w:r>
      <w:r>
        <w:rPr>
          <w:rFonts w:eastAsia="仿宋_GB2312;仿宋" w:cs="Times New Roman" w:ascii="Times New Roman" w:hAnsi="Times New Roman"/>
          <w:color w:val="000000"/>
          <w:sz w:val="32"/>
          <w:szCs w:val="32"/>
          <w:lang w:bidi="he-IL"/>
        </w:rPr>
        <w:t>2011</w:t>
      </w:r>
      <w:r>
        <w:rPr>
          <w:rFonts w:ascii="Times New Roman" w:hAnsi="Times New Roman" w:cs="Times New Roman" w:eastAsia="仿宋_GB2312;仿宋"/>
          <w:color w:val="000000"/>
          <w:sz w:val="32"/>
          <w:szCs w:val="32"/>
          <w:lang w:bidi="he-IL"/>
        </w:rPr>
        <w:t>年</w:t>
      </w:r>
      <w:r>
        <w:rPr>
          <w:rFonts w:eastAsia="仿宋_GB2312;仿宋" w:cs="Times New Roman" w:ascii="Times New Roman" w:hAnsi="Times New Roman"/>
          <w:color w:val="000000"/>
          <w:sz w:val="32"/>
          <w:szCs w:val="32"/>
          <w:lang w:bidi="he-IL"/>
        </w:rPr>
        <w:t>3</w:t>
      </w:r>
      <w:r>
        <w:rPr>
          <w:rFonts w:ascii="Times New Roman" w:hAnsi="Times New Roman" w:cs="Times New Roman" w:eastAsia="仿宋_GB2312;仿宋"/>
          <w:color w:val="000000"/>
          <w:sz w:val="32"/>
          <w:szCs w:val="32"/>
          <w:lang w:bidi="he-IL"/>
        </w:rPr>
        <w:t>月</w:t>
      </w:r>
      <w:r>
        <w:rPr>
          <w:rFonts w:eastAsia="仿宋_GB2312;仿宋" w:cs="Times New Roman" w:ascii="Times New Roman" w:hAnsi="Times New Roman"/>
          <w:color w:val="000000"/>
          <w:sz w:val="32"/>
          <w:szCs w:val="32"/>
          <w:lang w:bidi="he-IL"/>
        </w:rPr>
        <w:t>1</w:t>
      </w:r>
      <w:r>
        <w:rPr>
          <w:rFonts w:ascii="Times New Roman" w:hAnsi="Times New Roman" w:cs="Times New Roman" w:eastAsia="仿宋_GB2312;仿宋"/>
          <w:color w:val="000000"/>
          <w:sz w:val="32"/>
          <w:szCs w:val="32"/>
          <w:lang w:bidi="he-IL"/>
        </w:rPr>
        <w:t>日起施行。</w:t>
      </w:r>
      <w:r>
        <w:rPr>
          <w:rFonts w:eastAsia="仿宋_GB2312;仿宋" w:cs="Times New Roman" w:ascii="Times New Roman" w:hAnsi="Times New Roman"/>
          <w:color w:val="000000"/>
          <w:sz w:val="32"/>
          <w:szCs w:val="32"/>
          <w:lang w:bidi="he-IL"/>
        </w:rPr>
        <w:t>1997</w:t>
      </w:r>
      <w:r>
        <w:rPr>
          <w:rFonts w:ascii="Times New Roman" w:hAnsi="Times New Roman" w:cs="Times New Roman" w:eastAsia="仿宋_GB2312;仿宋"/>
          <w:color w:val="000000"/>
          <w:sz w:val="32"/>
          <w:szCs w:val="32"/>
          <w:lang w:bidi="he-IL"/>
        </w:rPr>
        <w:t>年</w:t>
      </w:r>
      <w:r>
        <w:rPr>
          <w:rFonts w:eastAsia="仿宋_GB2312;仿宋" w:cs="Times New Roman" w:ascii="Times New Roman" w:hAnsi="Times New Roman"/>
          <w:color w:val="000000"/>
          <w:sz w:val="32"/>
          <w:szCs w:val="32"/>
          <w:lang w:bidi="he-IL"/>
        </w:rPr>
        <w:t>7</w:t>
      </w:r>
      <w:r>
        <w:rPr>
          <w:rFonts w:ascii="Times New Roman" w:hAnsi="Times New Roman" w:cs="Times New Roman" w:eastAsia="仿宋_GB2312;仿宋"/>
          <w:color w:val="000000"/>
          <w:sz w:val="32"/>
          <w:szCs w:val="32"/>
          <w:lang w:bidi="he-IL"/>
        </w:rPr>
        <w:t>月</w:t>
      </w:r>
      <w:r>
        <w:rPr>
          <w:rFonts w:eastAsia="仿宋_GB2312;仿宋" w:cs="Times New Roman" w:ascii="Times New Roman" w:hAnsi="Times New Roman"/>
          <w:color w:val="000000"/>
          <w:sz w:val="32"/>
          <w:szCs w:val="32"/>
          <w:lang w:bidi="he-IL"/>
        </w:rPr>
        <w:t>18</w:t>
      </w:r>
      <w:r>
        <w:rPr>
          <w:rFonts w:ascii="Times New Roman" w:hAnsi="Times New Roman" w:cs="Times New Roman" w:eastAsia="仿宋_GB2312;仿宋"/>
          <w:color w:val="000000"/>
          <w:sz w:val="32"/>
          <w:szCs w:val="32"/>
          <w:lang w:bidi="he-IL"/>
        </w:rPr>
        <w:t>日北京市第十届人民代表大会常务委员会第三十八次会议通过、</w:t>
      </w:r>
      <w:r>
        <w:rPr>
          <w:rFonts w:eastAsia="仿宋_GB2312;仿宋" w:cs="Times New Roman" w:ascii="Times New Roman" w:hAnsi="Times New Roman"/>
          <w:color w:val="000000"/>
          <w:sz w:val="32"/>
          <w:szCs w:val="32"/>
          <w:lang w:bidi="he-IL"/>
        </w:rPr>
        <w:t>2001</w:t>
      </w:r>
      <w:r>
        <w:rPr>
          <w:rFonts w:ascii="Times New Roman" w:hAnsi="Times New Roman" w:cs="Times New Roman" w:eastAsia="仿宋_GB2312;仿宋"/>
          <w:color w:val="000000"/>
          <w:sz w:val="32"/>
          <w:szCs w:val="32"/>
          <w:lang w:bidi="he-IL"/>
        </w:rPr>
        <w:t>年</w:t>
      </w:r>
      <w:r>
        <w:rPr>
          <w:rFonts w:eastAsia="仿宋_GB2312;仿宋" w:cs="Times New Roman" w:ascii="Times New Roman" w:hAnsi="Times New Roman"/>
          <w:color w:val="000000"/>
          <w:sz w:val="32"/>
          <w:szCs w:val="32"/>
          <w:lang w:bidi="he-IL"/>
        </w:rPr>
        <w:t>5</w:t>
      </w:r>
      <w:r>
        <w:rPr>
          <w:rFonts w:ascii="Times New Roman" w:hAnsi="Times New Roman" w:cs="Times New Roman" w:eastAsia="仿宋_GB2312;仿宋"/>
          <w:color w:val="000000"/>
          <w:sz w:val="32"/>
          <w:szCs w:val="32"/>
          <w:lang w:bidi="he-IL"/>
        </w:rPr>
        <w:t>月</w:t>
      </w:r>
      <w:r>
        <w:rPr>
          <w:rFonts w:eastAsia="仿宋_GB2312;仿宋" w:cs="Times New Roman" w:ascii="Times New Roman" w:hAnsi="Times New Roman"/>
          <w:color w:val="000000"/>
          <w:sz w:val="32"/>
          <w:szCs w:val="32"/>
          <w:lang w:bidi="he-IL"/>
        </w:rPr>
        <w:t>18</w:t>
      </w:r>
      <w:r>
        <w:rPr>
          <w:rFonts w:ascii="Times New Roman" w:hAnsi="Times New Roman" w:cs="Times New Roman" w:eastAsia="仿宋_GB2312;仿宋"/>
          <w:color w:val="000000"/>
          <w:sz w:val="32"/>
          <w:szCs w:val="32"/>
          <w:lang w:bidi="he-IL"/>
        </w:rPr>
        <w:t>日北京市第十一届人民代表大会常务委员会第二十六次会议修改的《北京市农业机械管理条例》同时废止。</w:t>
      </w:r>
    </w:p>
    <w:sectPr>
      <w:type w:val="nextPage"/>
      <w:pgSz w:w="11906" w:h="16838"/>
      <w:pgMar w:left="1800" w:right="1800" w:gutter="0" w:header="0" w:top="1440" w:footer="0"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s>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2"/>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2019-12-10T11:42:19Z</dcterms:created>
  <dc:creator>admin</dc:creator>
  <dc:description/>
  <dc:language>en-US</dc:language>
  <cp:lastModifiedBy>admin</cp:lastModifiedBy>
  <dcterms:modified xsi:type="dcterms:W3CDTF">2019-12-10T11:42:30Z</dcterms:modified>
  <cp:revision>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2052-11.8.2.8411</vt:lpwstr>
  </property>
</Properties>
</file>