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spacing w:lineRule="exact" w:line="576" w:before="0" w:after="0"/>
        <w:jc w:val="center"/>
        <w:rPr>
          <w:rFonts w:eastAsia="方正小标宋_GBK"/>
          <w:b/>
          <w:bCs/>
          <w:color w:val="0C0C0C"/>
          <w:sz w:val="32"/>
          <w:szCs w:val="32"/>
        </w:rPr>
      </w:pPr>
      <w:r>
        <w:rPr>
          <w:rFonts w:eastAsia="方正小标宋_GBK"/>
          <w:b/>
          <w:bCs/>
          <w:color w:val="0C0C0C"/>
          <w:sz w:val="32"/>
          <w:szCs w:val="32"/>
        </w:rPr>
      </w:r>
    </w:p>
    <w:p>
      <w:pPr>
        <w:pStyle w:val="BodyText"/>
        <w:spacing w:lineRule="exact" w:line="576" w:before="0" w:after="0"/>
        <w:jc w:val="center"/>
        <w:rPr>
          <w:rFonts w:eastAsia="方正小标宋_GBK"/>
          <w:b/>
          <w:bCs/>
          <w:color w:val="0C0C0C"/>
          <w:sz w:val="32"/>
          <w:szCs w:val="32"/>
        </w:rPr>
      </w:pPr>
      <w:r>
        <w:rPr>
          <w:rFonts w:eastAsia="方正小标宋_GBK"/>
          <w:b/>
          <w:bCs/>
          <w:color w:val="0C0C0C"/>
          <w:sz w:val="32"/>
          <w:szCs w:val="32"/>
        </w:rPr>
      </w:r>
    </w:p>
    <w:p>
      <w:pPr>
        <w:pStyle w:val="BodyText"/>
        <w:spacing w:lineRule="exact" w:line="576" w:before="0" w:after="0"/>
        <w:jc w:val="center"/>
        <w:rPr>
          <w:rFonts w:ascii="宋体;SimSun" w:hAnsi="宋体;SimSun" w:cs="宋体;SimSun" w:hint="eastAsia"/>
          <w:color w:val="0C0C0C"/>
          <w:sz w:val="44"/>
          <w:szCs w:val="44"/>
        </w:rPr>
      </w:pPr>
      <w:r>
        <w:rPr>
          <w:rFonts w:ascii="宋体;SimSun" w:hAnsi="宋体;SimSun" w:cs="宋体;SimSun" w:hint="eastAsia"/>
          <w:color w:val="0C0C0C"/>
          <w:sz w:val="44"/>
          <w:szCs w:val="44"/>
        </w:rPr>
        <w:t>巴中市城乡污水处理条例</w:t>
      </w:r>
    </w:p>
    <w:p>
      <w:pPr>
        <w:pStyle w:val="BodyText"/>
        <w:spacing w:lineRule="exact" w:line="576" w:before="0" w:after="0"/>
        <w:jc w:val="center"/>
        <w:rPr>
          <w:rFonts w:ascii="宋体;SimSun" w:hAnsi="宋体;SimSun" w:eastAsia="方正小标宋_GBK" w:cs="宋体;SimSun" w:hint="eastAsia"/>
          <w:b/>
          <w:color w:val="0C0C0C"/>
          <w:sz w:val="32"/>
          <w:szCs w:val="32"/>
        </w:rPr>
      </w:pPr>
      <w:r>
        <w:rPr>
          <w:rFonts w:eastAsia="方正小标宋_GBK" w:cs="宋体;SimSun" w:hint="eastAsia" w:ascii="宋体;SimSun" w:hAnsi="宋体;SimSun"/>
          <w:b/>
          <w:color w:val="0C0C0C"/>
          <w:sz w:val="32"/>
          <w:szCs w:val="32"/>
        </w:rPr>
      </w:r>
    </w:p>
    <w:p>
      <w:pPr>
        <w:pStyle w:val="Normal"/>
        <w:snapToGrid w:val="false"/>
        <w:spacing w:lineRule="exact" w:line="576"/>
        <w:ind w:firstLineChars="0" w:firstLine="0" w:startChars="300" w:endChars="300"/>
        <w:jc w:val="center"/>
        <w:rPr/>
      </w:pPr>
      <w:r>
        <w:rPr>
          <w:rFonts w:ascii="楷体_GB2312" w:hAnsi="楷体_GB2312" w:cs="楷体_GB2312" w:hint="eastAsia" w:eastAsia="楷体_GB2312"/>
          <w:bCs/>
          <w:color w:val="0C0C0C"/>
          <w:spacing w:val="-16"/>
          <w:sz w:val="32"/>
          <w:szCs w:val="32"/>
        </w:rPr>
        <w:t>（</w:t>
      </w:r>
      <w:r>
        <w:rPr>
          <w:rFonts w:eastAsia="楷体_GB2312" w:cs="楷体_GB2312" w:hint="eastAsia" w:ascii="楷体_GB2312" w:hAnsi="楷体_GB2312"/>
          <w:bCs/>
          <w:color w:val="0C0C0C"/>
          <w:spacing w:val="-16"/>
          <w:sz w:val="32"/>
          <w:szCs w:val="32"/>
        </w:rPr>
        <w:t>2019</w:t>
      </w:r>
      <w:r>
        <w:rPr>
          <w:rFonts w:ascii="楷体_GB2312" w:hAnsi="楷体_GB2312" w:cs="楷体_GB2312" w:hint="eastAsia" w:eastAsia="楷体_GB2312"/>
          <w:bCs/>
          <w:color w:val="0C0C0C"/>
          <w:spacing w:val="-16"/>
          <w:sz w:val="32"/>
          <w:szCs w:val="32"/>
        </w:rPr>
        <w:t>年</w:t>
      </w:r>
      <w:r>
        <w:rPr>
          <w:rFonts w:eastAsia="楷体_GB2312" w:cs="楷体_GB2312" w:hint="eastAsia" w:ascii="楷体_GB2312" w:hAnsi="楷体_GB2312"/>
          <w:bCs/>
          <w:color w:val="0C0C0C"/>
          <w:spacing w:val="-16"/>
          <w:sz w:val="32"/>
          <w:szCs w:val="32"/>
        </w:rPr>
        <w:t>10</w:t>
      </w:r>
      <w:r>
        <w:rPr>
          <w:rFonts w:ascii="楷体_GB2312" w:hAnsi="楷体_GB2312" w:cs="楷体_GB2312" w:hint="eastAsia" w:eastAsia="楷体_GB2312"/>
          <w:bCs/>
          <w:color w:val="0C0C0C"/>
          <w:spacing w:val="-16"/>
          <w:sz w:val="32"/>
          <w:szCs w:val="32"/>
        </w:rPr>
        <w:t>月</w:t>
      </w:r>
      <w:r>
        <w:rPr>
          <w:rFonts w:eastAsia="楷体_GB2312" w:cs="楷体_GB2312" w:hint="eastAsia" w:ascii="楷体_GB2312" w:hAnsi="楷体_GB2312"/>
          <w:bCs/>
          <w:color w:val="0C0C0C"/>
          <w:spacing w:val="-16"/>
          <w:sz w:val="32"/>
          <w:szCs w:val="32"/>
        </w:rPr>
        <w:t>22</w:t>
      </w:r>
      <w:r>
        <w:rPr>
          <w:rFonts w:ascii="楷体_GB2312" w:hAnsi="楷体_GB2312" w:cs="楷体_GB2312" w:hint="eastAsia" w:eastAsia="楷体_GB2312"/>
          <w:bCs/>
          <w:color w:val="0C0C0C"/>
          <w:spacing w:val="-16"/>
          <w:sz w:val="32"/>
          <w:szCs w:val="32"/>
        </w:rPr>
        <w:t xml:space="preserve">日巴中市第四届人民代表大会常务委员会第二十三次会议通过 </w:t>
      </w:r>
      <w:r>
        <w:rPr>
          <w:rFonts w:eastAsia="楷体_GB2312" w:cs="楷体_GB2312" w:hint="eastAsia" w:ascii="楷体_GB2312" w:hAnsi="楷体_GB2312"/>
          <w:bCs/>
          <w:color w:val="0C0C0C"/>
          <w:spacing w:val="-16"/>
          <w:sz w:val="32"/>
          <w:szCs w:val="32"/>
        </w:rPr>
        <w:t>2019</w:t>
      </w:r>
      <w:r>
        <w:rPr>
          <w:rFonts w:ascii="楷体_GB2312" w:hAnsi="楷体_GB2312" w:cs="楷体_GB2312" w:hint="eastAsia" w:eastAsia="楷体_GB2312"/>
          <w:bCs/>
          <w:color w:val="0C0C0C"/>
          <w:spacing w:val="-16"/>
          <w:sz w:val="32"/>
          <w:szCs w:val="32"/>
        </w:rPr>
        <w:t>年</w:t>
      </w:r>
      <w:r>
        <w:rPr>
          <w:rFonts w:eastAsia="楷体_GB2312" w:cs="楷体_GB2312" w:hint="eastAsia" w:ascii="楷体_GB2312" w:hAnsi="楷体_GB2312"/>
          <w:bCs/>
          <w:color w:val="0C0C0C"/>
          <w:spacing w:val="-16"/>
          <w:sz w:val="32"/>
          <w:szCs w:val="32"/>
        </w:rPr>
        <w:t>11</w:t>
      </w:r>
      <w:r>
        <w:rPr>
          <w:rFonts w:ascii="楷体_GB2312" w:hAnsi="楷体_GB2312" w:cs="楷体_GB2312" w:hint="eastAsia" w:eastAsia="楷体_GB2312"/>
          <w:bCs/>
          <w:color w:val="0C0C0C"/>
          <w:spacing w:val="-16"/>
          <w:sz w:val="32"/>
          <w:szCs w:val="32"/>
        </w:rPr>
        <w:t>月</w:t>
      </w:r>
      <w:r>
        <w:rPr>
          <w:rFonts w:eastAsia="楷体_GB2312" w:cs="楷体_GB2312" w:hint="eastAsia" w:ascii="楷体_GB2312" w:hAnsi="楷体_GB2312"/>
          <w:bCs/>
          <w:color w:val="0C0C0C"/>
          <w:spacing w:val="-16"/>
          <w:sz w:val="32"/>
          <w:szCs w:val="32"/>
        </w:rPr>
        <w:t>28</w:t>
      </w:r>
      <w:r>
        <w:rPr>
          <w:rFonts w:ascii="楷体_GB2312" w:hAnsi="楷体_GB2312" w:cs="楷体_GB2312" w:hint="eastAsia" w:eastAsia="楷体_GB2312"/>
          <w:bCs/>
          <w:color w:val="0C0C0C"/>
          <w:spacing w:val="-16"/>
          <w:sz w:val="32"/>
          <w:szCs w:val="32"/>
        </w:rPr>
        <w:t>日四川省第十三届人民代表大会常务委员会第十四次会议批准）</w:t>
      </w:r>
    </w:p>
    <w:p>
      <w:pPr>
        <w:pStyle w:val="BodyText"/>
        <w:spacing w:lineRule="exact" w:line="576" w:before="0" w:after="0"/>
        <w:rPr>
          <w:rFonts w:ascii="楷体_GB2312" w:hAnsi="楷体_GB2312" w:eastAsia="方正小标宋_GBK" w:cs="楷体_GB2312" w:hint="eastAsia"/>
          <w:b/>
          <w:bCs/>
          <w:color w:val="0C0C0C"/>
          <w:spacing w:val="-16"/>
          <w:sz w:val="32"/>
          <w:szCs w:val="32"/>
        </w:rPr>
      </w:pPr>
      <w:r>
        <w:rPr>
          <w:rFonts w:eastAsia="方正小标宋_GBK" w:cs="楷体_GB2312" w:hint="eastAsia" w:ascii="楷体_GB2312" w:hAnsi="楷体_GB2312"/>
          <w:b/>
          <w:bCs/>
          <w:color w:val="0C0C0C"/>
          <w:spacing w:val="-16"/>
          <w:sz w:val="32"/>
          <w:szCs w:val="32"/>
        </w:rPr>
      </w:r>
    </w:p>
    <w:p>
      <w:pPr>
        <w:pStyle w:val="BodyText"/>
        <w:spacing w:lineRule="exact" w:line="576" w:before="0" w:after="0"/>
        <w:jc w:val="center"/>
        <w:rPr/>
      </w:pPr>
      <w:r>
        <w:rPr>
          <w:rFonts w:ascii="楷体_GB2312" w:hAnsi="楷体_GB2312" w:cs="楷体_GB2312" w:hint="eastAsia" w:eastAsia="楷体_GB2312"/>
          <w:kern w:val="0"/>
          <w:sz w:val="32"/>
          <w:szCs w:val="32"/>
          <w:lang w:bidi="ar"/>
        </w:rPr>
        <w:t>目  录</w:t>
      </w:r>
    </w:p>
    <w:p>
      <w:pPr>
        <w:pStyle w:val="BodyText"/>
        <w:spacing w:lineRule="exact" w:line="576" w:before="0" w:after="0"/>
        <w:ind w:firstLine="1500" w:end="0"/>
        <w:jc w:val="start"/>
        <w:rPr>
          <w:rFonts w:ascii="楷体_GB2312" w:hAnsi="楷体_GB2312" w:eastAsia="楷体_GB2312" w:cs="楷体_GB2312" w:hint="eastAsia"/>
          <w:kern w:val="0"/>
          <w:sz w:val="32"/>
          <w:szCs w:val="32"/>
          <w:lang w:bidi="ar"/>
        </w:rPr>
      </w:pPr>
      <w:r>
        <w:rPr>
          <w:rFonts w:eastAsia="楷体_GB2312" w:cs="楷体_GB2312" w:hint="eastAsia" w:ascii="楷体_GB2312" w:hAnsi="楷体_GB2312"/>
          <w:kern w:val="0"/>
          <w:sz w:val="32"/>
          <w:szCs w:val="32"/>
          <w:lang w:bidi="ar"/>
        </w:rPr>
      </w:r>
    </w:p>
    <w:p>
      <w:pPr>
        <w:pStyle w:val="BodyText"/>
        <w:spacing w:lineRule="exact" w:line="576" w:before="0" w:after="0"/>
        <w:jc w:val="start"/>
        <w:rPr/>
      </w:pPr>
      <w:r>
        <w:rPr>
          <w:rFonts w:ascii="楷体_GB2312" w:hAnsi="楷体_GB2312" w:cs="楷体_GB2312" w:hint="eastAsia" w:eastAsia="楷体_GB2312"/>
          <w:kern w:val="0"/>
          <w:sz w:val="32"/>
          <w:szCs w:val="32"/>
          <w:lang w:bidi="ar"/>
        </w:rPr>
        <w:t>第一章  总  则</w:t>
      </w:r>
    </w:p>
    <w:p>
      <w:pPr>
        <w:pStyle w:val="BodyText"/>
        <w:spacing w:lineRule="exact" w:line="576" w:before="0" w:after="0"/>
        <w:jc w:val="start"/>
        <w:rPr/>
      </w:pPr>
      <w:r>
        <w:rPr>
          <w:rFonts w:ascii="楷体_GB2312" w:hAnsi="楷体_GB2312" w:cs="楷体_GB2312" w:hint="eastAsia" w:eastAsia="楷体_GB2312"/>
          <w:kern w:val="0"/>
          <w:sz w:val="32"/>
          <w:szCs w:val="32"/>
          <w:lang w:bidi="ar"/>
        </w:rPr>
        <w:t>第二章  规划与建设</w:t>
      </w:r>
    </w:p>
    <w:p>
      <w:pPr>
        <w:pStyle w:val="BodyText"/>
        <w:spacing w:lineRule="exact" w:line="576" w:before="0" w:after="0"/>
        <w:jc w:val="start"/>
        <w:rPr/>
      </w:pPr>
      <w:r>
        <w:rPr>
          <w:rFonts w:ascii="楷体_GB2312" w:hAnsi="楷体_GB2312" w:cs="楷体_GB2312" w:hint="eastAsia" w:eastAsia="楷体_GB2312"/>
          <w:kern w:val="0"/>
          <w:sz w:val="32"/>
          <w:szCs w:val="32"/>
          <w:lang w:bidi="ar"/>
        </w:rPr>
        <w:t>第三章  运行与维护</w:t>
      </w:r>
    </w:p>
    <w:p>
      <w:pPr>
        <w:pStyle w:val="BodyText"/>
        <w:spacing w:lineRule="exact" w:line="576" w:before="0" w:after="0"/>
        <w:jc w:val="start"/>
        <w:rPr/>
      </w:pPr>
      <w:r>
        <w:rPr>
          <w:rFonts w:ascii="楷体_GB2312" w:hAnsi="楷体_GB2312" w:cs="楷体_GB2312" w:hint="eastAsia" w:eastAsia="楷体_GB2312"/>
          <w:kern w:val="0"/>
          <w:sz w:val="32"/>
          <w:szCs w:val="32"/>
          <w:lang w:bidi="ar"/>
        </w:rPr>
        <w:t>第四章  监督与考核</w:t>
      </w:r>
    </w:p>
    <w:p>
      <w:pPr>
        <w:pStyle w:val="BodyText"/>
        <w:spacing w:lineRule="exact" w:line="576" w:before="0" w:after="0"/>
        <w:jc w:val="start"/>
        <w:rPr/>
      </w:pPr>
      <w:r>
        <w:rPr>
          <w:rFonts w:ascii="楷体_GB2312" w:hAnsi="楷体_GB2312" w:cs="楷体_GB2312" w:hint="eastAsia" w:eastAsia="楷体_GB2312"/>
          <w:kern w:val="0"/>
          <w:sz w:val="32"/>
          <w:szCs w:val="32"/>
          <w:lang w:bidi="ar"/>
        </w:rPr>
        <w:t>第五章  法律责任</w:t>
      </w:r>
    </w:p>
    <w:p>
      <w:pPr>
        <w:pStyle w:val="BodyText"/>
        <w:spacing w:lineRule="exact" w:line="576" w:before="0" w:after="0"/>
        <w:jc w:val="start"/>
        <w:rPr/>
      </w:pPr>
      <w:r>
        <w:rPr>
          <w:rFonts w:ascii="楷体_GB2312" w:hAnsi="楷体_GB2312" w:cs="楷体_GB2312" w:hint="eastAsia" w:eastAsia="楷体_GB2312"/>
          <w:kern w:val="0"/>
          <w:sz w:val="32"/>
          <w:szCs w:val="32"/>
          <w:lang w:bidi="ar"/>
        </w:rPr>
        <w:t>第六章  附  则</w:t>
      </w:r>
    </w:p>
    <w:p>
      <w:pPr>
        <w:pStyle w:val="BodyText"/>
        <w:spacing w:lineRule="exact" w:line="576" w:before="0" w:after="0"/>
        <w:rPr>
          <w:rFonts w:ascii="楷体_GB2312" w:hAnsi="楷体_GB2312" w:eastAsia="仿宋_GB2312;仿宋" w:cs="楷体_GB2312" w:hint="eastAsia"/>
          <w:kern w:val="0"/>
          <w:sz w:val="32"/>
          <w:szCs w:val="32"/>
          <w:shd w:fill="FFFFFF" w:val="clear"/>
          <w:lang w:bidi="ar"/>
        </w:rPr>
      </w:pPr>
      <w:r>
        <w:rPr>
          <w:rFonts w:eastAsia="仿宋_GB2312;仿宋" w:cs="楷体_GB2312" w:hint="eastAsia" w:ascii="楷体_GB2312" w:hAnsi="楷体_GB2312"/>
          <w:kern w:val="0"/>
          <w:sz w:val="32"/>
          <w:szCs w:val="32"/>
          <w:shd w:fill="FFFFFF" w:val="clear"/>
          <w:lang w:bidi="ar"/>
        </w:rPr>
      </w:r>
    </w:p>
    <w:p>
      <w:pPr>
        <w:pStyle w:val="BodyText"/>
        <w:spacing w:lineRule="exact" w:line="576" w:before="0" w:after="0"/>
        <w:ind w:firstLine="640" w:end="0"/>
        <w:jc w:val="center"/>
        <w:rPr/>
      </w:pPr>
      <w:r>
        <w:rPr>
          <w:rFonts w:eastAsia="黑体;SimHei"/>
          <w:kern w:val="0"/>
          <w:sz w:val="32"/>
          <w:szCs w:val="32"/>
          <w:lang w:bidi="ar"/>
        </w:rPr>
        <w:t>第一章  总</w:t>
      </w:r>
      <w:r>
        <w:rPr>
          <w:rFonts w:hint="eastAsia" w:eastAsia="黑体;SimHei"/>
          <w:kern w:val="0"/>
          <w:sz w:val="32"/>
          <w:szCs w:val="32"/>
          <w:lang w:bidi="ar"/>
        </w:rPr>
        <w:t xml:space="preserve">  </w:t>
      </w:r>
      <w:r>
        <w:rPr>
          <w:rFonts w:eastAsia="黑体;SimHei"/>
          <w:kern w:val="0"/>
          <w:sz w:val="32"/>
          <w:szCs w:val="32"/>
          <w:lang w:bidi="ar"/>
        </w:rPr>
        <w:t>则</w:t>
      </w:r>
    </w:p>
    <w:p>
      <w:pPr>
        <w:pStyle w:val="BodyText"/>
        <w:spacing w:lineRule="exact" w:line="576" w:before="0" w:after="0"/>
        <w:ind w:firstLine="640" w:end="0"/>
        <w:jc w:val="center"/>
        <w:rPr>
          <w:rFonts w:eastAsia="黑体;SimHei"/>
          <w:kern w:val="0"/>
          <w:sz w:val="32"/>
          <w:szCs w:val="32"/>
          <w:lang w:bidi="ar"/>
        </w:rPr>
      </w:pPr>
      <w:r>
        <w:rPr>
          <w:rFonts w:eastAsia="黑体;SimHei"/>
          <w:kern w:val="0"/>
          <w:sz w:val="32"/>
          <w:szCs w:val="32"/>
          <w:lang w:bidi="ar"/>
        </w:rPr>
      </w:r>
    </w:p>
    <w:p>
      <w:pPr>
        <w:pStyle w:val="BodyText"/>
        <w:spacing w:lineRule="exact" w:line="576" w:before="0" w:after="0"/>
        <w:ind w:firstLine="640" w:end="0"/>
        <w:rPr/>
      </w:pPr>
      <w:r>
        <w:rPr>
          <w:rFonts w:ascii="黑体;SimHei" w:hAnsi="黑体;SimHei" w:cs="黑体;SimHei" w:hint="eastAsia" w:eastAsia="黑体;SimHei"/>
          <w:kern w:val="0"/>
          <w:sz w:val="32"/>
          <w:szCs w:val="32"/>
        </w:rPr>
        <w:t>第一条</w:t>
      </w:r>
      <w:r>
        <w:rPr>
          <w:rFonts w:hint="eastAsia" w:eastAsia="方正楷体_GBK"/>
          <w:kern w:val="0"/>
          <w:sz w:val="32"/>
          <w:szCs w:val="32"/>
        </w:rPr>
        <w:t xml:space="preserve">  </w:t>
      </w:r>
      <w:r>
        <w:rPr>
          <w:rFonts w:eastAsia="仿宋_GB2312;仿宋"/>
          <w:kern w:val="0"/>
          <w:sz w:val="32"/>
          <w:szCs w:val="32"/>
        </w:rPr>
        <w:t>为了加强城乡污水处理，防治环境污染，改善人居环境，根据《中华人民共和国水污染防治法》《城镇排水与污水处理条例》等法律法规，结合巴中市实际，制定本条例。</w:t>
      </w:r>
    </w:p>
    <w:p>
      <w:pPr>
        <w:pStyle w:val="BodyText"/>
        <w:spacing w:lineRule="exact" w:line="576" w:before="0" w:after="0"/>
        <w:ind w:firstLine="640" w:end="0"/>
        <w:rPr/>
      </w:pPr>
      <w:r>
        <w:rPr>
          <w:rFonts w:ascii="黑体;SimHei" w:hAnsi="黑体;SimHei" w:cs="黑体;SimHei" w:hint="eastAsia" w:eastAsia="黑体;SimHei"/>
          <w:kern w:val="0"/>
          <w:sz w:val="32"/>
          <w:szCs w:val="32"/>
        </w:rPr>
        <w:t xml:space="preserve">第二条 </w:t>
      </w:r>
      <w:r>
        <w:rPr>
          <w:rFonts w:hint="eastAsia" w:eastAsia="方正楷体_GBK"/>
          <w:kern w:val="0"/>
          <w:sz w:val="32"/>
          <w:szCs w:val="32"/>
        </w:rPr>
        <w:t xml:space="preserve"> </w:t>
      </w:r>
      <w:r>
        <w:rPr>
          <w:rFonts w:eastAsia="仿宋_GB2312;仿宋"/>
          <w:kern w:val="0"/>
          <w:sz w:val="32"/>
          <w:szCs w:val="32"/>
        </w:rPr>
        <w:t>本市行政区域内城乡污水处理的规划，城乡污水处理设施的建设、运营、维护、保护，适用本条例。</w:t>
      </w:r>
    </w:p>
    <w:p>
      <w:pPr>
        <w:pStyle w:val="BodyText"/>
        <w:spacing w:lineRule="exact" w:line="576" w:before="0" w:after="0"/>
        <w:ind w:firstLine="640" w:end="0"/>
        <w:rPr/>
      </w:pPr>
      <w:r>
        <w:rPr>
          <w:rFonts w:eastAsia="仿宋_GB2312;仿宋"/>
          <w:kern w:val="0"/>
          <w:sz w:val="32"/>
          <w:szCs w:val="32"/>
        </w:rPr>
        <w:t>本条例所称污水处理是指对城乡生产经营废水和生活污水进行收集、输送、净化、排放的活动</w:t>
      </w:r>
      <w:r>
        <w:rPr>
          <w:rFonts w:hint="eastAsia" w:eastAsia="仿宋_GB2312;仿宋"/>
          <w:kern w:val="0"/>
          <w:sz w:val="32"/>
          <w:szCs w:val="32"/>
        </w:rPr>
        <w:t>，</w:t>
      </w:r>
      <w:r>
        <w:rPr>
          <w:rFonts w:eastAsia="仿宋_GB2312;仿宋"/>
          <w:kern w:val="0"/>
          <w:sz w:val="32"/>
          <w:szCs w:val="32"/>
        </w:rPr>
        <w:t>城乡污水处理设施是指城乡污水集中处理设施、</w:t>
      </w:r>
      <w:r>
        <w:rPr>
          <w:rFonts w:hint="eastAsia" w:eastAsia="仿宋_GB2312;仿宋"/>
          <w:kern w:val="0"/>
          <w:sz w:val="32"/>
          <w:szCs w:val="32"/>
        </w:rPr>
        <w:t>污水</w:t>
      </w:r>
      <w:r>
        <w:rPr>
          <w:rFonts w:eastAsia="仿宋_GB2312;仿宋"/>
          <w:kern w:val="0"/>
          <w:sz w:val="32"/>
          <w:szCs w:val="32"/>
        </w:rPr>
        <w:t>管网以及相关附属设施。</w:t>
      </w:r>
    </w:p>
    <w:p>
      <w:pPr>
        <w:pStyle w:val="BodyText"/>
        <w:spacing w:lineRule="exact" w:line="576" w:before="0" w:after="0"/>
        <w:ind w:firstLine="640" w:end="0"/>
        <w:rPr/>
      </w:pPr>
      <w:r>
        <w:rPr>
          <w:rFonts w:ascii="黑体;SimHei" w:hAnsi="黑体;SimHei" w:cs="黑体;SimHei" w:hint="eastAsia" w:eastAsia="黑体;SimHei"/>
          <w:kern w:val="0"/>
          <w:sz w:val="32"/>
          <w:szCs w:val="32"/>
        </w:rPr>
        <w:t>第三条</w:t>
      </w:r>
      <w:r>
        <w:rPr>
          <w:rFonts w:hint="eastAsia" w:eastAsia="方正楷体_GBK"/>
          <w:kern w:val="0"/>
          <w:sz w:val="32"/>
          <w:szCs w:val="32"/>
        </w:rPr>
        <w:t xml:space="preserve">  </w:t>
      </w:r>
      <w:r>
        <w:rPr>
          <w:rFonts w:eastAsia="仿宋_GB2312;仿宋"/>
          <w:kern w:val="0"/>
          <w:sz w:val="32"/>
          <w:szCs w:val="32"/>
        </w:rPr>
        <w:t>污水处理应当遵循统筹规划、配套建设、保障安全、建管并重、综合利用的原则。</w:t>
      </w:r>
    </w:p>
    <w:p>
      <w:pPr>
        <w:pStyle w:val="BodyText"/>
        <w:spacing w:lineRule="exact" w:line="576" w:before="0" w:after="0"/>
        <w:ind w:firstLine="640" w:end="0"/>
        <w:rPr/>
      </w:pPr>
      <w:r>
        <w:rPr>
          <w:rFonts w:ascii="黑体;SimHei" w:hAnsi="黑体;SimHei" w:cs="黑体;SimHei" w:hint="eastAsia" w:eastAsia="黑体;SimHei"/>
          <w:kern w:val="0"/>
          <w:sz w:val="32"/>
          <w:szCs w:val="32"/>
        </w:rPr>
        <w:t>第四条</w:t>
      </w:r>
      <w:r>
        <w:rPr>
          <w:rFonts w:hint="eastAsia" w:eastAsia="方正楷体_GBK"/>
          <w:kern w:val="0"/>
          <w:sz w:val="32"/>
          <w:szCs w:val="32"/>
        </w:rPr>
        <w:t xml:space="preserve">  </w:t>
      </w:r>
      <w:r>
        <w:rPr>
          <w:rFonts w:hint="eastAsia" w:eastAsia="仿宋_GB2312;仿宋"/>
          <w:kern w:val="0"/>
          <w:sz w:val="32"/>
          <w:szCs w:val="32"/>
        </w:rPr>
        <w:t>市、县级人民政府应当加强对城乡污水处理工作的领导，将污水处理工作纳入国民经济和社会发展规划，保障污水处理资金投入，统筹安排建设城乡污水处理设施。</w:t>
      </w:r>
    </w:p>
    <w:p>
      <w:pPr>
        <w:pStyle w:val="BodyText"/>
        <w:spacing w:lineRule="exact" w:line="576" w:before="0" w:after="0"/>
        <w:ind w:firstLine="640" w:end="0"/>
        <w:rPr>
          <w:rFonts w:eastAsia="仿宋_GB2312;仿宋"/>
          <w:kern w:val="0"/>
          <w:sz w:val="32"/>
          <w:szCs w:val="32"/>
        </w:rPr>
      </w:pPr>
      <w:r>
        <w:rPr>
          <w:rFonts w:hint="eastAsia" w:eastAsia="仿宋_GB2312;仿宋"/>
          <w:kern w:val="0"/>
          <w:sz w:val="32"/>
          <w:szCs w:val="32"/>
        </w:rPr>
        <w:t>乡（镇）人民政府、街道办事处根据县级人民政府安排，配合有关部门做好辖区内污水处理设施的建设、运营、维护等相关工作，指导村（居）民委员会开展农村污水处理工作。</w:t>
      </w:r>
    </w:p>
    <w:p>
      <w:pPr>
        <w:pStyle w:val="BodyText"/>
        <w:spacing w:lineRule="exact" w:line="576" w:before="0" w:after="0"/>
        <w:ind w:firstLine="640" w:end="0"/>
        <w:rPr/>
      </w:pPr>
      <w:r>
        <w:rPr>
          <w:rFonts w:ascii="黑体;SimHei" w:hAnsi="黑体;SimHei" w:cs="黑体;SimHei" w:hint="eastAsia" w:eastAsia="黑体;SimHei"/>
          <w:kern w:val="0"/>
          <w:sz w:val="32"/>
          <w:szCs w:val="32"/>
        </w:rPr>
        <w:t xml:space="preserve">第五条  </w:t>
      </w:r>
      <w:r>
        <w:rPr>
          <w:rFonts w:eastAsia="仿宋_GB2312;仿宋"/>
          <w:kern w:val="0"/>
          <w:sz w:val="32"/>
          <w:szCs w:val="32"/>
        </w:rPr>
        <w:t>市、县级人民政府住房和城乡建设部门是本行政区域内污水处理主管部门，负责城乡污水处理的监督管理工作。</w:t>
      </w:r>
    </w:p>
    <w:p>
      <w:pPr>
        <w:pStyle w:val="BodyText"/>
        <w:spacing w:lineRule="exact" w:line="576" w:before="0" w:after="0"/>
        <w:ind w:firstLine="640" w:end="0"/>
        <w:rPr>
          <w:rFonts w:eastAsia="仿宋_GB2312;仿宋"/>
          <w:kern w:val="0"/>
          <w:sz w:val="32"/>
          <w:szCs w:val="32"/>
        </w:rPr>
      </w:pPr>
      <w:r>
        <w:rPr>
          <w:rFonts w:eastAsia="仿宋_GB2312;仿宋"/>
          <w:kern w:val="0"/>
          <w:sz w:val="32"/>
          <w:szCs w:val="32"/>
        </w:rPr>
        <w:t>市、县级人民政府发展和改革、生态环境、农业农村、城市管理行政执法、自然资源和规划、经济和信息化、水利等部门依照本条例和其他有关法律法规的规定，在各自的职责范围内，负责城乡污水处理相关工作。</w:t>
      </w:r>
    </w:p>
    <w:p>
      <w:pPr>
        <w:pStyle w:val="BodyText"/>
        <w:spacing w:lineRule="exact" w:line="576" w:before="0" w:after="0"/>
        <w:ind w:firstLine="640" w:end="0"/>
        <w:rPr/>
      </w:pPr>
      <w:r>
        <w:rPr>
          <w:rFonts w:ascii="黑体;SimHei" w:hAnsi="黑体;SimHei" w:cs="黑体;SimHei" w:hint="eastAsia" w:eastAsia="黑体;SimHei"/>
          <w:kern w:val="0"/>
          <w:sz w:val="32"/>
          <w:szCs w:val="32"/>
        </w:rPr>
        <w:t xml:space="preserve">第六条  </w:t>
      </w:r>
      <w:r>
        <w:rPr>
          <w:rFonts w:eastAsia="仿宋_GB2312;仿宋"/>
          <w:kern w:val="0"/>
          <w:sz w:val="32"/>
          <w:szCs w:val="32"/>
        </w:rPr>
        <w:t>市、县级人民政府可以采取政府和社会资本合作、特许经营、投资补助、政府购买服务等形式或者其他符合本地实际情况的激励政策，鼓励和吸引社会资本参与投资、建设和运营城乡污水处理设施。</w:t>
      </w:r>
    </w:p>
    <w:p>
      <w:pPr>
        <w:pStyle w:val="BodyText"/>
        <w:spacing w:lineRule="exact" w:line="576" w:before="0" w:after="0"/>
        <w:ind w:firstLine="640" w:end="0"/>
        <w:rPr>
          <w:rFonts w:eastAsia="仿宋_GB2312;仿宋"/>
          <w:kern w:val="0"/>
          <w:sz w:val="32"/>
          <w:szCs w:val="32"/>
        </w:rPr>
      </w:pPr>
      <w:r>
        <w:rPr>
          <w:rFonts w:eastAsia="仿宋_GB2312;仿宋"/>
          <w:kern w:val="0"/>
          <w:sz w:val="32"/>
          <w:szCs w:val="32"/>
        </w:rPr>
        <w:t>市、县级人民政府应当支持城乡污水处理科学技术研究，鼓励在城乡污水处理中采用先进适用的新技术、新材料、新工艺、新设备，促进污水的再生利用和污泥的资源化利用，提高城乡污水处理水平和能力。</w:t>
      </w:r>
    </w:p>
    <w:p>
      <w:pPr>
        <w:pStyle w:val="BodyText"/>
        <w:spacing w:lineRule="exact" w:line="576" w:before="0" w:after="0"/>
        <w:ind w:firstLine="640" w:end="0"/>
        <w:rPr/>
      </w:pPr>
      <w:r>
        <w:rPr>
          <w:rFonts w:ascii="黑体;SimHei" w:hAnsi="黑体;SimHei" w:cs="黑体;SimHei" w:hint="eastAsia" w:eastAsia="黑体;SimHei"/>
          <w:kern w:val="0"/>
          <w:sz w:val="32"/>
          <w:szCs w:val="32"/>
        </w:rPr>
        <w:t>第七条</w:t>
      </w:r>
      <w:r>
        <w:rPr>
          <w:rFonts w:hint="eastAsia" w:eastAsia="方正楷体_GBK"/>
          <w:kern w:val="0"/>
          <w:sz w:val="32"/>
          <w:szCs w:val="32"/>
        </w:rPr>
        <w:t xml:space="preserve">  </w:t>
      </w:r>
      <w:r>
        <w:rPr>
          <w:rFonts w:eastAsia="仿宋_GB2312;仿宋"/>
          <w:kern w:val="0"/>
          <w:sz w:val="32"/>
          <w:szCs w:val="32"/>
        </w:rPr>
        <w:t>市、县级人民政府污水处理、生态环境等主管部门应当建立污水处理信息公开制度，公布污水处理违法行为举报方式，保障和方便社会公众依法参与和监督污水处理活动。</w:t>
      </w:r>
    </w:p>
    <w:p>
      <w:pPr>
        <w:pStyle w:val="BodyText"/>
        <w:spacing w:lineRule="exact" w:line="576" w:before="0" w:after="0"/>
        <w:ind w:firstLine="640" w:end="0"/>
        <w:rPr/>
      </w:pPr>
      <w:r>
        <w:rPr>
          <w:rFonts w:eastAsia="仿宋_GB2312;仿宋"/>
          <w:kern w:val="0"/>
          <w:sz w:val="32"/>
          <w:szCs w:val="32"/>
        </w:rPr>
        <w:t>对破坏</w:t>
      </w:r>
      <w:r>
        <w:rPr>
          <w:rFonts w:hint="eastAsia" w:eastAsia="仿宋_GB2312;仿宋"/>
          <w:kern w:val="0"/>
          <w:sz w:val="32"/>
          <w:szCs w:val="32"/>
        </w:rPr>
        <w:t>城乡污水处理设施</w:t>
      </w:r>
      <w:r>
        <w:rPr>
          <w:rFonts w:eastAsia="仿宋_GB2312;仿宋"/>
          <w:kern w:val="0"/>
          <w:sz w:val="32"/>
          <w:szCs w:val="32"/>
        </w:rPr>
        <w:t>安全的行为，或者不按规定排放污水的行为，以及其他污水处理违法行为，任何单位和个人有权进行举报和投诉。污水处理主管部门、生态环境主管部门和其他有关部门应当及时受理、核实、查处，向举报人反馈处理结果。</w:t>
      </w:r>
    </w:p>
    <w:p>
      <w:pPr>
        <w:pStyle w:val="BodyText"/>
        <w:spacing w:lineRule="exact" w:line="576" w:before="0" w:after="0"/>
        <w:jc w:val="center"/>
        <w:rPr>
          <w:rFonts w:eastAsia="黑体;SimHei"/>
          <w:kern w:val="0"/>
          <w:sz w:val="32"/>
          <w:szCs w:val="32"/>
          <w:lang w:bidi="ar"/>
        </w:rPr>
      </w:pPr>
      <w:r>
        <w:rPr>
          <w:rFonts w:eastAsia="黑体;SimHei"/>
          <w:kern w:val="0"/>
          <w:sz w:val="32"/>
          <w:szCs w:val="32"/>
          <w:lang w:bidi="ar"/>
        </w:rPr>
      </w:r>
    </w:p>
    <w:p>
      <w:pPr>
        <w:pStyle w:val="BodyText"/>
        <w:spacing w:lineRule="exact" w:line="576" w:before="0" w:after="0"/>
        <w:jc w:val="center"/>
        <w:rPr/>
      </w:pPr>
      <w:r>
        <w:rPr>
          <w:rFonts w:eastAsia="黑体;SimHei"/>
          <w:kern w:val="0"/>
          <w:sz w:val="32"/>
          <w:szCs w:val="32"/>
          <w:lang w:bidi="ar"/>
        </w:rPr>
        <w:t>第二章</w:t>
      </w:r>
      <w:r>
        <w:rPr>
          <w:rFonts w:hint="eastAsia" w:eastAsia="黑体;SimHei"/>
          <w:kern w:val="0"/>
          <w:sz w:val="32"/>
          <w:szCs w:val="32"/>
          <w:lang w:bidi="ar"/>
        </w:rPr>
        <w:t xml:space="preserve">  </w:t>
      </w:r>
      <w:r>
        <w:rPr>
          <w:rFonts w:eastAsia="黑体;SimHei"/>
          <w:kern w:val="0"/>
          <w:sz w:val="32"/>
          <w:szCs w:val="32"/>
          <w:lang w:bidi="ar"/>
        </w:rPr>
        <w:t>规划与建设</w:t>
      </w:r>
    </w:p>
    <w:p>
      <w:pPr>
        <w:pStyle w:val="BodyText"/>
        <w:spacing w:lineRule="exact" w:line="576" w:before="0" w:after="0"/>
        <w:jc w:val="center"/>
        <w:rPr>
          <w:rFonts w:eastAsia="黑体;SimHei"/>
          <w:kern w:val="0"/>
          <w:sz w:val="32"/>
          <w:szCs w:val="32"/>
          <w:lang w:bidi="ar"/>
        </w:rPr>
      </w:pPr>
      <w:r>
        <w:rPr>
          <w:rFonts w:eastAsia="黑体;SimHei"/>
          <w:kern w:val="0"/>
          <w:sz w:val="32"/>
          <w:szCs w:val="32"/>
          <w:lang w:bidi="ar"/>
        </w:rPr>
      </w:r>
    </w:p>
    <w:p>
      <w:pPr>
        <w:pStyle w:val="BodyText"/>
        <w:spacing w:lineRule="exact" w:line="576" w:before="0" w:after="0"/>
        <w:ind w:firstLine="640" w:end="0"/>
        <w:rPr/>
      </w:pPr>
      <w:r>
        <w:rPr>
          <w:rFonts w:ascii="黑体;SimHei" w:hAnsi="黑体;SimHei" w:cs="黑体;SimHei" w:hint="eastAsia" w:eastAsia="黑体;SimHei"/>
          <w:kern w:val="0"/>
          <w:sz w:val="32"/>
          <w:szCs w:val="32"/>
        </w:rPr>
        <w:t>第八条</w:t>
      </w:r>
      <w:r>
        <w:rPr>
          <w:rFonts w:hint="eastAsia" w:eastAsia="方正楷体_GBK"/>
          <w:kern w:val="0"/>
          <w:sz w:val="32"/>
          <w:szCs w:val="32"/>
        </w:rPr>
        <w:t xml:space="preserve">  </w:t>
      </w:r>
      <w:r>
        <w:rPr>
          <w:rFonts w:hint="eastAsia" w:eastAsia="仿宋_GB2312;仿宋"/>
          <w:kern w:val="0"/>
          <w:sz w:val="32"/>
          <w:szCs w:val="32"/>
        </w:rPr>
        <w:t>市、县级人民政府污水处理主管部门应当会同本级人民政府发展和改革、自然资源和规划、生态环境、农业农村、经济和信息化、水利等有关部门，编制本行政区域污水处理规划，报本级人民政府批准后组织实施，并报上一级人民政府污水处理主管部门备案。</w:t>
      </w:r>
    </w:p>
    <w:p>
      <w:pPr>
        <w:pStyle w:val="BodyText"/>
        <w:spacing w:lineRule="exact" w:line="576" w:before="0" w:after="0"/>
        <w:ind w:firstLine="640" w:end="0"/>
        <w:rPr>
          <w:rFonts w:eastAsia="仿宋_GB2312;仿宋"/>
          <w:kern w:val="0"/>
          <w:sz w:val="32"/>
          <w:szCs w:val="32"/>
        </w:rPr>
      </w:pPr>
      <w:r>
        <w:rPr>
          <w:rFonts w:hint="eastAsia" w:eastAsia="仿宋_GB2312;仿宋"/>
          <w:kern w:val="0"/>
          <w:sz w:val="32"/>
          <w:szCs w:val="32"/>
        </w:rPr>
        <w:t>污水处理规划与供水、排水规划，可以合并编制。</w:t>
      </w:r>
    </w:p>
    <w:p>
      <w:pPr>
        <w:pStyle w:val="BodyText"/>
        <w:spacing w:lineRule="exact" w:line="576" w:before="0" w:after="0"/>
        <w:ind w:firstLine="640" w:end="0"/>
        <w:rPr/>
      </w:pPr>
      <w:r>
        <w:rPr>
          <w:rFonts w:ascii="黑体;SimHei" w:hAnsi="黑体;SimHei" w:cs="黑体;SimHei" w:hint="eastAsia" w:eastAsia="黑体;SimHei"/>
          <w:kern w:val="0"/>
          <w:sz w:val="32"/>
          <w:szCs w:val="32"/>
        </w:rPr>
        <w:t>第九条</w:t>
      </w:r>
      <w:r>
        <w:rPr>
          <w:rFonts w:hint="eastAsia" w:eastAsia="方正楷体_GBK"/>
          <w:kern w:val="0"/>
          <w:sz w:val="32"/>
          <w:szCs w:val="32"/>
        </w:rPr>
        <w:t xml:space="preserve">  </w:t>
      </w:r>
      <w:r>
        <w:rPr>
          <w:rFonts w:eastAsia="仿宋_GB2312;仿宋"/>
          <w:kern w:val="0"/>
          <w:sz w:val="32"/>
          <w:szCs w:val="32"/>
        </w:rPr>
        <w:t>市、县级人民政府污水处理主管部门应当</w:t>
      </w:r>
      <w:r>
        <w:rPr>
          <w:rFonts w:hint="eastAsia" w:eastAsia="仿宋_GB2312;仿宋"/>
          <w:kern w:val="0"/>
          <w:sz w:val="32"/>
          <w:szCs w:val="32"/>
        </w:rPr>
        <w:t>将</w:t>
      </w:r>
      <w:r>
        <w:rPr>
          <w:rFonts w:eastAsia="仿宋_GB2312;仿宋"/>
          <w:kern w:val="0"/>
          <w:sz w:val="32"/>
          <w:szCs w:val="32"/>
        </w:rPr>
        <w:t>依法批准</w:t>
      </w:r>
      <w:r>
        <w:rPr>
          <w:rFonts w:hint="eastAsia" w:eastAsia="仿宋_GB2312;仿宋"/>
          <w:kern w:val="0"/>
          <w:sz w:val="32"/>
          <w:szCs w:val="32"/>
        </w:rPr>
        <w:t>的</w:t>
      </w:r>
      <w:r>
        <w:rPr>
          <w:rFonts w:eastAsia="仿宋_GB2312;仿宋"/>
          <w:kern w:val="0"/>
          <w:sz w:val="32"/>
          <w:szCs w:val="32"/>
        </w:rPr>
        <w:t>污水处理规划</w:t>
      </w:r>
      <w:r>
        <w:rPr>
          <w:rFonts w:hint="eastAsia" w:eastAsia="仿宋_GB2312;仿宋"/>
          <w:kern w:val="0"/>
          <w:sz w:val="32"/>
          <w:szCs w:val="32"/>
        </w:rPr>
        <w:t>抄送本级人民政府自然资源和规划主管部门，由自然资源和规划主管部门纳入本级国土空间规划数据库和资源共享平台，</w:t>
      </w:r>
      <w:r>
        <w:rPr>
          <w:rFonts w:eastAsia="仿宋_GB2312;仿宋"/>
          <w:kern w:val="0"/>
          <w:sz w:val="32"/>
          <w:szCs w:val="32"/>
        </w:rPr>
        <w:t>供行政区域内各级人民政府和有关部门查询、使用。</w:t>
      </w:r>
    </w:p>
    <w:p>
      <w:pPr>
        <w:pStyle w:val="BodyText"/>
        <w:spacing w:lineRule="exact" w:line="576" w:before="0" w:after="0"/>
        <w:ind w:firstLine="640" w:end="0"/>
        <w:rPr/>
      </w:pPr>
      <w:r>
        <w:rPr>
          <w:rFonts w:eastAsia="仿宋_GB2312;仿宋"/>
          <w:kern w:val="0"/>
          <w:sz w:val="32"/>
          <w:szCs w:val="32"/>
        </w:rPr>
        <w:t>污水处理规划确定的污水处理</w:t>
      </w:r>
      <w:r>
        <w:rPr>
          <w:rFonts w:hint="eastAsia" w:eastAsia="仿宋_GB2312;仿宋"/>
          <w:kern w:val="0"/>
          <w:sz w:val="32"/>
          <w:szCs w:val="32"/>
        </w:rPr>
        <w:t>设施和</w:t>
      </w:r>
      <w:r>
        <w:rPr>
          <w:rFonts w:eastAsia="仿宋_GB2312;仿宋"/>
          <w:kern w:val="0"/>
          <w:sz w:val="32"/>
          <w:szCs w:val="32"/>
        </w:rPr>
        <w:t>污泥处置设施建设用地及防护间距应当在国土空间规划中予以预留和控制，不得擅自改变用途。</w:t>
      </w:r>
    </w:p>
    <w:p>
      <w:pPr>
        <w:pStyle w:val="BodyText"/>
        <w:spacing w:lineRule="exact" w:line="576" w:before="0" w:after="0"/>
        <w:ind w:firstLine="640" w:end="0"/>
        <w:rPr/>
      </w:pPr>
      <w:r>
        <w:rPr>
          <w:rFonts w:ascii="黑体;SimHei" w:hAnsi="黑体;SimHei" w:cs="黑体;SimHei" w:hint="eastAsia" w:eastAsia="黑体;SimHei"/>
          <w:kern w:val="0"/>
          <w:sz w:val="32"/>
          <w:szCs w:val="32"/>
        </w:rPr>
        <w:t>第十条</w:t>
      </w:r>
      <w:r>
        <w:rPr>
          <w:rFonts w:hint="eastAsia" w:eastAsia="方正楷体_GBK"/>
          <w:kern w:val="0"/>
          <w:sz w:val="32"/>
          <w:szCs w:val="32"/>
        </w:rPr>
        <w:t xml:space="preserve">  </w:t>
      </w:r>
      <w:r>
        <w:rPr>
          <w:rFonts w:eastAsia="仿宋_GB2312;仿宋"/>
          <w:kern w:val="0"/>
          <w:sz w:val="32"/>
          <w:szCs w:val="32"/>
        </w:rPr>
        <w:t>经依法批准公布实施的污水处理规划不得擅自变更；因经济社会发展确需修改的，应当按照原审批程序报送审批。</w:t>
      </w:r>
    </w:p>
    <w:p>
      <w:pPr>
        <w:pStyle w:val="BodyText"/>
        <w:spacing w:lineRule="exact" w:line="576" w:before="0" w:after="0"/>
        <w:ind w:firstLine="640" w:end="0"/>
        <w:rPr>
          <w:rFonts w:eastAsia="仿宋_GB2312;仿宋"/>
          <w:kern w:val="0"/>
          <w:sz w:val="32"/>
          <w:szCs w:val="32"/>
        </w:rPr>
      </w:pPr>
      <w:r>
        <w:rPr>
          <w:rFonts w:eastAsia="仿宋_GB2312;仿宋"/>
          <w:kern w:val="0"/>
          <w:sz w:val="32"/>
          <w:szCs w:val="32"/>
        </w:rPr>
        <w:t>市、县级人民政府污水处理主管部门应当依据污水处理规划制定污水处理设施的建设、改造年度计划，报本级人民政府批准后组织实施。</w:t>
      </w:r>
    </w:p>
    <w:p>
      <w:pPr>
        <w:pStyle w:val="BodyText"/>
        <w:spacing w:lineRule="exact" w:line="576" w:before="0" w:after="0"/>
        <w:ind w:firstLine="640" w:end="0"/>
        <w:rPr/>
      </w:pPr>
      <w:r>
        <w:rPr>
          <w:rFonts w:eastAsia="仿宋_GB2312;仿宋"/>
          <w:kern w:val="0"/>
          <w:sz w:val="32"/>
          <w:szCs w:val="32"/>
        </w:rPr>
        <w:t xml:space="preserve"> </w:t>
      </w:r>
      <w:r>
        <w:rPr>
          <w:rFonts w:ascii="黑体;SimHei" w:hAnsi="黑体;SimHei" w:cs="黑体;SimHei" w:hint="eastAsia" w:eastAsia="黑体;SimHei"/>
          <w:kern w:val="0"/>
          <w:sz w:val="32"/>
          <w:szCs w:val="32"/>
        </w:rPr>
        <w:t>第十一条</w:t>
      </w:r>
      <w:r>
        <w:rPr>
          <w:rFonts w:hint="eastAsia" w:eastAsia="方正楷体_GBK"/>
          <w:kern w:val="0"/>
          <w:sz w:val="32"/>
          <w:szCs w:val="32"/>
        </w:rPr>
        <w:t xml:space="preserve">  </w:t>
      </w:r>
      <w:r>
        <w:rPr>
          <w:rFonts w:eastAsia="仿宋_GB2312;仿宋"/>
          <w:kern w:val="0"/>
          <w:sz w:val="32"/>
          <w:szCs w:val="32"/>
        </w:rPr>
        <w:t>城镇实行雨水、污水分流，污水管网应当全覆盖。</w:t>
      </w:r>
    </w:p>
    <w:p>
      <w:pPr>
        <w:pStyle w:val="BodyText"/>
        <w:spacing w:lineRule="exact" w:line="576" w:before="0" w:after="0"/>
        <w:ind w:firstLine="640" w:end="0"/>
        <w:rPr>
          <w:rFonts w:eastAsia="仿宋_GB2312;仿宋"/>
          <w:kern w:val="0"/>
          <w:sz w:val="32"/>
          <w:szCs w:val="32"/>
        </w:rPr>
      </w:pPr>
      <w:r>
        <w:rPr>
          <w:rFonts w:eastAsia="仿宋_GB2312;仿宋"/>
          <w:kern w:val="0"/>
          <w:sz w:val="32"/>
          <w:szCs w:val="32"/>
        </w:rPr>
        <w:t>城镇新区的开发和建设，应当按照污水处理规划确定的建设时序，优先安排雨水、污水分流设施的建设；雨水、污水分流设施未覆盖的城镇建成区，在城市道路建设、改造以及旧城区改造时，应当同步进行雨水、污水分流设施的建设与改造。</w:t>
      </w:r>
    </w:p>
    <w:p>
      <w:pPr>
        <w:pStyle w:val="BodyText"/>
        <w:spacing w:lineRule="exact" w:line="576" w:before="0" w:after="0"/>
        <w:ind w:firstLine="640" w:end="0"/>
        <w:rPr/>
      </w:pPr>
      <w:r>
        <w:rPr>
          <w:rFonts w:eastAsia="仿宋_GB2312;仿宋"/>
          <w:kern w:val="0"/>
          <w:sz w:val="32"/>
          <w:szCs w:val="32"/>
        </w:rPr>
        <w:t>新建居住区的雨水、污水管网等配套设施应当与居住人口规模和需求相适应，与住宅同步规划、同步建设。已建成居住区未实行雨水、污水分流的，由县级人民政府污水处理主管部门或者乡</w:t>
      </w:r>
      <w:r>
        <w:rPr>
          <w:rFonts w:hint="eastAsia" w:eastAsia="仿宋_GB2312;仿宋"/>
          <w:kern w:val="0"/>
          <w:sz w:val="32"/>
          <w:szCs w:val="32"/>
        </w:rPr>
        <w:t>（镇）</w:t>
      </w:r>
      <w:r>
        <w:rPr>
          <w:rFonts w:eastAsia="仿宋_GB2312;仿宋"/>
          <w:kern w:val="0"/>
          <w:sz w:val="32"/>
          <w:szCs w:val="32"/>
        </w:rPr>
        <w:t>人民政府制定雨水、污水分流改造计划并组织实施。</w:t>
      </w:r>
    </w:p>
    <w:p>
      <w:pPr>
        <w:pStyle w:val="BodyText"/>
        <w:spacing w:lineRule="exact" w:line="576" w:before="0" w:after="0"/>
        <w:ind w:firstLine="640" w:end="0"/>
        <w:rPr>
          <w:rFonts w:eastAsia="仿宋_GB2312;仿宋"/>
          <w:kern w:val="0"/>
          <w:sz w:val="32"/>
          <w:szCs w:val="32"/>
        </w:rPr>
      </w:pPr>
      <w:r>
        <w:rPr>
          <w:rFonts w:eastAsia="仿宋_GB2312;仿宋"/>
          <w:kern w:val="0"/>
          <w:sz w:val="32"/>
          <w:szCs w:val="32"/>
        </w:rPr>
        <w:t>企业事业单位内部区域未实行雨水、污水分流的，所在单位应当在污水处理主管部门的指导下制定雨水、污水分流改造计划并予以实施。</w:t>
      </w:r>
    </w:p>
    <w:p>
      <w:pPr>
        <w:pStyle w:val="BodyText"/>
        <w:spacing w:lineRule="exact" w:line="576" w:before="0" w:after="0"/>
        <w:ind w:firstLine="640" w:end="0"/>
        <w:rPr/>
      </w:pPr>
      <w:r>
        <w:rPr>
          <w:rFonts w:ascii="黑体;SimHei" w:hAnsi="黑体;SimHei" w:cs="黑体;SimHei" w:hint="eastAsia" w:eastAsia="黑体;SimHei"/>
          <w:kern w:val="0"/>
          <w:sz w:val="32"/>
          <w:szCs w:val="32"/>
        </w:rPr>
        <w:t>第十二条</w:t>
      </w:r>
      <w:r>
        <w:rPr>
          <w:rFonts w:hint="eastAsia" w:eastAsia="方正楷体_GBK"/>
          <w:kern w:val="0"/>
          <w:sz w:val="32"/>
          <w:szCs w:val="32"/>
        </w:rPr>
        <w:t xml:space="preserve"> </w:t>
      </w:r>
      <w:r>
        <w:rPr>
          <w:rFonts w:hint="eastAsia" w:eastAsia="仿宋_GB2312;仿宋"/>
          <w:kern w:val="0"/>
          <w:sz w:val="32"/>
          <w:szCs w:val="32"/>
        </w:rPr>
        <w:t>市、县级人民政府污水处理主管部门应当会同本级人民政府生态环境主管部门根据污水处理规划、污水排放量、受纳水体的环境功能等因素，结合技术进步和本地实际，合理确定城市、县城、乡镇污水集中处理设施的建设规模和处理工艺，报本级人民政府同意后实施。</w:t>
      </w:r>
    </w:p>
    <w:p>
      <w:pPr>
        <w:pStyle w:val="BodyText"/>
        <w:spacing w:lineRule="exact" w:line="576" w:before="0" w:after="0"/>
        <w:ind w:firstLine="640" w:end="0"/>
        <w:rPr/>
      </w:pPr>
      <w:r>
        <w:rPr>
          <w:rFonts w:ascii="黑体;SimHei" w:hAnsi="黑体;SimHei" w:cs="黑体;SimHei" w:hint="eastAsia" w:eastAsia="黑体;SimHei"/>
          <w:kern w:val="0"/>
          <w:sz w:val="32"/>
          <w:szCs w:val="32"/>
        </w:rPr>
        <w:t>第十三条</w:t>
      </w:r>
      <w:r>
        <w:rPr>
          <w:rFonts w:hint="eastAsia" w:eastAsia="方正楷体_GBK"/>
          <w:kern w:val="0"/>
          <w:sz w:val="32"/>
          <w:szCs w:val="32"/>
        </w:rPr>
        <w:t xml:space="preserve">  </w:t>
      </w:r>
      <w:r>
        <w:rPr>
          <w:rFonts w:hint="eastAsia" w:eastAsia="仿宋_GB2312;仿宋"/>
          <w:kern w:val="0"/>
          <w:sz w:val="32"/>
          <w:szCs w:val="32"/>
        </w:rPr>
        <w:t>工业集聚区应当同步规划、配套建设相应的污水处理设施，实行雨水、污水分流。</w:t>
      </w:r>
    </w:p>
    <w:p>
      <w:pPr>
        <w:pStyle w:val="BodyText"/>
        <w:spacing w:lineRule="exact" w:line="576" w:before="0" w:after="0"/>
        <w:ind w:firstLine="640" w:end="0"/>
        <w:rPr>
          <w:rFonts w:eastAsia="仿宋_GB2312;仿宋" w:hint="eastAsia"/>
          <w:kern w:val="0"/>
          <w:sz w:val="32"/>
          <w:szCs w:val="32"/>
        </w:rPr>
      </w:pPr>
      <w:r>
        <w:rPr>
          <w:rFonts w:hint="eastAsia" w:eastAsia="仿宋_GB2312;仿宋"/>
          <w:kern w:val="0"/>
          <w:sz w:val="32"/>
          <w:szCs w:val="32"/>
        </w:rPr>
        <w:t>市、县级人民政府污水处理主管部门应当会同本级人民政府工业主管部门、生态环境主管部门，根据工业集聚区类型、污水处理规模、污水水质特征、受纳水体的环境功能等因素，选择适用的工业集聚区污水集中处理设施的处理工艺，报本级人民政府确定。</w:t>
      </w:r>
    </w:p>
    <w:p>
      <w:pPr>
        <w:pStyle w:val="BodyText"/>
        <w:spacing w:lineRule="exact" w:line="576" w:before="0" w:after="0"/>
        <w:ind w:firstLine="640" w:end="0"/>
        <w:rPr>
          <w:rFonts w:eastAsia="仿宋_GB2312;仿宋"/>
          <w:kern w:val="0"/>
          <w:sz w:val="32"/>
          <w:szCs w:val="32"/>
        </w:rPr>
      </w:pPr>
      <w:r>
        <w:rPr>
          <w:rFonts w:hint="eastAsia" w:eastAsia="仿宋_GB2312;仿宋"/>
          <w:kern w:val="0"/>
          <w:sz w:val="32"/>
          <w:szCs w:val="32"/>
        </w:rPr>
        <w:t>工业集聚区未建设污水集中处理设施和污水管网的，不得审批和核准增加水污染物排放的建设项目。</w:t>
      </w:r>
    </w:p>
    <w:p>
      <w:pPr>
        <w:pStyle w:val="BodyText"/>
        <w:spacing w:lineRule="exact" w:line="576" w:before="0" w:after="0"/>
        <w:ind w:firstLine="640" w:end="0"/>
        <w:rPr>
          <w:rFonts w:eastAsia="仿宋_GB2312;仿宋"/>
          <w:kern w:val="0"/>
          <w:sz w:val="32"/>
          <w:szCs w:val="32"/>
        </w:rPr>
      </w:pPr>
      <w:r>
        <w:rPr>
          <w:rFonts w:ascii="黑体;SimHei" w:hAnsi="黑体;SimHei" w:cs="黑体;SimHei" w:hint="eastAsia" w:eastAsia="黑体;SimHei"/>
          <w:kern w:val="0"/>
          <w:sz w:val="32"/>
          <w:szCs w:val="32"/>
        </w:rPr>
        <w:t>第十四条</w:t>
      </w:r>
      <w:r>
        <w:rPr>
          <w:rFonts w:hint="eastAsia" w:eastAsia="方正楷体_GBK"/>
          <w:kern w:val="0"/>
          <w:sz w:val="32"/>
          <w:szCs w:val="32"/>
        </w:rPr>
        <w:t xml:space="preserve">  </w:t>
      </w:r>
      <w:r>
        <w:rPr>
          <w:rFonts w:hint="eastAsia" w:eastAsia="仿宋_GB2312;仿宋"/>
          <w:kern w:val="0"/>
          <w:sz w:val="32"/>
          <w:szCs w:val="32"/>
        </w:rPr>
        <w:t>城市、县城、乡镇、工业集聚区污水集中处理设施建设单位应当依据法律法规、污水处理规划以及其他要求，对污水集中处理建设项目进行可行性论证，组织编制排污口设置论证和环境影响评价等文件，并按照规定报送有关部门批准或者备案。</w:t>
      </w:r>
    </w:p>
    <w:p>
      <w:pPr>
        <w:pStyle w:val="BodyText"/>
        <w:spacing w:lineRule="exact" w:line="576" w:before="0" w:after="0"/>
        <w:ind w:firstLine="640" w:end="0"/>
        <w:rPr/>
      </w:pPr>
      <w:r>
        <w:rPr>
          <w:rFonts w:ascii="黑体;SimHei" w:hAnsi="黑体;SimHei" w:cs="黑体;SimHei" w:hint="eastAsia" w:eastAsia="黑体;SimHei"/>
          <w:kern w:val="0"/>
          <w:sz w:val="32"/>
          <w:szCs w:val="32"/>
        </w:rPr>
        <w:t>第十五条</w:t>
      </w:r>
      <w:r>
        <w:rPr>
          <w:rFonts w:hint="eastAsia" w:eastAsia="方正楷体_GBK"/>
          <w:kern w:val="0"/>
          <w:sz w:val="32"/>
          <w:szCs w:val="32"/>
        </w:rPr>
        <w:t xml:space="preserve">  </w:t>
      </w:r>
      <w:r>
        <w:rPr>
          <w:rFonts w:hint="eastAsia" w:eastAsia="仿宋_GB2312;仿宋"/>
          <w:kern w:val="0"/>
          <w:sz w:val="32"/>
          <w:szCs w:val="32"/>
        </w:rPr>
        <w:t>市、县级人民政府应当统筹规划建设农村污水处理设施，并保障其正常运行。十五户以上或者常住人口五十人以上规模的农村居民聚居点，应当规划建设污水集中处理设施、污水管网，实行雨水、污水分流；毗邻城市、县城、乡镇、工业集聚区污水管网的，农村污水就近接入城市、县城、乡镇、工业集聚区污水管网进行集中处理；农村其他区域因地制宜建设分散式与集中式相结合的污水处理设施。</w:t>
      </w:r>
    </w:p>
    <w:p>
      <w:pPr>
        <w:pStyle w:val="BodyText"/>
        <w:spacing w:lineRule="exact" w:line="576" w:before="0" w:after="0"/>
        <w:ind w:firstLine="640" w:end="0"/>
        <w:rPr>
          <w:rFonts w:eastAsia="仿宋_GB2312;仿宋"/>
          <w:kern w:val="0"/>
          <w:sz w:val="32"/>
          <w:szCs w:val="32"/>
        </w:rPr>
      </w:pPr>
      <w:r>
        <w:rPr>
          <w:rFonts w:hint="eastAsia" w:eastAsia="仿宋_GB2312;仿宋"/>
          <w:kern w:val="0"/>
          <w:sz w:val="32"/>
          <w:szCs w:val="32"/>
        </w:rPr>
        <w:t>市、县级人民政府生态环境、农业农村、污水处理等主管部门应当指导农村污水处理设施建设，推广选用低能耗、易维护、高效率、经济适用的污水处理技术，并组织相关业务培训。</w:t>
      </w:r>
    </w:p>
    <w:p>
      <w:pPr>
        <w:pStyle w:val="BodyText"/>
        <w:spacing w:lineRule="exact" w:line="576" w:before="0" w:after="0"/>
        <w:ind w:firstLine="640" w:end="0"/>
        <w:rPr/>
      </w:pPr>
      <w:r>
        <w:rPr>
          <w:rFonts w:ascii="黑体;SimHei" w:hAnsi="黑体;SimHei" w:cs="黑体;SimHei" w:hint="eastAsia" w:eastAsia="黑体;SimHei"/>
          <w:kern w:val="0"/>
          <w:sz w:val="32"/>
          <w:szCs w:val="32"/>
        </w:rPr>
        <w:t>第十六条</w:t>
      </w:r>
      <w:r>
        <w:rPr>
          <w:rFonts w:hint="eastAsia" w:eastAsia="方正楷体_GBK"/>
          <w:kern w:val="0"/>
          <w:sz w:val="32"/>
          <w:szCs w:val="32"/>
        </w:rPr>
        <w:t xml:space="preserve">  </w:t>
      </w:r>
      <w:r>
        <w:rPr>
          <w:rFonts w:hint="eastAsia" w:eastAsia="仿宋_GB2312;仿宋"/>
          <w:kern w:val="0"/>
          <w:sz w:val="32"/>
          <w:szCs w:val="32"/>
        </w:rPr>
        <w:t>畜禽养殖场、养殖小区应当根据养殖规模和污染防治需要，建设相应的畜禽粪便、污水与雨水分流设施，畜禽粪便、污水的贮存设施，畜禽养殖污水的综合利用和无害化处理设施，并确保设施正常运行。已经委托他人对畜禽养殖污水代为综合利用和无害化处理的，可以不自行建设畜禽养殖污水的综合利用和无害化处理设施。</w:t>
      </w:r>
    </w:p>
    <w:p>
      <w:pPr>
        <w:pStyle w:val="BodyText"/>
        <w:spacing w:lineRule="exact" w:line="576" w:before="0" w:after="0"/>
        <w:ind w:firstLine="640" w:end="0"/>
        <w:rPr>
          <w:rFonts w:eastAsia="仿宋_GB2312;仿宋" w:hint="eastAsia"/>
          <w:kern w:val="0"/>
          <w:sz w:val="32"/>
          <w:szCs w:val="32"/>
        </w:rPr>
      </w:pPr>
      <w:r>
        <w:rPr>
          <w:rFonts w:hint="eastAsia" w:eastAsia="仿宋_GB2312;仿宋"/>
          <w:kern w:val="0"/>
          <w:sz w:val="32"/>
          <w:szCs w:val="32"/>
        </w:rPr>
        <w:t>畜禽养殖专业户、小作坊加工以及提供餐饮经营服务的，应当建设相匹配的污水处理设施或者采取其他有效的污水处理措施，保证污水达标排放或者资源化利用。</w:t>
      </w:r>
    </w:p>
    <w:p>
      <w:pPr>
        <w:pStyle w:val="BodyText"/>
        <w:spacing w:lineRule="exact" w:line="576" w:before="0" w:after="0"/>
        <w:ind w:firstLine="640" w:end="0"/>
        <w:rPr>
          <w:rFonts w:eastAsia="仿宋_GB2312;仿宋"/>
          <w:kern w:val="0"/>
          <w:sz w:val="32"/>
          <w:szCs w:val="32"/>
        </w:rPr>
      </w:pPr>
      <w:r>
        <w:rPr>
          <w:rFonts w:hint="eastAsia" w:eastAsia="仿宋_GB2312;仿宋"/>
          <w:kern w:val="0"/>
          <w:sz w:val="32"/>
          <w:szCs w:val="32"/>
        </w:rPr>
        <w:t>畜禽散养密集区所在地的县级人民政府、乡（镇）人民政府、街道办事处应当组织对畜禽养殖废水进行分户收集、集中处理利用。</w:t>
      </w:r>
    </w:p>
    <w:p>
      <w:pPr>
        <w:pStyle w:val="BodyText"/>
        <w:spacing w:lineRule="exact" w:line="576" w:before="0" w:after="0"/>
        <w:ind w:firstLine="640" w:end="0"/>
        <w:rPr/>
      </w:pPr>
      <w:r>
        <w:rPr>
          <w:rFonts w:ascii="黑体;SimHei" w:hAnsi="黑体;SimHei" w:cs="黑体;SimHei" w:hint="eastAsia" w:eastAsia="黑体;SimHei"/>
          <w:kern w:val="0"/>
          <w:sz w:val="32"/>
          <w:szCs w:val="32"/>
        </w:rPr>
        <w:t>第十七条</w:t>
      </w:r>
      <w:r>
        <w:rPr>
          <w:rFonts w:hint="eastAsia" w:eastAsia="方正楷体_GBK"/>
          <w:kern w:val="0"/>
          <w:sz w:val="32"/>
          <w:szCs w:val="32"/>
        </w:rPr>
        <w:t xml:space="preserve">  </w:t>
      </w:r>
      <w:r>
        <w:rPr>
          <w:rFonts w:eastAsia="仿宋_GB2312;仿宋"/>
          <w:kern w:val="0"/>
          <w:sz w:val="32"/>
          <w:szCs w:val="32"/>
        </w:rPr>
        <w:t>鼓励自建农村污水处理设施。对符合相应建设标准和技术规范的农村自建污水处理设施，经县级人民政府有关部门验收合格后，县级人民政府可以给予适当补贴。</w:t>
      </w:r>
    </w:p>
    <w:p>
      <w:pPr>
        <w:pStyle w:val="BodyText"/>
        <w:spacing w:lineRule="exact" w:line="576" w:before="0" w:after="0"/>
        <w:ind w:firstLine="640" w:end="0"/>
        <w:rPr/>
      </w:pPr>
      <w:r>
        <w:rPr>
          <w:rFonts w:ascii="黑体;SimHei" w:hAnsi="黑体;SimHei" w:cs="黑体;SimHei" w:hint="eastAsia" w:eastAsia="黑体;SimHei"/>
          <w:kern w:val="0"/>
          <w:sz w:val="32"/>
          <w:szCs w:val="32"/>
        </w:rPr>
        <w:t xml:space="preserve">第十八条  </w:t>
      </w:r>
      <w:r>
        <w:rPr>
          <w:rFonts w:hint="eastAsia" w:eastAsia="仿宋_GB2312;仿宋"/>
          <w:kern w:val="0"/>
          <w:sz w:val="32"/>
          <w:szCs w:val="32"/>
        </w:rPr>
        <w:t>在</w:t>
      </w:r>
      <w:r>
        <w:rPr>
          <w:rFonts w:eastAsia="仿宋_GB2312;仿宋"/>
          <w:kern w:val="0"/>
          <w:sz w:val="32"/>
          <w:szCs w:val="32"/>
        </w:rPr>
        <w:t>已经实行雨水、污水分流的区域，禁止任何单位和个人将雨水管网与污水管网相互混接。</w:t>
      </w:r>
    </w:p>
    <w:p>
      <w:pPr>
        <w:pStyle w:val="BodyText"/>
        <w:spacing w:lineRule="exact" w:line="576" w:before="0" w:after="0"/>
        <w:ind w:firstLine="640" w:end="0"/>
        <w:rPr>
          <w:rFonts w:eastAsia="仿宋_GB2312;仿宋"/>
          <w:kern w:val="0"/>
          <w:sz w:val="32"/>
          <w:szCs w:val="32"/>
        </w:rPr>
      </w:pPr>
      <w:r>
        <w:rPr>
          <w:rFonts w:eastAsia="仿宋_GB2312;仿宋"/>
          <w:kern w:val="0"/>
          <w:sz w:val="32"/>
          <w:szCs w:val="32"/>
        </w:rPr>
        <w:t>城乡污水管网覆盖范围内的污水排放单位和个人，应当将污水全部排入污水管网。</w:t>
      </w:r>
    </w:p>
    <w:p>
      <w:pPr>
        <w:pStyle w:val="BodyText"/>
        <w:spacing w:lineRule="exact" w:line="576" w:before="0" w:after="0"/>
        <w:ind w:firstLine="640" w:end="0"/>
        <w:rPr/>
      </w:pPr>
      <w:r>
        <w:rPr>
          <w:rFonts w:ascii="黑体;SimHei" w:hAnsi="黑体;SimHei" w:cs="黑体;SimHei" w:hint="eastAsia" w:eastAsia="黑体;SimHei"/>
          <w:kern w:val="0"/>
          <w:sz w:val="32"/>
          <w:szCs w:val="32"/>
        </w:rPr>
        <w:t>第十九条</w:t>
      </w:r>
      <w:r>
        <w:rPr>
          <w:rFonts w:hint="eastAsia" w:eastAsia="方正楷体_GBK"/>
          <w:kern w:val="0"/>
          <w:sz w:val="32"/>
          <w:szCs w:val="32"/>
        </w:rPr>
        <w:t xml:space="preserve">  </w:t>
      </w:r>
      <w:r>
        <w:rPr>
          <w:rFonts w:eastAsia="仿宋_GB2312;仿宋"/>
          <w:kern w:val="0"/>
          <w:sz w:val="32"/>
          <w:szCs w:val="32"/>
        </w:rPr>
        <w:t>垃圾中转和集中处理场所应当建设垃圾渗滤液收集、处理设施，并保证设施正常运行，防止垃圾渗滤液污染水体和土壤。</w:t>
      </w:r>
    </w:p>
    <w:p>
      <w:pPr>
        <w:pStyle w:val="BodyText"/>
        <w:spacing w:lineRule="exact" w:line="576" w:before="0" w:after="0"/>
        <w:ind w:firstLine="640" w:end="0"/>
        <w:rPr/>
      </w:pPr>
      <w:r>
        <w:rPr>
          <w:rFonts w:ascii="黑体;SimHei" w:hAnsi="黑体;SimHei" w:cs="黑体;SimHei" w:hint="eastAsia" w:eastAsia="黑体;SimHei"/>
          <w:kern w:val="0"/>
          <w:sz w:val="32"/>
          <w:szCs w:val="32"/>
        </w:rPr>
        <w:t>第二十条</w:t>
      </w:r>
      <w:r>
        <w:rPr>
          <w:rFonts w:hint="eastAsia" w:eastAsia="方正楷体_GBK"/>
          <w:kern w:val="0"/>
          <w:sz w:val="32"/>
          <w:szCs w:val="32"/>
        </w:rPr>
        <w:t xml:space="preserve">  </w:t>
      </w:r>
      <w:r>
        <w:rPr>
          <w:rFonts w:eastAsia="仿宋_GB2312;仿宋"/>
          <w:kern w:val="0"/>
          <w:sz w:val="32"/>
          <w:szCs w:val="32"/>
        </w:rPr>
        <w:t>城乡污水处理设施的建设工程，以及其他与污水处理相关的建设工程，应当符合国土空间</w:t>
      </w:r>
      <w:r>
        <w:rPr>
          <w:rFonts w:hint="eastAsia" w:eastAsia="仿宋_GB2312;仿宋"/>
          <w:kern w:val="0"/>
          <w:sz w:val="32"/>
          <w:szCs w:val="32"/>
        </w:rPr>
        <w:t>、</w:t>
      </w:r>
      <w:r>
        <w:rPr>
          <w:rFonts w:eastAsia="仿宋_GB2312;仿宋"/>
          <w:kern w:val="0"/>
          <w:sz w:val="32"/>
          <w:szCs w:val="32"/>
        </w:rPr>
        <w:t>污水处理等规划，严格执行国家和地方有关规定、标准和技术规范。</w:t>
      </w:r>
    </w:p>
    <w:p>
      <w:pPr>
        <w:pStyle w:val="BodyText"/>
        <w:spacing w:lineRule="exact" w:line="576" w:before="0" w:after="0"/>
        <w:ind w:firstLine="640" w:end="0"/>
        <w:rPr>
          <w:rFonts w:eastAsia="仿宋_GB2312;仿宋"/>
          <w:kern w:val="0"/>
          <w:sz w:val="32"/>
          <w:szCs w:val="32"/>
        </w:rPr>
      </w:pPr>
      <w:r>
        <w:rPr>
          <w:rFonts w:eastAsia="仿宋_GB2312;仿宋"/>
          <w:kern w:val="0"/>
          <w:sz w:val="32"/>
          <w:szCs w:val="32"/>
        </w:rPr>
        <w:t>与建筑物、构筑物相配套的污水处理设施，应当与主体工程同时设计、同时施工、同时投入使用。</w:t>
      </w:r>
    </w:p>
    <w:p>
      <w:pPr>
        <w:pStyle w:val="BodyText"/>
        <w:spacing w:lineRule="exact" w:line="576" w:before="0" w:after="0"/>
        <w:ind w:firstLine="640" w:end="0"/>
        <w:rPr>
          <w:rFonts w:eastAsia="仿宋_GB2312;仿宋" w:hint="eastAsia"/>
          <w:kern w:val="0"/>
          <w:sz w:val="32"/>
          <w:szCs w:val="32"/>
        </w:rPr>
      </w:pPr>
      <w:r>
        <w:rPr>
          <w:rFonts w:ascii="黑体;SimHei" w:hAnsi="黑体;SimHei" w:cs="黑体;SimHei" w:hint="eastAsia" w:eastAsia="黑体;SimHei"/>
          <w:kern w:val="0"/>
          <w:sz w:val="32"/>
          <w:szCs w:val="32"/>
        </w:rPr>
        <w:t>第二十一条</w:t>
      </w:r>
      <w:r>
        <w:rPr>
          <w:rFonts w:hint="eastAsia" w:eastAsia="方正楷体_GBK"/>
          <w:kern w:val="0"/>
          <w:sz w:val="32"/>
          <w:szCs w:val="32"/>
        </w:rPr>
        <w:t xml:space="preserve">  </w:t>
      </w:r>
      <w:r>
        <w:rPr>
          <w:rFonts w:eastAsia="仿宋_GB2312;仿宋"/>
          <w:kern w:val="0"/>
          <w:sz w:val="32"/>
          <w:szCs w:val="32"/>
        </w:rPr>
        <w:t>鼓励污水集中处理后进行再生水利用。再生水利用应当符合再生水利用相关规范和标准。</w:t>
      </w:r>
    </w:p>
    <w:p>
      <w:pPr>
        <w:pStyle w:val="BodyText"/>
        <w:spacing w:lineRule="exact" w:line="576" w:before="0" w:after="0"/>
        <w:ind w:firstLine="640" w:end="0"/>
        <w:rPr>
          <w:rFonts w:eastAsia="仿宋_GB2312;仿宋"/>
          <w:kern w:val="0"/>
          <w:sz w:val="32"/>
          <w:szCs w:val="32"/>
        </w:rPr>
      </w:pPr>
      <w:r>
        <w:rPr>
          <w:rFonts w:eastAsia="仿宋_GB2312;仿宋"/>
          <w:kern w:val="0"/>
          <w:sz w:val="32"/>
          <w:szCs w:val="32"/>
        </w:rPr>
        <w:t>鼓励企业对生产用水进行循环利用，鼓励宾馆、饭店、写字楼、住宅小区等建设再生水回用系统，减少污水的直接排放。</w:t>
      </w:r>
    </w:p>
    <w:p>
      <w:pPr>
        <w:pStyle w:val="BodyText"/>
        <w:spacing w:lineRule="exact" w:line="576" w:before="0" w:after="0"/>
        <w:ind w:firstLine="640" w:end="0"/>
        <w:rPr>
          <w:rFonts w:eastAsia="仿宋_GB2312;仿宋"/>
          <w:kern w:val="0"/>
          <w:sz w:val="32"/>
          <w:szCs w:val="32"/>
        </w:rPr>
      </w:pPr>
      <w:r>
        <w:rPr>
          <w:rFonts w:eastAsia="仿宋_GB2312;仿宋"/>
          <w:kern w:val="0"/>
          <w:sz w:val="32"/>
          <w:szCs w:val="32"/>
        </w:rPr>
      </w:r>
    </w:p>
    <w:p>
      <w:pPr>
        <w:pStyle w:val="BodyText"/>
        <w:spacing w:lineRule="exact" w:line="576" w:before="0" w:after="0"/>
        <w:ind w:firstLine="640" w:end="0"/>
        <w:jc w:val="center"/>
        <w:rPr/>
      </w:pPr>
      <w:r>
        <w:rPr>
          <w:rFonts w:eastAsia="黑体;SimHei"/>
          <w:kern w:val="0"/>
          <w:sz w:val="32"/>
          <w:szCs w:val="32"/>
          <w:lang w:bidi="ar"/>
        </w:rPr>
        <w:t>第三章</w:t>
      </w:r>
      <w:r>
        <w:rPr>
          <w:rFonts w:hint="eastAsia" w:eastAsia="黑体;SimHei"/>
          <w:kern w:val="0"/>
          <w:sz w:val="32"/>
          <w:szCs w:val="32"/>
          <w:lang w:bidi="ar"/>
        </w:rPr>
        <w:t xml:space="preserve">  </w:t>
      </w:r>
      <w:r>
        <w:rPr>
          <w:rFonts w:eastAsia="黑体;SimHei"/>
          <w:kern w:val="0"/>
          <w:sz w:val="32"/>
          <w:szCs w:val="32"/>
          <w:lang w:bidi="ar"/>
        </w:rPr>
        <w:t>运行与维护</w:t>
      </w:r>
    </w:p>
    <w:p>
      <w:pPr>
        <w:pStyle w:val="BodyText"/>
        <w:spacing w:lineRule="exact" w:line="576" w:before="0" w:after="0"/>
        <w:ind w:firstLine="640" w:end="0"/>
        <w:jc w:val="center"/>
        <w:rPr>
          <w:rFonts w:eastAsia="黑体;SimHei"/>
          <w:kern w:val="0"/>
          <w:sz w:val="32"/>
          <w:szCs w:val="32"/>
          <w:lang w:bidi="ar"/>
        </w:rPr>
      </w:pPr>
      <w:r>
        <w:rPr>
          <w:rFonts w:eastAsia="黑体;SimHei"/>
          <w:kern w:val="0"/>
          <w:sz w:val="32"/>
          <w:szCs w:val="32"/>
          <w:lang w:bidi="ar"/>
        </w:rPr>
      </w:r>
    </w:p>
    <w:p>
      <w:pPr>
        <w:pStyle w:val="BodyText"/>
        <w:spacing w:lineRule="exact" w:line="576" w:before="0" w:after="0"/>
        <w:ind w:firstLine="640" w:end="0"/>
        <w:rPr/>
      </w:pPr>
      <w:r>
        <w:rPr>
          <w:rFonts w:ascii="黑体;SimHei" w:hAnsi="黑体;SimHei" w:cs="黑体;SimHei" w:hint="eastAsia" w:eastAsia="黑体;SimHei"/>
          <w:kern w:val="0"/>
          <w:sz w:val="32"/>
          <w:szCs w:val="32"/>
        </w:rPr>
        <w:t xml:space="preserve">第二十二条 </w:t>
      </w:r>
      <w:r>
        <w:rPr>
          <w:rFonts w:hint="eastAsia" w:eastAsia="方正楷体_GBK"/>
          <w:kern w:val="0"/>
          <w:sz w:val="32"/>
          <w:szCs w:val="32"/>
        </w:rPr>
        <w:t xml:space="preserve"> </w:t>
      </w:r>
      <w:r>
        <w:rPr>
          <w:rFonts w:hint="eastAsia" w:eastAsia="仿宋_GB2312;仿宋"/>
          <w:kern w:val="0"/>
          <w:sz w:val="32"/>
          <w:szCs w:val="32"/>
        </w:rPr>
        <w:t>城市、县城、乡镇、工业集聚区污水集中处理设施竣工验收合格后，市、县级人民政府污水处理主管部门应当通过招标、委托等方式确定符合条件的维护运营单位对污水集中处理设施进行维护运营，并签订运营服务合同，明确双方权利义务。</w:t>
      </w:r>
    </w:p>
    <w:p>
      <w:pPr>
        <w:pStyle w:val="BodyText"/>
        <w:spacing w:lineRule="exact" w:line="576" w:before="0" w:after="0"/>
        <w:ind w:firstLine="640" w:end="0"/>
        <w:rPr>
          <w:rFonts w:eastAsia="仿宋_GB2312;仿宋"/>
          <w:kern w:val="0"/>
          <w:sz w:val="32"/>
          <w:szCs w:val="32"/>
        </w:rPr>
      </w:pPr>
      <w:r>
        <w:rPr>
          <w:rFonts w:hint="eastAsia" w:eastAsia="仿宋_GB2312;仿宋"/>
          <w:kern w:val="0"/>
          <w:sz w:val="32"/>
          <w:szCs w:val="32"/>
        </w:rPr>
        <w:t>维护运营单位应当依照法律法规规定、污水集中处理设施维护管理规范，根据污水集中处理设施运营服务合同约定，建立并完善相应的运行管理体系和安全保障体系，制定停电、进水水质突变、水量突变、气象灾害、重要设备故障等特殊情况的安全运营应急预案，配备必要的抢险装备、器材，保障污水集中处理设施设备安全运行。</w:t>
      </w:r>
    </w:p>
    <w:p>
      <w:pPr>
        <w:pStyle w:val="BodyText"/>
        <w:spacing w:lineRule="exact" w:line="576" w:before="0" w:after="0"/>
        <w:ind w:firstLine="640" w:end="0"/>
        <w:rPr>
          <w:rFonts w:eastAsia="仿宋_GB2312;仿宋"/>
          <w:kern w:val="0"/>
          <w:sz w:val="32"/>
          <w:szCs w:val="32"/>
        </w:rPr>
      </w:pPr>
      <w:r>
        <w:rPr>
          <w:rFonts w:ascii="黑体;SimHei" w:hAnsi="黑体;SimHei" w:cs="黑体;SimHei" w:hint="eastAsia" w:eastAsia="黑体;SimHei"/>
          <w:kern w:val="0"/>
          <w:sz w:val="32"/>
          <w:szCs w:val="32"/>
        </w:rPr>
        <w:t xml:space="preserve">第二十三条  </w:t>
      </w:r>
      <w:r>
        <w:rPr>
          <w:rFonts w:hint="eastAsia" w:eastAsia="仿宋_GB2312;仿宋"/>
          <w:kern w:val="0"/>
          <w:sz w:val="32"/>
          <w:szCs w:val="32"/>
        </w:rPr>
        <w:t>出现可能影响城市、县城、乡镇、工业集聚区污水集中处理设施安全运行的下列情形之一的，维护运营单位应当立即启动安全运行应急预案，并及时将发生的情况和采取的措施报告污水处理主管部门和生态环境主管部门：</w:t>
      </w:r>
    </w:p>
    <w:p>
      <w:pPr>
        <w:pStyle w:val="BodyText"/>
        <w:spacing w:lineRule="exact" w:line="576" w:before="0" w:after="0"/>
        <w:ind w:firstLine="640" w:end="0"/>
        <w:rPr>
          <w:rFonts w:eastAsia="仿宋_GB2312;仿宋"/>
          <w:kern w:val="0"/>
          <w:sz w:val="32"/>
          <w:szCs w:val="32"/>
        </w:rPr>
      </w:pPr>
      <w:r>
        <w:rPr>
          <w:rFonts w:eastAsia="仿宋_GB2312;仿宋"/>
          <w:kern w:val="0"/>
          <w:sz w:val="32"/>
          <w:szCs w:val="32"/>
        </w:rPr>
        <w:t>（一）进水水质、水量发生重大变化或者超出污水处理设施设计能力，可能影响污水处理的；</w:t>
      </w:r>
    </w:p>
    <w:p>
      <w:pPr>
        <w:pStyle w:val="BodyText"/>
        <w:spacing w:lineRule="exact" w:line="576" w:before="0" w:after="0"/>
        <w:ind w:firstLine="640" w:end="0"/>
        <w:rPr>
          <w:rFonts w:eastAsia="仿宋_GB2312;仿宋"/>
          <w:kern w:val="0"/>
          <w:sz w:val="32"/>
          <w:szCs w:val="32"/>
        </w:rPr>
      </w:pPr>
      <w:r>
        <w:rPr>
          <w:rFonts w:eastAsia="仿宋_GB2312;仿宋"/>
          <w:kern w:val="0"/>
          <w:sz w:val="32"/>
          <w:szCs w:val="32"/>
        </w:rPr>
        <w:t xml:space="preserve">（二）在线监测系统、重要设备或者配套设施发生故障，不能正常运行的； </w:t>
      </w:r>
    </w:p>
    <w:p>
      <w:pPr>
        <w:pStyle w:val="BodyText"/>
        <w:spacing w:lineRule="exact" w:line="576" w:before="0" w:after="0"/>
        <w:ind w:firstLine="640" w:end="0"/>
        <w:rPr>
          <w:rFonts w:eastAsia="仿宋_GB2312;仿宋"/>
          <w:kern w:val="0"/>
          <w:sz w:val="32"/>
          <w:szCs w:val="32"/>
        </w:rPr>
      </w:pPr>
      <w:r>
        <w:rPr>
          <w:rFonts w:eastAsia="仿宋_GB2312;仿宋"/>
          <w:kern w:val="0"/>
          <w:sz w:val="32"/>
          <w:szCs w:val="32"/>
        </w:rPr>
        <w:t xml:space="preserve">（三）因事故或者突发事件无法保证出水水质稳定达标的； </w:t>
      </w:r>
    </w:p>
    <w:p>
      <w:pPr>
        <w:pStyle w:val="BodyText"/>
        <w:spacing w:lineRule="exact" w:line="576" w:before="0" w:after="0"/>
        <w:ind w:firstLine="640" w:end="0"/>
        <w:rPr/>
      </w:pPr>
      <w:r>
        <w:rPr>
          <w:rFonts w:eastAsia="仿宋_GB2312;仿宋"/>
          <w:kern w:val="0"/>
          <w:sz w:val="32"/>
          <w:szCs w:val="32"/>
        </w:rPr>
        <w:t>（四）其他可能影响污水</w:t>
      </w:r>
      <w:r>
        <w:rPr>
          <w:rFonts w:hint="eastAsia" w:eastAsia="仿宋_GB2312;仿宋"/>
          <w:kern w:val="0"/>
          <w:sz w:val="32"/>
          <w:szCs w:val="32"/>
        </w:rPr>
        <w:t>集中</w:t>
      </w:r>
      <w:r>
        <w:rPr>
          <w:rFonts w:eastAsia="仿宋_GB2312;仿宋"/>
          <w:kern w:val="0"/>
          <w:sz w:val="32"/>
          <w:szCs w:val="32"/>
        </w:rPr>
        <w:t xml:space="preserve">处理设施安全运行的情形。 </w:t>
      </w:r>
    </w:p>
    <w:p>
      <w:pPr>
        <w:pStyle w:val="BodyText"/>
        <w:spacing w:lineRule="exact" w:line="576" w:before="0" w:after="0"/>
        <w:ind w:firstLine="640" w:end="0"/>
        <w:rPr>
          <w:rFonts w:eastAsia="仿宋_GB2312;仿宋"/>
          <w:kern w:val="0"/>
          <w:sz w:val="32"/>
          <w:szCs w:val="32"/>
        </w:rPr>
      </w:pPr>
      <w:r>
        <w:rPr>
          <w:rFonts w:eastAsia="仿宋_GB2312;仿宋"/>
          <w:kern w:val="0"/>
          <w:sz w:val="32"/>
          <w:szCs w:val="32"/>
        </w:rPr>
        <w:t>污水处理主管部门、生态环境主管部门接到报告后，应当及时核查处理。</w:t>
      </w:r>
    </w:p>
    <w:p>
      <w:pPr>
        <w:pStyle w:val="BodyText"/>
        <w:spacing w:lineRule="exact" w:line="576" w:before="0" w:after="0"/>
        <w:ind w:firstLine="640" w:end="0"/>
        <w:rPr/>
      </w:pPr>
      <w:r>
        <w:rPr>
          <w:rFonts w:ascii="黑体;SimHei" w:hAnsi="黑体;SimHei" w:cs="黑体;SimHei" w:hint="eastAsia" w:eastAsia="黑体;SimHei"/>
          <w:kern w:val="0"/>
          <w:sz w:val="32"/>
          <w:szCs w:val="32"/>
        </w:rPr>
        <w:t>第二十四条</w:t>
      </w:r>
      <w:r>
        <w:rPr>
          <w:rFonts w:hint="eastAsia" w:eastAsia="方正楷体_GBK"/>
          <w:kern w:val="0"/>
          <w:sz w:val="32"/>
          <w:szCs w:val="32"/>
        </w:rPr>
        <w:t xml:space="preserve">  </w:t>
      </w:r>
      <w:r>
        <w:rPr>
          <w:rFonts w:hint="eastAsia" w:eastAsia="仿宋_GB2312;仿宋"/>
          <w:kern w:val="0"/>
          <w:sz w:val="32"/>
          <w:szCs w:val="32"/>
        </w:rPr>
        <w:t>污水集中处理设施产生的污泥实行集中处置。城市、县城、乡镇、工业集聚区污水集中处理设施维护运营单位应当按照国家相关规定对产生的污泥进行无害化处理或者综合利用；委托处置的，污水集中处理设施维护运营单位、污泥运输单位和污泥接收单位应当建立污泥转运联单制度。</w:t>
      </w:r>
    </w:p>
    <w:p>
      <w:pPr>
        <w:pStyle w:val="BodyText"/>
        <w:spacing w:lineRule="exact" w:line="576" w:before="0" w:after="0"/>
        <w:ind w:firstLine="640" w:end="0"/>
        <w:rPr>
          <w:rFonts w:eastAsia="仿宋_GB2312;仿宋" w:hint="eastAsia"/>
          <w:kern w:val="0"/>
          <w:sz w:val="32"/>
          <w:szCs w:val="32"/>
        </w:rPr>
      </w:pPr>
      <w:r>
        <w:rPr>
          <w:rFonts w:hint="eastAsia" w:eastAsia="仿宋_GB2312;仿宋"/>
          <w:kern w:val="0"/>
          <w:sz w:val="32"/>
          <w:szCs w:val="32"/>
        </w:rPr>
        <w:t>城市、县城、乡镇、工业集聚区污水集中处理设施维护运营单位以及其他处理处置污泥的单位应当建立污泥管理台账，记录污泥产生量、处理处置量、处理处置方法、收集运送方式以及去向、用途、用量等内容。</w:t>
      </w:r>
    </w:p>
    <w:p>
      <w:pPr>
        <w:pStyle w:val="BodyText"/>
        <w:spacing w:lineRule="exact" w:line="576" w:before="0" w:after="0"/>
        <w:ind w:firstLine="640" w:end="0"/>
        <w:rPr/>
      </w:pPr>
      <w:r>
        <w:rPr>
          <w:rFonts w:ascii="黑体;SimHei" w:hAnsi="黑体;SimHei" w:cs="黑体;SimHei" w:hint="eastAsia" w:eastAsia="黑体;SimHei"/>
          <w:kern w:val="0"/>
          <w:sz w:val="32"/>
          <w:szCs w:val="32"/>
        </w:rPr>
        <w:t>第二十五条</w:t>
      </w:r>
      <w:r>
        <w:rPr>
          <w:rFonts w:hint="eastAsia" w:eastAsia="方正楷体_GBK"/>
          <w:kern w:val="0"/>
          <w:sz w:val="32"/>
          <w:szCs w:val="32"/>
        </w:rPr>
        <w:t xml:space="preserve">  </w:t>
      </w:r>
      <w:r>
        <w:rPr>
          <w:rFonts w:hint="eastAsia" w:eastAsia="仿宋_GB2312;仿宋"/>
          <w:kern w:val="0"/>
          <w:sz w:val="32"/>
          <w:szCs w:val="32"/>
        </w:rPr>
        <w:t>城市、县城公共污水管网以及相关设施由市政设施管理机构进行维护管理，工业集聚区公共污水管网以及相关设施由工业集聚区管理机构负责维护，有条件的地方可以委托污水集中处理设施维护运营单位或者其他第三方机构进行专业维护。乡镇公共污水管网以及相关设施由乡（镇）人民政府负责维护，也可以委托乡镇污水集中处理设施维护运营单位维护。</w:t>
      </w:r>
    </w:p>
    <w:p>
      <w:pPr>
        <w:pStyle w:val="BodyText"/>
        <w:spacing w:lineRule="exact" w:line="576" w:before="0" w:after="0"/>
        <w:ind w:firstLine="640" w:end="0"/>
        <w:rPr>
          <w:rFonts w:eastAsia="仿宋_GB2312;仿宋" w:hint="eastAsia"/>
          <w:kern w:val="0"/>
          <w:sz w:val="32"/>
          <w:szCs w:val="32"/>
        </w:rPr>
      </w:pPr>
      <w:r>
        <w:rPr>
          <w:rFonts w:hint="eastAsia" w:eastAsia="仿宋_GB2312;仿宋"/>
          <w:kern w:val="0"/>
          <w:sz w:val="32"/>
          <w:szCs w:val="32"/>
        </w:rPr>
        <w:t>公共污水管网维护单位应当定期检查污水管网以及相关设施的老化、损坏、渗漏、腐蚀、淤堵和占压、非法接入等情况，定期进行清淤疏通；发现问题或者接到有关问题报告，应当及时采取有效措施，组织维修、疏通、更新，保障污水管网的安全运行和公共安全。</w:t>
      </w:r>
    </w:p>
    <w:p>
      <w:pPr>
        <w:pStyle w:val="BodyText"/>
        <w:spacing w:lineRule="exact" w:line="576" w:before="0" w:after="0"/>
        <w:ind w:firstLine="640" w:end="0"/>
        <w:rPr>
          <w:rFonts w:eastAsia="仿宋_GB2312;仿宋"/>
          <w:kern w:val="0"/>
          <w:sz w:val="32"/>
          <w:szCs w:val="32"/>
        </w:rPr>
      </w:pPr>
      <w:r>
        <w:rPr>
          <w:rFonts w:hint="eastAsia" w:eastAsia="仿宋_GB2312;仿宋"/>
          <w:kern w:val="0"/>
          <w:sz w:val="32"/>
          <w:szCs w:val="32"/>
        </w:rPr>
        <w:t>居住小区、公共建筑以及企业事业单位等内部自建的污水管网以及相关设施由产权所有人负责维护，产权人可以委托当地公共污水管网维护单位具体实施。</w:t>
      </w:r>
    </w:p>
    <w:p>
      <w:pPr>
        <w:pStyle w:val="BodyText"/>
        <w:spacing w:lineRule="exact" w:line="576" w:before="0" w:after="0"/>
        <w:ind w:firstLine="640" w:end="0"/>
        <w:rPr/>
      </w:pPr>
      <w:r>
        <w:rPr>
          <w:rFonts w:ascii="黑体;SimHei" w:hAnsi="黑体;SimHei" w:cs="黑体;SimHei" w:hint="eastAsia" w:eastAsia="黑体;SimHei"/>
          <w:kern w:val="0"/>
          <w:sz w:val="32"/>
          <w:szCs w:val="32"/>
        </w:rPr>
        <w:t xml:space="preserve">第二十六条  </w:t>
      </w:r>
      <w:r>
        <w:rPr>
          <w:rFonts w:hint="eastAsia" w:eastAsia="仿宋_GB2312;仿宋"/>
          <w:kern w:val="0"/>
          <w:sz w:val="32"/>
          <w:szCs w:val="32"/>
        </w:rPr>
        <w:t>在污水处理主管部门划定的城市、县城、乡镇、工业集聚区污水处理设施保护范围内，从事爆破、钻探、打桩、顶进、挖掘、取土等可能影响设施安全的活动的，建设单位或者施工单位应当与设施维护运营单位共同制定设施保护方案，采取相应的安全防护措施。</w:t>
      </w:r>
    </w:p>
    <w:p>
      <w:pPr>
        <w:pStyle w:val="BodyText"/>
        <w:spacing w:lineRule="exact" w:line="576" w:before="0" w:after="0"/>
        <w:ind w:firstLine="640" w:end="0"/>
        <w:rPr>
          <w:rFonts w:eastAsia="仿宋_GB2312;仿宋" w:hint="eastAsia"/>
          <w:kern w:val="0"/>
          <w:sz w:val="32"/>
          <w:szCs w:val="32"/>
        </w:rPr>
      </w:pPr>
      <w:r>
        <w:rPr>
          <w:rFonts w:hint="eastAsia" w:eastAsia="仿宋_GB2312;仿宋"/>
          <w:kern w:val="0"/>
          <w:sz w:val="32"/>
          <w:szCs w:val="32"/>
        </w:rPr>
        <w:t>污水处理设施维护运营单位可以派员进入施工现场监督设施保护方案的实施情况，发现施工活动危及或者可能危及设施安全的，应当进行劝阻，并及时向污水处理主管部门报告。</w:t>
      </w:r>
    </w:p>
    <w:p>
      <w:pPr>
        <w:pStyle w:val="BodyText"/>
        <w:spacing w:lineRule="exact" w:line="576" w:before="0" w:after="0"/>
        <w:ind w:firstLine="640" w:end="0"/>
        <w:rPr/>
      </w:pPr>
      <w:r>
        <w:rPr>
          <w:rFonts w:hint="eastAsia" w:eastAsia="仿宋_GB2312;仿宋"/>
          <w:kern w:val="0"/>
          <w:sz w:val="32"/>
          <w:szCs w:val="32"/>
        </w:rPr>
        <w:t>施工活动造成污水处理设施损坏的，应当依法赔偿或者修复。</w:t>
      </w:r>
      <w:r>
        <w:rPr>
          <w:rFonts w:eastAsia="仿宋_GB2312;仿宋"/>
          <w:kern w:val="0"/>
          <w:sz w:val="32"/>
          <w:szCs w:val="32"/>
        </w:rPr>
        <w:t xml:space="preserve"> </w:t>
      </w:r>
    </w:p>
    <w:p>
      <w:pPr>
        <w:pStyle w:val="BodyText"/>
        <w:spacing w:lineRule="exact" w:line="576" w:before="0" w:after="0"/>
        <w:ind w:firstLine="640" w:end="0"/>
        <w:rPr/>
      </w:pPr>
      <w:r>
        <w:rPr>
          <w:rFonts w:ascii="黑体;SimHei" w:hAnsi="黑体;SimHei" w:cs="黑体;SimHei" w:hint="eastAsia" w:eastAsia="黑体;SimHei"/>
          <w:kern w:val="0"/>
          <w:sz w:val="32"/>
          <w:szCs w:val="32"/>
        </w:rPr>
        <w:t>第二十七条</w:t>
      </w:r>
      <w:r>
        <w:rPr>
          <w:rFonts w:hint="eastAsia" w:eastAsia="方正楷体_GBK"/>
          <w:kern w:val="0"/>
          <w:sz w:val="32"/>
          <w:szCs w:val="32"/>
        </w:rPr>
        <w:t xml:space="preserve">  </w:t>
      </w:r>
      <w:r>
        <w:rPr>
          <w:rFonts w:hint="eastAsia" w:eastAsia="仿宋_GB2312;仿宋"/>
          <w:kern w:val="0"/>
          <w:sz w:val="32"/>
          <w:szCs w:val="32"/>
        </w:rPr>
        <w:t>政府投资修建的农村污水集中处理设施可以根据本地实际，选择以下适当的运行维护方式：</w:t>
      </w:r>
    </w:p>
    <w:p>
      <w:pPr>
        <w:pStyle w:val="BodyText"/>
        <w:spacing w:lineRule="exact" w:line="576" w:before="0" w:after="0"/>
        <w:ind w:firstLine="640" w:end="0"/>
        <w:rPr>
          <w:rFonts w:eastAsia="仿宋_GB2312;仿宋" w:hint="eastAsia"/>
          <w:kern w:val="0"/>
          <w:sz w:val="32"/>
          <w:szCs w:val="32"/>
        </w:rPr>
      </w:pPr>
      <w:r>
        <w:rPr>
          <w:rFonts w:hint="eastAsia" w:eastAsia="仿宋_GB2312;仿宋"/>
          <w:kern w:val="0"/>
          <w:sz w:val="32"/>
          <w:szCs w:val="32"/>
        </w:rPr>
        <w:t>（一）委托所在行政村的村民委员会进行管理；</w:t>
      </w:r>
    </w:p>
    <w:p>
      <w:pPr>
        <w:pStyle w:val="BodyText"/>
        <w:spacing w:lineRule="exact" w:line="576" w:before="0" w:after="0"/>
        <w:ind w:firstLine="640" w:end="0"/>
        <w:rPr>
          <w:rFonts w:eastAsia="仿宋_GB2312;仿宋" w:hint="eastAsia"/>
          <w:kern w:val="0"/>
          <w:sz w:val="32"/>
          <w:szCs w:val="32"/>
        </w:rPr>
      </w:pPr>
      <w:r>
        <w:rPr>
          <w:rFonts w:hint="eastAsia" w:eastAsia="仿宋_GB2312;仿宋"/>
          <w:kern w:val="0"/>
          <w:sz w:val="32"/>
          <w:szCs w:val="32"/>
        </w:rPr>
        <w:t>（二）通过招标等方式确定符合条件的设施运行维护单位进行管理。</w:t>
      </w:r>
    </w:p>
    <w:p>
      <w:pPr>
        <w:pStyle w:val="BodyText"/>
        <w:spacing w:lineRule="exact" w:line="576" w:before="0" w:after="0"/>
        <w:ind w:firstLine="640" w:end="0"/>
        <w:rPr>
          <w:rFonts w:eastAsia="仿宋_GB2312;仿宋"/>
          <w:kern w:val="0"/>
          <w:sz w:val="32"/>
          <w:szCs w:val="32"/>
        </w:rPr>
      </w:pPr>
      <w:r>
        <w:rPr>
          <w:rFonts w:hint="eastAsia" w:eastAsia="仿宋_GB2312;仿宋"/>
          <w:kern w:val="0"/>
          <w:sz w:val="32"/>
          <w:szCs w:val="32"/>
        </w:rPr>
        <w:t>自建的农村污水处理设施由产权人自行管理。</w:t>
      </w:r>
    </w:p>
    <w:p>
      <w:pPr>
        <w:pStyle w:val="BodyText"/>
        <w:spacing w:lineRule="exact" w:line="576" w:before="0" w:after="0"/>
        <w:ind w:firstLine="640" w:end="0"/>
        <w:rPr>
          <w:rFonts w:eastAsia="仿宋_GB2312;仿宋"/>
          <w:kern w:val="0"/>
          <w:sz w:val="32"/>
          <w:szCs w:val="32"/>
        </w:rPr>
      </w:pPr>
      <w:r>
        <w:rPr>
          <w:rFonts w:ascii="黑体;SimHei" w:hAnsi="黑体;SimHei" w:cs="黑体;SimHei" w:hint="eastAsia" w:eastAsia="黑体;SimHei"/>
          <w:kern w:val="0"/>
          <w:sz w:val="32"/>
          <w:szCs w:val="32"/>
        </w:rPr>
        <w:t>第二十八条</w:t>
      </w:r>
      <w:r>
        <w:rPr>
          <w:rFonts w:hint="eastAsia" w:eastAsia="方正楷体_GBK"/>
          <w:kern w:val="0"/>
          <w:sz w:val="32"/>
          <w:szCs w:val="32"/>
        </w:rPr>
        <w:t xml:space="preserve">  </w:t>
      </w:r>
      <w:r>
        <w:rPr>
          <w:rFonts w:hint="eastAsia" w:eastAsia="仿宋_GB2312;仿宋"/>
          <w:kern w:val="0"/>
          <w:sz w:val="32"/>
          <w:szCs w:val="32"/>
        </w:rPr>
        <w:t>农村污水集中处理设施运行维护单位应当建立污水集中处理设施运行维护管理台账，记录日常运行维护管理、重大问题故障报告与处理、进出水水质水量监测、年度检修测试等情况，保障设施安全运行。</w:t>
      </w:r>
    </w:p>
    <w:p>
      <w:pPr>
        <w:pStyle w:val="BodyText"/>
        <w:spacing w:lineRule="exact" w:line="576" w:before="0" w:after="0"/>
        <w:ind w:firstLine="640" w:end="0"/>
        <w:rPr>
          <w:rFonts w:eastAsia="仿宋_GB2312;仿宋"/>
          <w:kern w:val="0"/>
          <w:sz w:val="32"/>
          <w:szCs w:val="32"/>
        </w:rPr>
      </w:pPr>
      <w:r>
        <w:rPr>
          <w:rFonts w:ascii="黑体;SimHei" w:hAnsi="黑体;SimHei" w:cs="黑体;SimHei" w:hint="eastAsia" w:eastAsia="黑体;SimHei"/>
          <w:kern w:val="0"/>
          <w:sz w:val="32"/>
          <w:szCs w:val="32"/>
        </w:rPr>
        <w:t>第二十九条</w:t>
      </w:r>
      <w:r>
        <w:rPr>
          <w:rFonts w:hint="eastAsia" w:eastAsia="方正楷体_GBK"/>
          <w:kern w:val="0"/>
          <w:sz w:val="32"/>
          <w:szCs w:val="32"/>
        </w:rPr>
        <w:t xml:space="preserve">  </w:t>
      </w:r>
      <w:r>
        <w:rPr>
          <w:rFonts w:hint="eastAsia" w:eastAsia="仿宋_GB2312;仿宋"/>
          <w:kern w:val="0"/>
          <w:sz w:val="32"/>
          <w:szCs w:val="32"/>
        </w:rPr>
        <w:t>鼓励农村污水处理设施所在行政村的村民委员会把农村污水处理设施的运行维护管理纳入村规民约，引导村民保护农村污水处理设施。</w:t>
      </w:r>
    </w:p>
    <w:p>
      <w:pPr>
        <w:pStyle w:val="BodyText"/>
        <w:spacing w:lineRule="exact" w:line="576" w:before="0" w:after="0"/>
        <w:ind w:firstLine="640" w:end="0"/>
        <w:rPr/>
      </w:pPr>
      <w:r>
        <w:rPr>
          <w:rFonts w:ascii="黑体;SimHei" w:hAnsi="黑体;SimHei" w:cs="黑体;SimHei" w:hint="eastAsia" w:eastAsia="黑体;SimHei"/>
          <w:kern w:val="0"/>
          <w:sz w:val="32"/>
          <w:szCs w:val="32"/>
        </w:rPr>
        <w:t>第三十条</w:t>
      </w:r>
      <w:r>
        <w:rPr>
          <w:rFonts w:hint="eastAsia" w:eastAsia="方正楷体_GBK"/>
          <w:kern w:val="0"/>
          <w:sz w:val="32"/>
          <w:szCs w:val="32"/>
        </w:rPr>
        <w:t xml:space="preserve">  </w:t>
      </w:r>
      <w:r>
        <w:rPr>
          <w:rFonts w:eastAsia="仿宋_GB2312;仿宋"/>
          <w:kern w:val="0"/>
          <w:sz w:val="32"/>
          <w:szCs w:val="32"/>
        </w:rPr>
        <w:t> 禁止从事下列危及城乡污水处理设施安全的活动：</w:t>
      </w:r>
    </w:p>
    <w:p>
      <w:pPr>
        <w:pStyle w:val="BodyText"/>
        <w:spacing w:lineRule="exact" w:line="576" w:before="0" w:after="0"/>
        <w:ind w:firstLine="640" w:end="0"/>
        <w:rPr>
          <w:rFonts w:eastAsia="仿宋_GB2312;仿宋"/>
          <w:kern w:val="0"/>
          <w:sz w:val="32"/>
          <w:szCs w:val="32"/>
        </w:rPr>
      </w:pPr>
      <w:r>
        <w:rPr>
          <w:rFonts w:eastAsia="仿宋_GB2312;仿宋"/>
          <w:kern w:val="0"/>
          <w:sz w:val="32"/>
          <w:szCs w:val="32"/>
        </w:rPr>
        <w:t>（一）损毁、盗窃污水处理设施；</w:t>
      </w:r>
    </w:p>
    <w:p>
      <w:pPr>
        <w:pStyle w:val="BodyText"/>
        <w:spacing w:lineRule="exact" w:line="576" w:before="0" w:after="0"/>
        <w:ind w:firstLine="640" w:end="0"/>
        <w:rPr/>
      </w:pPr>
      <w:r>
        <w:rPr>
          <w:rFonts w:eastAsia="仿宋_GB2312;仿宋"/>
          <w:kern w:val="0"/>
          <w:sz w:val="32"/>
          <w:szCs w:val="32"/>
        </w:rPr>
        <w:t>（二）穿凿、堵塞</w:t>
      </w:r>
      <w:r>
        <w:rPr>
          <w:rFonts w:hint="eastAsia" w:eastAsia="仿宋_GB2312;仿宋"/>
          <w:kern w:val="0"/>
          <w:sz w:val="32"/>
          <w:szCs w:val="32"/>
        </w:rPr>
        <w:t>或者</w:t>
      </w:r>
      <w:r>
        <w:rPr>
          <w:rFonts w:eastAsia="仿宋_GB2312;仿宋"/>
          <w:kern w:val="0"/>
          <w:sz w:val="32"/>
          <w:szCs w:val="32"/>
        </w:rPr>
        <w:t>擅自拆除、改建、填埋、覆盖、占压污水管网；</w:t>
      </w:r>
    </w:p>
    <w:p>
      <w:pPr>
        <w:pStyle w:val="BodyText"/>
        <w:spacing w:lineRule="exact" w:line="576" w:before="0" w:after="0"/>
        <w:ind w:firstLine="640" w:end="0"/>
        <w:rPr>
          <w:rFonts w:eastAsia="仿宋_GB2312;仿宋"/>
          <w:kern w:val="0"/>
          <w:sz w:val="32"/>
          <w:szCs w:val="32"/>
        </w:rPr>
      </w:pPr>
      <w:r>
        <w:rPr>
          <w:rFonts w:eastAsia="仿宋_GB2312;仿宋"/>
          <w:kern w:val="0"/>
          <w:sz w:val="32"/>
          <w:szCs w:val="32"/>
        </w:rPr>
        <w:t>（三）擅自改动沟渠、操作阀（闸）门以及向污水管网加压排水；</w:t>
      </w:r>
    </w:p>
    <w:p>
      <w:pPr>
        <w:pStyle w:val="BodyText"/>
        <w:spacing w:lineRule="exact" w:line="576" w:before="0" w:after="0"/>
        <w:ind w:firstLine="640" w:end="0"/>
        <w:rPr>
          <w:rFonts w:eastAsia="仿宋_GB2312;仿宋"/>
          <w:kern w:val="0"/>
          <w:sz w:val="32"/>
          <w:szCs w:val="32"/>
        </w:rPr>
      </w:pPr>
      <w:r>
        <w:rPr>
          <w:rFonts w:eastAsia="仿宋_GB2312;仿宋"/>
          <w:kern w:val="0"/>
          <w:sz w:val="32"/>
          <w:szCs w:val="32"/>
        </w:rPr>
        <w:t>（四）向污水管网排放、倾倒剧毒、易燃易爆、腐蚀性、挥发性、放射性废液和废渣；</w:t>
      </w:r>
    </w:p>
    <w:p>
      <w:pPr>
        <w:pStyle w:val="BodyText"/>
        <w:spacing w:lineRule="exact" w:line="576" w:before="0" w:after="0"/>
        <w:ind w:firstLine="640" w:end="0"/>
        <w:rPr>
          <w:rFonts w:eastAsia="仿宋_GB2312;仿宋"/>
          <w:kern w:val="0"/>
          <w:sz w:val="32"/>
          <w:szCs w:val="32"/>
        </w:rPr>
      </w:pPr>
      <w:r>
        <w:rPr>
          <w:rFonts w:eastAsia="仿宋_GB2312;仿宋"/>
          <w:kern w:val="0"/>
          <w:sz w:val="32"/>
          <w:szCs w:val="32"/>
        </w:rPr>
        <w:t>（五）向污水管网倾倒垃圾、渣土、施工泥浆、淤泥、油脂等易堵塞物；</w:t>
      </w:r>
    </w:p>
    <w:p>
      <w:pPr>
        <w:pStyle w:val="BodyText"/>
        <w:spacing w:lineRule="exact" w:line="576" w:before="0" w:after="0"/>
        <w:ind w:firstLine="640" w:end="0"/>
        <w:rPr>
          <w:rFonts w:eastAsia="仿宋_GB2312;仿宋"/>
          <w:kern w:val="0"/>
          <w:sz w:val="32"/>
          <w:szCs w:val="32"/>
        </w:rPr>
      </w:pPr>
      <w:r>
        <w:rPr>
          <w:rFonts w:eastAsia="仿宋_GB2312;仿宋"/>
          <w:kern w:val="0"/>
          <w:sz w:val="32"/>
          <w:szCs w:val="32"/>
        </w:rPr>
        <w:t>（六）在污水管网、沟渠覆土面上取土、埋杆、打桩以及栽植高大乔木；</w:t>
      </w:r>
    </w:p>
    <w:p>
      <w:pPr>
        <w:pStyle w:val="BodyText"/>
        <w:spacing w:lineRule="exact" w:line="576" w:before="0" w:after="0"/>
        <w:ind w:firstLine="640" w:end="0"/>
        <w:rPr>
          <w:rFonts w:eastAsia="仿宋_GB2312;仿宋"/>
          <w:kern w:val="0"/>
          <w:sz w:val="32"/>
          <w:szCs w:val="32"/>
        </w:rPr>
      </w:pPr>
      <w:r>
        <w:rPr>
          <w:rFonts w:eastAsia="仿宋_GB2312;仿宋"/>
          <w:kern w:val="0"/>
          <w:sz w:val="32"/>
          <w:szCs w:val="32"/>
        </w:rPr>
        <w:t xml:space="preserve">（七）建设占压污水管网的建筑物、构筑物或者其他设施； </w:t>
      </w:r>
    </w:p>
    <w:p>
      <w:pPr>
        <w:pStyle w:val="BodyText"/>
        <w:spacing w:lineRule="exact" w:line="576" w:before="0" w:after="0"/>
        <w:ind w:firstLine="640" w:end="0"/>
        <w:rPr>
          <w:rFonts w:eastAsia="仿宋_GB2312;仿宋"/>
          <w:kern w:val="0"/>
          <w:sz w:val="32"/>
          <w:szCs w:val="32"/>
        </w:rPr>
      </w:pPr>
      <w:r>
        <w:rPr>
          <w:rFonts w:eastAsia="仿宋_GB2312;仿宋"/>
          <w:kern w:val="0"/>
          <w:sz w:val="32"/>
          <w:szCs w:val="32"/>
        </w:rPr>
        <w:t>（八）其他危及污水处理设施安全的活动。</w:t>
      </w:r>
    </w:p>
    <w:p>
      <w:pPr>
        <w:pStyle w:val="BodyText"/>
        <w:spacing w:lineRule="exact" w:line="576" w:before="0" w:after="0"/>
        <w:ind w:firstLine="640" w:end="0"/>
        <w:rPr>
          <w:rFonts w:eastAsia="仿宋_GB2312;仿宋"/>
          <w:kern w:val="0"/>
          <w:sz w:val="32"/>
          <w:szCs w:val="32"/>
        </w:rPr>
      </w:pPr>
      <w:r>
        <w:rPr>
          <w:rFonts w:ascii="黑体;SimHei" w:hAnsi="黑体;SimHei" w:cs="黑体;SimHei" w:hint="eastAsia" w:eastAsia="黑体;SimHei"/>
          <w:kern w:val="0"/>
          <w:sz w:val="32"/>
          <w:szCs w:val="32"/>
        </w:rPr>
        <w:t xml:space="preserve">第三十一条  </w:t>
      </w:r>
      <w:r>
        <w:rPr>
          <w:rFonts w:hint="eastAsia" w:eastAsia="仿宋_GB2312;仿宋"/>
          <w:kern w:val="0"/>
          <w:sz w:val="32"/>
          <w:szCs w:val="32"/>
        </w:rPr>
        <w:t>市、县级人民政府应当建立保障城乡污水集中处理设施正常运营的财政补贴机制。因特殊原因，收取的污水处理费不足以支付污水集中处理设施正常运营的成本的，由市、县级人民政府给予补贴。</w:t>
      </w:r>
    </w:p>
    <w:p>
      <w:pPr>
        <w:pStyle w:val="BodyText"/>
        <w:spacing w:lineRule="exact" w:line="576" w:before="0" w:after="0"/>
        <w:ind w:firstLine="640" w:end="0"/>
        <w:rPr>
          <w:rFonts w:eastAsia="仿宋_GB2312;仿宋"/>
          <w:kern w:val="0"/>
          <w:sz w:val="32"/>
          <w:szCs w:val="32"/>
          <w:u w:val="single"/>
        </w:rPr>
      </w:pPr>
      <w:r>
        <w:rPr>
          <w:rFonts w:eastAsia="仿宋_GB2312;仿宋"/>
          <w:kern w:val="0"/>
          <w:sz w:val="32"/>
          <w:szCs w:val="32"/>
          <w:u w:val="single"/>
        </w:rPr>
      </w:r>
    </w:p>
    <w:p>
      <w:pPr>
        <w:pStyle w:val="BodyText"/>
        <w:spacing w:lineRule="exact" w:line="576" w:before="0" w:after="0"/>
        <w:jc w:val="center"/>
        <w:rPr>
          <w:rFonts w:eastAsia="黑体;SimHei"/>
          <w:kern w:val="0"/>
          <w:sz w:val="32"/>
          <w:szCs w:val="32"/>
          <w:lang w:bidi="ar"/>
        </w:rPr>
      </w:pPr>
      <w:r>
        <w:rPr>
          <w:rFonts w:eastAsia="黑体;SimHei"/>
          <w:kern w:val="0"/>
          <w:sz w:val="32"/>
          <w:szCs w:val="32"/>
          <w:lang w:bidi="ar"/>
        </w:rPr>
        <w:t>第四章  监督与考核</w:t>
      </w:r>
    </w:p>
    <w:p>
      <w:pPr>
        <w:pStyle w:val="BodyText"/>
        <w:spacing w:lineRule="exact" w:line="576" w:before="0" w:after="0"/>
        <w:jc w:val="center"/>
        <w:rPr>
          <w:rFonts w:eastAsia="黑体;SimHei"/>
          <w:kern w:val="0"/>
          <w:sz w:val="32"/>
          <w:szCs w:val="32"/>
          <w:lang w:bidi="ar"/>
        </w:rPr>
      </w:pPr>
      <w:r>
        <w:rPr>
          <w:rFonts w:eastAsia="黑体;SimHei"/>
          <w:kern w:val="0"/>
          <w:sz w:val="32"/>
          <w:szCs w:val="32"/>
          <w:lang w:bidi="ar"/>
        </w:rPr>
      </w:r>
    </w:p>
    <w:p>
      <w:pPr>
        <w:pStyle w:val="BodyText"/>
        <w:spacing w:lineRule="exact" w:line="576" w:before="0" w:after="0"/>
        <w:ind w:firstLine="640" w:end="0"/>
        <w:rPr>
          <w:rFonts w:eastAsia="仿宋_GB2312;仿宋"/>
          <w:kern w:val="0"/>
          <w:sz w:val="32"/>
          <w:szCs w:val="32"/>
        </w:rPr>
      </w:pPr>
      <w:r>
        <w:rPr>
          <w:rFonts w:ascii="黑体;SimHei" w:hAnsi="黑体;SimHei" w:cs="黑体;SimHei" w:hint="eastAsia" w:eastAsia="黑体;SimHei"/>
          <w:kern w:val="0"/>
          <w:sz w:val="32"/>
          <w:szCs w:val="32"/>
        </w:rPr>
        <w:t xml:space="preserve">第三十二条  </w:t>
      </w:r>
      <w:r>
        <w:rPr>
          <w:rFonts w:hint="eastAsia" w:eastAsia="仿宋_GB2312;仿宋"/>
          <w:kern w:val="0"/>
          <w:sz w:val="32"/>
          <w:szCs w:val="32"/>
        </w:rPr>
        <w:t>市、县级人民政府污水处理主管部门应当对城市、县城、乡镇、工业集聚区污水集中处理设施运行维护、处理工艺、成本核算、污泥处理处置等进行全过程监管，并对进出水质、污泥泥质进行监督性监测，建立监督管理档案。</w:t>
      </w:r>
    </w:p>
    <w:p>
      <w:pPr>
        <w:pStyle w:val="BodyText"/>
        <w:spacing w:lineRule="exact" w:line="576" w:before="0" w:after="0"/>
        <w:ind w:firstLine="640" w:end="0"/>
        <w:rPr/>
      </w:pPr>
      <w:r>
        <w:rPr>
          <w:rFonts w:ascii="黑体;SimHei" w:hAnsi="黑体;SimHei" w:cs="黑体;SimHei" w:hint="eastAsia" w:eastAsia="黑体;SimHei"/>
          <w:kern w:val="0"/>
          <w:sz w:val="32"/>
          <w:szCs w:val="32"/>
        </w:rPr>
        <w:t>第三十三条</w:t>
      </w:r>
      <w:r>
        <w:rPr>
          <w:rFonts w:hint="eastAsia" w:eastAsia="方正楷体_GBK"/>
          <w:kern w:val="0"/>
          <w:sz w:val="32"/>
          <w:szCs w:val="32"/>
        </w:rPr>
        <w:t xml:space="preserve">  </w:t>
      </w:r>
      <w:r>
        <w:rPr>
          <w:rFonts w:hint="eastAsia" w:eastAsia="仿宋_GB2312;仿宋"/>
          <w:kern w:val="0"/>
          <w:sz w:val="32"/>
          <w:szCs w:val="32"/>
        </w:rPr>
        <w:t>市、县级人民政府生态环境主管部门应当将城市、县城、乡镇、工业集聚区污水集中处理设施作为重点污染源进行监督管理。对城市、县城、工业集聚区污水集中处理设施的出水水质、主要污染物削减量以及污泥处置等进行每年不少于两次的监督性监测；对乡镇污水集中处理情况进行抽查、抽测。</w:t>
      </w:r>
    </w:p>
    <w:p>
      <w:pPr>
        <w:pStyle w:val="BodyText"/>
        <w:spacing w:lineRule="exact" w:line="576" w:before="0" w:after="0"/>
        <w:ind w:firstLine="640" w:end="0"/>
        <w:rPr>
          <w:rFonts w:eastAsia="仿宋_GB2312;仿宋"/>
          <w:kern w:val="0"/>
          <w:sz w:val="32"/>
          <w:szCs w:val="32"/>
        </w:rPr>
      </w:pPr>
      <w:r>
        <w:rPr>
          <w:rFonts w:hint="eastAsia" w:eastAsia="仿宋_GB2312;仿宋"/>
          <w:kern w:val="0"/>
          <w:sz w:val="32"/>
          <w:szCs w:val="32"/>
        </w:rPr>
        <w:t>监督性监测结果应当通报本级人民政府污水处理主管部门和污水集中处理设施维护运营单位。乡镇污水集中处理情况的抽查、抽测结果还应当通报所在的乡（镇）人民政府、街道办事处。</w:t>
      </w:r>
    </w:p>
    <w:p>
      <w:pPr>
        <w:pStyle w:val="BodyText"/>
        <w:spacing w:lineRule="exact" w:line="576" w:before="0" w:after="0"/>
        <w:ind w:firstLine="640" w:end="0"/>
        <w:rPr/>
      </w:pPr>
      <w:r>
        <w:rPr>
          <w:rFonts w:ascii="黑体;SimHei" w:hAnsi="黑体;SimHei" w:cs="黑体;SimHei" w:hint="eastAsia" w:eastAsia="黑体;SimHei"/>
          <w:kern w:val="0"/>
          <w:sz w:val="32"/>
          <w:szCs w:val="32"/>
        </w:rPr>
        <w:t xml:space="preserve">第三十四条 </w:t>
      </w:r>
      <w:r>
        <w:rPr>
          <w:rFonts w:hint="eastAsia" w:eastAsia="方正楷体_GBK"/>
          <w:kern w:val="0"/>
          <w:sz w:val="32"/>
          <w:szCs w:val="32"/>
        </w:rPr>
        <w:t xml:space="preserve"> </w:t>
      </w:r>
      <w:r>
        <w:rPr>
          <w:rFonts w:hint="eastAsia" w:eastAsia="仿宋_GB2312;仿宋"/>
          <w:kern w:val="0"/>
          <w:sz w:val="32"/>
          <w:szCs w:val="32"/>
        </w:rPr>
        <w:t>城市、县城、乡镇、工业集聚区污水集中处理设施建设单位应当按照规范要求在进水口、出水口等污水处理的节点位置安装流量计量设备、水质在线监测设备和视频监控设备，与生态环境主管部门的污染源监控平台和污水处理主管部门的污水处理信息平台联网。</w:t>
      </w:r>
    </w:p>
    <w:p>
      <w:pPr>
        <w:pStyle w:val="BodyText"/>
        <w:spacing w:lineRule="exact" w:line="576" w:before="0" w:after="0"/>
        <w:ind w:firstLine="640" w:end="0"/>
        <w:rPr>
          <w:rFonts w:eastAsia="仿宋_GB2312;仿宋"/>
          <w:kern w:val="0"/>
          <w:sz w:val="32"/>
          <w:szCs w:val="32"/>
        </w:rPr>
      </w:pPr>
      <w:r>
        <w:rPr>
          <w:rFonts w:hint="eastAsia" w:eastAsia="仿宋_GB2312;仿宋"/>
          <w:kern w:val="0"/>
          <w:sz w:val="32"/>
          <w:szCs w:val="32"/>
        </w:rPr>
        <w:t>城市、县城、乡镇、工业集聚区污水集中处理设施维护运营单位应当为在线监测监控设备正常使用提供必要的条件，按照规定定期进行检定和校准，不得擅自拆除、闲置、改变或者修改参数。</w:t>
      </w:r>
    </w:p>
    <w:p>
      <w:pPr>
        <w:pStyle w:val="BodyText"/>
        <w:spacing w:lineRule="exact" w:line="576" w:before="0" w:after="0"/>
        <w:ind w:firstLine="640" w:end="0"/>
        <w:rPr/>
      </w:pPr>
      <w:r>
        <w:rPr>
          <w:rFonts w:ascii="黑体;SimHei" w:hAnsi="黑体;SimHei" w:cs="黑体;SimHei" w:hint="eastAsia" w:eastAsia="黑体;SimHei"/>
          <w:kern w:val="0"/>
          <w:sz w:val="32"/>
          <w:szCs w:val="32"/>
        </w:rPr>
        <w:t xml:space="preserve">第三十五条  </w:t>
      </w:r>
      <w:r>
        <w:rPr>
          <w:rFonts w:hint="eastAsia" w:eastAsia="仿宋_GB2312;仿宋"/>
          <w:kern w:val="0"/>
          <w:sz w:val="32"/>
          <w:szCs w:val="32"/>
        </w:rPr>
        <w:t>城市、县城、乡镇、工业集聚区污水集中处理设施维护运营单位应当保证污水处理设施连续稳定运行，不得擅自停运或者部分停运。实施设施设备大修、检修等，应当通过调节工艺运行状态保证污水处理的规模和出水水质；对确需停运或者部分停运的，维护运营单位应当提前九十个工作日，向污水处理主管部门和生态环境主管部门报告，并采取措施减少不利影响。</w:t>
      </w:r>
    </w:p>
    <w:p>
      <w:pPr>
        <w:pStyle w:val="BodyText"/>
        <w:spacing w:lineRule="exact" w:line="576" w:before="0" w:after="0"/>
        <w:ind w:firstLine="640" w:end="0"/>
        <w:rPr/>
      </w:pPr>
      <w:r>
        <w:rPr>
          <w:rFonts w:ascii="黑体;SimHei" w:hAnsi="黑体;SimHei" w:cs="黑体;SimHei" w:hint="eastAsia" w:eastAsia="黑体;SimHei"/>
          <w:kern w:val="0"/>
          <w:sz w:val="32"/>
          <w:szCs w:val="32"/>
        </w:rPr>
        <w:t>第三十六条</w:t>
      </w:r>
      <w:r>
        <w:rPr>
          <w:rFonts w:hint="eastAsia" w:eastAsia="方正楷体_GBK"/>
          <w:kern w:val="0"/>
          <w:sz w:val="32"/>
          <w:szCs w:val="32"/>
        </w:rPr>
        <w:t xml:space="preserve">  </w:t>
      </w:r>
      <w:r>
        <w:rPr>
          <w:rFonts w:hint="eastAsia" w:eastAsia="仿宋_GB2312;仿宋"/>
          <w:kern w:val="0"/>
          <w:sz w:val="32"/>
          <w:szCs w:val="32"/>
        </w:rPr>
        <w:t>城市、县城、乡镇、工业集聚区污水集中处理设施维护运营单位应当建立健全污水集中处理设施建设、运行、主要污染物减排档案和设施设备的巡查、维修、养护台账，每月向污水处理主管部门和生态环境主管部门报送进出水的水质和水量、主要污染物削减量、污泥处理处置以及运营成本等信息，不得虚报、瞒报、拒报、迟报、漏报。</w:t>
      </w:r>
    </w:p>
    <w:p>
      <w:pPr>
        <w:pStyle w:val="BodyText"/>
        <w:spacing w:lineRule="exact" w:line="576" w:before="0" w:after="0"/>
        <w:ind w:firstLine="640" w:end="0"/>
        <w:rPr>
          <w:rFonts w:eastAsia="仿宋_GB2312;仿宋"/>
          <w:kern w:val="0"/>
          <w:sz w:val="32"/>
          <w:szCs w:val="32"/>
        </w:rPr>
      </w:pPr>
      <w:r>
        <w:rPr>
          <w:rFonts w:hint="eastAsia" w:eastAsia="仿宋_GB2312;仿宋"/>
          <w:kern w:val="0"/>
          <w:sz w:val="32"/>
          <w:szCs w:val="32"/>
        </w:rPr>
        <w:t>城市、县城、乡镇、工业集聚区污水集中处理设施维护运营单位应当依照法律法规和相关规定公开污水处理信息，接受相关部门和社会公众的监督。</w:t>
      </w:r>
    </w:p>
    <w:p>
      <w:pPr>
        <w:pStyle w:val="BodyText"/>
        <w:spacing w:lineRule="exact" w:line="576" w:before="0" w:after="0"/>
        <w:ind w:firstLine="640" w:end="0"/>
        <w:rPr>
          <w:rFonts w:eastAsia="仿宋_GB2312;仿宋"/>
          <w:kern w:val="0"/>
          <w:sz w:val="32"/>
          <w:szCs w:val="32"/>
        </w:rPr>
      </w:pPr>
      <w:r>
        <w:rPr>
          <w:rFonts w:ascii="黑体;SimHei" w:hAnsi="黑体;SimHei" w:cs="黑体;SimHei" w:hint="eastAsia" w:eastAsia="黑体;SimHei"/>
          <w:kern w:val="0"/>
          <w:sz w:val="32"/>
          <w:szCs w:val="32"/>
        </w:rPr>
        <w:t>第三十七条</w:t>
      </w:r>
      <w:r>
        <w:rPr>
          <w:rFonts w:hint="eastAsia" w:eastAsia="方正楷体_GBK"/>
          <w:kern w:val="0"/>
          <w:sz w:val="32"/>
          <w:szCs w:val="32"/>
        </w:rPr>
        <w:t xml:space="preserve">  </w:t>
      </w:r>
      <w:r>
        <w:rPr>
          <w:rFonts w:hint="eastAsia" w:eastAsia="仿宋_GB2312;仿宋"/>
          <w:kern w:val="0"/>
          <w:sz w:val="32"/>
          <w:szCs w:val="32"/>
        </w:rPr>
        <w:t>市、县级人民政府污水处理主管部门应当会同本级人民政府生态环境主管部门定期对城市、县城、乡镇、工业集聚区污水集中处理设施的运行管理进行综合考核，评价维护运营单位的运行绩效。</w:t>
      </w:r>
    </w:p>
    <w:p>
      <w:pPr>
        <w:pStyle w:val="BodyText"/>
        <w:spacing w:lineRule="exact" w:line="576" w:before="0" w:after="0"/>
        <w:ind w:firstLine="640" w:end="0"/>
        <w:rPr/>
      </w:pPr>
      <w:r>
        <w:rPr>
          <w:rFonts w:ascii="黑体;SimHei" w:hAnsi="黑体;SimHei" w:cs="黑体;SimHei" w:hint="eastAsia" w:eastAsia="黑体;SimHei"/>
          <w:kern w:val="0"/>
          <w:sz w:val="32"/>
          <w:szCs w:val="32"/>
        </w:rPr>
        <w:t>第三十八条</w:t>
      </w:r>
      <w:r>
        <w:rPr>
          <w:rFonts w:hint="eastAsia" w:eastAsia="方正楷体_GBK"/>
          <w:kern w:val="0"/>
          <w:sz w:val="32"/>
          <w:szCs w:val="32"/>
        </w:rPr>
        <w:t xml:space="preserve">  </w:t>
      </w:r>
      <w:r>
        <w:rPr>
          <w:rFonts w:hint="eastAsia" w:eastAsia="仿宋_GB2312;仿宋"/>
          <w:kern w:val="0"/>
          <w:sz w:val="32"/>
          <w:szCs w:val="32"/>
        </w:rPr>
        <w:t>实行按水量、水质核拨城市、县城、乡镇、工业集聚区污水处理设施运营服务费。污水处理主管部门应当采用在线监测设备对污水集中处理设施的进出水水质和处理水量进行检测和计量，会同本级人民政府生态环境主管部门根据污水集中处理设施运营服务合同和核查后的污水处理水量水质按月核定污水处理设施运营服务费，并将污水处理设施运营服务费核定结果通报财政部门。财政部门根据核定结果及时将污水处理设施运营服务费拨付给维护运营单位。</w:t>
      </w:r>
    </w:p>
    <w:p>
      <w:pPr>
        <w:pStyle w:val="BodyText"/>
        <w:spacing w:lineRule="exact" w:line="576" w:before="0" w:after="0"/>
        <w:ind w:firstLine="640" w:end="0"/>
        <w:rPr/>
      </w:pPr>
      <w:r>
        <w:rPr>
          <w:rFonts w:ascii="黑体;SimHei" w:hAnsi="黑体;SimHei" w:cs="黑体;SimHei" w:hint="eastAsia" w:eastAsia="黑体;SimHei"/>
          <w:kern w:val="0"/>
          <w:sz w:val="32"/>
          <w:szCs w:val="32"/>
        </w:rPr>
        <w:t xml:space="preserve">第三十九条 </w:t>
      </w:r>
      <w:r>
        <w:rPr>
          <w:rFonts w:hint="eastAsia" w:eastAsia="方正楷体_GBK"/>
          <w:kern w:val="0"/>
          <w:sz w:val="32"/>
          <w:szCs w:val="32"/>
        </w:rPr>
        <w:t xml:space="preserve"> </w:t>
      </w:r>
      <w:r>
        <w:rPr>
          <w:rFonts w:hint="eastAsia" w:eastAsia="仿宋_GB2312;仿宋"/>
          <w:kern w:val="0"/>
          <w:sz w:val="32"/>
          <w:szCs w:val="32"/>
        </w:rPr>
        <w:t>农村污水集中处理设施运行维护单位应当在所在行政村适当位置公示维护范围、维护标准、巡检时间、监督电话等内容，接受当地村民监督。</w:t>
      </w:r>
    </w:p>
    <w:p>
      <w:pPr>
        <w:pStyle w:val="BodyText"/>
        <w:spacing w:lineRule="exact" w:line="576" w:before="0" w:after="0"/>
        <w:ind w:firstLine="640" w:end="0"/>
        <w:rPr>
          <w:rFonts w:eastAsia="仿宋_GB2312;仿宋"/>
          <w:kern w:val="0"/>
          <w:sz w:val="32"/>
          <w:szCs w:val="32"/>
        </w:rPr>
      </w:pPr>
      <w:r>
        <w:rPr>
          <w:rFonts w:hint="eastAsia" w:eastAsia="仿宋_GB2312;仿宋"/>
          <w:kern w:val="0"/>
          <w:sz w:val="32"/>
          <w:szCs w:val="32"/>
        </w:rPr>
        <w:t>农村污水集中处理设施运行维护单位应当每月向乡（镇）人民政府或者街道办事处报送污水处理设施运行维护信息。乡（镇）人民政府、街道办事处将运行维护信息整理汇总后，定期报送县级人民政府污水处理主管部门和生态环境主管部门备案。</w:t>
      </w:r>
    </w:p>
    <w:p>
      <w:pPr>
        <w:pStyle w:val="BodyText"/>
        <w:spacing w:lineRule="exact" w:line="576" w:before="0" w:after="0"/>
        <w:ind w:firstLine="640" w:end="0"/>
        <w:rPr/>
      </w:pPr>
      <w:r>
        <w:rPr>
          <w:rFonts w:ascii="黑体;SimHei" w:hAnsi="黑体;SimHei" w:cs="黑体;SimHei" w:hint="eastAsia" w:eastAsia="黑体;SimHei"/>
          <w:kern w:val="0"/>
          <w:sz w:val="32"/>
          <w:szCs w:val="32"/>
        </w:rPr>
        <w:t>第四十条</w:t>
      </w:r>
      <w:r>
        <w:rPr>
          <w:rFonts w:hint="eastAsia" w:eastAsia="方正楷体_GBK"/>
          <w:kern w:val="0"/>
          <w:sz w:val="32"/>
          <w:szCs w:val="32"/>
        </w:rPr>
        <w:t xml:space="preserve">  </w:t>
      </w:r>
      <w:r>
        <w:rPr>
          <w:rFonts w:hint="eastAsia" w:eastAsia="仿宋_GB2312;仿宋"/>
          <w:kern w:val="0"/>
          <w:sz w:val="32"/>
          <w:szCs w:val="32"/>
        </w:rPr>
        <w:t>县级人民政府污水处理主管部门根据本区域实际制定农村污水集中处理设施运行维护考核标准，会同本级人民政府生态环境、农业农村等主管部门和乡（镇）人民政府或者街道办事处对农村污水集中处理设施运行维护情况实施年度考核。</w:t>
      </w:r>
    </w:p>
    <w:p>
      <w:pPr>
        <w:pStyle w:val="BodyText"/>
        <w:spacing w:lineRule="exact" w:line="576" w:before="0" w:after="0"/>
        <w:ind w:firstLine="640" w:end="0"/>
        <w:rPr>
          <w:rFonts w:eastAsia="仿宋_GB2312;仿宋"/>
          <w:kern w:val="0"/>
          <w:sz w:val="32"/>
          <w:szCs w:val="32"/>
        </w:rPr>
      </w:pPr>
      <w:r>
        <w:rPr>
          <w:rFonts w:hint="eastAsia" w:eastAsia="仿宋_GB2312;仿宋"/>
          <w:kern w:val="0"/>
          <w:sz w:val="32"/>
          <w:szCs w:val="32"/>
        </w:rPr>
        <w:t>县级人民政府生态环境主管部门应当对农村污水集中处理设施出水水质进行抽测，抽测结果作为设施运行维护年度考核的重要依据。</w:t>
      </w:r>
    </w:p>
    <w:p>
      <w:pPr>
        <w:pStyle w:val="BodyText"/>
        <w:spacing w:lineRule="exact" w:line="576" w:before="0" w:after="0"/>
        <w:ind w:firstLine="640" w:end="0"/>
        <w:rPr/>
      </w:pPr>
      <w:r>
        <w:rPr>
          <w:rFonts w:ascii="黑体;SimHei" w:hAnsi="黑体;SimHei" w:cs="黑体;SimHei" w:hint="eastAsia" w:eastAsia="黑体;SimHei"/>
          <w:kern w:val="0"/>
          <w:sz w:val="32"/>
          <w:szCs w:val="32"/>
        </w:rPr>
        <w:t>第四十一条</w:t>
      </w:r>
      <w:r>
        <w:rPr>
          <w:rFonts w:hint="eastAsia" w:eastAsia="方正楷体_GBK"/>
          <w:kern w:val="0"/>
          <w:sz w:val="32"/>
          <w:szCs w:val="32"/>
        </w:rPr>
        <w:t xml:space="preserve">  </w:t>
      </w:r>
      <w:r>
        <w:rPr>
          <w:rFonts w:eastAsia="仿宋_GB2312;仿宋"/>
          <w:kern w:val="0"/>
          <w:sz w:val="32"/>
          <w:szCs w:val="32"/>
        </w:rPr>
        <w:t>市、县级人民政府污水处理主管部门、生态环境主管部门以及其他负有污水处理监督管理职责的部门应当将城乡污水处理监督检查情况向社会公开。</w:t>
      </w:r>
    </w:p>
    <w:p>
      <w:pPr>
        <w:pStyle w:val="BodyText"/>
        <w:spacing w:lineRule="exact" w:line="576" w:before="0" w:after="0"/>
        <w:ind w:firstLine="640" w:end="0"/>
        <w:rPr>
          <w:rFonts w:eastAsia="仿宋_GB2312;仿宋"/>
          <w:kern w:val="0"/>
          <w:sz w:val="32"/>
          <w:szCs w:val="32"/>
        </w:rPr>
      </w:pPr>
      <w:r>
        <w:rPr>
          <w:rFonts w:eastAsia="仿宋_GB2312;仿宋"/>
          <w:kern w:val="0"/>
          <w:sz w:val="32"/>
          <w:szCs w:val="32"/>
        </w:rPr>
        <w:t>对投诉举报多、有严重违法违规记录的检查对象，应当增加抽查频次。</w:t>
      </w:r>
    </w:p>
    <w:p>
      <w:pPr>
        <w:pStyle w:val="BodyText"/>
        <w:spacing w:lineRule="exact" w:line="576" w:before="0" w:after="0"/>
        <w:ind w:firstLine="640" w:end="0"/>
        <w:rPr/>
      </w:pPr>
      <w:r>
        <w:rPr>
          <w:rFonts w:ascii="黑体;SimHei" w:hAnsi="黑体;SimHei" w:cs="黑体;SimHei" w:hint="eastAsia" w:eastAsia="黑体;SimHei"/>
          <w:kern w:val="0"/>
          <w:sz w:val="32"/>
          <w:szCs w:val="32"/>
        </w:rPr>
        <w:t>第四十二条</w:t>
      </w:r>
      <w:r>
        <w:rPr>
          <w:rFonts w:hint="eastAsia" w:eastAsia="方正楷体_GBK"/>
          <w:kern w:val="0"/>
          <w:sz w:val="32"/>
          <w:szCs w:val="32"/>
        </w:rPr>
        <w:t xml:space="preserve">  </w:t>
      </w:r>
      <w:r>
        <w:rPr>
          <w:rFonts w:eastAsia="仿宋_GB2312;仿宋"/>
          <w:kern w:val="0"/>
          <w:sz w:val="32"/>
          <w:szCs w:val="32"/>
        </w:rPr>
        <w:t>城乡污水处理设施建设、运行以及污水收集率、集中处理率、综合利用率等情况纳入年度环境状况和环境保护目标完成情况报告内容，由市、县级人民政府向本级人民代表大会或者人民代表大会常务委员会报告。</w:t>
      </w:r>
    </w:p>
    <w:p>
      <w:pPr>
        <w:pStyle w:val="BodyText"/>
        <w:spacing w:lineRule="exact" w:line="576" w:before="0" w:after="0"/>
        <w:ind w:firstLine="640" w:end="0"/>
        <w:rPr>
          <w:rFonts w:eastAsia="仿宋_GB2312;仿宋"/>
          <w:kern w:val="0"/>
          <w:sz w:val="32"/>
          <w:szCs w:val="32"/>
        </w:rPr>
      </w:pPr>
      <w:r>
        <w:rPr>
          <w:rFonts w:eastAsia="仿宋_GB2312;仿宋"/>
          <w:kern w:val="0"/>
          <w:sz w:val="32"/>
          <w:szCs w:val="32"/>
        </w:rPr>
      </w:r>
    </w:p>
    <w:p>
      <w:pPr>
        <w:pStyle w:val="BodyText"/>
        <w:spacing w:lineRule="exact" w:line="576" w:before="0" w:after="0"/>
        <w:ind w:firstLine="640" w:end="0"/>
        <w:jc w:val="center"/>
        <w:rPr/>
      </w:pPr>
      <w:r>
        <w:rPr>
          <w:rFonts w:eastAsia="黑体;SimHei"/>
          <w:kern w:val="0"/>
          <w:sz w:val="32"/>
          <w:szCs w:val="32"/>
          <w:lang w:bidi="ar"/>
        </w:rPr>
        <w:t>第五章</w:t>
      </w:r>
      <w:r>
        <w:rPr>
          <w:rFonts w:hint="eastAsia" w:eastAsia="黑体;SimHei"/>
          <w:kern w:val="0"/>
          <w:sz w:val="32"/>
          <w:szCs w:val="32"/>
          <w:lang w:bidi="ar"/>
        </w:rPr>
        <w:t xml:space="preserve">  </w:t>
      </w:r>
      <w:r>
        <w:rPr>
          <w:rFonts w:eastAsia="黑体;SimHei"/>
          <w:kern w:val="0"/>
          <w:sz w:val="32"/>
          <w:szCs w:val="32"/>
          <w:lang w:bidi="ar"/>
        </w:rPr>
        <w:t>法律责任</w:t>
      </w:r>
    </w:p>
    <w:p>
      <w:pPr>
        <w:pStyle w:val="BodyText"/>
        <w:spacing w:lineRule="exact" w:line="576" w:before="0" w:after="0"/>
        <w:ind w:firstLine="640" w:end="0"/>
        <w:jc w:val="center"/>
        <w:rPr>
          <w:rFonts w:eastAsia="黑体;SimHei"/>
          <w:kern w:val="0"/>
          <w:sz w:val="32"/>
          <w:szCs w:val="32"/>
          <w:lang w:bidi="ar"/>
        </w:rPr>
      </w:pPr>
      <w:r>
        <w:rPr>
          <w:rFonts w:eastAsia="黑体;SimHei"/>
          <w:kern w:val="0"/>
          <w:sz w:val="32"/>
          <w:szCs w:val="32"/>
          <w:lang w:bidi="ar"/>
        </w:rPr>
      </w:r>
    </w:p>
    <w:p>
      <w:pPr>
        <w:pStyle w:val="BodyText"/>
        <w:spacing w:lineRule="exact" w:line="576" w:before="0" w:after="0"/>
        <w:ind w:firstLine="640" w:end="0"/>
        <w:rPr/>
      </w:pPr>
      <w:r>
        <w:rPr>
          <w:rFonts w:ascii="黑体;SimHei" w:hAnsi="黑体;SimHei" w:cs="黑体;SimHei" w:hint="eastAsia" w:eastAsia="黑体;SimHei"/>
          <w:kern w:val="0"/>
          <w:sz w:val="32"/>
          <w:szCs w:val="32"/>
        </w:rPr>
        <w:t>第四十三条</w:t>
      </w:r>
      <w:r>
        <w:rPr>
          <w:rFonts w:hint="eastAsia" w:eastAsia="方正楷体_GBK"/>
          <w:kern w:val="0"/>
          <w:sz w:val="32"/>
          <w:szCs w:val="32"/>
        </w:rPr>
        <w:t xml:space="preserve">  </w:t>
      </w:r>
      <w:r>
        <w:rPr>
          <w:rFonts w:eastAsia="仿宋_GB2312;仿宋"/>
          <w:kern w:val="0"/>
          <w:sz w:val="32"/>
          <w:szCs w:val="32"/>
        </w:rPr>
        <w:t>违反本条例规定的行为，法律、法规已有法律责任规定的，从其规定。</w:t>
      </w:r>
    </w:p>
    <w:p>
      <w:pPr>
        <w:pStyle w:val="BodyText"/>
        <w:spacing w:lineRule="exact" w:line="576" w:before="0" w:after="0"/>
        <w:ind w:firstLine="640" w:end="0"/>
        <w:rPr/>
      </w:pPr>
      <w:r>
        <w:rPr>
          <w:rFonts w:ascii="黑体;SimHei" w:hAnsi="黑体;SimHei" w:cs="黑体;SimHei" w:hint="eastAsia" w:eastAsia="黑体;SimHei"/>
          <w:kern w:val="0"/>
          <w:sz w:val="32"/>
          <w:szCs w:val="32"/>
        </w:rPr>
        <w:t>第四十四条</w:t>
      </w:r>
      <w:r>
        <w:rPr>
          <w:rFonts w:hint="eastAsia" w:eastAsia="方正楷体_GBK"/>
          <w:kern w:val="0"/>
          <w:sz w:val="32"/>
          <w:szCs w:val="32"/>
        </w:rPr>
        <w:t xml:space="preserve">  </w:t>
      </w:r>
      <w:r>
        <w:rPr>
          <w:rFonts w:eastAsia="仿宋_GB2312;仿宋"/>
          <w:kern w:val="0"/>
          <w:sz w:val="32"/>
          <w:szCs w:val="32"/>
        </w:rPr>
        <w:t>负有监督管理职责的国家机关及其工作人员违反本条例规定，有下列情形之一的，由有权机关对直接负责的主管人员和其他直接责任人员依法给予处理：</w:t>
      </w:r>
    </w:p>
    <w:p>
      <w:pPr>
        <w:pStyle w:val="BodyText"/>
        <w:spacing w:lineRule="exact" w:line="576" w:before="0" w:after="0"/>
        <w:ind w:firstLine="640" w:end="0"/>
        <w:rPr>
          <w:rFonts w:eastAsia="仿宋_GB2312;仿宋"/>
          <w:kern w:val="0"/>
          <w:sz w:val="32"/>
          <w:szCs w:val="32"/>
        </w:rPr>
      </w:pPr>
      <w:r>
        <w:rPr>
          <w:rFonts w:eastAsia="仿宋_GB2312;仿宋"/>
          <w:kern w:val="0"/>
          <w:sz w:val="32"/>
          <w:szCs w:val="32"/>
        </w:rPr>
        <w:t>（一）擅自变更经依法批准并公布实施的污水处理规划；</w:t>
      </w:r>
    </w:p>
    <w:p>
      <w:pPr>
        <w:pStyle w:val="BodyText"/>
        <w:spacing w:lineRule="exact" w:line="576" w:before="0" w:after="0"/>
        <w:ind w:firstLine="640" w:end="0"/>
        <w:rPr>
          <w:rFonts w:eastAsia="仿宋_GB2312;仿宋"/>
          <w:kern w:val="0"/>
          <w:sz w:val="32"/>
          <w:szCs w:val="32"/>
        </w:rPr>
      </w:pPr>
      <w:r>
        <w:rPr>
          <w:rFonts w:eastAsia="仿宋_GB2312;仿宋"/>
          <w:kern w:val="0"/>
          <w:sz w:val="32"/>
          <w:szCs w:val="32"/>
        </w:rPr>
        <w:t>（二）擅自改变污水处理设施规划用地用途；</w:t>
      </w:r>
    </w:p>
    <w:p>
      <w:pPr>
        <w:pStyle w:val="BodyText"/>
        <w:spacing w:lineRule="exact" w:line="576" w:before="0" w:after="0"/>
        <w:ind w:firstLine="640" w:end="0"/>
        <w:rPr>
          <w:rFonts w:eastAsia="仿宋_GB2312;仿宋"/>
          <w:kern w:val="0"/>
          <w:sz w:val="32"/>
          <w:szCs w:val="32"/>
        </w:rPr>
      </w:pPr>
      <w:r>
        <w:rPr>
          <w:rFonts w:eastAsia="仿宋_GB2312;仿宋"/>
          <w:kern w:val="0"/>
          <w:sz w:val="32"/>
          <w:szCs w:val="32"/>
        </w:rPr>
        <w:t>（三）发现违法行为和接到举报后不及时查处；</w:t>
      </w:r>
    </w:p>
    <w:p>
      <w:pPr>
        <w:pStyle w:val="BodyText"/>
        <w:spacing w:lineRule="exact" w:line="576" w:before="0" w:after="0"/>
        <w:ind w:firstLine="640" w:end="0"/>
        <w:rPr>
          <w:rFonts w:eastAsia="仿宋_GB2312;仿宋"/>
          <w:kern w:val="0"/>
          <w:sz w:val="32"/>
          <w:szCs w:val="32"/>
        </w:rPr>
      </w:pPr>
      <w:r>
        <w:rPr>
          <w:rFonts w:eastAsia="仿宋_GB2312;仿宋"/>
          <w:kern w:val="0"/>
          <w:sz w:val="32"/>
          <w:szCs w:val="32"/>
        </w:rPr>
        <w:t>（四）发现重大环境污染事故或者重大环境隐患，不按照规定报告或者不依法采取必要措施；</w:t>
      </w:r>
    </w:p>
    <w:p>
      <w:pPr>
        <w:pStyle w:val="BodyText"/>
        <w:spacing w:lineRule="exact" w:line="576" w:before="0" w:after="0"/>
        <w:ind w:firstLine="640" w:end="0"/>
        <w:rPr>
          <w:rFonts w:eastAsia="仿宋_GB2312;仿宋"/>
          <w:kern w:val="0"/>
          <w:sz w:val="32"/>
          <w:szCs w:val="32"/>
        </w:rPr>
      </w:pPr>
      <w:r>
        <w:rPr>
          <w:rFonts w:eastAsia="仿宋_GB2312;仿宋"/>
          <w:kern w:val="0"/>
          <w:sz w:val="32"/>
          <w:szCs w:val="32"/>
        </w:rPr>
        <w:t>（五）篡改、伪造或者指使篡改、伪造监测数据；</w:t>
      </w:r>
    </w:p>
    <w:p>
      <w:pPr>
        <w:pStyle w:val="BodyText"/>
        <w:spacing w:lineRule="exact" w:line="576" w:before="0" w:after="0"/>
        <w:ind w:firstLine="640" w:end="0"/>
        <w:rPr>
          <w:rFonts w:eastAsia="仿宋_GB2312;仿宋"/>
          <w:kern w:val="0"/>
          <w:sz w:val="32"/>
          <w:szCs w:val="32"/>
        </w:rPr>
      </w:pPr>
      <w:r>
        <w:rPr>
          <w:rFonts w:eastAsia="仿宋_GB2312;仿宋"/>
          <w:kern w:val="0"/>
          <w:sz w:val="32"/>
          <w:szCs w:val="32"/>
        </w:rPr>
        <w:t>（六）其他玩忽职守、滥用职权、徇私舞弊的行为。</w:t>
      </w:r>
    </w:p>
    <w:p>
      <w:pPr>
        <w:pStyle w:val="BodyText"/>
        <w:spacing w:lineRule="exact" w:line="576" w:before="0" w:after="0"/>
        <w:ind w:firstLine="640" w:end="0"/>
        <w:rPr/>
      </w:pPr>
      <w:r>
        <w:rPr>
          <w:rFonts w:ascii="黑体;SimHei" w:hAnsi="黑体;SimHei" w:cs="黑体;SimHei" w:hint="eastAsia" w:eastAsia="黑体;SimHei"/>
          <w:kern w:val="0"/>
          <w:sz w:val="32"/>
          <w:szCs w:val="32"/>
        </w:rPr>
        <w:t>第四十五条</w:t>
      </w:r>
      <w:r>
        <w:rPr>
          <w:rFonts w:hint="eastAsia" w:eastAsia="方正楷体_GBK"/>
          <w:kern w:val="0"/>
          <w:sz w:val="32"/>
          <w:szCs w:val="32"/>
        </w:rPr>
        <w:t xml:space="preserve">  </w:t>
      </w:r>
      <w:r>
        <w:rPr>
          <w:rFonts w:eastAsia="仿宋_GB2312;仿宋"/>
          <w:kern w:val="0"/>
          <w:sz w:val="32"/>
          <w:szCs w:val="32"/>
        </w:rPr>
        <w:t>违反本条例第</w:t>
      </w:r>
      <w:r>
        <w:rPr>
          <w:rFonts w:hint="eastAsia" w:eastAsia="仿宋_GB2312;仿宋"/>
          <w:kern w:val="0"/>
          <w:sz w:val="32"/>
          <w:szCs w:val="32"/>
        </w:rPr>
        <w:t>十六</w:t>
      </w:r>
      <w:r>
        <w:rPr>
          <w:rFonts w:eastAsia="仿宋_GB2312;仿宋"/>
          <w:kern w:val="0"/>
          <w:sz w:val="32"/>
          <w:szCs w:val="32"/>
        </w:rPr>
        <w:t>条第二款规定，畜禽养殖</w:t>
      </w:r>
      <w:r>
        <w:rPr>
          <w:rFonts w:hint="eastAsia" w:eastAsia="仿宋_GB2312;仿宋"/>
          <w:kern w:val="0"/>
          <w:sz w:val="32"/>
          <w:szCs w:val="32"/>
        </w:rPr>
        <w:t>专业户</w:t>
      </w:r>
      <w:r>
        <w:rPr>
          <w:rFonts w:eastAsia="仿宋_GB2312;仿宋"/>
          <w:kern w:val="0"/>
          <w:sz w:val="32"/>
          <w:szCs w:val="32"/>
        </w:rPr>
        <w:t>、小作坊加工或者提供餐饮经营服务，未建设</w:t>
      </w:r>
      <w:r>
        <w:rPr>
          <w:rFonts w:hint="eastAsia" w:eastAsia="仿宋_GB2312;仿宋"/>
          <w:kern w:val="0"/>
          <w:sz w:val="32"/>
          <w:szCs w:val="32"/>
        </w:rPr>
        <w:t>、使用</w:t>
      </w:r>
      <w:r>
        <w:rPr>
          <w:rFonts w:eastAsia="仿宋_GB2312;仿宋"/>
          <w:kern w:val="0"/>
          <w:sz w:val="32"/>
          <w:szCs w:val="32"/>
        </w:rPr>
        <w:t>相匹配的污水处理设施</w:t>
      </w:r>
      <w:r>
        <w:rPr>
          <w:rFonts w:hint="eastAsia" w:eastAsia="仿宋_GB2312;仿宋"/>
          <w:kern w:val="0"/>
          <w:sz w:val="32"/>
          <w:szCs w:val="32"/>
        </w:rPr>
        <w:t>，且</w:t>
      </w:r>
      <w:r>
        <w:rPr>
          <w:rFonts w:eastAsia="仿宋_GB2312;仿宋"/>
          <w:kern w:val="0"/>
          <w:sz w:val="32"/>
          <w:szCs w:val="32"/>
        </w:rPr>
        <w:t>未采取</w:t>
      </w:r>
      <w:r>
        <w:rPr>
          <w:rFonts w:hint="eastAsia" w:eastAsia="仿宋_GB2312;仿宋"/>
          <w:kern w:val="0"/>
          <w:sz w:val="32"/>
          <w:szCs w:val="32"/>
        </w:rPr>
        <w:t>其他</w:t>
      </w:r>
      <w:r>
        <w:rPr>
          <w:rFonts w:eastAsia="仿宋_GB2312;仿宋"/>
          <w:kern w:val="0"/>
          <w:sz w:val="32"/>
          <w:szCs w:val="32"/>
        </w:rPr>
        <w:t>有效的污水处理措施</w:t>
      </w:r>
      <w:r>
        <w:rPr>
          <w:rFonts w:hint="eastAsia" w:eastAsia="仿宋_GB2312;仿宋"/>
          <w:kern w:val="0"/>
          <w:sz w:val="32"/>
          <w:szCs w:val="32"/>
        </w:rPr>
        <w:t>，造成</w:t>
      </w:r>
      <w:r>
        <w:rPr>
          <w:rFonts w:eastAsia="仿宋_GB2312;仿宋"/>
          <w:kern w:val="0"/>
          <w:sz w:val="32"/>
          <w:szCs w:val="32"/>
        </w:rPr>
        <w:t>污水</w:t>
      </w:r>
      <w:r>
        <w:rPr>
          <w:rFonts w:hint="eastAsia" w:eastAsia="仿宋_GB2312;仿宋"/>
          <w:kern w:val="0"/>
          <w:sz w:val="32"/>
          <w:szCs w:val="32"/>
        </w:rPr>
        <w:t>未</w:t>
      </w:r>
      <w:r>
        <w:rPr>
          <w:rFonts w:eastAsia="仿宋_GB2312;仿宋"/>
          <w:kern w:val="0"/>
          <w:sz w:val="32"/>
          <w:szCs w:val="32"/>
        </w:rPr>
        <w:t>达标排放的，由市、县级人民政府确定的行政执法部门责令改正；拒不改正的，可以处一千元以上一万元以下罚款。</w:t>
      </w:r>
    </w:p>
    <w:p>
      <w:pPr>
        <w:pStyle w:val="BodyText"/>
        <w:spacing w:lineRule="exact" w:line="576" w:before="0" w:after="0"/>
        <w:ind w:firstLine="640" w:end="0"/>
        <w:rPr/>
      </w:pPr>
      <w:r>
        <w:rPr>
          <w:rFonts w:ascii="黑体;SimHei" w:hAnsi="黑体;SimHei" w:cs="黑体;SimHei" w:hint="eastAsia" w:eastAsia="黑体;SimHei"/>
          <w:kern w:val="0"/>
          <w:sz w:val="32"/>
          <w:szCs w:val="32"/>
        </w:rPr>
        <w:t>第四十六条</w:t>
      </w:r>
      <w:r>
        <w:rPr>
          <w:rFonts w:hint="eastAsia" w:eastAsia="方正楷体_GBK"/>
          <w:kern w:val="0"/>
          <w:sz w:val="32"/>
          <w:szCs w:val="32"/>
        </w:rPr>
        <w:t xml:space="preserve">  </w:t>
      </w:r>
      <w:r>
        <w:rPr>
          <w:rFonts w:eastAsia="仿宋_GB2312;仿宋"/>
          <w:kern w:val="0"/>
          <w:sz w:val="32"/>
          <w:szCs w:val="32"/>
        </w:rPr>
        <w:t>违反本条例第十</w:t>
      </w:r>
      <w:r>
        <w:rPr>
          <w:rFonts w:hint="eastAsia" w:eastAsia="仿宋_GB2312;仿宋"/>
          <w:kern w:val="0"/>
          <w:sz w:val="32"/>
          <w:szCs w:val="32"/>
        </w:rPr>
        <w:t>八</w:t>
      </w:r>
      <w:r>
        <w:rPr>
          <w:rFonts w:eastAsia="仿宋_GB2312;仿宋"/>
          <w:kern w:val="0"/>
          <w:sz w:val="32"/>
          <w:szCs w:val="32"/>
        </w:rPr>
        <w:t>条第一款规定，在已经实行雨水、污水分流的区域，将雨水管网、污水管网相互混接的，由市、县级人民政府确定的行政执法部门责令改正，对单位处五万元以上十万元以下罚款，对个人可以处五千元以上一万元以下罚款；造成损失的，依法承担赔偿责任。</w:t>
      </w:r>
    </w:p>
    <w:p>
      <w:pPr>
        <w:pStyle w:val="BodyText"/>
        <w:spacing w:lineRule="exact" w:line="576" w:before="0" w:after="0"/>
        <w:ind w:firstLine="640" w:end="0"/>
        <w:rPr/>
      </w:pPr>
      <w:r>
        <w:rPr>
          <w:rFonts w:ascii="黑体;SimHei" w:hAnsi="黑体;SimHei" w:cs="黑体;SimHei" w:hint="eastAsia" w:eastAsia="黑体;SimHei"/>
          <w:kern w:val="0"/>
          <w:sz w:val="32"/>
          <w:szCs w:val="32"/>
        </w:rPr>
        <w:t xml:space="preserve">第四十七条  </w:t>
      </w:r>
      <w:r>
        <w:rPr>
          <w:rFonts w:eastAsia="仿宋_GB2312;仿宋"/>
          <w:kern w:val="0"/>
          <w:sz w:val="32"/>
          <w:szCs w:val="32"/>
        </w:rPr>
        <w:t>违反本条例第十</w:t>
      </w:r>
      <w:r>
        <w:rPr>
          <w:rFonts w:hint="eastAsia" w:eastAsia="仿宋_GB2312;仿宋"/>
          <w:kern w:val="0"/>
          <w:sz w:val="32"/>
          <w:szCs w:val="32"/>
        </w:rPr>
        <w:t>八</w:t>
      </w:r>
      <w:r>
        <w:rPr>
          <w:rFonts w:eastAsia="仿宋_GB2312;仿宋"/>
          <w:kern w:val="0"/>
          <w:sz w:val="32"/>
          <w:szCs w:val="32"/>
        </w:rPr>
        <w:t>条第二款规定，在污水管网覆盖范围内的污水排放单位和个人，</w:t>
      </w:r>
      <w:r>
        <w:rPr>
          <w:rFonts w:hint="eastAsia" w:eastAsia="仿宋_GB2312;仿宋"/>
          <w:kern w:val="0"/>
          <w:sz w:val="32"/>
          <w:szCs w:val="32"/>
        </w:rPr>
        <w:t>未按照规定将污水排入污水管网的，</w:t>
      </w:r>
      <w:r>
        <w:rPr>
          <w:rFonts w:eastAsia="仿宋_GB2312;仿宋"/>
          <w:kern w:val="0"/>
          <w:sz w:val="32"/>
          <w:szCs w:val="32"/>
        </w:rPr>
        <w:t>由市、县级人民政府确定的行政执法部门责令改正，给予警告；逾期不改正或者造成严重后果的，对单位处十万元以上二十万元以下罚款，对个人处两万元以上十万元以下罚款；造成损失的，依法承担</w:t>
      </w:r>
      <w:r>
        <w:rPr>
          <w:rFonts w:hint="eastAsia" w:eastAsia="仿宋_GB2312;仿宋"/>
          <w:kern w:val="0"/>
          <w:sz w:val="32"/>
          <w:szCs w:val="32"/>
        </w:rPr>
        <w:t>赔偿</w:t>
      </w:r>
      <w:r>
        <w:rPr>
          <w:rFonts w:eastAsia="仿宋_GB2312;仿宋"/>
          <w:kern w:val="0"/>
          <w:sz w:val="32"/>
          <w:szCs w:val="32"/>
        </w:rPr>
        <w:t>责任。</w:t>
      </w:r>
    </w:p>
    <w:p>
      <w:pPr>
        <w:pStyle w:val="BodyText"/>
        <w:spacing w:lineRule="exact" w:line="576" w:before="0" w:after="0"/>
        <w:ind w:firstLine="640" w:end="0"/>
        <w:rPr>
          <w:rFonts w:eastAsia="仿宋_GB2312;仿宋"/>
          <w:kern w:val="0"/>
          <w:sz w:val="32"/>
          <w:szCs w:val="32"/>
        </w:rPr>
      </w:pPr>
      <w:r>
        <w:rPr>
          <w:rFonts w:ascii="黑体;SimHei" w:hAnsi="黑体;SimHei" w:cs="黑体;SimHei" w:hint="eastAsia" w:eastAsia="黑体;SimHei"/>
          <w:kern w:val="0"/>
          <w:sz w:val="32"/>
          <w:szCs w:val="32"/>
        </w:rPr>
        <w:t xml:space="preserve">第四十八条 </w:t>
      </w:r>
      <w:r>
        <w:rPr>
          <w:rFonts w:hint="eastAsia" w:eastAsia="方正楷体_GBK"/>
          <w:kern w:val="0"/>
          <w:sz w:val="32"/>
          <w:szCs w:val="32"/>
        </w:rPr>
        <w:t xml:space="preserve"> </w:t>
      </w:r>
      <w:r>
        <w:rPr>
          <w:rFonts w:hint="eastAsia" w:eastAsia="仿宋_GB2312;仿宋"/>
          <w:kern w:val="0"/>
          <w:sz w:val="32"/>
          <w:szCs w:val="32"/>
        </w:rPr>
        <w:t>违反本条例第二十四条规定，城市、县城、乡镇、工业集聚区污水集中处理设施维护运营单位或者其他处理处置污泥的单位，未建立污泥管理台账或者污泥管理台账未真实记录相关内容的，或者未执行污泥转运联单制度，造成污泥去向不明的，由市、县级人民政府确定的行政执法部门责令改正，给予警告；拒不改正的，处一万元以上十万元以下罚款；造成严重后果的，处十万元以上二十万元以下罚款；造成损失的，依法承担赔偿责任。</w:t>
      </w:r>
    </w:p>
    <w:p>
      <w:pPr>
        <w:pStyle w:val="BodyText"/>
        <w:spacing w:lineRule="exact" w:line="576" w:before="0" w:after="0"/>
        <w:ind w:firstLine="640" w:end="0"/>
        <w:rPr>
          <w:rFonts w:eastAsia="仿宋_GB2312;仿宋"/>
          <w:kern w:val="0"/>
          <w:sz w:val="32"/>
          <w:szCs w:val="32"/>
        </w:rPr>
      </w:pPr>
      <w:r>
        <w:rPr>
          <w:rFonts w:ascii="黑体;SimHei" w:hAnsi="黑体;SimHei" w:cs="黑体;SimHei" w:hint="eastAsia" w:eastAsia="黑体;SimHei"/>
          <w:kern w:val="0"/>
          <w:sz w:val="32"/>
          <w:szCs w:val="32"/>
        </w:rPr>
        <w:t>第四十九条</w:t>
      </w:r>
      <w:r>
        <w:rPr>
          <w:rFonts w:hint="eastAsia" w:eastAsia="方正楷体_GBK"/>
          <w:kern w:val="0"/>
          <w:sz w:val="32"/>
          <w:szCs w:val="32"/>
        </w:rPr>
        <w:t xml:space="preserve">  </w:t>
      </w:r>
      <w:r>
        <w:rPr>
          <w:rFonts w:hint="eastAsia" w:eastAsia="仿宋_GB2312;仿宋"/>
          <w:kern w:val="0"/>
          <w:sz w:val="32"/>
          <w:szCs w:val="32"/>
        </w:rPr>
        <w:t>违反本条例第二十六条第一款规定，在城市、县城、乡镇、工业集聚区污水处理设施保护范围内，建设单位或者施工单位未与设施维护运营单位共同制定设施保护方案并采取相应的安全防护措施的，由市、县级人民政府确定的行政执法部门责令改正，处两万元以上五万元以下罚款；造成严重后果的，处五万元以上十万元以下罚款；造成损失的，依法承担赔偿责任。</w:t>
      </w:r>
    </w:p>
    <w:p>
      <w:pPr>
        <w:pStyle w:val="BodyText"/>
        <w:spacing w:lineRule="exact" w:line="576" w:before="0" w:after="0"/>
        <w:ind w:firstLine="640" w:end="0"/>
        <w:rPr/>
      </w:pPr>
      <w:r>
        <w:rPr>
          <w:rFonts w:ascii="黑体;SimHei" w:hAnsi="黑体;SimHei" w:cs="黑体;SimHei" w:hint="eastAsia" w:eastAsia="黑体;SimHei"/>
          <w:kern w:val="0"/>
          <w:sz w:val="32"/>
          <w:szCs w:val="32"/>
        </w:rPr>
        <w:t xml:space="preserve">第五十条  </w:t>
      </w:r>
      <w:r>
        <w:rPr>
          <w:rFonts w:eastAsia="仿宋_GB2312;仿宋"/>
          <w:kern w:val="0"/>
          <w:sz w:val="32"/>
          <w:szCs w:val="32"/>
        </w:rPr>
        <w:t>违反本条例第三十条规定，从事危及城乡污水处理设施安全活动的，由市、县级人民政府确定的行政执法部门责令停止违法行为，限期恢复原状或者采取其他补救措施，给予警告；逾期不采取补救措施或者造成严重后果的，对单位处十万元以上三十万元以下罚款，对个人处二万元以上十万元以下罚款；造成损失的，依法承担赔偿责任。</w:t>
      </w:r>
    </w:p>
    <w:p>
      <w:pPr>
        <w:pStyle w:val="BodyText"/>
        <w:spacing w:lineRule="exact" w:line="576" w:before="0" w:after="0"/>
        <w:ind w:firstLine="640" w:end="0"/>
        <w:rPr/>
      </w:pPr>
      <w:r>
        <w:rPr>
          <w:rFonts w:ascii="黑体;SimHei" w:hAnsi="黑体;SimHei" w:cs="黑体;SimHei" w:hint="eastAsia" w:eastAsia="黑体;SimHei"/>
          <w:kern w:val="0"/>
          <w:sz w:val="32"/>
          <w:szCs w:val="32"/>
        </w:rPr>
        <w:t>第五十一条</w:t>
      </w:r>
      <w:r>
        <w:rPr>
          <w:rFonts w:hint="eastAsia" w:eastAsia="方正楷体_GBK"/>
          <w:kern w:val="0"/>
          <w:sz w:val="32"/>
          <w:szCs w:val="32"/>
        </w:rPr>
        <w:t xml:space="preserve">  </w:t>
      </w:r>
      <w:r>
        <w:rPr>
          <w:rFonts w:hint="eastAsia" w:eastAsia="仿宋_GB2312;仿宋"/>
          <w:kern w:val="0"/>
          <w:sz w:val="32"/>
          <w:szCs w:val="32"/>
        </w:rPr>
        <w:t>违反本条例第三十五条规定，城市、县城、乡镇、工业集聚区污水集中处理设施维护运营单位未按照规定事先报告或者采取应急处理措施，擅自停运或者部分停运污水处理设施的，由市、县级人民政府确定的行政执法部门责令改正，给予警告；逾期不改正或者造成严重后果的，处十万元以上五十万元以下罚款；造成损失的，依法承担赔偿责任。</w:t>
      </w:r>
    </w:p>
    <w:p>
      <w:pPr>
        <w:pStyle w:val="BodyText"/>
        <w:spacing w:lineRule="exact" w:line="576" w:before="0" w:after="0"/>
        <w:ind w:firstLine="640" w:end="0"/>
        <w:rPr>
          <w:rFonts w:eastAsia="仿宋_GB2312;仿宋"/>
          <w:kern w:val="0"/>
          <w:sz w:val="32"/>
          <w:szCs w:val="32"/>
        </w:rPr>
      </w:pPr>
      <w:r>
        <w:rPr>
          <w:rFonts w:ascii="黑体;SimHei" w:hAnsi="黑体;SimHei" w:cs="黑体;SimHei" w:hint="eastAsia" w:eastAsia="黑体;SimHei"/>
          <w:kern w:val="0"/>
          <w:sz w:val="32"/>
          <w:szCs w:val="32"/>
        </w:rPr>
        <w:t xml:space="preserve">第五十二条  </w:t>
      </w:r>
      <w:r>
        <w:rPr>
          <w:rFonts w:hint="eastAsia" w:eastAsia="仿宋_GB2312;仿宋"/>
          <w:kern w:val="0"/>
          <w:sz w:val="32"/>
          <w:szCs w:val="32"/>
        </w:rPr>
        <w:t>违反本条例第三十六条规定，城市、县城、乡镇、工业集聚区污水集中处理设施维护运营单位向污水处理主管部门或者生态环境主管部门虚报、瞒报、拒报、迟报、漏报污水处理相关信息的，由市、县级人民政府确定的行政执法部门责令改正，可以处一万元以上五万元以下罚款；造成损失的，依法承担赔偿责任。</w:t>
      </w:r>
    </w:p>
    <w:p>
      <w:pPr>
        <w:pStyle w:val="BodyText"/>
        <w:spacing w:lineRule="exact" w:line="576" w:before="0" w:after="0"/>
        <w:ind w:firstLine="640" w:end="0"/>
        <w:jc w:val="center"/>
        <w:rPr>
          <w:rFonts w:eastAsia="黑体;SimHei"/>
          <w:kern w:val="0"/>
          <w:sz w:val="32"/>
          <w:szCs w:val="32"/>
          <w:lang w:bidi="ar"/>
        </w:rPr>
      </w:pPr>
      <w:r>
        <w:rPr>
          <w:rFonts w:eastAsia="黑体;SimHei"/>
          <w:kern w:val="0"/>
          <w:sz w:val="32"/>
          <w:szCs w:val="32"/>
          <w:lang w:bidi="ar"/>
        </w:rPr>
      </w:r>
    </w:p>
    <w:p>
      <w:pPr>
        <w:pStyle w:val="BodyText"/>
        <w:spacing w:lineRule="exact" w:line="576" w:before="0" w:after="0"/>
        <w:ind w:firstLine="640" w:end="0"/>
        <w:jc w:val="center"/>
        <w:rPr/>
      </w:pPr>
      <w:r>
        <w:rPr>
          <w:rFonts w:eastAsia="黑体;SimHei"/>
          <w:kern w:val="0"/>
          <w:sz w:val="32"/>
          <w:szCs w:val="32"/>
          <w:lang w:bidi="ar"/>
        </w:rPr>
        <w:t>第六章</w:t>
      </w:r>
      <w:r>
        <w:rPr>
          <w:rFonts w:hint="eastAsia" w:eastAsia="黑体;SimHei"/>
          <w:kern w:val="0"/>
          <w:sz w:val="32"/>
          <w:szCs w:val="32"/>
          <w:lang w:bidi="ar"/>
        </w:rPr>
        <w:t xml:space="preserve">  </w:t>
      </w:r>
      <w:r>
        <w:rPr>
          <w:rFonts w:eastAsia="黑体;SimHei"/>
          <w:kern w:val="0"/>
          <w:sz w:val="32"/>
          <w:szCs w:val="32"/>
          <w:lang w:bidi="ar"/>
        </w:rPr>
        <w:t>附</w:t>
      </w:r>
      <w:r>
        <w:rPr>
          <w:rFonts w:hint="eastAsia" w:eastAsia="黑体;SimHei"/>
          <w:kern w:val="0"/>
          <w:sz w:val="32"/>
          <w:szCs w:val="32"/>
          <w:lang w:bidi="ar"/>
        </w:rPr>
        <w:t xml:space="preserve">  </w:t>
      </w:r>
      <w:r>
        <w:rPr>
          <w:rFonts w:eastAsia="黑体;SimHei"/>
          <w:kern w:val="0"/>
          <w:sz w:val="32"/>
          <w:szCs w:val="32"/>
          <w:lang w:bidi="ar"/>
        </w:rPr>
        <w:t>则</w:t>
      </w:r>
    </w:p>
    <w:p>
      <w:pPr>
        <w:pStyle w:val="BodyText"/>
        <w:spacing w:lineRule="exact" w:line="576" w:before="0" w:after="0"/>
        <w:ind w:firstLine="640" w:end="0"/>
        <w:jc w:val="center"/>
        <w:rPr>
          <w:rFonts w:eastAsia="黑体;SimHei"/>
          <w:kern w:val="0"/>
          <w:sz w:val="32"/>
          <w:szCs w:val="32"/>
          <w:lang w:bidi="ar"/>
        </w:rPr>
      </w:pPr>
      <w:r>
        <w:rPr>
          <w:rFonts w:eastAsia="黑体;SimHei"/>
          <w:kern w:val="0"/>
          <w:sz w:val="32"/>
          <w:szCs w:val="32"/>
          <w:lang w:bidi="ar"/>
        </w:rPr>
      </w:r>
    </w:p>
    <w:p>
      <w:pPr>
        <w:pStyle w:val="BodyText"/>
        <w:spacing w:lineRule="exact" w:line="576" w:before="0" w:after="0"/>
        <w:ind w:firstLine="640" w:end="0"/>
        <w:rPr/>
      </w:pPr>
      <w:r>
        <w:rPr>
          <w:rFonts w:ascii="黑体;SimHei" w:hAnsi="黑体;SimHei" w:cs="黑体;SimHei" w:hint="eastAsia" w:eastAsia="黑体;SimHei"/>
          <w:kern w:val="0"/>
          <w:sz w:val="32"/>
          <w:szCs w:val="32"/>
        </w:rPr>
        <w:t>第五十三条</w:t>
      </w:r>
      <w:r>
        <w:rPr>
          <w:rFonts w:hint="eastAsia" w:eastAsia="方正楷体_GBK"/>
          <w:kern w:val="0"/>
          <w:sz w:val="32"/>
          <w:szCs w:val="32"/>
        </w:rPr>
        <w:t xml:space="preserve">  </w:t>
      </w:r>
      <w:r>
        <w:rPr>
          <w:rFonts w:eastAsia="仿宋_GB2312;仿宋"/>
          <w:kern w:val="0"/>
          <w:sz w:val="32"/>
          <w:szCs w:val="32"/>
        </w:rPr>
        <w:t>本条例自</w:t>
      </w:r>
      <w:r>
        <w:rPr>
          <w:rFonts w:eastAsia="仿宋_GB2312;仿宋" w:hint="eastAsia"/>
          <w:kern w:val="0"/>
          <w:sz w:val="32"/>
          <w:szCs w:val="32"/>
        </w:rPr>
        <w:t>2020</w:t>
      </w:r>
      <w:r>
        <w:rPr>
          <w:rFonts w:eastAsia="仿宋_GB2312;仿宋"/>
          <w:kern w:val="0"/>
          <w:sz w:val="32"/>
          <w:szCs w:val="32"/>
        </w:rPr>
        <w:t>年</w:t>
      </w:r>
      <w:r>
        <w:rPr>
          <w:rFonts w:eastAsia="仿宋_GB2312;仿宋" w:hint="eastAsia"/>
          <w:kern w:val="0"/>
          <w:sz w:val="32"/>
          <w:szCs w:val="32"/>
        </w:rPr>
        <w:t>3</w:t>
      </w:r>
      <w:r>
        <w:rPr>
          <w:rFonts w:eastAsia="仿宋_GB2312;仿宋"/>
          <w:kern w:val="0"/>
          <w:sz w:val="32"/>
          <w:szCs w:val="32"/>
        </w:rPr>
        <w:t>月</w:t>
      </w:r>
      <w:r>
        <w:rPr>
          <w:rFonts w:eastAsia="仿宋_GB2312;仿宋" w:hint="eastAsia"/>
          <w:kern w:val="0"/>
          <w:sz w:val="32"/>
          <w:szCs w:val="32"/>
        </w:rPr>
        <w:t>1</w:t>
      </w:r>
      <w:r>
        <w:rPr>
          <w:rFonts w:eastAsia="仿宋_GB2312;仿宋"/>
          <w:kern w:val="0"/>
          <w:sz w:val="32"/>
          <w:szCs w:val="32"/>
        </w:rPr>
        <w:t>日起施行。</w:t>
      </w:r>
    </w:p>
    <w:sectPr>
      <w:footerReference w:type="even" r:id="rId2"/>
      <w:footerReference w:type="default" r:id="rId3"/>
      <w:type w:val="nextPage"/>
      <w:pgSz w:w="11906" w:h="16838"/>
      <w:pgMar w:left="1644" w:right="1474" w:gutter="0" w:header="0" w:top="2098" w:footer="510" w:bottom="187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pP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18</w:t>
    </w:r>
    <w:r>
      <w:rPr>
        <w:sz w:val="28"/>
        <w:szCs w:val="28"/>
      </w:rPr>
      <w:fldChar w:fldCharType="end"/>
    </w:r>
    <w:r>
      <w:rPr>
        <w:sz w:val="28"/>
        <w:szCs w:val="28"/>
      </w:rPr>
      <w:t xml:space="preserve"> —</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Fonts w:cs="宋体;SimSun" w:hint="eastAsia" w:ascii="宋体;SimSun" w:hAnsi="宋体;SimSun"/>
        <w:sz w:val="28"/>
        <w:szCs w:val="28"/>
      </w:rPr>
      <w:t xml:space="preserve">— </w:t>
    </w: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17</w:t>
    </w:r>
    <w:r>
      <w:rPr>
        <w:rFonts w:cs="宋体;SimSun" w:ascii="宋体;SimSun" w:hAnsi="宋体;SimSun"/>
        <w:sz w:val="28"/>
        <w:szCs w:val="28"/>
      </w:rPr>
      <w:fldChar w:fldCharType="end"/>
    </w:r>
    <w:r>
      <w:rPr>
        <w:rFonts w:cs="宋体;SimSun" w:hint="eastAsia" w:ascii="宋体;SimSun" w:hAnsi="宋体;SimSun"/>
        <w:sz w:val="28"/>
        <w:szCs w:val="28"/>
      </w:rPr>
      <w:t xml:space="preserve"> —  </w: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
    <w:qFormat/>
    <w:pPr>
      <w:widowControl w:val="false"/>
      <w:bidi w:val="0"/>
      <w:jc w:val="both"/>
    </w:pPr>
    <w:rPr>
      <w:rFonts w:ascii="Times New Roman" w:hAnsi="Times New Roman" w:eastAsia="宋体;SimSun" w:cs="Times New Roman"/>
      <w:color w:val="auto"/>
      <w:kern w:val="2"/>
      <w:sz w:val="21"/>
      <w:szCs w:val="22"/>
      <w:lang w:bidi="ar-SA" w:val="en-US" w:eastAsia="zh-CN"/>
    </w:rPr>
  </w:style>
  <w:style w:type="character" w:styleId="Style14">
    <w:name w:val="默认段落字体"/>
    <w:qFormat/>
    <w:rPr/>
  </w:style>
  <w:style w:type="character" w:styleId="Char">
    <w:name w:val="页脚 Char"/>
    <w:qFormat/>
    <w:rPr>
      <w:kern w:val="2"/>
      <w:sz w:val="18"/>
      <w:szCs w:val="22"/>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rFonts w:ascii="Times New Roman" w:hAnsi="Times New Roman" w:eastAsia="宋体;SimSun" w:cs="Times New Roman"/>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next w:val="7"/>
    <w:qFormat/>
    <w:pPr>
      <w:jc w:val="start"/>
    </w:pPr>
    <w:rPr>
      <w:kern w:val="0"/>
      <w:sz w:val="24"/>
    </w:rPr>
  </w:style>
  <w:style w:type="paragraph" w:styleId="7">
    <w:name w:val="索引 7"/>
    <w:basedOn w:val="Normal"/>
    <w:next w:val="Normal"/>
    <w:qFormat/>
    <w:pPr>
      <w:ind w:hanging="0" w:start="2520" w:end="0"/>
    </w:pP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2019-07-23T22:22:00Z</dcterms:created>
  <dc:creator>Administrator</dc:creator>
  <dc:description/>
  <cp:keywords/>
  <dc:language>en-US</dc:language>
  <cp:lastModifiedBy>Lenovo</cp:lastModifiedBy>
  <dcterms:modified xsi:type="dcterms:W3CDTF">2019-12-24T10:59:00Z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2052-11.1.0.9208</vt:lpwstr>
  </property>
</Properties>
</file>