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唐山市全民健身条例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（2005年10月21日唐山市第十二届人民代表大会常务委员会第十九次会议通过　2006年3月30日河北省第十届人民代表大会常务委员会第二十次会议批准）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为促进本市公民健身活动的开展，增强全民体质，根据《中华人民共和国体育法》和《公共文化体育设施条例》等有关法律、法规，结合本市实际，制定本条例。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本条例适用于本市行政区域内的全民健身活动及管理。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本条例所称全民健身活动是指以增进全体公民身心健康为目的的各种群众性体育健身活动。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公共健身设施是指由各级人民政府或者社会力量、体育彩票公益金投资的，向公众开放用于健身活动的广场、文体活动站、体育场（馆）、游泳池、健身房、健身路径、健身公园等的建筑物、场地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全民健身活动应当坚持业余、自愿、小型多样，遵循因地制宜和科学文明的原则，严禁利用全民健身活动和公共健身设施从事封建迷信和邪教活动。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市、县（市）区人民政府领导本行政区域的全民健身工作，应当将公共健身设施的建设和全民健身工作纳入国民经济和社会发展计划。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市、县（市）区人民政府体育行政部门主管本行政区域的全民健身工作。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其他有关部门按照各自职责，配合体育行政部门做好全民健身工作。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市、县（市）区人民政府应当在本级财政预算中安排一定资金用于推动全民健身活动的开展，并逐年加大全民健身活动的资金投入。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鼓励村民委员会、居民委员会、机关、企业、事业单位、社会团体和其他组织自筹资金，发展体育事业，开展健身活动。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鼓励单位和个人投资、赞助或者捐赠资金，用来发展全民健身活动。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市、县（市）区人民政府应当对组织、开展全民健身活动成绩显著的单位和个人，给予表彰或者奖励。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健身活动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每年六月十日所在的周为本市“全民健身周”，在健身周内，市、县（市）区应当开展全民健身宣传教育并结合本地实际举办相关健身活动。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广播、电视、互联网络等媒体应当设置全民健身活动的专题或者专栏，定期宣传科学、文明、健康的体育健身活动、项目和方法。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乡（镇）人民政府和街道办事处负责组织、协调辖区的全民健身活动。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村民委员会和居民委员会可以建立健身点，加强健身活动骨干队伍建设，并根据各自特点，组织村民、居民开展小型多样的健身活动。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各级各类体育协会或者基层体育组织应当按照业余、自愿、因地因时制宜的原则组织、协调体育健身活动的开展。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市级综合性运动会每四年举办一次，县（市）区综合性运动会每两年举办一次。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工人、农民、少数民族、青少年、残疾人等特定人群的市级综合性运动会应当每四年举办一次。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乡镇和街道可以根据本地情况不定期举办多种形式的运动会。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政府有关部门和工会、妇联、共青团、残联等社会团体，应当根据自身的特点，组织开展相应人群的体育健身活动。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学校应当按照教育行政部门的规定开设体育课，保证学生每天参加体育活动时间不少于国家规定的时间，并按学生体质健康标准，依法对学生体质进行监测。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学校每学年至少应当举行一次全校性运动会，并适当增加集体体育项目。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幼儿园应当在保证安全的前提下，开展适合幼儿特点的健身活动。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国家机关、企业、事业单位和社会团体等各类用人单位应当结合本单位实际，制定体育健身计划，为开展健身活动提供便利条件。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用人单位在不影响工作和生产的前提下，应当组织工前操或者工间操等形式的体育健身活动，也可以利用节假日开展其他形式的健身活动。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公民进行健身活动，应当遵守公共秩序和健身活动场所的管理制度，不得损坏健身设施，不得影响他人的正常工作和生活。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实行社会体育指导员技术等级制度。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从事体育健身指导服务的人员应当取得社会体育指导员技术等级证书。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社会体育指导员提供服务不得超越证书核定的项目范围。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经营性体育健身服务单位，应当聘请有社会体育指导员技术等级证书的人员从事体育健身指导工作。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健身设施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市、县（市）区人民政府应当根据当地经济和社会发展水平、人口结构、环境条件和全民健身活动的需求确定公共健身设施的数量、规模、种类、布局，其选址应当符合人口集中、交通便利的原则。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公共健身设施的规划和建设应当兼顾残疾人等特殊群体的需求。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市、县（市）区国土资源、规划行政部门应当按照国家有关用地定额指标的规定，会同同级体育行政部门将公共健身设施的建设预留地纳入本级土地利用总体规划和城乡建设规划。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任何单位和个人不得侵占公共健身设施建设预留地或者改变其用途。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县（市）区人民政府应当按照国家规定建设公共健身设施，每个县（市）区至少应当建有四百米标准跑道体育场、带看台的灯光篮球场、游泳池和健身房各一处。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乡镇、街道、社区、村应当建有能够基本满足健身需求的公益性健身设施。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公共健身设施应当按照有关规定纳入城市居住区和乡村的新建、改建、扩建规划，配套建设的公共健身设施应当与主体工程同时设计、同时施工、同时投入使用。体育行政部门应当参与设计审查和工程验收工作。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任何单位和个人不得擅自改变公共健身设施的建设项目和功能，不得缩小其建设规模和降低其用地指标。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公共健身设施应当向社会开放，并由公共健身设施管理单位公布服务项目和开放时间。实行有偿使用的，应当按照国家、省以及市人民政府的相关规定对儿童、学生、老年人、残疾人等特殊群体优惠开放。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政府投资兴建的收费公园应当在每日早五时三十分至早七时三十分对公民免费开放。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在健身周内，政府投资以及单位和个人捐赠的公共健身设施应当向社会免费开放。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公共健身设施在法定节假日和学生寒、暑假期间应适当延长开放时间，并增设适应学生特点的健身项目。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类健身设施的所有者、经营管理者应当建立健全使用、维修和保养、安全、卫生等管理制度，根据设施规模制定相应的突发事故应急救援预案，并依法配备安全保护设施、人员，保障设施的正常使用和公众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公共健身设施的质量应当符合国家标准，并在醒目位置标明使用方法和注意事项。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从事体育经营活动的单位和个人，应当遵守国家、省、市制定的相关体育规则，其场地、体育器材应当符合国家有关规定和标准。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在不影响正常教学秩序的情况下，学校健身设施应当逐步向社会开放，具体开放方案由教育行政部门会同体育行政部门制定。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鼓励单位建设的非公共健身设施向驻地居民开放，实现健身设施资源共享。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企业、事业单位、社会组织或者个人投资兴建公共健身设施的，可以按照国家的有关规定享受税收优惠，也可以依法享受留名、命名等其他相关优惠待遇。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单位或者个人投资建设的公共健身设施可以依法向人民政府、体育行政部门或者其指定的相关单位办理移交。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市、县（市）区人民政府投资或者接收的公共健身设施的更新、维修费用由同级人民政府财政负担。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任何单位和个人不得侵占、破坏公共健身设施或者擅自改变其使用性质。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有关行政部门及其工作人员不依法履行职责或者发现违法行为不予依法查处的，对负有责任的主管人员和其他直接责任人员，依法给予行政处分；涉嫌犯罪的，移交司法机关处理。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单位和个人违反本条例第十七条第四款规定从事有偿体育健身指导服务的，由体育行政部门责令改正，没收违法所得，并处违法所得一倍以上三倍以下罚款，但最高不得超过一万元。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单位和个人违反本条例第十九条第二款规定的，由国土资源行政部门、规划行政部门依据各自职权给予处罚，并责令限期改正；逾期不改正的，由作出决定的机关依法申请人民法院强制执行。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单位和个人违反本条例第二十一条规定，未按照规划要求建设公共健身设施的，由规划行政部门责令改正或者限期补建，并按照有关法律、法规的规定处罚。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健身设施管理单位违反本条例第二十二条、第二十三条规定有下列情形之一的，由体育行政部门或者有关主管部门依据各自职权责令限期改正，并按照有关法律、法规的规定处罚；造成人身损害或者其他严重后果的，依法承担相应的民事责任；涉嫌犯罪的，移交司法机关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（一）公共健身设施不按照规定的条件和最低时限对公众开放的；或者未公示其服务项目、开放时间等事项的；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（二）未在醒目位置标明设施的使用方法或者注意事项的；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（三）未建立、健全公共健身设施的安全、卫生以及使用维修保养等管理制度的；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（四）场地、器材不符合国家有关规定和标准或者存在其他安全隐患的。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单位和个人侵占、破坏公共健身设施或者擅自改变其使用性质的，由体育行政部门责令限期改正，依法赔偿损失。违反治安管理有关规定的，由公安机关依法给予处罚；涉嫌犯罪的，移交司法机关处理。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当事人对行政机关的具体行政行为不服的，可以依法申请行政复议或者提起行政诉讼。当事人逾期不申请复议、不提起诉讼又拒不履行的，由作出具体行政行为的行政机关申请人民法院强制执行。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本条例自2006年7月1日起施行。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