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ind w:firstLineChars="0" w:firstLine="0" w:endChars="0" w:end="0"/>
        <w:rPr>
          <w:rFonts w:eastAsia="仿宋_GB2312" w:hint="eastAsia"/>
          <w:bCs/>
          <w:sz w:val="32"/>
          <w:szCs w:val="32"/>
        </w:rPr>
      </w:pPr>
      <w:r>
        <w:rPr>
          <w:rFonts w:eastAsia="仿宋_GB2312" w:hint="eastAsia"/>
          <w:bCs/>
          <w:sz w:val="32"/>
          <w:szCs w:val="32"/>
        </w:rPr>
      </w:r>
    </w:p>
    <w:p>
      <w:pPr>
        <w:pStyle w:val="Normal"/>
        <w:snapToGrid w:val="false"/>
        <w:spacing w:lineRule="exact" w:line="578"/>
        <w:ind w:firstLineChars="0" w:firstLine="0" w:endChars="0" w:end="0"/>
        <w:rPr>
          <w:rFonts w:eastAsia="仿宋_GB2312" w:hint="eastAsia"/>
          <w:bCs/>
          <w:sz w:val="32"/>
          <w:szCs w:val="32"/>
        </w:rPr>
      </w:pPr>
      <w:r>
        <w:rPr>
          <w:rFonts w:eastAsia="仿宋_GB2312" w:hint="eastAsia"/>
          <w:bCs/>
          <w:sz w:val="32"/>
          <w:szCs w:val="32"/>
        </w:rPr>
      </w:r>
    </w:p>
    <w:p>
      <w:pPr>
        <w:pStyle w:val="Normal"/>
        <w:snapToGrid w:val="false"/>
        <w:spacing w:lineRule="exact" w:line="578"/>
        <w:ind w:firstLineChars="0" w:firstLine="0" w:endChars="0" w:end="0"/>
        <w:jc w:val="center"/>
        <w:rPr>
          <w:rFonts w:ascii="宋体;SimSun" w:hAnsi="宋体;SimSun" w:cs="宋体;SimSun"/>
          <w:bCs/>
          <w:sz w:val="44"/>
          <w:szCs w:val="44"/>
        </w:rPr>
      </w:pPr>
      <w:r>
        <w:rPr>
          <w:rFonts w:ascii="宋体;SimSun" w:hAnsi="宋体;SimSun" w:cs="宋体;SimSun"/>
          <w:bCs/>
          <w:sz w:val="44"/>
          <w:szCs w:val="44"/>
        </w:rPr>
        <w:t>太原市客运出租汽车服务管理条例</w:t>
      </w:r>
    </w:p>
    <w:p>
      <w:pPr>
        <w:pStyle w:val="Normal"/>
        <w:snapToGrid w:val="false"/>
        <w:spacing w:lineRule="exact" w:line="578"/>
        <w:ind w:firstLineChars="0" w:firstLine="0" w:endChars="200"/>
        <w:rPr>
          <w:rFonts w:ascii="宋体;SimSun" w:hAnsi="宋体;SimSun" w:eastAsia="仿宋_GB2312" w:cs="宋体;SimSun" w:hint="eastAsia"/>
          <w:bCs/>
          <w:sz w:val="32"/>
          <w:szCs w:val="32"/>
        </w:rPr>
      </w:pPr>
      <w:r>
        <w:rPr>
          <w:rFonts w:eastAsia="仿宋_GB2312" w:cs="宋体;SimSun" w:hint="eastAsia" w:ascii="宋体;SimSun" w:hAnsi="宋体;SimSun"/>
          <w:bCs/>
          <w:sz w:val="32"/>
          <w:szCs w:val="32"/>
        </w:rPr>
      </w:r>
    </w:p>
    <w:p>
      <w:pPr>
        <w:pStyle w:val="Normal"/>
        <w:snapToGrid w:val="false"/>
        <w:spacing w:lineRule="exact" w:line="578"/>
        <w:ind w:firstLineChars="0" w:firstLine="0" w:startChars="320" w:endChars="28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日太原市第十三届人民代表大会常务委员会第十二次会议通过　</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日山西省第十二届人民代表大会常务委员会第三次会议批准　根据</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日山西省第十二届人民代表大会常务委员会第四十二次会议批准的</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日太原市第十四届人民代表大会常务委员会第五次会议通过的《太原市人民代表大会常务委员会关于修改〈太原市晋祠保护条例〉等五部地方性法规的决定》修正）</w:t>
      </w:r>
    </w:p>
    <w:p>
      <w:pPr>
        <w:pStyle w:val="Normal"/>
        <w:snapToGrid w:val="false"/>
        <w:spacing w:lineRule="exact" w:line="578"/>
        <w:ind w:endChars="0" w:end="0"/>
        <w:jc w:val="center"/>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78"/>
        <w:ind w:firstLineChars="6" w:endChars="0" w:end="0"/>
        <w:jc w:val="center"/>
        <w:rPr>
          <w:rFonts w:ascii="仿宋_GB2312" w:hAnsi="仿宋_GB2312" w:eastAsia="仿宋_GB2312" w:hint="eastAsia"/>
          <w:sz w:val="32"/>
          <w:szCs w:val="32"/>
        </w:rPr>
      </w:pPr>
      <w:r>
        <w:rPr>
          <w:rFonts w:ascii="仿宋_GB2312" w:hAnsi="仿宋_GB2312" w:hint="eastAsia" w:eastAsia="仿宋_GB2312"/>
          <w:sz w:val="32"/>
          <w:szCs w:val="32"/>
        </w:rPr>
        <w:t>目   录</w:t>
      </w:r>
    </w:p>
    <w:p>
      <w:pPr>
        <w:pStyle w:val="Normal"/>
        <w:snapToGrid w:val="false"/>
        <w:spacing w:lineRule="exact" w:line="578"/>
        <w:ind w:endChars="0" w:end="0"/>
        <w:rPr/>
      </w:pPr>
      <w:r>
        <w:rPr>
          <w:rFonts w:ascii="仿宋_GB2312" w:hAnsi="仿宋_GB2312" w:hint="eastAsia" w:eastAsia="仿宋_GB2312"/>
          <w:sz w:val="32"/>
          <w:szCs w:val="32"/>
        </w:rPr>
        <w:t>第一章  总　则</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第二章  经营资质</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第三章  营运服务</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第四章  场站建设</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第五章  监督检查</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第六章  法律责任</w:t>
      </w:r>
    </w:p>
    <w:p>
      <w:pPr>
        <w:pStyle w:val="Normal"/>
        <w:snapToGrid w:val="false"/>
        <w:spacing w:lineRule="exact" w:line="578"/>
        <w:ind w:endChars="0" w:end="0"/>
        <w:rPr/>
      </w:pPr>
      <w:r>
        <w:rPr>
          <w:rFonts w:ascii="仿宋_GB2312" w:hAnsi="仿宋_GB2312" w:hint="eastAsia" w:eastAsia="仿宋_GB2312"/>
          <w:sz w:val="32"/>
          <w:szCs w:val="32"/>
        </w:rPr>
        <w:t>第七章  附　则</w:t>
      </w:r>
    </w:p>
    <w:p>
      <w:pPr>
        <w:pStyle w:val="Normal"/>
        <w:snapToGrid w:val="false"/>
        <w:spacing w:lineRule="exact" w:line="578"/>
        <w:ind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8"/>
        <w:ind w:firstLineChars="6" w:endChars="0" w:end="0"/>
        <w:jc w:val="center"/>
        <w:rPr/>
      </w:pPr>
      <w:r>
        <w:rPr>
          <w:rFonts w:ascii="黑体;SimHei" w:hAnsi="黑体;SimHei" w:hint="eastAsia" w:eastAsia="黑体;SimHei"/>
          <w:sz w:val="32"/>
          <w:szCs w:val="32"/>
        </w:rPr>
        <w:t>第一章　总则</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第一条</w:t>
      </w:r>
      <w:r>
        <w:rPr>
          <w:rFonts w:eastAsia="仿宋_GB2312"/>
          <w:sz w:val="32"/>
          <w:szCs w:val="32"/>
        </w:rPr>
        <w:t xml:space="preserve">  为了加强客运出租汽车管理，提高客运出租汽车服务水平</w:t>
      </w:r>
      <w:r>
        <w:rPr>
          <w:rFonts w:eastAsia="仿宋_GB2312"/>
          <w:sz w:val="32"/>
          <w:szCs w:val="32"/>
        </w:rPr>
        <w:t>,</w:t>
      </w:r>
      <w:r>
        <w:rPr>
          <w:rFonts w:eastAsia="仿宋_GB2312"/>
          <w:sz w:val="32"/>
          <w:szCs w:val="32"/>
        </w:rPr>
        <w:t>维护客运出租汽车市场秩序，保障乘客、经营者和驾驶员的合法权益，促进客运出租汽车行业健康发展，根据有关法律、法规的规定，结合本市实际，制定本条例。</w:t>
      </w:r>
    </w:p>
    <w:p>
      <w:pPr>
        <w:pStyle w:val="Normal"/>
        <w:snapToGrid w:val="false"/>
        <w:spacing w:lineRule="exact" w:line="578"/>
        <w:ind w:endChars="0" w:end="0"/>
        <w:rPr/>
      </w:pPr>
      <w:r>
        <w:rPr>
          <w:rFonts w:ascii="黑体;SimHei" w:hAnsi="黑体;SimHei" w:hint="eastAsia" w:eastAsia="黑体;SimHei"/>
          <w:sz w:val="32"/>
          <w:szCs w:val="32"/>
        </w:rPr>
        <w:t>第二条</w:t>
      </w:r>
      <w:r>
        <w:rPr>
          <w:rFonts w:eastAsia="仿宋_GB2312"/>
          <w:sz w:val="32"/>
          <w:szCs w:val="32"/>
        </w:rPr>
        <w:t xml:space="preserve">  本条例适用于本市行政区域内客运出租汽车的经营、服务和管理活动。</w:t>
      </w:r>
    </w:p>
    <w:p>
      <w:pPr>
        <w:pStyle w:val="Normal"/>
        <w:snapToGrid w:val="false"/>
        <w:spacing w:lineRule="exact" w:line="578"/>
        <w:ind w:endChars="0" w:end="0"/>
        <w:rPr/>
      </w:pPr>
      <w:r>
        <w:rPr>
          <w:rFonts w:ascii="黑体;SimHei" w:hAnsi="黑体;SimHei" w:hint="eastAsia" w:eastAsia="黑体;SimHei"/>
          <w:sz w:val="32"/>
          <w:szCs w:val="32"/>
        </w:rPr>
        <w:t>第三条</w:t>
      </w:r>
      <w:r>
        <w:rPr>
          <w:rFonts w:eastAsia="仿宋_GB2312"/>
          <w:sz w:val="32"/>
          <w:szCs w:val="32"/>
        </w:rPr>
        <w:t xml:space="preserve">  本条例所称客运出租汽车，是指依法取得营运资格，按照乘客意愿提供客运服务并按照行驶里程、时间计费的小型客运汽车。</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第四条</w:t>
      </w:r>
      <w:r>
        <w:rPr>
          <w:rFonts w:eastAsia="仿宋_GB2312"/>
          <w:sz w:val="32"/>
          <w:szCs w:val="32"/>
        </w:rPr>
        <w:t xml:space="preserve">  客运出租汽车是城市综合交通运输体系的重要组成部分，是城市公共交通的补充，为社会公众提供个性化运输服务。</w:t>
      </w:r>
    </w:p>
    <w:p>
      <w:pPr>
        <w:pStyle w:val="Normal"/>
        <w:snapToGrid w:val="false"/>
        <w:spacing w:lineRule="exact" w:line="578"/>
        <w:ind w:endChars="0" w:end="0"/>
        <w:rPr>
          <w:rFonts w:eastAsia="仿宋_GB2312"/>
          <w:sz w:val="32"/>
          <w:szCs w:val="32"/>
        </w:rPr>
      </w:pPr>
      <w:r>
        <w:rPr>
          <w:rFonts w:eastAsia="仿宋_GB2312"/>
          <w:sz w:val="32"/>
          <w:szCs w:val="32"/>
        </w:rPr>
        <w:t>客运出租汽车管理应当遵循统一规划、公平竞争、安全运营、规范服务、方便乘客的原则。</w:t>
      </w:r>
    </w:p>
    <w:p>
      <w:pPr>
        <w:pStyle w:val="Normal"/>
        <w:snapToGrid w:val="false"/>
        <w:spacing w:lineRule="exact" w:line="578"/>
        <w:ind w:endChars="0" w:end="0"/>
        <w:rPr/>
      </w:pPr>
      <w:r>
        <w:rPr>
          <w:rFonts w:ascii="黑体;SimHei" w:hAnsi="黑体;SimHei" w:hint="eastAsia" w:eastAsia="黑体;SimHei"/>
          <w:sz w:val="32"/>
          <w:szCs w:val="32"/>
        </w:rPr>
        <w:t>第五条</w:t>
      </w:r>
      <w:r>
        <w:rPr>
          <w:rFonts w:eastAsia="仿宋_GB2312"/>
          <w:sz w:val="32"/>
          <w:szCs w:val="32"/>
        </w:rPr>
        <w:t xml:space="preserve">  市、县（市）人民政府应当组织制定客运出租汽车行业发展规划，加强客运出租汽车管理机构和队伍建设，将客运出租汽车管理经费列入同级财政预算。</w:t>
      </w:r>
    </w:p>
    <w:p>
      <w:pPr>
        <w:pStyle w:val="Normal"/>
        <w:snapToGrid w:val="false"/>
        <w:spacing w:lineRule="exact" w:line="578"/>
        <w:ind w:endChars="0" w:end="0"/>
        <w:rPr>
          <w:rFonts w:eastAsia="仿宋_GB2312"/>
          <w:sz w:val="32"/>
          <w:szCs w:val="32"/>
        </w:rPr>
      </w:pPr>
      <w:r>
        <w:rPr>
          <w:rFonts w:eastAsia="仿宋_GB2312"/>
          <w:sz w:val="32"/>
          <w:szCs w:val="32"/>
        </w:rPr>
        <w:t>客运出租汽车行业发展规划应当纳入城市总体规划、综合交通发展规划和公共交通专项规划。</w:t>
      </w:r>
    </w:p>
    <w:p>
      <w:pPr>
        <w:pStyle w:val="Normal"/>
        <w:snapToGrid w:val="false"/>
        <w:spacing w:lineRule="exact" w:line="578"/>
        <w:ind w:endChars="0" w:end="0"/>
        <w:rPr/>
      </w:pPr>
      <w:r>
        <w:rPr>
          <w:rFonts w:ascii="黑体;SimHei" w:hAnsi="黑体;SimHei" w:hint="eastAsia" w:eastAsia="黑体;SimHei"/>
          <w:sz w:val="32"/>
          <w:szCs w:val="32"/>
        </w:rPr>
        <w:t>第六条</w:t>
      </w:r>
      <w:r>
        <w:rPr>
          <w:rFonts w:eastAsia="仿宋_GB2312"/>
          <w:sz w:val="32"/>
          <w:szCs w:val="32"/>
        </w:rPr>
        <w:t xml:space="preserve">  市交通运输行政主管部门负责本市行政区域内的客运出租汽车管理工作。</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市客运出租汽车管理机构负责本市行政区域内的客运出租汽车具体服务管理工作。</w:t>
      </w:r>
    </w:p>
    <w:p>
      <w:pPr>
        <w:pStyle w:val="Normal"/>
        <w:snapToGrid w:val="false"/>
        <w:spacing w:lineRule="exact" w:line="578"/>
        <w:ind w:endChars="0" w:end="0"/>
        <w:rPr>
          <w:rFonts w:eastAsia="仿宋_GB2312"/>
          <w:sz w:val="32"/>
          <w:szCs w:val="32"/>
        </w:rPr>
      </w:pPr>
      <w:r>
        <w:rPr>
          <w:rFonts w:eastAsia="仿宋_GB2312"/>
          <w:sz w:val="32"/>
          <w:szCs w:val="32"/>
        </w:rPr>
        <w:t>县（市）交通运输行政主管部门负责本行政区域内的客运出租汽车管理工作，其所属客运出租汽车管理机构负责本行政区域内的客运出租汽车具体管理工作。</w:t>
      </w:r>
    </w:p>
    <w:p>
      <w:pPr>
        <w:pStyle w:val="Normal"/>
        <w:snapToGrid w:val="false"/>
        <w:spacing w:lineRule="exact" w:line="578"/>
        <w:ind w:endChars="0" w:end="0"/>
        <w:rPr>
          <w:rFonts w:eastAsia="仿宋_GB2312"/>
          <w:sz w:val="32"/>
          <w:szCs w:val="32"/>
        </w:rPr>
      </w:pPr>
      <w:r>
        <w:rPr>
          <w:rFonts w:eastAsia="仿宋_GB2312"/>
          <w:sz w:val="32"/>
          <w:szCs w:val="32"/>
        </w:rPr>
        <w:t>市、县（市）发展改革、住建、城管、公安、财政、人力资源和社会保障、国土资源、城乡规划、环保、价格、工商、质量技术监督、税务等部门，应当按照各自职责做好客运出租汽车管理的相关工作。</w:t>
      </w:r>
    </w:p>
    <w:p>
      <w:pPr>
        <w:pStyle w:val="Normal"/>
        <w:snapToGrid w:val="false"/>
        <w:spacing w:lineRule="exact" w:line="578"/>
        <w:ind w:endChars="0" w:end="0"/>
        <w:rPr/>
      </w:pPr>
      <w:r>
        <w:rPr>
          <w:rFonts w:ascii="黑体;SimHei" w:hAnsi="黑体;SimHei" w:hint="eastAsia" w:eastAsia="黑体;SimHei"/>
          <w:sz w:val="32"/>
          <w:szCs w:val="32"/>
        </w:rPr>
        <w:t>第七条</w:t>
      </w:r>
      <w:r>
        <w:rPr>
          <w:rFonts w:hint="eastAsia" w:eastAsia="仿宋_GB2312"/>
          <w:sz w:val="32"/>
          <w:szCs w:val="32"/>
        </w:rPr>
        <w:t>　</w:t>
      </w:r>
      <w:r>
        <w:rPr>
          <w:rFonts w:eastAsia="仿宋_GB2312"/>
          <w:sz w:val="32"/>
          <w:szCs w:val="32"/>
        </w:rPr>
        <w:t>市、县（市）交通运输行政主管部门应当根据经济社会发展和城乡交通状况确定客运出租汽车运力投放，并按照总量调控、适度发展的原则制定投放计划，报市人民政府批准后实施。</w:t>
      </w:r>
    </w:p>
    <w:p>
      <w:pPr>
        <w:pStyle w:val="Normal"/>
        <w:snapToGrid w:val="false"/>
        <w:spacing w:lineRule="exact" w:line="578"/>
        <w:ind w:endChars="0" w:end="0"/>
        <w:rPr/>
      </w:pPr>
      <w:r>
        <w:rPr>
          <w:rFonts w:ascii="黑体;SimHei" w:hAnsi="黑体;SimHei" w:hint="eastAsia" w:eastAsia="黑体;SimHei"/>
          <w:sz w:val="32"/>
          <w:szCs w:val="32"/>
        </w:rPr>
        <w:t>第八条</w:t>
      </w:r>
      <w:r>
        <w:rPr>
          <w:rFonts w:hint="eastAsia" w:eastAsia="仿宋_GB2312"/>
          <w:sz w:val="32"/>
          <w:szCs w:val="32"/>
        </w:rPr>
        <w:t>　</w:t>
      </w:r>
      <w:r>
        <w:rPr>
          <w:rFonts w:eastAsia="仿宋_GB2312"/>
          <w:sz w:val="32"/>
          <w:szCs w:val="32"/>
        </w:rPr>
        <w:t>本市新增客运出租汽车实行公司化经营、员工制管理。</w:t>
      </w:r>
    </w:p>
    <w:p>
      <w:pPr>
        <w:pStyle w:val="Normal"/>
        <w:snapToGrid w:val="false"/>
        <w:spacing w:lineRule="exact" w:line="578"/>
        <w:ind w:endChars="0" w:end="0"/>
        <w:rPr>
          <w:rFonts w:eastAsia="仿宋_GB2312"/>
          <w:sz w:val="32"/>
          <w:szCs w:val="32"/>
        </w:rPr>
      </w:pPr>
      <w:r>
        <w:rPr>
          <w:rFonts w:eastAsia="仿宋_GB2312"/>
          <w:sz w:val="32"/>
          <w:szCs w:val="32"/>
        </w:rPr>
        <w:t>鼓励既有客运出租汽车经营者实行公司化经营。</w:t>
      </w:r>
    </w:p>
    <w:p>
      <w:pPr>
        <w:pStyle w:val="Normal"/>
        <w:snapToGrid w:val="false"/>
        <w:spacing w:lineRule="exact" w:line="578"/>
        <w:ind w:endChars="0" w:end="0"/>
        <w:rPr>
          <w:rFonts w:eastAsia="仿宋_GB2312"/>
          <w:sz w:val="32"/>
          <w:szCs w:val="32"/>
        </w:rPr>
      </w:pPr>
      <w:r>
        <w:rPr>
          <w:rFonts w:eastAsia="仿宋_GB2312"/>
          <w:sz w:val="32"/>
          <w:szCs w:val="32"/>
        </w:rPr>
        <w:t>鼓励对客运出租汽车进行信息化、智能化管理，建立完善预约服务和电子调度系统，使用环保节能车型、清洁能源。</w:t>
      </w:r>
    </w:p>
    <w:p>
      <w:pPr>
        <w:pStyle w:val="Normal"/>
        <w:snapToGrid w:val="false"/>
        <w:spacing w:lineRule="exact" w:line="578"/>
        <w:ind w:endChars="0" w:end="0"/>
        <w:rPr/>
      </w:pPr>
      <w:r>
        <w:rPr>
          <w:rFonts w:ascii="黑体;SimHei" w:hAnsi="黑体;SimHei" w:hint="eastAsia" w:eastAsia="黑体;SimHei"/>
          <w:sz w:val="32"/>
          <w:szCs w:val="32"/>
        </w:rPr>
        <w:t>第九条</w:t>
      </w:r>
      <w:r>
        <w:rPr>
          <w:rFonts w:hint="eastAsia" w:eastAsia="仿宋_GB2312"/>
          <w:sz w:val="32"/>
          <w:szCs w:val="32"/>
        </w:rPr>
        <w:t>　</w:t>
      </w:r>
      <w:r>
        <w:rPr>
          <w:rFonts w:eastAsia="仿宋_GB2312"/>
          <w:sz w:val="32"/>
          <w:szCs w:val="32"/>
        </w:rPr>
        <w:t>客运出租汽车行业协会应当遵守国家法律法规，加强行业自律，服务会员，维护行业合法权益。</w:t>
      </w:r>
    </w:p>
    <w:p>
      <w:pPr>
        <w:pStyle w:val="Normal"/>
        <w:snapToGrid w:val="false"/>
        <w:spacing w:lineRule="exact" w:line="578"/>
        <w:ind w:endChars="0" w:end="0"/>
        <w:rPr/>
      </w:pPr>
      <w:r>
        <w:rPr>
          <w:rFonts w:ascii="黑体;SimHei" w:hAnsi="黑体;SimHei" w:hint="eastAsia" w:eastAsia="黑体;SimHei"/>
          <w:sz w:val="32"/>
          <w:szCs w:val="32"/>
        </w:rPr>
        <w:t>第十条</w:t>
      </w:r>
      <w:r>
        <w:rPr>
          <w:rFonts w:hint="eastAsia" w:eastAsia="仿宋_GB2312"/>
          <w:sz w:val="32"/>
          <w:szCs w:val="32"/>
        </w:rPr>
        <w:t>　</w:t>
      </w:r>
      <w:r>
        <w:rPr>
          <w:rFonts w:eastAsia="仿宋_GB2312"/>
          <w:sz w:val="32"/>
          <w:szCs w:val="32"/>
        </w:rPr>
        <w:t>客运出租汽车驾驶员在拾金不昧、救死扶伤、见义勇为等方面事迹突出的，市、县（市）交通运输行政主管部门应当给予表彰、奖励。</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第二章  经营资质</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第十一条</w:t>
      </w:r>
      <w:r>
        <w:rPr>
          <w:rFonts w:eastAsia="仿宋_GB2312"/>
          <w:sz w:val="32"/>
          <w:szCs w:val="32"/>
        </w:rPr>
        <w:t xml:space="preserve">  本市客运出租汽车经营权实行以服务质量、安全运营、有期限使用为主要条件的许可制度。</w:t>
      </w:r>
    </w:p>
    <w:p>
      <w:pPr>
        <w:pStyle w:val="Normal"/>
        <w:snapToGrid w:val="false"/>
        <w:spacing w:lineRule="exact" w:line="578"/>
        <w:ind w:endChars="0" w:end="0"/>
        <w:rPr>
          <w:rFonts w:eastAsia="仿宋_GB2312"/>
          <w:sz w:val="32"/>
          <w:szCs w:val="32"/>
        </w:rPr>
      </w:pPr>
      <w:r>
        <w:rPr>
          <w:rFonts w:eastAsia="仿宋_GB2312"/>
          <w:sz w:val="32"/>
          <w:szCs w:val="32"/>
        </w:rPr>
        <w:t>客运出租汽车经营权使用期限不超过八年，经营权使用期限届满由市、县（市）人民政府收回并重新组织许可。</w:t>
      </w:r>
    </w:p>
    <w:p>
      <w:pPr>
        <w:pStyle w:val="Normal"/>
        <w:snapToGrid w:val="false"/>
        <w:spacing w:lineRule="exact" w:line="578"/>
        <w:ind w:endChars="0" w:end="0"/>
        <w:rPr/>
      </w:pPr>
      <w:r>
        <w:rPr>
          <w:rFonts w:ascii="黑体;SimHei" w:hAnsi="黑体;SimHei" w:hint="eastAsia" w:eastAsia="黑体;SimHei"/>
          <w:sz w:val="32"/>
          <w:szCs w:val="32"/>
        </w:rPr>
        <w:t>第十二条</w:t>
      </w:r>
      <w:r>
        <w:rPr>
          <w:rFonts w:hint="eastAsia" w:eastAsia="仿宋_GB2312"/>
          <w:sz w:val="32"/>
          <w:szCs w:val="32"/>
        </w:rPr>
        <w:t>　</w:t>
      </w:r>
      <w:r>
        <w:rPr>
          <w:rFonts w:eastAsia="仿宋_GB2312"/>
          <w:sz w:val="32"/>
          <w:szCs w:val="32"/>
        </w:rPr>
        <w:t>客运出租汽车经营者应当具备下列条件：</w:t>
      </w:r>
    </w:p>
    <w:p>
      <w:pPr>
        <w:pStyle w:val="Normal"/>
        <w:snapToGrid w:val="false"/>
        <w:spacing w:lineRule="exact" w:line="578"/>
        <w:ind w:endChars="0" w:end="0"/>
        <w:rPr>
          <w:rFonts w:eastAsia="仿宋_GB2312"/>
          <w:sz w:val="32"/>
          <w:szCs w:val="32"/>
        </w:rPr>
      </w:pPr>
      <w:r>
        <w:rPr>
          <w:rFonts w:eastAsia="仿宋_GB2312"/>
          <w:sz w:val="32"/>
          <w:szCs w:val="32"/>
        </w:rPr>
        <w:t>（一）依法取得客运出租汽车经营权；</w:t>
      </w:r>
    </w:p>
    <w:p>
      <w:pPr>
        <w:pStyle w:val="Normal"/>
        <w:snapToGrid w:val="false"/>
        <w:spacing w:lineRule="exact" w:line="578"/>
        <w:ind w:endChars="0" w:end="0"/>
        <w:rPr>
          <w:rFonts w:eastAsia="仿宋_GB2312"/>
          <w:sz w:val="32"/>
          <w:szCs w:val="32"/>
        </w:rPr>
      </w:pPr>
      <w:r>
        <w:rPr>
          <w:rFonts w:eastAsia="仿宋_GB2312"/>
          <w:sz w:val="32"/>
          <w:szCs w:val="32"/>
        </w:rPr>
        <w:t>（二）能独立承担民事责任；</w:t>
      </w:r>
    </w:p>
    <w:p>
      <w:pPr>
        <w:pStyle w:val="Normal"/>
        <w:snapToGrid w:val="false"/>
        <w:spacing w:lineRule="exact" w:line="578"/>
        <w:ind w:endChars="0" w:end="0"/>
        <w:rPr>
          <w:rFonts w:eastAsia="仿宋_GB2312"/>
          <w:sz w:val="32"/>
          <w:szCs w:val="32"/>
        </w:rPr>
      </w:pPr>
      <w:r>
        <w:rPr>
          <w:rFonts w:eastAsia="仿宋_GB2312"/>
          <w:sz w:val="32"/>
          <w:szCs w:val="32"/>
        </w:rPr>
        <w:t>（三）有符合规定的客运出租汽车和相应的资金；</w:t>
      </w:r>
    </w:p>
    <w:p>
      <w:pPr>
        <w:pStyle w:val="Normal"/>
        <w:snapToGrid w:val="false"/>
        <w:spacing w:lineRule="exact" w:line="578"/>
        <w:ind w:endChars="0" w:end="0"/>
        <w:rPr>
          <w:rFonts w:eastAsia="仿宋_GB2312"/>
          <w:sz w:val="32"/>
          <w:szCs w:val="32"/>
        </w:rPr>
      </w:pPr>
      <w:r>
        <w:rPr>
          <w:rFonts w:eastAsia="仿宋_GB2312"/>
          <w:sz w:val="32"/>
          <w:szCs w:val="32"/>
        </w:rPr>
        <w:t>（四）有相应数量的客运出租汽车驾驶员；</w:t>
      </w:r>
    </w:p>
    <w:p>
      <w:pPr>
        <w:pStyle w:val="Normal"/>
        <w:snapToGrid w:val="false"/>
        <w:spacing w:lineRule="exact" w:line="578"/>
        <w:ind w:endChars="0" w:end="0"/>
        <w:rPr>
          <w:rFonts w:eastAsia="仿宋_GB2312"/>
          <w:sz w:val="32"/>
          <w:szCs w:val="32"/>
        </w:rPr>
      </w:pPr>
      <w:r>
        <w:rPr>
          <w:rFonts w:eastAsia="仿宋_GB2312"/>
          <w:sz w:val="32"/>
          <w:szCs w:val="32"/>
        </w:rPr>
        <w:t>（五）有相应资质的管理人员和健全的管理制度；</w:t>
      </w:r>
    </w:p>
    <w:p>
      <w:pPr>
        <w:pStyle w:val="Normal"/>
        <w:snapToGrid w:val="false"/>
        <w:spacing w:lineRule="exact" w:line="578"/>
        <w:ind w:endChars="0" w:end="0"/>
        <w:rPr>
          <w:rFonts w:eastAsia="仿宋_GB2312"/>
          <w:sz w:val="32"/>
          <w:szCs w:val="32"/>
        </w:rPr>
      </w:pPr>
      <w:r>
        <w:rPr>
          <w:rFonts w:eastAsia="仿宋_GB2312"/>
          <w:sz w:val="32"/>
          <w:szCs w:val="32"/>
        </w:rPr>
        <w:t>（六）接受客运出租汽车管理机构的监督管理；</w:t>
      </w:r>
    </w:p>
    <w:p>
      <w:pPr>
        <w:pStyle w:val="Normal"/>
        <w:snapToGrid w:val="false"/>
        <w:spacing w:lineRule="exact" w:line="578"/>
        <w:ind w:endChars="0" w:end="0"/>
        <w:rPr>
          <w:rFonts w:eastAsia="仿宋_GB2312"/>
          <w:sz w:val="32"/>
          <w:szCs w:val="32"/>
        </w:rPr>
      </w:pPr>
      <w:r>
        <w:rPr>
          <w:rFonts w:eastAsia="仿宋_GB2312"/>
          <w:sz w:val="32"/>
          <w:szCs w:val="32"/>
        </w:rPr>
        <w:t>（七）法律、法规规定的其他条件。</w:t>
      </w:r>
    </w:p>
    <w:p>
      <w:pPr>
        <w:pStyle w:val="Normal"/>
        <w:snapToGrid w:val="false"/>
        <w:spacing w:lineRule="exact" w:line="578"/>
        <w:ind w:endChars="0" w:end="0"/>
        <w:rPr/>
      </w:pPr>
      <w:r>
        <w:rPr>
          <w:rFonts w:ascii="黑体;SimHei" w:hAnsi="黑体;SimHei" w:hint="eastAsia" w:eastAsia="黑体;SimHei"/>
          <w:sz w:val="32"/>
          <w:szCs w:val="32"/>
        </w:rPr>
        <w:t>第十三条</w:t>
      </w:r>
      <w:r>
        <w:rPr>
          <w:rFonts w:hint="eastAsia" w:eastAsia="仿宋_GB2312"/>
          <w:sz w:val="32"/>
          <w:szCs w:val="32"/>
        </w:rPr>
        <w:t>　</w:t>
      </w:r>
      <w:r>
        <w:rPr>
          <w:rFonts w:eastAsia="仿宋_GB2312"/>
          <w:sz w:val="32"/>
          <w:szCs w:val="32"/>
        </w:rPr>
        <w:t>符合第十二条规定条件，从事客运出租汽车经营的，应当向市客运出租汽车管理机构或者县（市）交通运输行政主管部门提出申请并提交下列材料：</w:t>
      </w:r>
    </w:p>
    <w:p>
      <w:pPr>
        <w:pStyle w:val="Normal"/>
        <w:snapToGrid w:val="false"/>
        <w:spacing w:lineRule="exact" w:line="578"/>
        <w:ind w:endChars="0" w:end="0"/>
        <w:rPr>
          <w:rFonts w:eastAsia="仿宋_GB2312"/>
          <w:sz w:val="32"/>
          <w:szCs w:val="32"/>
        </w:rPr>
      </w:pPr>
      <w:r>
        <w:rPr>
          <w:rFonts w:eastAsia="仿宋_GB2312"/>
          <w:sz w:val="32"/>
          <w:szCs w:val="32"/>
        </w:rPr>
        <w:t>（一）申请书；</w:t>
      </w:r>
    </w:p>
    <w:p>
      <w:pPr>
        <w:pStyle w:val="Normal"/>
        <w:snapToGrid w:val="false"/>
        <w:spacing w:lineRule="exact" w:line="578"/>
        <w:ind w:endChars="0" w:end="0"/>
        <w:rPr>
          <w:rFonts w:eastAsia="仿宋_GB2312"/>
          <w:sz w:val="32"/>
          <w:szCs w:val="32"/>
        </w:rPr>
      </w:pPr>
      <w:r>
        <w:rPr>
          <w:rFonts w:eastAsia="仿宋_GB2312"/>
          <w:sz w:val="32"/>
          <w:szCs w:val="32"/>
        </w:rPr>
        <w:t>（二）经营者身份证明；</w:t>
      </w:r>
    </w:p>
    <w:p>
      <w:pPr>
        <w:pStyle w:val="Normal"/>
        <w:snapToGrid w:val="false"/>
        <w:spacing w:lineRule="exact" w:line="578"/>
        <w:ind w:endChars="0" w:end="0"/>
        <w:rPr>
          <w:rFonts w:eastAsia="仿宋_GB2312"/>
          <w:sz w:val="32"/>
          <w:szCs w:val="32"/>
        </w:rPr>
      </w:pPr>
      <w:r>
        <w:rPr>
          <w:rFonts w:eastAsia="仿宋_GB2312"/>
          <w:sz w:val="32"/>
          <w:szCs w:val="32"/>
        </w:rPr>
        <w:t>（三）经营场所、设施、资金证明；</w:t>
      </w:r>
    </w:p>
    <w:p>
      <w:pPr>
        <w:pStyle w:val="Normal"/>
        <w:snapToGrid w:val="false"/>
        <w:spacing w:lineRule="exact" w:line="578"/>
        <w:ind w:endChars="0" w:end="0"/>
        <w:rPr>
          <w:rFonts w:eastAsia="仿宋_GB2312"/>
          <w:sz w:val="32"/>
          <w:szCs w:val="32"/>
        </w:rPr>
      </w:pPr>
      <w:r>
        <w:rPr>
          <w:rFonts w:eastAsia="仿宋_GB2312"/>
          <w:sz w:val="32"/>
          <w:szCs w:val="32"/>
        </w:rPr>
        <w:t>（四）客运出租汽车驾驶人员证明；</w:t>
      </w:r>
    </w:p>
    <w:p>
      <w:pPr>
        <w:pStyle w:val="Normal"/>
        <w:snapToGrid w:val="false"/>
        <w:spacing w:lineRule="exact" w:line="578"/>
        <w:ind w:endChars="0" w:end="0"/>
        <w:rPr>
          <w:rFonts w:eastAsia="仿宋_GB2312"/>
          <w:sz w:val="32"/>
          <w:szCs w:val="32"/>
        </w:rPr>
      </w:pPr>
      <w:r>
        <w:rPr>
          <w:rFonts w:eastAsia="仿宋_GB2312"/>
          <w:sz w:val="32"/>
          <w:szCs w:val="32"/>
        </w:rPr>
        <w:t>（五）相应资质的管理人员证明；</w:t>
      </w:r>
    </w:p>
    <w:p>
      <w:pPr>
        <w:pStyle w:val="Normal"/>
        <w:snapToGrid w:val="false"/>
        <w:spacing w:lineRule="exact" w:line="578"/>
        <w:ind w:endChars="0" w:end="0"/>
        <w:rPr>
          <w:rFonts w:eastAsia="仿宋_GB2312"/>
          <w:sz w:val="32"/>
          <w:szCs w:val="32"/>
        </w:rPr>
      </w:pPr>
      <w:r>
        <w:rPr>
          <w:rFonts w:eastAsia="仿宋_GB2312"/>
          <w:sz w:val="32"/>
          <w:szCs w:val="32"/>
        </w:rPr>
        <w:t>（六）经营管理制度；</w:t>
      </w:r>
    </w:p>
    <w:p>
      <w:pPr>
        <w:pStyle w:val="Normal"/>
        <w:snapToGrid w:val="false"/>
        <w:spacing w:lineRule="exact" w:line="578"/>
        <w:ind w:endChars="0" w:end="0"/>
        <w:rPr>
          <w:rFonts w:eastAsia="仿宋_GB2312"/>
          <w:sz w:val="32"/>
          <w:szCs w:val="32"/>
        </w:rPr>
      </w:pPr>
      <w:r>
        <w:rPr>
          <w:rFonts w:eastAsia="仿宋_GB2312"/>
          <w:sz w:val="32"/>
          <w:szCs w:val="32"/>
        </w:rPr>
        <w:t>（七）法律、法规规定的其他材料。</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市客运出租汽车管理机构或者县（市）交通运输行政主管部门应当自受理申请之日起二十日内作出许可或者不予许可的决定。予以许可的，发给客运出租汽车经营许可证；不予许可的，应当书面说明理由。</w:t>
      </w:r>
    </w:p>
    <w:p>
      <w:pPr>
        <w:pStyle w:val="Normal"/>
        <w:snapToGrid w:val="false"/>
        <w:spacing w:lineRule="exact" w:line="578"/>
        <w:ind w:endChars="0" w:end="0"/>
        <w:rPr/>
      </w:pPr>
      <w:r>
        <w:rPr>
          <w:rFonts w:ascii="黑体;SimHei" w:hAnsi="黑体;SimHei" w:hint="eastAsia" w:eastAsia="黑体;SimHei"/>
          <w:sz w:val="32"/>
          <w:szCs w:val="32"/>
        </w:rPr>
        <w:t>第十四条</w:t>
      </w:r>
      <w:r>
        <w:rPr>
          <w:rFonts w:hint="eastAsia" w:eastAsia="仿宋_GB2312"/>
          <w:sz w:val="32"/>
          <w:szCs w:val="32"/>
        </w:rPr>
        <w:t>　</w:t>
      </w:r>
      <w:r>
        <w:rPr>
          <w:rFonts w:eastAsia="仿宋_GB2312"/>
          <w:sz w:val="32"/>
          <w:szCs w:val="32"/>
        </w:rPr>
        <w:t>客运出租汽车应当符合下列条件：</w:t>
      </w:r>
    </w:p>
    <w:p>
      <w:pPr>
        <w:pStyle w:val="Normal"/>
        <w:snapToGrid w:val="false"/>
        <w:spacing w:lineRule="exact" w:line="578"/>
        <w:ind w:endChars="0" w:end="0"/>
        <w:rPr>
          <w:rFonts w:eastAsia="仿宋_GB2312"/>
          <w:sz w:val="32"/>
          <w:szCs w:val="32"/>
        </w:rPr>
      </w:pPr>
      <w:r>
        <w:rPr>
          <w:rFonts w:eastAsia="仿宋_GB2312"/>
          <w:sz w:val="32"/>
          <w:szCs w:val="32"/>
        </w:rPr>
        <w:t>（一）符合国家规定的质量技术标准；</w:t>
      </w:r>
    </w:p>
    <w:p>
      <w:pPr>
        <w:pStyle w:val="Normal"/>
        <w:snapToGrid w:val="false"/>
        <w:spacing w:lineRule="exact" w:line="578"/>
        <w:ind w:endChars="0" w:end="0"/>
        <w:rPr>
          <w:rFonts w:eastAsia="仿宋_GB2312"/>
          <w:sz w:val="32"/>
          <w:szCs w:val="32"/>
        </w:rPr>
      </w:pPr>
      <w:r>
        <w:rPr>
          <w:rFonts w:eastAsia="仿宋_GB2312"/>
          <w:sz w:val="32"/>
          <w:szCs w:val="32"/>
        </w:rPr>
        <w:t>（二）安装符合规定的专用牌照；</w:t>
      </w:r>
    </w:p>
    <w:p>
      <w:pPr>
        <w:pStyle w:val="Normal"/>
        <w:snapToGrid w:val="false"/>
        <w:spacing w:lineRule="exact" w:line="578"/>
        <w:ind w:endChars="0" w:end="0"/>
        <w:rPr>
          <w:rFonts w:eastAsia="仿宋_GB2312"/>
          <w:sz w:val="32"/>
          <w:szCs w:val="32"/>
        </w:rPr>
      </w:pPr>
      <w:r>
        <w:rPr>
          <w:rFonts w:eastAsia="仿宋_GB2312"/>
          <w:sz w:val="32"/>
          <w:szCs w:val="32"/>
        </w:rPr>
        <w:t>（三）符合规定的车型和车体颜色；</w:t>
      </w:r>
    </w:p>
    <w:p>
      <w:pPr>
        <w:pStyle w:val="Normal"/>
        <w:snapToGrid w:val="false"/>
        <w:spacing w:lineRule="exact" w:line="578"/>
        <w:ind w:endChars="0" w:end="0"/>
        <w:rPr>
          <w:rFonts w:eastAsia="仿宋_GB2312"/>
          <w:sz w:val="32"/>
          <w:szCs w:val="32"/>
        </w:rPr>
      </w:pPr>
      <w:r>
        <w:rPr>
          <w:rFonts w:eastAsia="仿宋_GB2312"/>
          <w:sz w:val="32"/>
          <w:szCs w:val="32"/>
        </w:rPr>
        <w:t>（四）安装统一规范的顶灯和空车待租标志；</w:t>
      </w:r>
    </w:p>
    <w:p>
      <w:pPr>
        <w:pStyle w:val="Normal"/>
        <w:snapToGrid w:val="false"/>
        <w:spacing w:lineRule="exact" w:line="578"/>
        <w:ind w:endChars="0" w:end="0"/>
        <w:rPr>
          <w:rFonts w:eastAsia="仿宋_GB2312"/>
          <w:sz w:val="32"/>
          <w:szCs w:val="32"/>
        </w:rPr>
      </w:pPr>
      <w:r>
        <w:rPr>
          <w:rFonts w:eastAsia="仿宋_GB2312"/>
          <w:sz w:val="32"/>
          <w:szCs w:val="32"/>
        </w:rPr>
        <w:t>（五）安装经客运出租汽车管理机构认可的车载通讯、安全监控和电子调度服务设施；</w:t>
      </w:r>
    </w:p>
    <w:p>
      <w:pPr>
        <w:pStyle w:val="Normal"/>
        <w:snapToGrid w:val="false"/>
        <w:spacing w:lineRule="exact" w:line="578"/>
        <w:ind w:endChars="0" w:end="0"/>
        <w:rPr>
          <w:rFonts w:eastAsia="仿宋_GB2312"/>
          <w:sz w:val="32"/>
          <w:szCs w:val="32"/>
        </w:rPr>
      </w:pPr>
      <w:r>
        <w:rPr>
          <w:rFonts w:eastAsia="仿宋_GB2312"/>
          <w:sz w:val="32"/>
          <w:szCs w:val="32"/>
        </w:rPr>
        <w:t>（六）在规定位置公开经营者名称、租价标准、监督电话和驾驶员从业资格证件等；</w:t>
      </w:r>
    </w:p>
    <w:p>
      <w:pPr>
        <w:pStyle w:val="Normal"/>
        <w:snapToGrid w:val="false"/>
        <w:spacing w:lineRule="exact" w:line="578"/>
        <w:ind w:endChars="0" w:end="0"/>
        <w:rPr>
          <w:rFonts w:eastAsia="仿宋_GB2312"/>
          <w:sz w:val="32"/>
          <w:szCs w:val="32"/>
        </w:rPr>
      </w:pPr>
      <w:r>
        <w:rPr>
          <w:rFonts w:eastAsia="仿宋_GB2312"/>
          <w:sz w:val="32"/>
          <w:szCs w:val="32"/>
        </w:rPr>
        <w:t>（七）安装经质监部门计量检定机构检定合格的计价器；</w:t>
      </w:r>
    </w:p>
    <w:p>
      <w:pPr>
        <w:pStyle w:val="Normal"/>
        <w:snapToGrid w:val="false"/>
        <w:spacing w:lineRule="exact" w:line="578"/>
        <w:ind w:endChars="0" w:end="0"/>
        <w:rPr>
          <w:rFonts w:eastAsia="仿宋_GB2312"/>
          <w:sz w:val="32"/>
          <w:szCs w:val="32"/>
        </w:rPr>
      </w:pPr>
      <w:r>
        <w:rPr>
          <w:rFonts w:eastAsia="仿宋_GB2312"/>
          <w:sz w:val="32"/>
          <w:szCs w:val="32"/>
        </w:rPr>
        <w:t>（八）配置统一规范的客运出租汽车座套；</w:t>
      </w:r>
    </w:p>
    <w:p>
      <w:pPr>
        <w:pStyle w:val="Normal"/>
        <w:snapToGrid w:val="false"/>
        <w:spacing w:lineRule="exact" w:line="578"/>
        <w:ind w:endChars="0" w:end="0"/>
        <w:rPr>
          <w:rFonts w:eastAsia="仿宋_GB2312"/>
          <w:sz w:val="32"/>
          <w:szCs w:val="32"/>
        </w:rPr>
      </w:pPr>
      <w:r>
        <w:rPr>
          <w:rFonts w:eastAsia="仿宋_GB2312"/>
          <w:sz w:val="32"/>
          <w:szCs w:val="32"/>
        </w:rPr>
        <w:t>（九）有专用消防器材和安全防护设施；</w:t>
      </w:r>
    </w:p>
    <w:p>
      <w:pPr>
        <w:pStyle w:val="Normal"/>
        <w:snapToGrid w:val="false"/>
        <w:spacing w:lineRule="exact" w:line="578"/>
        <w:ind w:endChars="0" w:end="0"/>
        <w:rPr>
          <w:rFonts w:eastAsia="仿宋_GB2312"/>
          <w:sz w:val="32"/>
          <w:szCs w:val="32"/>
        </w:rPr>
      </w:pPr>
      <w:r>
        <w:rPr>
          <w:rFonts w:eastAsia="仿宋_GB2312"/>
          <w:sz w:val="32"/>
          <w:szCs w:val="32"/>
        </w:rPr>
        <w:t>（十）符合客运服务规范的其他要求。</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第十五条</w:t>
      </w:r>
      <w:r>
        <w:rPr>
          <w:rFonts w:hint="eastAsia" w:eastAsia="仿宋_GB2312"/>
          <w:sz w:val="32"/>
          <w:szCs w:val="32"/>
        </w:rPr>
        <w:t>　</w:t>
      </w:r>
      <w:r>
        <w:rPr>
          <w:rFonts w:eastAsia="仿宋_GB2312"/>
          <w:sz w:val="32"/>
          <w:szCs w:val="32"/>
        </w:rPr>
        <w:t>客运出租汽车经营者应当依法办理工商登记等相关手续后，方可办理客运出租汽车经营许可证。</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市客运出租汽车管理机构或者县（市）交通运输行政主管部门应当向取得客运出租汽车经营许可证并符合本条例第十四条规定条件的客运出租汽车配发营运证。</w:t>
      </w:r>
    </w:p>
    <w:p>
      <w:pPr>
        <w:pStyle w:val="Normal"/>
        <w:snapToGrid w:val="false"/>
        <w:spacing w:lineRule="exact" w:line="578"/>
        <w:ind w:endChars="0" w:end="0"/>
        <w:rPr/>
      </w:pPr>
      <w:r>
        <w:rPr>
          <w:rFonts w:ascii="黑体;SimHei" w:hAnsi="黑体;SimHei" w:hint="eastAsia" w:eastAsia="黑体;SimHei"/>
          <w:sz w:val="32"/>
          <w:szCs w:val="32"/>
        </w:rPr>
        <w:t>第十六条</w:t>
      </w:r>
      <w:r>
        <w:rPr>
          <w:rFonts w:hint="eastAsia" w:eastAsia="仿宋_GB2312"/>
          <w:sz w:val="32"/>
          <w:szCs w:val="32"/>
        </w:rPr>
        <w:t>　</w:t>
      </w:r>
      <w:r>
        <w:rPr>
          <w:rFonts w:eastAsia="仿宋_GB2312"/>
          <w:sz w:val="32"/>
          <w:szCs w:val="32"/>
        </w:rPr>
        <w:t>客运出租汽车驾驶员应当具备下列条件：</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（一）有本市常住户口或者居住证；</w:t>
      </w:r>
    </w:p>
    <w:p>
      <w:pPr>
        <w:pStyle w:val="p0"/>
        <w:widowControl w:val="false"/>
        <w:snapToGrid w:val="false"/>
        <w:spacing w:lineRule="exact" w:line="578"/>
        <w:ind w:firstLineChars="200" w:endChars="0" w:end="0"/>
        <w:rPr/>
      </w:pPr>
      <w:r>
        <w:rPr>
          <w:rFonts w:eastAsia="仿宋_GB2312"/>
          <w:sz w:val="32"/>
          <w:szCs w:val="32"/>
        </w:rPr>
        <w:t>（二）取得符</w:t>
      </w:r>
      <w:r>
        <w:rPr>
          <w:rFonts w:ascii="仿宋_GB2312" w:hAnsi="仿宋_GB2312" w:hint="eastAsia" w:eastAsia="仿宋_GB2312"/>
          <w:sz w:val="32"/>
          <w:szCs w:val="32"/>
        </w:rPr>
        <w:t>合准驾车型的驾驶证并有三年以上驾龄，且近三年内无重大以上交通事故责任记录；</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（三）年龄</w:t>
      </w:r>
      <w:r>
        <w:rPr>
          <w:rFonts w:eastAsia="仿宋_GB2312" w:hint="eastAsia" w:ascii="仿宋_GB2312" w:hAnsi="仿宋_GB2312"/>
          <w:sz w:val="32"/>
          <w:szCs w:val="32"/>
        </w:rPr>
        <w:t>60</w:t>
      </w:r>
      <w:r>
        <w:rPr>
          <w:rFonts w:ascii="仿宋_GB2312" w:hAnsi="仿宋_GB2312" w:hint="eastAsia" w:eastAsia="仿宋_GB2312"/>
          <w:sz w:val="32"/>
          <w:szCs w:val="32"/>
        </w:rPr>
        <w:t>周岁以下，身体健康；</w:t>
      </w:r>
    </w:p>
    <w:p>
      <w:pPr>
        <w:pStyle w:val="Normal"/>
        <w:snapToGrid w:val="false"/>
        <w:spacing w:lineRule="exact" w:line="578"/>
        <w:ind w:endChars="0" w:end="0"/>
        <w:rPr>
          <w:rFonts w:ascii="仿宋_GB2312" w:hAnsi="仿宋_GB2312" w:eastAsia="仿宋_GB2312" w:hint="eastAsia"/>
          <w:sz w:val="32"/>
          <w:szCs w:val="32"/>
        </w:rPr>
      </w:pPr>
      <w:r>
        <w:rPr>
          <w:rFonts w:ascii="仿宋_GB2312" w:hAnsi="仿宋_GB2312" w:hint="eastAsia" w:eastAsia="仿宋_GB2312"/>
          <w:sz w:val="32"/>
          <w:szCs w:val="32"/>
        </w:rPr>
        <w:t>（四）具有初中毕业以上文化水平；</w:t>
      </w:r>
    </w:p>
    <w:p>
      <w:pPr>
        <w:pStyle w:val="Normal"/>
        <w:snapToGrid w:val="false"/>
        <w:spacing w:lineRule="exact" w:line="578"/>
        <w:ind w:endChars="0" w:end="0"/>
        <w:rPr/>
      </w:pPr>
      <w:r>
        <w:rPr>
          <w:rFonts w:ascii="仿宋_GB2312" w:hAnsi="仿宋_GB2312" w:hint="eastAsia" w:eastAsia="仿宋_GB2312"/>
          <w:sz w:val="32"/>
          <w:szCs w:val="32"/>
        </w:rPr>
        <w:t>（五）具有完全民事行</w:t>
      </w:r>
      <w:r>
        <w:rPr>
          <w:rFonts w:eastAsia="仿宋_GB2312"/>
          <w:sz w:val="32"/>
          <w:szCs w:val="32"/>
        </w:rPr>
        <w:t>为能力；</w:t>
      </w:r>
    </w:p>
    <w:p>
      <w:pPr>
        <w:pStyle w:val="Normal"/>
        <w:snapToGrid w:val="false"/>
        <w:spacing w:lineRule="exact" w:line="578"/>
        <w:ind w:endChars="0" w:end="0"/>
        <w:rPr>
          <w:rFonts w:eastAsia="仿宋_GB2312"/>
          <w:sz w:val="32"/>
          <w:szCs w:val="32"/>
        </w:rPr>
      </w:pPr>
      <w:r>
        <w:rPr>
          <w:rFonts w:eastAsia="仿宋_GB2312"/>
          <w:sz w:val="32"/>
          <w:szCs w:val="32"/>
        </w:rPr>
        <w:t>（六）经市客运出租汽车管理机构考试合格。</w:t>
      </w:r>
    </w:p>
    <w:p>
      <w:pPr>
        <w:pStyle w:val="Normal"/>
        <w:snapToGrid w:val="false"/>
        <w:spacing w:lineRule="exact" w:line="578"/>
        <w:ind w:endChars="0" w:end="0"/>
        <w:rPr>
          <w:rFonts w:eastAsia="仿宋_GB2312"/>
          <w:sz w:val="32"/>
          <w:szCs w:val="32"/>
        </w:rPr>
      </w:pPr>
      <w:r>
        <w:rPr>
          <w:rFonts w:eastAsia="仿宋_GB2312"/>
          <w:sz w:val="32"/>
          <w:szCs w:val="32"/>
        </w:rPr>
        <w:t>客运出租汽车驾驶员从业资格证被吊销的，自吊销之日起三年内不得在本市从事客运出租汽车营运活动。</w:t>
      </w:r>
    </w:p>
    <w:p>
      <w:pPr>
        <w:pStyle w:val="Normal"/>
        <w:snapToGrid w:val="false"/>
        <w:spacing w:lineRule="exact" w:line="578"/>
        <w:ind w:endChars="0" w:end="0"/>
        <w:rPr/>
      </w:pPr>
      <w:r>
        <w:rPr>
          <w:rFonts w:ascii="黑体;SimHei" w:hAnsi="黑体;SimHei" w:hint="eastAsia" w:eastAsia="黑体;SimHei"/>
          <w:sz w:val="32"/>
          <w:szCs w:val="32"/>
        </w:rPr>
        <w:t>第十七条</w:t>
      </w:r>
      <w:r>
        <w:rPr>
          <w:rFonts w:hint="eastAsia" w:eastAsia="仿宋_GB2312"/>
          <w:sz w:val="32"/>
          <w:szCs w:val="32"/>
        </w:rPr>
        <w:t>　</w:t>
      </w:r>
      <w:r>
        <w:rPr>
          <w:rFonts w:eastAsia="仿宋_GB2312"/>
          <w:sz w:val="32"/>
          <w:szCs w:val="32"/>
        </w:rPr>
        <w:t>从事客运出租汽车服务的驾驶员，应当持相关资质证明材料</w:t>
      </w:r>
      <w:r>
        <w:rPr>
          <w:rFonts w:eastAsia="仿宋_GB2312"/>
          <w:sz w:val="32"/>
          <w:szCs w:val="32"/>
        </w:rPr>
        <w:t>,</w:t>
      </w:r>
      <w:r>
        <w:rPr>
          <w:rFonts w:eastAsia="仿宋_GB2312"/>
          <w:sz w:val="32"/>
          <w:szCs w:val="32"/>
        </w:rPr>
        <w:t>向市客运出租汽车管理机构提出申请，经审核并经市客运出租汽车管理机构考试合格后，核发客运出租汽车驾驶员从业资格证。不合格的不予核发，并书面通知申请人。</w:t>
      </w:r>
    </w:p>
    <w:p>
      <w:pPr>
        <w:pStyle w:val="Normal"/>
        <w:snapToGrid w:val="false"/>
        <w:spacing w:lineRule="exact" w:line="578"/>
        <w:ind w:endChars="0" w:end="0"/>
        <w:rPr>
          <w:rFonts w:eastAsia="仿宋_GB2312"/>
          <w:sz w:val="32"/>
          <w:szCs w:val="32"/>
        </w:rPr>
      </w:pPr>
      <w:r>
        <w:rPr>
          <w:rFonts w:eastAsia="仿宋_GB2312"/>
          <w:sz w:val="32"/>
          <w:szCs w:val="32"/>
        </w:rPr>
        <w:t>取得从业资格证的客运出租汽车驾驶员，经客运出租汽车管理机构注册后，方可从事出租汽车客运服务。</w:t>
      </w:r>
    </w:p>
    <w:p>
      <w:pPr>
        <w:pStyle w:val="Normal"/>
        <w:snapToGrid w:val="false"/>
        <w:spacing w:lineRule="exact" w:line="578"/>
        <w:ind w:endChars="0" w:end="0"/>
        <w:rPr/>
      </w:pPr>
      <w:r>
        <w:rPr>
          <w:rFonts w:ascii="黑体;SimHei" w:hAnsi="黑体;SimHei" w:hint="eastAsia" w:eastAsia="黑体;SimHei"/>
          <w:sz w:val="32"/>
          <w:szCs w:val="32"/>
        </w:rPr>
        <w:t>第十八条</w:t>
      </w:r>
      <w:r>
        <w:rPr>
          <w:rFonts w:hint="eastAsia" w:eastAsia="仿宋_GB2312"/>
          <w:sz w:val="32"/>
          <w:szCs w:val="32"/>
        </w:rPr>
        <w:t>　</w:t>
      </w:r>
      <w:r>
        <w:rPr>
          <w:rFonts w:eastAsia="仿宋_GB2312"/>
          <w:sz w:val="32"/>
          <w:szCs w:val="32"/>
        </w:rPr>
        <w:t>未取得客运出租汽车经营资格的，不得从事客运出租经营。</w:t>
      </w:r>
    </w:p>
    <w:p>
      <w:pPr>
        <w:pStyle w:val="Normal"/>
        <w:snapToGrid w:val="false"/>
        <w:spacing w:lineRule="exact" w:line="578"/>
        <w:ind w:endChars="0" w:end="0"/>
        <w:rPr/>
      </w:pPr>
      <w:r>
        <w:rPr>
          <w:rFonts w:ascii="黑体;SimHei" w:hAnsi="黑体;SimHei" w:hint="eastAsia" w:eastAsia="黑体;SimHei"/>
          <w:sz w:val="32"/>
          <w:szCs w:val="32"/>
        </w:rPr>
        <w:t>第十九条</w:t>
      </w:r>
      <w:r>
        <w:rPr>
          <w:rFonts w:hint="eastAsia" w:eastAsia="仿宋_GB2312"/>
          <w:sz w:val="32"/>
          <w:szCs w:val="32"/>
        </w:rPr>
        <w:t>　</w:t>
      </w:r>
      <w:r>
        <w:rPr>
          <w:rFonts w:eastAsia="仿宋_GB2312"/>
          <w:sz w:val="32"/>
          <w:szCs w:val="32"/>
        </w:rPr>
        <w:t>客运出租汽车经营者停业的，应当提前十日报客运出租汽车管理机构批准，并按规定办理相关手续后，方可停业。</w:t>
      </w:r>
    </w:p>
    <w:p>
      <w:pPr>
        <w:pStyle w:val="Normal"/>
        <w:snapToGrid w:val="false"/>
        <w:spacing w:lineRule="exact" w:line="578"/>
        <w:ind w:endChars="0" w:end="0"/>
        <w:rPr/>
      </w:pPr>
      <w:r>
        <w:rPr>
          <w:rFonts w:ascii="黑体;SimHei" w:hAnsi="黑体;SimHei" w:hint="eastAsia" w:eastAsia="黑体;SimHei"/>
          <w:sz w:val="32"/>
          <w:szCs w:val="32"/>
        </w:rPr>
        <w:t>第二十条</w:t>
      </w:r>
      <w:r>
        <w:rPr>
          <w:rFonts w:hint="eastAsia" w:eastAsia="仿宋_GB2312"/>
          <w:sz w:val="32"/>
          <w:szCs w:val="32"/>
        </w:rPr>
        <w:t>　</w:t>
      </w:r>
      <w:r>
        <w:rPr>
          <w:rFonts w:eastAsia="仿宋_GB2312"/>
          <w:sz w:val="32"/>
          <w:szCs w:val="32"/>
        </w:rPr>
        <w:t>客运出租汽车经营者应当自办结营运手续之日起十日内到公安机关办理营运车辆和驾驶员治安备案手续。</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第三章  营运服务</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第二十一条　</w:t>
      </w:r>
      <w:r>
        <w:rPr>
          <w:rFonts w:eastAsia="仿宋_GB2312"/>
          <w:sz w:val="32"/>
          <w:szCs w:val="32"/>
        </w:rPr>
        <w:t>客运出租汽车应当在批准的范围内营运，不得超范围营运，不得在异地营运，但是根据乘客要求，可以将乘客送达异地或者返回。</w:t>
      </w:r>
    </w:p>
    <w:p>
      <w:pPr>
        <w:pStyle w:val="Normal"/>
        <w:snapToGrid w:val="false"/>
        <w:spacing w:lineRule="exact" w:line="578"/>
        <w:ind w:endChars="0" w:end="0"/>
        <w:rPr/>
      </w:pPr>
      <w:r>
        <w:rPr>
          <w:rFonts w:ascii="黑体;SimHei" w:hAnsi="黑体;SimHei" w:hint="eastAsia" w:eastAsia="黑体;SimHei"/>
          <w:sz w:val="32"/>
          <w:szCs w:val="32"/>
        </w:rPr>
        <w:t>第二十二条</w:t>
      </w:r>
      <w:r>
        <w:rPr>
          <w:rFonts w:hint="eastAsia" w:eastAsia="仿宋_GB2312"/>
          <w:sz w:val="32"/>
          <w:szCs w:val="32"/>
        </w:rPr>
        <w:t>　</w:t>
      </w:r>
      <w:r>
        <w:rPr>
          <w:rFonts w:eastAsia="仿宋_GB2312"/>
          <w:sz w:val="32"/>
          <w:szCs w:val="32"/>
        </w:rPr>
        <w:t>客运出租汽车经营者应当遵守下列规定：</w:t>
      </w:r>
    </w:p>
    <w:p>
      <w:pPr>
        <w:pStyle w:val="Normal"/>
        <w:snapToGrid w:val="false"/>
        <w:spacing w:lineRule="exact" w:line="578"/>
        <w:ind w:endChars="0" w:end="0"/>
        <w:rPr>
          <w:rFonts w:eastAsia="仿宋_GB2312"/>
          <w:sz w:val="32"/>
          <w:szCs w:val="32"/>
        </w:rPr>
      </w:pPr>
      <w:r>
        <w:rPr>
          <w:rFonts w:eastAsia="仿宋_GB2312"/>
          <w:sz w:val="32"/>
          <w:szCs w:val="32"/>
        </w:rPr>
        <w:t>（一）建立健全与经营服务方式相配套的管理制度；</w:t>
      </w:r>
    </w:p>
    <w:p>
      <w:pPr>
        <w:pStyle w:val="Normal"/>
        <w:snapToGrid w:val="false"/>
        <w:spacing w:lineRule="exact" w:line="578"/>
        <w:ind w:endChars="0" w:end="0"/>
        <w:rPr>
          <w:rFonts w:eastAsia="仿宋_GB2312"/>
          <w:sz w:val="32"/>
          <w:szCs w:val="32"/>
        </w:rPr>
      </w:pPr>
      <w:r>
        <w:rPr>
          <w:rFonts w:eastAsia="仿宋_GB2312"/>
          <w:sz w:val="32"/>
          <w:szCs w:val="32"/>
        </w:rPr>
        <w:t>（二）受理乘客来信来访和投诉，接受客运出租汽车管理机构的监督检查；</w:t>
      </w:r>
    </w:p>
    <w:p>
      <w:pPr>
        <w:pStyle w:val="Normal"/>
        <w:snapToGrid w:val="false"/>
        <w:spacing w:lineRule="exact" w:line="578"/>
        <w:ind w:endChars="0" w:end="0"/>
        <w:rPr>
          <w:rFonts w:eastAsia="仿宋_GB2312"/>
          <w:sz w:val="32"/>
          <w:szCs w:val="32"/>
        </w:rPr>
      </w:pPr>
      <w:r>
        <w:rPr>
          <w:rFonts w:eastAsia="仿宋_GB2312"/>
          <w:sz w:val="32"/>
          <w:szCs w:val="32"/>
        </w:rPr>
        <w:t>（三）办理投保承运人责任险、机动车交通事故责任强制险；</w:t>
      </w:r>
    </w:p>
    <w:p>
      <w:pPr>
        <w:pStyle w:val="Normal"/>
        <w:snapToGrid w:val="false"/>
        <w:spacing w:lineRule="exact" w:line="578"/>
        <w:ind w:endChars="0" w:end="0"/>
        <w:rPr>
          <w:rFonts w:eastAsia="仿宋_GB2312"/>
          <w:sz w:val="32"/>
          <w:szCs w:val="32"/>
        </w:rPr>
      </w:pPr>
      <w:r>
        <w:rPr>
          <w:rFonts w:eastAsia="仿宋_GB2312"/>
          <w:sz w:val="32"/>
          <w:szCs w:val="32"/>
        </w:rPr>
        <w:t>（四）按照相关部门核准或者合同约定的标准收费；</w:t>
      </w:r>
    </w:p>
    <w:p>
      <w:pPr>
        <w:pStyle w:val="Normal"/>
        <w:snapToGrid w:val="false"/>
        <w:spacing w:lineRule="exact" w:line="578"/>
        <w:ind w:endChars="0" w:end="0"/>
        <w:rPr>
          <w:rFonts w:eastAsia="仿宋_GB2312"/>
          <w:sz w:val="32"/>
          <w:szCs w:val="32"/>
        </w:rPr>
      </w:pPr>
      <w:r>
        <w:rPr>
          <w:rFonts w:eastAsia="仿宋_GB2312"/>
          <w:sz w:val="32"/>
          <w:szCs w:val="32"/>
        </w:rPr>
        <w:t>（五）遇抢险救灾、重大活动、突发公共事件等特殊情况，服从政府或者客运出租汽车管理机构的调度指挥；</w:t>
      </w:r>
    </w:p>
    <w:p>
      <w:pPr>
        <w:pStyle w:val="Normal"/>
        <w:snapToGrid w:val="false"/>
        <w:spacing w:lineRule="exact" w:line="578"/>
        <w:ind w:endChars="0" w:end="0"/>
        <w:rPr>
          <w:rFonts w:eastAsia="仿宋_GB2312"/>
          <w:sz w:val="32"/>
          <w:szCs w:val="32"/>
        </w:rPr>
      </w:pPr>
      <w:r>
        <w:rPr>
          <w:rFonts w:eastAsia="仿宋_GB2312"/>
          <w:sz w:val="32"/>
          <w:szCs w:val="32"/>
        </w:rPr>
        <w:t>（六）定期向客运出租汽车管理机构填报车辆管理档案和营运资料；</w:t>
      </w:r>
    </w:p>
    <w:p>
      <w:pPr>
        <w:pStyle w:val="Normal"/>
        <w:snapToGrid w:val="false"/>
        <w:spacing w:lineRule="exact" w:line="578"/>
        <w:ind w:endChars="0" w:end="0"/>
        <w:rPr>
          <w:rFonts w:eastAsia="仿宋_GB2312"/>
          <w:sz w:val="32"/>
          <w:szCs w:val="32"/>
        </w:rPr>
      </w:pPr>
      <w:r>
        <w:rPr>
          <w:rFonts w:eastAsia="仿宋_GB2312"/>
          <w:sz w:val="32"/>
          <w:szCs w:val="32"/>
        </w:rPr>
        <w:t>（七）与驾驶员签订由客运出租汽车管理机构监制的合同；</w:t>
      </w:r>
    </w:p>
    <w:p>
      <w:pPr>
        <w:pStyle w:val="Normal"/>
        <w:snapToGrid w:val="false"/>
        <w:spacing w:lineRule="exact" w:line="578"/>
        <w:ind w:endChars="0" w:end="0"/>
        <w:rPr>
          <w:rFonts w:eastAsia="仿宋_GB2312"/>
          <w:sz w:val="32"/>
          <w:szCs w:val="32"/>
        </w:rPr>
      </w:pPr>
      <w:r>
        <w:rPr>
          <w:rFonts w:eastAsia="仿宋_GB2312"/>
          <w:sz w:val="32"/>
          <w:szCs w:val="32"/>
        </w:rPr>
        <w:t>（八）法律、法规的其他规定。</w:t>
      </w:r>
    </w:p>
    <w:p>
      <w:pPr>
        <w:pStyle w:val="Normal"/>
        <w:snapToGrid w:val="false"/>
        <w:spacing w:lineRule="exact" w:line="578"/>
        <w:ind w:endChars="0" w:end="0"/>
        <w:rPr>
          <w:rFonts w:eastAsia="仿宋_GB2312"/>
          <w:sz w:val="32"/>
          <w:szCs w:val="32"/>
        </w:rPr>
      </w:pPr>
      <w:r>
        <w:rPr>
          <w:rFonts w:eastAsia="仿宋_GB2312"/>
          <w:sz w:val="32"/>
          <w:szCs w:val="32"/>
        </w:rPr>
        <w:t>客运出租汽车经营者不得利用客运出租汽车经营权以车辆挂靠、托管、一次性买断等方式向客运出租汽车驾驶员收取风险抵押金、运营收入保证金以及高额承包费，转嫁经营和投资风险。</w:t>
      </w:r>
    </w:p>
    <w:p>
      <w:pPr>
        <w:pStyle w:val="Normal"/>
        <w:snapToGrid w:val="false"/>
        <w:spacing w:lineRule="exact" w:line="578"/>
        <w:ind w:endChars="0" w:end="0"/>
        <w:rPr/>
      </w:pPr>
      <w:r>
        <w:rPr>
          <w:rFonts w:ascii="黑体;SimHei" w:hAnsi="黑体;SimHei" w:hint="eastAsia" w:eastAsia="黑体;SimHei"/>
          <w:sz w:val="32"/>
          <w:szCs w:val="32"/>
        </w:rPr>
        <w:t>第二十三条</w:t>
      </w:r>
      <w:r>
        <w:rPr>
          <w:rFonts w:hint="eastAsia" w:eastAsia="仿宋_GB2312"/>
          <w:sz w:val="32"/>
          <w:szCs w:val="32"/>
        </w:rPr>
        <w:t>　</w:t>
      </w:r>
      <w:r>
        <w:rPr>
          <w:rFonts w:eastAsia="仿宋_GB2312"/>
          <w:sz w:val="32"/>
          <w:szCs w:val="32"/>
        </w:rPr>
        <w:t>客运出租汽车经营者和驾驶员禁止下列行为：</w:t>
      </w:r>
    </w:p>
    <w:p>
      <w:pPr>
        <w:pStyle w:val="Normal"/>
        <w:snapToGrid w:val="false"/>
        <w:spacing w:lineRule="exact" w:line="578"/>
        <w:ind w:endChars="0" w:end="0"/>
        <w:rPr>
          <w:rFonts w:eastAsia="仿宋_GB2312"/>
          <w:sz w:val="32"/>
          <w:szCs w:val="32"/>
        </w:rPr>
      </w:pPr>
      <w:r>
        <w:rPr>
          <w:rFonts w:eastAsia="仿宋_GB2312"/>
          <w:sz w:val="32"/>
          <w:szCs w:val="32"/>
        </w:rPr>
        <w:t>（一）使用伪造、变造或者失效的客运出租汽车营运证件；</w:t>
      </w:r>
    </w:p>
    <w:p>
      <w:pPr>
        <w:pStyle w:val="Normal"/>
        <w:snapToGrid w:val="false"/>
        <w:spacing w:lineRule="exact" w:line="578"/>
        <w:ind w:endChars="0" w:end="0"/>
        <w:rPr>
          <w:rFonts w:eastAsia="仿宋_GB2312"/>
          <w:sz w:val="32"/>
          <w:szCs w:val="32"/>
        </w:rPr>
      </w:pPr>
      <w:r>
        <w:rPr>
          <w:rFonts w:eastAsia="仿宋_GB2312"/>
          <w:sz w:val="32"/>
          <w:szCs w:val="32"/>
        </w:rPr>
        <w:t>（二）出租、出借客运出租汽车经营许可证件；</w:t>
      </w:r>
    </w:p>
    <w:p>
      <w:pPr>
        <w:pStyle w:val="Normal"/>
        <w:snapToGrid w:val="false"/>
        <w:spacing w:lineRule="exact" w:line="578"/>
        <w:ind w:endChars="0" w:end="0"/>
        <w:rPr>
          <w:rFonts w:eastAsia="仿宋_GB2312"/>
          <w:sz w:val="32"/>
          <w:szCs w:val="32"/>
        </w:rPr>
      </w:pPr>
      <w:r>
        <w:rPr>
          <w:rFonts w:eastAsia="仿宋_GB2312"/>
          <w:sz w:val="32"/>
          <w:szCs w:val="32"/>
        </w:rPr>
        <w:t>（三）将客运出租汽车交给无客运出租汽车驾驶员从业资格证的驾驶员营运；</w:t>
      </w:r>
    </w:p>
    <w:p>
      <w:pPr>
        <w:pStyle w:val="Normal"/>
        <w:snapToGrid w:val="false"/>
        <w:spacing w:lineRule="exact" w:line="578"/>
        <w:ind w:endChars="0" w:end="0"/>
        <w:rPr>
          <w:rFonts w:eastAsia="仿宋_GB2312"/>
          <w:sz w:val="32"/>
          <w:szCs w:val="32"/>
        </w:rPr>
      </w:pPr>
      <w:r>
        <w:rPr>
          <w:rFonts w:eastAsia="仿宋_GB2312"/>
          <w:sz w:val="32"/>
          <w:szCs w:val="32"/>
        </w:rPr>
        <w:t>（四）涂改、倒卖客运出租汽车专用发票；</w:t>
      </w:r>
    </w:p>
    <w:p>
      <w:pPr>
        <w:pStyle w:val="Normal"/>
        <w:snapToGrid w:val="false"/>
        <w:spacing w:lineRule="exact" w:line="578"/>
        <w:ind w:endChars="0" w:end="0"/>
        <w:rPr>
          <w:rFonts w:eastAsia="仿宋_GB2312"/>
          <w:sz w:val="32"/>
          <w:szCs w:val="32"/>
        </w:rPr>
      </w:pPr>
      <w:r>
        <w:rPr>
          <w:rFonts w:eastAsia="仿宋_GB2312"/>
          <w:sz w:val="32"/>
          <w:szCs w:val="32"/>
        </w:rPr>
        <w:t>（五）破坏、损毁、擅自拆卸客运出租汽车专用设施设备；</w:t>
      </w:r>
    </w:p>
    <w:p>
      <w:pPr>
        <w:pStyle w:val="Normal"/>
        <w:snapToGrid w:val="false"/>
        <w:spacing w:lineRule="exact" w:line="578"/>
        <w:ind w:endChars="0" w:end="0"/>
        <w:rPr>
          <w:rFonts w:eastAsia="仿宋_GB2312"/>
          <w:sz w:val="32"/>
          <w:szCs w:val="32"/>
        </w:rPr>
      </w:pPr>
      <w:r>
        <w:rPr>
          <w:rFonts w:eastAsia="仿宋_GB2312"/>
          <w:sz w:val="32"/>
          <w:szCs w:val="32"/>
        </w:rPr>
        <w:t>（六）在客运出租汽车车体规定位置外张贴、喷涂广告或者进行个性化装饰；</w:t>
      </w:r>
    </w:p>
    <w:p>
      <w:pPr>
        <w:pStyle w:val="Normal"/>
        <w:snapToGrid w:val="false"/>
        <w:spacing w:lineRule="exact" w:line="578"/>
        <w:ind w:endChars="0" w:end="0"/>
        <w:rPr>
          <w:rFonts w:eastAsia="仿宋_GB2312"/>
          <w:sz w:val="32"/>
          <w:szCs w:val="32"/>
        </w:rPr>
      </w:pPr>
      <w:r>
        <w:rPr>
          <w:rFonts w:eastAsia="仿宋_GB2312"/>
          <w:sz w:val="32"/>
          <w:szCs w:val="32"/>
        </w:rPr>
        <w:t>（七）在客运出租汽车车窗上张贴太阳膜、悬挂窗帘或者使用有色玻璃。</w:t>
      </w:r>
    </w:p>
    <w:p>
      <w:pPr>
        <w:pStyle w:val="Normal"/>
        <w:snapToGrid w:val="false"/>
        <w:spacing w:lineRule="exact" w:line="578"/>
        <w:ind w:endChars="0" w:end="0"/>
        <w:rPr/>
      </w:pPr>
      <w:r>
        <w:rPr>
          <w:rFonts w:ascii="黑体;SimHei" w:hAnsi="黑体;SimHei" w:hint="eastAsia" w:eastAsia="黑体;SimHei"/>
          <w:sz w:val="32"/>
          <w:szCs w:val="32"/>
        </w:rPr>
        <w:t>第二十四条</w:t>
      </w:r>
      <w:r>
        <w:rPr>
          <w:rFonts w:hint="eastAsia" w:eastAsia="仿宋_GB2312"/>
          <w:sz w:val="32"/>
          <w:szCs w:val="32"/>
        </w:rPr>
        <w:t>　</w:t>
      </w:r>
      <w:r>
        <w:rPr>
          <w:rFonts w:eastAsia="仿宋_GB2312"/>
          <w:sz w:val="32"/>
          <w:szCs w:val="32"/>
        </w:rPr>
        <w:t>客运出租汽车驾驶员营运中应当遵守下列规定：</w:t>
      </w:r>
    </w:p>
    <w:p>
      <w:pPr>
        <w:pStyle w:val="Normal"/>
        <w:snapToGrid w:val="false"/>
        <w:spacing w:lineRule="exact" w:line="578"/>
        <w:ind w:endChars="0" w:end="0"/>
        <w:rPr>
          <w:rFonts w:eastAsia="仿宋_GB2312"/>
          <w:sz w:val="32"/>
          <w:szCs w:val="32"/>
        </w:rPr>
      </w:pPr>
      <w:r>
        <w:rPr>
          <w:rFonts w:eastAsia="仿宋_GB2312"/>
          <w:sz w:val="32"/>
          <w:szCs w:val="32"/>
        </w:rPr>
        <w:t>（一）统一着装，举止端庄，使用文明服务用语，不在车内吸烟；</w:t>
      </w:r>
    </w:p>
    <w:p>
      <w:pPr>
        <w:pStyle w:val="Normal"/>
        <w:snapToGrid w:val="false"/>
        <w:spacing w:lineRule="exact" w:line="578"/>
        <w:ind w:endChars="0" w:end="0"/>
        <w:rPr>
          <w:rFonts w:eastAsia="仿宋_GB2312"/>
          <w:sz w:val="32"/>
          <w:szCs w:val="32"/>
        </w:rPr>
      </w:pPr>
      <w:r>
        <w:rPr>
          <w:rFonts w:eastAsia="仿宋_GB2312"/>
          <w:sz w:val="32"/>
          <w:szCs w:val="32"/>
        </w:rPr>
        <w:t>（二）保持车辆卫生、整洁、设施完好，不手持接打电话，不乱扔杂物；</w:t>
      </w:r>
    </w:p>
    <w:p>
      <w:pPr>
        <w:pStyle w:val="Normal"/>
        <w:snapToGrid w:val="false"/>
        <w:spacing w:lineRule="exact" w:line="578"/>
        <w:ind w:endChars="0" w:end="0"/>
        <w:rPr>
          <w:rFonts w:eastAsia="仿宋_GB2312"/>
          <w:sz w:val="32"/>
          <w:szCs w:val="32"/>
        </w:rPr>
      </w:pPr>
      <w:r>
        <w:rPr>
          <w:rFonts w:eastAsia="仿宋_GB2312"/>
          <w:sz w:val="32"/>
          <w:szCs w:val="32"/>
        </w:rPr>
        <w:t>（三）遵守交通法规，按照方便乘客和不妨碍交通的原则，选择路边安全位置或者临时停靠站点上下乘客；</w:t>
      </w:r>
    </w:p>
    <w:p>
      <w:pPr>
        <w:pStyle w:val="Normal"/>
        <w:snapToGrid w:val="false"/>
        <w:spacing w:lineRule="exact" w:line="578"/>
        <w:ind w:endChars="0" w:end="0"/>
        <w:rPr>
          <w:rFonts w:eastAsia="仿宋_GB2312"/>
          <w:sz w:val="32"/>
          <w:szCs w:val="32"/>
        </w:rPr>
      </w:pPr>
      <w:r>
        <w:rPr>
          <w:rFonts w:eastAsia="仿宋_GB2312"/>
          <w:sz w:val="32"/>
          <w:szCs w:val="32"/>
        </w:rPr>
        <w:t>（四）按照规定开启空车待租或者暂停服务标志；</w:t>
      </w:r>
    </w:p>
    <w:p>
      <w:pPr>
        <w:pStyle w:val="Normal"/>
        <w:snapToGrid w:val="false"/>
        <w:spacing w:lineRule="exact" w:line="578"/>
        <w:ind w:endChars="0" w:end="0"/>
        <w:rPr>
          <w:rFonts w:eastAsia="仿宋_GB2312"/>
          <w:sz w:val="32"/>
          <w:szCs w:val="32"/>
        </w:rPr>
      </w:pPr>
      <w:r>
        <w:rPr>
          <w:rFonts w:eastAsia="仿宋_GB2312"/>
          <w:sz w:val="32"/>
          <w:szCs w:val="32"/>
        </w:rPr>
        <w:t>（五）按照计价器显示金额收费，主动出具客运出租汽车专用发票；</w:t>
      </w:r>
    </w:p>
    <w:p>
      <w:pPr>
        <w:pStyle w:val="Normal"/>
        <w:snapToGrid w:val="false"/>
        <w:spacing w:lineRule="exact" w:line="578"/>
        <w:ind w:endChars="0" w:end="0"/>
        <w:rPr>
          <w:rFonts w:eastAsia="仿宋_GB2312"/>
          <w:sz w:val="32"/>
          <w:szCs w:val="32"/>
        </w:rPr>
      </w:pPr>
      <w:r>
        <w:rPr>
          <w:rFonts w:eastAsia="仿宋_GB2312"/>
          <w:sz w:val="32"/>
          <w:szCs w:val="32"/>
        </w:rPr>
        <w:t>（六）进入客运出租汽车停车场、站或者专用候客区，服从管理人员调度指挥；</w:t>
      </w:r>
    </w:p>
    <w:p>
      <w:pPr>
        <w:pStyle w:val="Normal"/>
        <w:snapToGrid w:val="false"/>
        <w:spacing w:lineRule="exact" w:line="578"/>
        <w:ind w:endChars="0" w:end="0"/>
        <w:rPr>
          <w:rFonts w:eastAsia="仿宋_GB2312"/>
          <w:sz w:val="32"/>
          <w:szCs w:val="32"/>
        </w:rPr>
      </w:pPr>
      <w:r>
        <w:rPr>
          <w:rFonts w:eastAsia="仿宋_GB2312"/>
          <w:sz w:val="32"/>
          <w:szCs w:val="32"/>
        </w:rPr>
        <w:t>（七）按照乘客合理要求使用车内空调、音响等设备；</w:t>
      </w:r>
    </w:p>
    <w:p>
      <w:pPr>
        <w:pStyle w:val="Normal"/>
        <w:snapToGrid w:val="false"/>
        <w:spacing w:lineRule="exact" w:line="578"/>
        <w:ind w:endChars="0" w:end="0"/>
        <w:rPr>
          <w:rFonts w:eastAsia="仿宋_GB2312"/>
          <w:sz w:val="32"/>
          <w:szCs w:val="32"/>
        </w:rPr>
      </w:pPr>
      <w:r>
        <w:rPr>
          <w:rFonts w:eastAsia="仿宋_GB2312"/>
          <w:sz w:val="32"/>
          <w:szCs w:val="32"/>
        </w:rPr>
        <w:t>（八）随车携带客运出租汽车营运证、从业资格证；</w:t>
      </w:r>
    </w:p>
    <w:p>
      <w:pPr>
        <w:pStyle w:val="Normal"/>
        <w:snapToGrid w:val="false"/>
        <w:spacing w:lineRule="exact" w:line="578"/>
        <w:ind w:endChars="0" w:end="0"/>
        <w:rPr>
          <w:rFonts w:eastAsia="仿宋_GB2312"/>
          <w:sz w:val="32"/>
          <w:szCs w:val="32"/>
        </w:rPr>
      </w:pPr>
      <w:r>
        <w:rPr>
          <w:rFonts w:eastAsia="仿宋_GB2312"/>
          <w:sz w:val="32"/>
          <w:szCs w:val="32"/>
        </w:rPr>
        <w:t>（九）提醒乘客带好随身物品，发现遗失物品，及时归还失主或者上交有关部门处置；</w:t>
      </w:r>
    </w:p>
    <w:p>
      <w:pPr>
        <w:pStyle w:val="Normal"/>
        <w:snapToGrid w:val="false"/>
        <w:spacing w:lineRule="exact" w:line="578"/>
        <w:ind w:endChars="0" w:end="0"/>
        <w:rPr>
          <w:rFonts w:eastAsia="仿宋_GB2312"/>
          <w:sz w:val="32"/>
          <w:szCs w:val="32"/>
        </w:rPr>
      </w:pPr>
      <w:r>
        <w:rPr>
          <w:rFonts w:eastAsia="仿宋_GB2312"/>
          <w:sz w:val="32"/>
          <w:szCs w:val="32"/>
        </w:rPr>
        <w:t>（十）不得拒载、拼客、强揽、甩客、倒客、故意绕行；</w:t>
      </w:r>
    </w:p>
    <w:p>
      <w:pPr>
        <w:pStyle w:val="Normal"/>
        <w:snapToGrid w:val="false"/>
        <w:spacing w:lineRule="exact" w:line="578"/>
        <w:ind w:endChars="0" w:end="0"/>
        <w:rPr>
          <w:rFonts w:eastAsia="仿宋_GB2312"/>
          <w:sz w:val="32"/>
          <w:szCs w:val="32"/>
        </w:rPr>
      </w:pPr>
      <w:r>
        <w:rPr>
          <w:rFonts w:eastAsia="仿宋_GB2312"/>
          <w:sz w:val="32"/>
          <w:szCs w:val="32"/>
        </w:rPr>
        <w:t>（十一）不得殴打、辱骂或者敲诈、勒索、刁难乘客；</w:t>
      </w:r>
    </w:p>
    <w:p>
      <w:pPr>
        <w:pStyle w:val="Normal"/>
        <w:snapToGrid w:val="false"/>
        <w:spacing w:lineRule="exact" w:line="578"/>
        <w:ind w:endChars="0" w:end="0"/>
        <w:rPr>
          <w:rFonts w:eastAsia="仿宋_GB2312"/>
          <w:sz w:val="32"/>
          <w:szCs w:val="32"/>
        </w:rPr>
      </w:pPr>
      <w:r>
        <w:rPr>
          <w:rFonts w:eastAsia="仿宋_GB2312"/>
          <w:sz w:val="32"/>
          <w:szCs w:val="32"/>
        </w:rPr>
        <w:t>（十二）不得利用客运出租汽车进行违法犯罪活动。</w:t>
      </w:r>
    </w:p>
    <w:p>
      <w:pPr>
        <w:pStyle w:val="Normal"/>
        <w:snapToGrid w:val="false"/>
        <w:spacing w:lineRule="exact" w:line="578"/>
        <w:ind w:endChars="0" w:end="0"/>
        <w:rPr/>
      </w:pPr>
      <w:r>
        <w:rPr>
          <w:rFonts w:ascii="黑体;SimHei" w:hAnsi="黑体;SimHei" w:hint="eastAsia" w:eastAsia="黑体;SimHei"/>
          <w:sz w:val="32"/>
          <w:szCs w:val="32"/>
        </w:rPr>
        <w:t>第二十五条</w:t>
      </w:r>
      <w:r>
        <w:rPr>
          <w:rFonts w:hint="eastAsia" w:eastAsia="仿宋_GB2312"/>
          <w:sz w:val="32"/>
          <w:szCs w:val="32"/>
        </w:rPr>
        <w:t>　</w:t>
      </w:r>
      <w:r>
        <w:rPr>
          <w:rFonts w:eastAsia="仿宋_GB2312"/>
          <w:sz w:val="32"/>
          <w:szCs w:val="32"/>
        </w:rPr>
        <w:t>客运出租汽车驾驶员有下列情形之一的，乘客有权拒绝支付乘车费用：</w:t>
      </w:r>
    </w:p>
    <w:p>
      <w:pPr>
        <w:pStyle w:val="Normal"/>
        <w:snapToGrid w:val="false"/>
        <w:spacing w:lineRule="exact" w:line="578"/>
        <w:ind w:endChars="0" w:end="0"/>
        <w:rPr>
          <w:rFonts w:eastAsia="仿宋_GB2312"/>
          <w:sz w:val="32"/>
          <w:szCs w:val="32"/>
        </w:rPr>
      </w:pPr>
      <w:r>
        <w:rPr>
          <w:rFonts w:eastAsia="仿宋_GB2312"/>
          <w:sz w:val="32"/>
          <w:szCs w:val="32"/>
        </w:rPr>
        <w:t>（一）无计价器、使用故障计价器，不使用或者不按照规定使用计价器；</w:t>
      </w:r>
    </w:p>
    <w:p>
      <w:pPr>
        <w:pStyle w:val="Normal"/>
        <w:snapToGrid w:val="false"/>
        <w:spacing w:lineRule="exact" w:line="578"/>
        <w:ind w:endChars="0" w:end="0"/>
        <w:rPr>
          <w:rFonts w:eastAsia="仿宋_GB2312"/>
          <w:sz w:val="32"/>
          <w:szCs w:val="32"/>
        </w:rPr>
      </w:pPr>
      <w:r>
        <w:rPr>
          <w:rFonts w:eastAsia="仿宋_GB2312"/>
          <w:sz w:val="32"/>
          <w:szCs w:val="32"/>
        </w:rPr>
        <w:t>（二）不出具当次有效客运出租汽车专用发票；</w:t>
      </w:r>
    </w:p>
    <w:p>
      <w:pPr>
        <w:pStyle w:val="Normal"/>
        <w:snapToGrid w:val="false"/>
        <w:spacing w:lineRule="exact" w:line="578"/>
        <w:ind w:endChars="0" w:end="0"/>
        <w:rPr>
          <w:rFonts w:eastAsia="仿宋_GB2312"/>
          <w:sz w:val="32"/>
          <w:szCs w:val="32"/>
        </w:rPr>
      </w:pPr>
      <w:r>
        <w:rPr>
          <w:rFonts w:eastAsia="仿宋_GB2312"/>
          <w:sz w:val="32"/>
          <w:szCs w:val="32"/>
        </w:rPr>
        <w:t>（三）起步价里程内车辆发生故障或者交通事故</w:t>
      </w:r>
      <w:r>
        <w:rPr>
          <w:rFonts w:eastAsia="仿宋_GB2312"/>
          <w:sz w:val="32"/>
          <w:szCs w:val="32"/>
        </w:rPr>
        <w:t>,</w:t>
      </w:r>
      <w:r>
        <w:rPr>
          <w:rFonts w:eastAsia="仿宋_GB2312"/>
          <w:sz w:val="32"/>
          <w:szCs w:val="32"/>
        </w:rPr>
        <w:t>不能及时将乘客送达目的地；</w:t>
      </w:r>
    </w:p>
    <w:p>
      <w:pPr>
        <w:pStyle w:val="Normal"/>
        <w:snapToGrid w:val="false"/>
        <w:spacing w:lineRule="exact" w:line="578"/>
        <w:ind w:endChars="0" w:end="0"/>
        <w:rPr>
          <w:rFonts w:eastAsia="仿宋_GB2312"/>
          <w:sz w:val="32"/>
          <w:szCs w:val="32"/>
        </w:rPr>
      </w:pPr>
      <w:r>
        <w:rPr>
          <w:rFonts w:eastAsia="仿宋_GB2312"/>
          <w:sz w:val="32"/>
          <w:szCs w:val="32"/>
        </w:rPr>
        <w:t>（四）拼客、甩客、倒客或者故意绕行。</w:t>
      </w:r>
    </w:p>
    <w:p>
      <w:pPr>
        <w:pStyle w:val="Normal"/>
        <w:snapToGrid w:val="false"/>
        <w:spacing w:lineRule="exact" w:line="578"/>
        <w:ind w:endChars="0" w:end="0"/>
        <w:rPr/>
      </w:pPr>
      <w:r>
        <w:rPr>
          <w:rFonts w:ascii="黑体;SimHei" w:hAnsi="黑体;SimHei" w:hint="eastAsia" w:eastAsia="黑体;SimHei"/>
          <w:sz w:val="32"/>
          <w:szCs w:val="32"/>
        </w:rPr>
        <w:t>第二十六条</w:t>
      </w:r>
      <w:r>
        <w:rPr>
          <w:rFonts w:hint="eastAsia" w:eastAsia="仿宋_GB2312"/>
          <w:sz w:val="32"/>
          <w:szCs w:val="32"/>
        </w:rPr>
        <w:t>　</w:t>
      </w:r>
      <w:r>
        <w:rPr>
          <w:rFonts w:eastAsia="仿宋_GB2312"/>
          <w:sz w:val="32"/>
          <w:szCs w:val="32"/>
        </w:rPr>
        <w:t>乘客有下列情形之一的，客运出租汽车驾驶员有权拒绝或者终止服务；终止服务前的营运费用，乘客应当按计价器显示金额支付；损坏车内设施的，乘客应当予以赔偿：</w:t>
      </w:r>
    </w:p>
    <w:p>
      <w:pPr>
        <w:pStyle w:val="Normal"/>
        <w:snapToGrid w:val="false"/>
        <w:spacing w:lineRule="exact" w:line="578"/>
        <w:ind w:endChars="0" w:end="0"/>
        <w:rPr>
          <w:rFonts w:eastAsia="仿宋_GB2312"/>
          <w:sz w:val="32"/>
          <w:szCs w:val="32"/>
        </w:rPr>
      </w:pPr>
      <w:r>
        <w:rPr>
          <w:rFonts w:eastAsia="仿宋_GB2312"/>
          <w:sz w:val="32"/>
          <w:szCs w:val="32"/>
        </w:rPr>
        <w:t>（一）在禁止停车的路段内拦车的；</w:t>
      </w:r>
    </w:p>
    <w:p>
      <w:pPr>
        <w:pStyle w:val="Normal"/>
        <w:snapToGrid w:val="false"/>
        <w:spacing w:lineRule="exact" w:line="578"/>
        <w:ind w:endChars="0" w:end="0"/>
        <w:rPr>
          <w:rFonts w:eastAsia="仿宋_GB2312"/>
          <w:sz w:val="32"/>
          <w:szCs w:val="32"/>
        </w:rPr>
      </w:pPr>
      <w:r>
        <w:rPr>
          <w:rFonts w:eastAsia="仿宋_GB2312"/>
          <w:sz w:val="32"/>
          <w:szCs w:val="32"/>
        </w:rPr>
        <w:t>（二）醉酒者、无民事行为能力人乘车无人陪同的；</w:t>
      </w:r>
    </w:p>
    <w:p>
      <w:pPr>
        <w:pStyle w:val="Normal"/>
        <w:snapToGrid w:val="false"/>
        <w:spacing w:lineRule="exact" w:line="578"/>
        <w:ind w:endChars="0" w:end="0"/>
        <w:rPr>
          <w:rFonts w:eastAsia="仿宋_GB2312"/>
          <w:sz w:val="32"/>
          <w:szCs w:val="32"/>
        </w:rPr>
      </w:pPr>
      <w:r>
        <w:rPr>
          <w:rFonts w:eastAsia="仿宋_GB2312"/>
          <w:sz w:val="32"/>
          <w:szCs w:val="32"/>
        </w:rPr>
        <w:t>（三）携带易燃、易爆、有毒等危险品的；</w:t>
      </w:r>
    </w:p>
    <w:p>
      <w:pPr>
        <w:pStyle w:val="Normal"/>
        <w:snapToGrid w:val="false"/>
        <w:spacing w:lineRule="exact" w:line="578"/>
        <w:ind w:endChars="0" w:end="0"/>
        <w:rPr>
          <w:rFonts w:eastAsia="仿宋_GB2312"/>
          <w:sz w:val="32"/>
          <w:szCs w:val="32"/>
        </w:rPr>
      </w:pPr>
      <w:r>
        <w:rPr>
          <w:rFonts w:eastAsia="仿宋_GB2312"/>
          <w:sz w:val="32"/>
          <w:szCs w:val="32"/>
        </w:rPr>
        <w:t>（四）前往异地或者夜间去往偏远地区的乘客拒绝配合驾驶员到客运出租汽车管理机构或者公安机关办理安全登记的；</w:t>
      </w:r>
    </w:p>
    <w:p>
      <w:pPr>
        <w:pStyle w:val="Normal"/>
        <w:snapToGrid w:val="false"/>
        <w:spacing w:lineRule="exact" w:line="578"/>
        <w:ind w:endChars="0" w:end="0"/>
        <w:rPr>
          <w:rFonts w:eastAsia="仿宋_GB2312"/>
          <w:sz w:val="32"/>
          <w:szCs w:val="32"/>
        </w:rPr>
      </w:pPr>
      <w:r>
        <w:rPr>
          <w:rFonts w:eastAsia="仿宋_GB2312"/>
          <w:sz w:val="32"/>
          <w:szCs w:val="32"/>
        </w:rPr>
        <w:t>（五）其他违反法律、法规要求的。</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pPr>
      <w:r>
        <w:rPr>
          <w:rFonts w:ascii="黑体;SimHei" w:hAnsi="黑体;SimHei" w:hint="eastAsia" w:eastAsia="黑体;SimHei"/>
          <w:sz w:val="32"/>
          <w:szCs w:val="32"/>
        </w:rPr>
        <w:t>第四章　场站建设</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第二十七条</w:t>
      </w:r>
      <w:r>
        <w:rPr>
          <w:rFonts w:hint="eastAsia" w:eastAsia="仿宋_GB2312"/>
          <w:sz w:val="32"/>
          <w:szCs w:val="32"/>
        </w:rPr>
        <w:t>　</w:t>
      </w:r>
      <w:r>
        <w:rPr>
          <w:rFonts w:eastAsia="仿宋_GB2312"/>
          <w:sz w:val="32"/>
          <w:szCs w:val="32"/>
        </w:rPr>
        <w:t>市、县（市）人民政府应当规划建设客运出租汽车综合服务区。</w:t>
      </w:r>
    </w:p>
    <w:p>
      <w:pPr>
        <w:pStyle w:val="Normal"/>
        <w:snapToGrid w:val="false"/>
        <w:spacing w:lineRule="exact" w:line="578"/>
        <w:ind w:endChars="0" w:end="0"/>
        <w:rPr>
          <w:rFonts w:eastAsia="仿宋_GB2312"/>
          <w:sz w:val="32"/>
          <w:szCs w:val="32"/>
        </w:rPr>
      </w:pPr>
      <w:r>
        <w:rPr>
          <w:rFonts w:eastAsia="仿宋_GB2312"/>
          <w:sz w:val="32"/>
          <w:szCs w:val="32"/>
        </w:rPr>
        <w:t>客运出租汽车综合服务区可以采取多渠道、多形式的投资、建设和经营方式。</w:t>
      </w:r>
    </w:p>
    <w:p>
      <w:pPr>
        <w:pStyle w:val="Normal"/>
        <w:snapToGrid w:val="false"/>
        <w:spacing w:lineRule="exact" w:line="578"/>
        <w:ind w:endChars="0" w:end="0"/>
        <w:rPr/>
      </w:pPr>
      <w:r>
        <w:rPr>
          <w:rFonts w:ascii="黑体;SimHei" w:hAnsi="黑体;SimHei" w:hint="eastAsia" w:eastAsia="黑体;SimHei"/>
          <w:sz w:val="32"/>
          <w:szCs w:val="32"/>
        </w:rPr>
        <w:t>第二十八条</w:t>
      </w:r>
      <w:r>
        <w:rPr>
          <w:rFonts w:eastAsia="仿宋_GB2312"/>
          <w:sz w:val="32"/>
          <w:szCs w:val="32"/>
        </w:rPr>
        <w:t xml:space="preserve">  交通运输行政主管部门应当会同发展改革、住建、城管、公安、城乡规划、价格等部门</w:t>
      </w:r>
      <w:r>
        <w:rPr>
          <w:rFonts w:eastAsia="仿宋_GB2312"/>
          <w:sz w:val="32"/>
          <w:szCs w:val="32"/>
        </w:rPr>
        <w:t>,</w:t>
      </w:r>
      <w:r>
        <w:rPr>
          <w:rFonts w:eastAsia="仿宋_GB2312"/>
          <w:sz w:val="32"/>
          <w:szCs w:val="32"/>
        </w:rPr>
        <w:t>在飞机场、火车站、长途汽车站、饭店、宾馆、医院以及旅游、文化体育、购物场所等客流集散地和城市建成区主次干道，合理设置客运出租汽车停车场、站、专用候客区和临时停靠站点，并设置标有“ＴＸ”字样的明显标志。</w:t>
      </w:r>
    </w:p>
    <w:p>
      <w:pPr>
        <w:pStyle w:val="Normal"/>
        <w:snapToGrid w:val="false"/>
        <w:spacing w:lineRule="exact" w:line="578"/>
        <w:ind w:endChars="0" w:end="0"/>
        <w:rPr/>
      </w:pPr>
      <w:r>
        <w:rPr>
          <w:rFonts w:ascii="黑体;SimHei" w:hAnsi="黑体;SimHei" w:hint="eastAsia" w:eastAsia="黑体;SimHei"/>
          <w:sz w:val="32"/>
          <w:szCs w:val="32"/>
        </w:rPr>
        <w:t>第二十九条</w:t>
      </w:r>
      <w:r>
        <w:rPr>
          <w:rFonts w:eastAsia="仿宋_GB2312"/>
          <w:sz w:val="32"/>
          <w:szCs w:val="32"/>
        </w:rPr>
        <w:t xml:space="preserve">  客运出租汽车停车场、站、专用候客区和临时停靠站点禁止其他车辆使用。</w:t>
      </w:r>
    </w:p>
    <w:p>
      <w:pPr>
        <w:pStyle w:val="Normal"/>
        <w:snapToGrid w:val="false"/>
        <w:spacing w:lineRule="exact" w:line="578"/>
        <w:ind w:endChars="0" w:end="0"/>
        <w:rPr/>
      </w:pPr>
      <w:r>
        <w:rPr>
          <w:rFonts w:ascii="黑体;SimHei" w:hAnsi="黑体;SimHei" w:hint="eastAsia" w:eastAsia="黑体;SimHei"/>
          <w:sz w:val="32"/>
          <w:szCs w:val="32"/>
        </w:rPr>
        <w:t>第三十条</w:t>
      </w:r>
      <w:r>
        <w:rPr>
          <w:rFonts w:hint="eastAsia" w:eastAsia="仿宋_GB2312"/>
          <w:sz w:val="32"/>
          <w:szCs w:val="32"/>
        </w:rPr>
        <w:t>　</w:t>
      </w:r>
      <w:r>
        <w:rPr>
          <w:rFonts w:eastAsia="仿宋_GB2312"/>
          <w:sz w:val="32"/>
          <w:szCs w:val="32"/>
        </w:rPr>
        <w:t>已建成投入使用的客运出租汽车停车场、站、专用候客区和临时停靠站点，不得擅自撤销或者改变用途。</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第五章  监督检查</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第三十一条</w:t>
      </w:r>
      <w:r>
        <w:rPr>
          <w:rFonts w:eastAsia="仿宋_GB2312"/>
          <w:sz w:val="32"/>
          <w:szCs w:val="32"/>
        </w:rPr>
        <w:t xml:space="preserve">  客运出租汽车管理机构应当遵守下列规定：</w:t>
      </w:r>
    </w:p>
    <w:p>
      <w:pPr>
        <w:pStyle w:val="Normal"/>
        <w:snapToGrid w:val="false"/>
        <w:spacing w:lineRule="exact" w:line="578"/>
        <w:ind w:endChars="0" w:end="0"/>
        <w:rPr>
          <w:rFonts w:eastAsia="仿宋_GB2312"/>
          <w:sz w:val="32"/>
          <w:szCs w:val="32"/>
        </w:rPr>
      </w:pPr>
      <w:r>
        <w:rPr>
          <w:rFonts w:eastAsia="仿宋_GB2312"/>
          <w:sz w:val="32"/>
          <w:szCs w:val="32"/>
        </w:rPr>
        <w:t>（一）建立先进的服务管理系统，完善服务质量综合考核体系，为客运出租汽车经营者、驾驶员提供高效服务；</w:t>
      </w:r>
    </w:p>
    <w:p>
      <w:pPr>
        <w:pStyle w:val="Normal"/>
        <w:snapToGrid w:val="false"/>
        <w:spacing w:lineRule="exact" w:line="578"/>
        <w:ind w:endChars="0" w:end="0"/>
        <w:rPr>
          <w:rFonts w:eastAsia="仿宋_GB2312"/>
          <w:sz w:val="32"/>
          <w:szCs w:val="32"/>
        </w:rPr>
      </w:pPr>
      <w:r>
        <w:rPr>
          <w:rFonts w:eastAsia="仿宋_GB2312"/>
          <w:sz w:val="32"/>
          <w:szCs w:val="32"/>
        </w:rPr>
        <w:t>（二）公开办事制度，简化工作程序，文明执法，秉公办事；</w:t>
      </w:r>
    </w:p>
    <w:p>
      <w:pPr>
        <w:pStyle w:val="Normal"/>
        <w:snapToGrid w:val="false"/>
        <w:spacing w:lineRule="exact" w:line="578"/>
        <w:ind w:endChars="0" w:end="0"/>
        <w:rPr>
          <w:rFonts w:eastAsia="仿宋_GB2312"/>
          <w:sz w:val="32"/>
          <w:szCs w:val="32"/>
        </w:rPr>
      </w:pPr>
      <w:r>
        <w:rPr>
          <w:rFonts w:eastAsia="仿宋_GB2312"/>
          <w:sz w:val="32"/>
          <w:szCs w:val="32"/>
        </w:rPr>
        <w:t>（三）对客运出租汽车经营者和驾驶员进行服务质量信誉考核；</w:t>
      </w:r>
    </w:p>
    <w:p>
      <w:pPr>
        <w:pStyle w:val="Normal"/>
        <w:snapToGrid w:val="false"/>
        <w:spacing w:lineRule="exact" w:line="578"/>
        <w:ind w:endChars="0" w:end="0"/>
        <w:rPr>
          <w:rFonts w:eastAsia="仿宋_GB2312"/>
          <w:sz w:val="32"/>
          <w:szCs w:val="32"/>
        </w:rPr>
      </w:pPr>
      <w:r>
        <w:rPr>
          <w:rFonts w:eastAsia="仿宋_GB2312"/>
          <w:sz w:val="32"/>
          <w:szCs w:val="32"/>
        </w:rPr>
        <w:t>（四）每年对客运出租汽车进行一次审验。</w:t>
      </w:r>
    </w:p>
    <w:p>
      <w:pPr>
        <w:pStyle w:val="Normal"/>
        <w:snapToGrid w:val="false"/>
        <w:spacing w:lineRule="exact" w:line="578"/>
        <w:ind w:endChars="0" w:end="0"/>
        <w:rPr>
          <w:rFonts w:eastAsia="仿宋_GB2312"/>
          <w:sz w:val="32"/>
          <w:szCs w:val="32"/>
        </w:rPr>
      </w:pPr>
      <w:r>
        <w:rPr>
          <w:rFonts w:eastAsia="仿宋_GB2312"/>
          <w:sz w:val="32"/>
          <w:szCs w:val="32"/>
        </w:rPr>
        <w:t>前款第四项规定的审验内容包括：车辆结构、外观颜色变动情况，按照规定安装、使用客运出租汽车标志灯、空车待租标志、计价器、安全防护装置和服务设施以及相关证件等情况。客运出租汽车年度审验不合格的，不得营运。</w:t>
      </w:r>
    </w:p>
    <w:p>
      <w:pPr>
        <w:pStyle w:val="Normal"/>
        <w:snapToGrid w:val="false"/>
        <w:spacing w:lineRule="exact" w:line="578"/>
        <w:ind w:endChars="0" w:end="0"/>
        <w:rPr>
          <w:rFonts w:eastAsia="仿宋_GB2312"/>
          <w:sz w:val="32"/>
          <w:szCs w:val="32"/>
        </w:rPr>
      </w:pPr>
      <w:r>
        <w:rPr>
          <w:rFonts w:eastAsia="仿宋_GB2312"/>
          <w:sz w:val="32"/>
          <w:szCs w:val="32"/>
        </w:rPr>
        <w:t>客运出租汽车经营者、驾驶员应当接受服务质量信誉考核。</w:t>
      </w:r>
    </w:p>
    <w:p>
      <w:pPr>
        <w:pStyle w:val="Normal"/>
        <w:snapToGrid w:val="false"/>
        <w:spacing w:lineRule="exact" w:line="578"/>
        <w:ind w:endChars="0" w:end="0"/>
        <w:rPr/>
      </w:pPr>
      <w:r>
        <w:rPr>
          <w:rFonts w:ascii="黑体;SimHei" w:hAnsi="黑体;SimHei" w:hint="eastAsia" w:eastAsia="黑体;SimHei"/>
          <w:sz w:val="32"/>
          <w:szCs w:val="32"/>
        </w:rPr>
        <w:t>第三十二条</w:t>
      </w:r>
      <w:r>
        <w:rPr>
          <w:rFonts w:hint="eastAsia" w:eastAsia="仿宋_GB2312"/>
          <w:sz w:val="32"/>
          <w:szCs w:val="32"/>
        </w:rPr>
        <w:t>　</w:t>
      </w:r>
      <w:r>
        <w:rPr>
          <w:rFonts w:eastAsia="仿宋_GB2312"/>
          <w:sz w:val="32"/>
          <w:szCs w:val="32"/>
        </w:rPr>
        <w:t>客运出租汽车管理机构执法人员应当接受行政执法业务培训、考核。经考核合格的，方可上岗执行公务。</w:t>
      </w:r>
    </w:p>
    <w:p>
      <w:pPr>
        <w:pStyle w:val="Normal"/>
        <w:snapToGrid w:val="false"/>
        <w:spacing w:lineRule="exact" w:line="578"/>
        <w:ind w:endChars="0" w:end="0"/>
        <w:rPr/>
      </w:pPr>
      <w:r>
        <w:rPr>
          <w:rFonts w:ascii="黑体;SimHei" w:hAnsi="黑体;SimHei" w:hint="eastAsia" w:eastAsia="黑体;SimHei"/>
          <w:sz w:val="32"/>
          <w:szCs w:val="32"/>
        </w:rPr>
        <w:t>第三十三条</w:t>
      </w:r>
      <w:r>
        <w:rPr>
          <w:rFonts w:hint="eastAsia" w:eastAsia="仿宋_GB2312"/>
          <w:sz w:val="32"/>
          <w:szCs w:val="32"/>
        </w:rPr>
        <w:t>　</w:t>
      </w:r>
      <w:r>
        <w:rPr>
          <w:rFonts w:eastAsia="仿宋_GB2312"/>
          <w:sz w:val="32"/>
          <w:szCs w:val="32"/>
        </w:rPr>
        <w:t>客运出租汽车管理机构执法人员可以在客流集散地、出租汽车停车场及停靠站点实施检查，必要时可以在道路上实施检查。</w:t>
      </w:r>
    </w:p>
    <w:p>
      <w:pPr>
        <w:pStyle w:val="Normal"/>
        <w:snapToGrid w:val="false"/>
        <w:spacing w:lineRule="exact" w:line="578"/>
        <w:ind w:endChars="0" w:end="0"/>
        <w:rPr>
          <w:rFonts w:eastAsia="仿宋_GB2312"/>
          <w:sz w:val="32"/>
          <w:szCs w:val="32"/>
        </w:rPr>
      </w:pPr>
      <w:r>
        <w:rPr>
          <w:rFonts w:eastAsia="仿宋_GB2312"/>
          <w:sz w:val="32"/>
          <w:szCs w:val="32"/>
        </w:rPr>
        <w:t>实施检查时，应当有两名以上执法人员参加，并向当事人出示执法证件，对未出示执法证件的，被检查者有权拒绝检查。</w:t>
      </w:r>
    </w:p>
    <w:p>
      <w:pPr>
        <w:pStyle w:val="Normal"/>
        <w:snapToGrid w:val="false"/>
        <w:spacing w:lineRule="exact" w:line="578"/>
        <w:ind w:endChars="0" w:end="0"/>
        <w:rPr/>
      </w:pPr>
      <w:r>
        <w:rPr>
          <w:rFonts w:ascii="黑体;SimHei" w:hAnsi="黑体;SimHei" w:hint="eastAsia" w:eastAsia="黑体;SimHei"/>
          <w:sz w:val="32"/>
          <w:szCs w:val="32"/>
        </w:rPr>
        <w:t>第三十四条</w:t>
      </w:r>
      <w:r>
        <w:rPr>
          <w:rFonts w:eastAsia="仿宋_GB2312"/>
          <w:sz w:val="32"/>
          <w:szCs w:val="32"/>
        </w:rPr>
        <w:t xml:space="preserve">  客运出租汽车管理机构执法人员实施监督检查时，可以向有关单位和个人了解情况，查阅、复制有关资料。</w:t>
      </w:r>
    </w:p>
    <w:p>
      <w:pPr>
        <w:pStyle w:val="Normal"/>
        <w:snapToGrid w:val="false"/>
        <w:spacing w:lineRule="exact" w:line="578"/>
        <w:ind w:endChars="0" w:end="0"/>
        <w:rPr>
          <w:rFonts w:eastAsia="仿宋_GB2312"/>
          <w:sz w:val="32"/>
          <w:szCs w:val="32"/>
        </w:rPr>
      </w:pPr>
      <w:r>
        <w:rPr>
          <w:rFonts w:eastAsia="仿宋_GB2312"/>
          <w:sz w:val="32"/>
          <w:szCs w:val="32"/>
        </w:rPr>
        <w:t>客运出租汽车经营者和驾驶员应当接受客运出租汽车管理机构执法人员实施的监督检查，并如实提供有关资料和情况。</w:t>
      </w:r>
    </w:p>
    <w:p>
      <w:pPr>
        <w:pStyle w:val="Normal"/>
        <w:snapToGrid w:val="false"/>
        <w:spacing w:lineRule="exact" w:line="578"/>
        <w:ind w:endChars="0" w:end="0"/>
        <w:rPr/>
      </w:pPr>
      <w:r>
        <w:rPr>
          <w:rFonts w:ascii="黑体;SimHei" w:hAnsi="黑体;SimHei" w:hint="eastAsia" w:eastAsia="黑体;SimHei"/>
          <w:sz w:val="32"/>
          <w:szCs w:val="32"/>
        </w:rPr>
        <w:t>第三十五条</w:t>
      </w:r>
      <w:r>
        <w:rPr>
          <w:rFonts w:eastAsia="仿宋_GB2312"/>
          <w:sz w:val="32"/>
          <w:szCs w:val="32"/>
        </w:rPr>
        <w:t xml:space="preserve">  客运出租汽车管理机构和客运出租汽车经营者应当建立投诉举报和失物招领受理制度，公开投诉举报电话、电子邮箱，及时受理投诉。 </w:t>
      </w:r>
    </w:p>
    <w:p>
      <w:pPr>
        <w:pStyle w:val="Normal"/>
        <w:snapToGrid w:val="false"/>
        <w:spacing w:lineRule="exact" w:line="578"/>
        <w:ind w:endChars="0" w:end="0"/>
        <w:rPr>
          <w:rFonts w:eastAsia="仿宋_GB2312"/>
          <w:sz w:val="32"/>
          <w:szCs w:val="32"/>
        </w:rPr>
      </w:pPr>
      <w:r>
        <w:rPr>
          <w:rFonts w:eastAsia="仿宋_GB2312"/>
          <w:sz w:val="32"/>
          <w:szCs w:val="32"/>
        </w:rPr>
        <w:t>对客运出租汽车驾驶员进行投诉的，投诉人应当提供真实姓名、联系电话、通讯地址、乘车票据、车辆牌号等相关信息。必要时，提供书面材料和证据。</w:t>
      </w:r>
    </w:p>
    <w:p>
      <w:pPr>
        <w:pStyle w:val="Normal"/>
        <w:snapToGrid w:val="false"/>
        <w:spacing w:lineRule="exact" w:line="578"/>
        <w:ind w:endChars="0" w:end="0"/>
        <w:rPr>
          <w:rFonts w:eastAsia="仿宋_GB2312"/>
          <w:sz w:val="32"/>
          <w:szCs w:val="32"/>
        </w:rPr>
      </w:pPr>
      <w:r>
        <w:rPr>
          <w:rFonts w:eastAsia="仿宋_GB2312"/>
          <w:sz w:val="32"/>
          <w:szCs w:val="32"/>
        </w:rPr>
        <w:t>客运出租汽车管理机构和客运出租汽车经营者应当对投诉人信息保密。</w:t>
      </w:r>
    </w:p>
    <w:p>
      <w:pPr>
        <w:pStyle w:val="Normal"/>
        <w:snapToGrid w:val="false"/>
        <w:spacing w:lineRule="exact" w:line="578"/>
        <w:ind w:endChars="0" w:end="0"/>
        <w:rPr/>
      </w:pPr>
      <w:r>
        <w:rPr>
          <w:rFonts w:ascii="黑体;SimHei" w:hAnsi="黑体;SimHei" w:hint="eastAsia" w:eastAsia="黑体;SimHei"/>
          <w:sz w:val="32"/>
          <w:szCs w:val="32"/>
        </w:rPr>
        <w:t>第三十六条</w:t>
      </w:r>
      <w:r>
        <w:rPr>
          <w:rFonts w:hint="eastAsia" w:eastAsia="仿宋_GB2312"/>
          <w:sz w:val="32"/>
          <w:szCs w:val="32"/>
        </w:rPr>
        <w:t>　</w:t>
      </w:r>
      <w:r>
        <w:rPr>
          <w:rFonts w:eastAsia="仿宋_GB2312"/>
          <w:sz w:val="32"/>
          <w:szCs w:val="32"/>
        </w:rPr>
        <w:t>客运出租汽车管理机构和客运出租汽车经营者受理投诉后，应当自受理之日起七个工作日内调查处理完毕并答复投诉人。情况特殊的，经受理单位负责人批准可以延长至十五日答复投诉人。不属于本单位处理的，应当及时移送有关部门处理。</w:t>
      </w:r>
    </w:p>
    <w:p>
      <w:pPr>
        <w:pStyle w:val="Normal"/>
        <w:snapToGrid w:val="false"/>
        <w:spacing w:lineRule="exact" w:line="578"/>
        <w:ind w:endChars="0" w:end="0"/>
        <w:rPr>
          <w:rFonts w:eastAsia="仿宋_GB2312"/>
          <w:sz w:val="32"/>
          <w:szCs w:val="32"/>
        </w:rPr>
      </w:pPr>
      <w:r>
        <w:rPr>
          <w:rFonts w:eastAsia="仿宋_GB2312"/>
          <w:sz w:val="32"/>
          <w:szCs w:val="32"/>
        </w:rPr>
        <w:t>乘客投诉计价器失准的，由质监部门校验，由此发生的费用由责任方承担。</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方正黑体简体" w:hAnsi="方正黑体简体" w:eastAsia="方正黑体简体" w:hint="eastAsia"/>
          <w:sz w:val="32"/>
          <w:szCs w:val="32"/>
        </w:rPr>
      </w:pPr>
      <w:r>
        <w:rPr>
          <w:rFonts w:ascii="方正黑体简体" w:hAnsi="方正黑体简体" w:hint="eastAsia" w:eastAsia="方正黑体简体"/>
          <w:sz w:val="32"/>
          <w:szCs w:val="32"/>
        </w:rPr>
        <w:t>第六章  法律责任</w:t>
      </w:r>
    </w:p>
    <w:p>
      <w:pPr>
        <w:pStyle w:val="Normal"/>
        <w:snapToGrid w:val="false"/>
        <w:spacing w:lineRule="exact" w:line="578"/>
        <w:ind w:endChars="0" w:end="0"/>
        <w:rPr>
          <w:rFonts w:ascii="方正黑体简体" w:hAnsi="方正黑体简体" w:eastAsia="仿宋_GB2312" w:hint="eastAsia"/>
          <w:sz w:val="32"/>
          <w:szCs w:val="32"/>
        </w:rPr>
      </w:pPr>
      <w:r>
        <w:rPr>
          <w:rFonts w:eastAsia="仿宋_GB2312" w:hint="eastAsia" w:ascii="方正黑体简体" w:hAnsi="方正黑体简体"/>
          <w:sz w:val="32"/>
          <w:szCs w:val="32"/>
        </w:rPr>
      </w:r>
    </w:p>
    <w:p>
      <w:pPr>
        <w:pStyle w:val="Normal"/>
        <w:snapToGrid w:val="false"/>
        <w:spacing w:lineRule="exact" w:line="578"/>
        <w:ind w:endChars="0" w:end="0"/>
        <w:rPr/>
      </w:pPr>
      <w:r>
        <w:rPr>
          <w:rFonts w:ascii="黑体;SimHei" w:hAnsi="黑体;SimHei" w:hint="eastAsia" w:eastAsia="黑体;SimHei"/>
          <w:sz w:val="32"/>
          <w:szCs w:val="32"/>
        </w:rPr>
        <w:t>第三十七条</w:t>
      </w:r>
      <w:r>
        <w:rPr>
          <w:rFonts w:eastAsia="仿宋_GB2312"/>
          <w:sz w:val="32"/>
          <w:szCs w:val="32"/>
        </w:rPr>
        <w:t xml:space="preserve">  违反本条例规定，客运出租汽车经营者有下列情形之一的，由客运出租汽车管理机构吊销其客运出租汽车经营许可证、营运证：</w:t>
      </w:r>
    </w:p>
    <w:p>
      <w:pPr>
        <w:pStyle w:val="Normal"/>
        <w:snapToGrid w:val="false"/>
        <w:spacing w:lineRule="exact" w:line="578"/>
        <w:ind w:endChars="0" w:end="0"/>
        <w:rPr>
          <w:rFonts w:eastAsia="仿宋_GB2312"/>
          <w:sz w:val="32"/>
          <w:szCs w:val="32"/>
        </w:rPr>
      </w:pPr>
      <w:r>
        <w:rPr>
          <w:rFonts w:eastAsia="仿宋_GB2312"/>
          <w:sz w:val="32"/>
          <w:szCs w:val="32"/>
        </w:rPr>
        <w:t>（一）转让、质押、变卖客运出租汽车经营权的；</w:t>
      </w:r>
    </w:p>
    <w:p>
      <w:pPr>
        <w:pStyle w:val="Normal"/>
        <w:snapToGrid w:val="false"/>
        <w:spacing w:lineRule="exact" w:line="578"/>
        <w:ind w:endChars="0" w:end="0"/>
        <w:rPr>
          <w:rFonts w:eastAsia="仿宋_GB2312"/>
          <w:sz w:val="32"/>
          <w:szCs w:val="32"/>
        </w:rPr>
      </w:pPr>
      <w:r>
        <w:rPr>
          <w:rFonts w:eastAsia="仿宋_GB2312"/>
          <w:sz w:val="32"/>
          <w:szCs w:val="32"/>
        </w:rPr>
        <w:t>（二）向客运出租汽车驾驶员转嫁投资和经营风险的；</w:t>
      </w:r>
    </w:p>
    <w:p>
      <w:pPr>
        <w:pStyle w:val="Normal"/>
        <w:snapToGrid w:val="false"/>
        <w:spacing w:lineRule="exact" w:line="578"/>
        <w:ind w:endChars="0" w:end="0"/>
        <w:rPr>
          <w:rFonts w:eastAsia="仿宋_GB2312"/>
          <w:sz w:val="32"/>
          <w:szCs w:val="32"/>
        </w:rPr>
      </w:pPr>
      <w:r>
        <w:rPr>
          <w:rFonts w:eastAsia="仿宋_GB2312"/>
          <w:sz w:val="32"/>
          <w:szCs w:val="32"/>
        </w:rPr>
        <w:t>（三）参与客运出租汽车非法营运或者为其提供便利条件的；</w:t>
      </w:r>
    </w:p>
    <w:p>
      <w:pPr>
        <w:pStyle w:val="Normal"/>
        <w:snapToGrid w:val="false"/>
        <w:spacing w:lineRule="exact" w:line="578"/>
        <w:ind w:endChars="0" w:end="0"/>
        <w:rPr>
          <w:rFonts w:eastAsia="仿宋_GB2312"/>
          <w:sz w:val="32"/>
          <w:szCs w:val="32"/>
        </w:rPr>
      </w:pPr>
      <w:r>
        <w:rPr>
          <w:rFonts w:eastAsia="仿宋_GB2312"/>
          <w:sz w:val="32"/>
          <w:szCs w:val="32"/>
        </w:rPr>
        <w:t>（四）擅自停业的；</w:t>
      </w:r>
    </w:p>
    <w:p>
      <w:pPr>
        <w:pStyle w:val="Normal"/>
        <w:snapToGrid w:val="false"/>
        <w:spacing w:lineRule="exact" w:line="578"/>
        <w:ind w:endChars="0" w:end="0"/>
        <w:rPr>
          <w:rFonts w:eastAsia="仿宋_GB2312"/>
          <w:sz w:val="32"/>
          <w:szCs w:val="32"/>
        </w:rPr>
      </w:pPr>
      <w:r>
        <w:rPr>
          <w:rFonts w:eastAsia="仿宋_GB2312"/>
          <w:sz w:val="32"/>
          <w:szCs w:val="32"/>
        </w:rPr>
        <w:t>（五）服务质量信誉考核连续两年不合格的。</w:t>
      </w:r>
    </w:p>
    <w:p>
      <w:pPr>
        <w:pStyle w:val="Normal"/>
        <w:snapToGrid w:val="false"/>
        <w:spacing w:lineRule="exact" w:line="578"/>
        <w:ind w:endChars="0" w:end="0"/>
        <w:rPr/>
      </w:pPr>
      <w:r>
        <w:rPr>
          <w:rFonts w:ascii="黑体;SimHei" w:hAnsi="黑体;SimHei" w:hint="eastAsia" w:eastAsia="黑体;SimHei"/>
          <w:sz w:val="32"/>
          <w:szCs w:val="32"/>
        </w:rPr>
        <w:t>第三十八条</w:t>
      </w:r>
      <w:r>
        <w:rPr>
          <w:rFonts w:hint="eastAsia" w:eastAsia="仿宋_GB2312"/>
          <w:sz w:val="32"/>
          <w:szCs w:val="32"/>
        </w:rPr>
        <w:t>　</w:t>
      </w:r>
      <w:r>
        <w:rPr>
          <w:rFonts w:eastAsia="仿宋_GB2312"/>
          <w:sz w:val="32"/>
          <w:szCs w:val="32"/>
        </w:rPr>
        <w:t>违反本条例规定，客运出租汽车驾驶员有下列情形之一的，由客运出租汽车管理机构吊销其从业资格证：</w:t>
      </w:r>
    </w:p>
    <w:p>
      <w:pPr>
        <w:pStyle w:val="Normal"/>
        <w:snapToGrid w:val="false"/>
        <w:spacing w:lineRule="exact" w:line="578"/>
        <w:ind w:endChars="0" w:end="0"/>
        <w:rPr>
          <w:rFonts w:eastAsia="仿宋_GB2312"/>
          <w:sz w:val="32"/>
          <w:szCs w:val="32"/>
        </w:rPr>
      </w:pPr>
      <w:r>
        <w:rPr>
          <w:rFonts w:eastAsia="仿宋_GB2312"/>
          <w:sz w:val="32"/>
          <w:szCs w:val="32"/>
        </w:rPr>
        <w:t>（一）因交通违章、事故被吊销机动车驾驶证的；</w:t>
      </w:r>
    </w:p>
    <w:p>
      <w:pPr>
        <w:pStyle w:val="Normal"/>
        <w:snapToGrid w:val="false"/>
        <w:spacing w:lineRule="exact" w:line="578"/>
        <w:ind w:endChars="0" w:end="0"/>
        <w:rPr>
          <w:rFonts w:eastAsia="仿宋_GB2312"/>
          <w:sz w:val="32"/>
          <w:szCs w:val="32"/>
        </w:rPr>
      </w:pPr>
      <w:r>
        <w:rPr>
          <w:rFonts w:eastAsia="仿宋_GB2312"/>
          <w:sz w:val="32"/>
          <w:szCs w:val="32"/>
        </w:rPr>
        <w:t>（二）一年内被处罚三次以上的；</w:t>
      </w:r>
    </w:p>
    <w:p>
      <w:pPr>
        <w:pStyle w:val="Normal"/>
        <w:snapToGrid w:val="false"/>
        <w:spacing w:lineRule="exact" w:line="578"/>
        <w:ind w:endChars="0" w:end="0"/>
        <w:rPr>
          <w:rFonts w:eastAsia="仿宋_GB2312"/>
          <w:sz w:val="32"/>
          <w:szCs w:val="32"/>
        </w:rPr>
      </w:pPr>
      <w:r>
        <w:rPr>
          <w:rFonts w:eastAsia="仿宋_GB2312"/>
          <w:sz w:val="32"/>
          <w:szCs w:val="32"/>
        </w:rPr>
        <w:t>（三）利用不正当手段获取从业资格证的；</w:t>
      </w:r>
    </w:p>
    <w:p>
      <w:pPr>
        <w:pStyle w:val="Normal"/>
        <w:snapToGrid w:val="false"/>
        <w:spacing w:lineRule="exact" w:line="578"/>
        <w:ind w:endChars="0" w:end="0"/>
        <w:rPr>
          <w:rFonts w:eastAsia="仿宋_GB2312"/>
          <w:sz w:val="32"/>
          <w:szCs w:val="32"/>
        </w:rPr>
      </w:pPr>
      <w:r>
        <w:rPr>
          <w:rFonts w:eastAsia="仿宋_GB2312"/>
          <w:sz w:val="32"/>
          <w:szCs w:val="32"/>
        </w:rPr>
        <w:t>（四）参与客运出租汽车非法营运或者为其提供便利条件的；</w:t>
      </w:r>
    </w:p>
    <w:p>
      <w:pPr>
        <w:pStyle w:val="Normal"/>
        <w:snapToGrid w:val="false"/>
        <w:spacing w:lineRule="exact" w:line="578"/>
        <w:ind w:endChars="0" w:end="0"/>
        <w:rPr>
          <w:rFonts w:eastAsia="仿宋_GB2312"/>
          <w:sz w:val="32"/>
          <w:szCs w:val="32"/>
        </w:rPr>
      </w:pPr>
      <w:r>
        <w:rPr>
          <w:rFonts w:eastAsia="仿宋_GB2312"/>
          <w:sz w:val="32"/>
          <w:szCs w:val="32"/>
        </w:rPr>
        <w:t>（五）服务质量信誉考核连续两年不合格的；</w:t>
      </w:r>
    </w:p>
    <w:p>
      <w:pPr>
        <w:pStyle w:val="Normal"/>
        <w:snapToGrid w:val="false"/>
        <w:spacing w:lineRule="exact" w:line="578"/>
        <w:ind w:endChars="0" w:end="0"/>
        <w:rPr>
          <w:rFonts w:eastAsia="仿宋_GB2312"/>
          <w:sz w:val="32"/>
          <w:szCs w:val="32"/>
        </w:rPr>
      </w:pPr>
      <w:r>
        <w:rPr>
          <w:rFonts w:eastAsia="仿宋_GB2312"/>
          <w:sz w:val="32"/>
          <w:szCs w:val="32"/>
        </w:rPr>
        <w:t>（六）妨碍、阻挠或者抗拒客运出租汽车管理人员监督检查的。</w:t>
      </w:r>
    </w:p>
    <w:p>
      <w:pPr>
        <w:pStyle w:val="Normal"/>
        <w:snapToGrid w:val="false"/>
        <w:spacing w:lineRule="exact" w:line="578"/>
        <w:ind w:endChars="0" w:end="0"/>
        <w:rPr/>
      </w:pPr>
      <w:r>
        <w:rPr>
          <w:rFonts w:ascii="黑体;SimHei" w:hAnsi="黑体;SimHei" w:hint="eastAsia" w:eastAsia="黑体;SimHei"/>
          <w:sz w:val="32"/>
          <w:szCs w:val="32"/>
        </w:rPr>
        <w:t>第三十九条</w:t>
      </w:r>
      <w:r>
        <w:rPr>
          <w:rFonts w:eastAsia="仿宋_GB2312"/>
          <w:sz w:val="32"/>
          <w:szCs w:val="32"/>
        </w:rPr>
        <w:t xml:space="preserve">  违反本条例规定，营运中的客运出租汽车有下列情形之一的，由客运出租汽车管理机构对客运出租汽车经营者予以警告，责令限期改正；逾期不改正的，暂扣客运出租汽车营运证：</w:t>
      </w:r>
    </w:p>
    <w:p>
      <w:pPr>
        <w:pStyle w:val="Normal"/>
        <w:snapToGrid w:val="false"/>
        <w:spacing w:lineRule="exact" w:line="578"/>
        <w:ind w:endChars="0" w:end="0"/>
        <w:rPr>
          <w:rFonts w:eastAsia="仿宋_GB2312"/>
          <w:sz w:val="32"/>
          <w:szCs w:val="32"/>
        </w:rPr>
      </w:pPr>
      <w:r>
        <w:rPr>
          <w:rFonts w:eastAsia="仿宋_GB2312"/>
          <w:sz w:val="32"/>
          <w:szCs w:val="32"/>
        </w:rPr>
        <w:t>（一）年度审验不合格的；</w:t>
      </w:r>
    </w:p>
    <w:p>
      <w:pPr>
        <w:pStyle w:val="Normal"/>
        <w:snapToGrid w:val="false"/>
        <w:spacing w:lineRule="exact" w:line="578"/>
        <w:ind w:endChars="0" w:end="0"/>
        <w:rPr>
          <w:rFonts w:eastAsia="仿宋_GB2312"/>
          <w:sz w:val="32"/>
          <w:szCs w:val="32"/>
        </w:rPr>
      </w:pPr>
      <w:r>
        <w:rPr>
          <w:rFonts w:eastAsia="仿宋_GB2312"/>
          <w:sz w:val="32"/>
          <w:szCs w:val="32"/>
        </w:rPr>
        <w:t>（二）擅自更改车体颜色的；</w:t>
      </w:r>
    </w:p>
    <w:p>
      <w:pPr>
        <w:pStyle w:val="Normal"/>
        <w:snapToGrid w:val="false"/>
        <w:spacing w:lineRule="exact" w:line="578"/>
        <w:ind w:endChars="0" w:end="0"/>
        <w:rPr>
          <w:rFonts w:eastAsia="仿宋_GB2312"/>
          <w:sz w:val="32"/>
          <w:szCs w:val="32"/>
        </w:rPr>
      </w:pPr>
      <w:r>
        <w:rPr>
          <w:rFonts w:eastAsia="仿宋_GB2312"/>
          <w:sz w:val="32"/>
          <w:szCs w:val="32"/>
        </w:rPr>
        <w:t>（三）顶灯和空车待租标志不符合规定的；</w:t>
      </w:r>
    </w:p>
    <w:p>
      <w:pPr>
        <w:pStyle w:val="Normal"/>
        <w:snapToGrid w:val="false"/>
        <w:spacing w:lineRule="exact" w:line="578"/>
        <w:ind w:endChars="0" w:end="0"/>
        <w:rPr>
          <w:rFonts w:eastAsia="仿宋_GB2312"/>
          <w:sz w:val="32"/>
          <w:szCs w:val="32"/>
        </w:rPr>
      </w:pPr>
      <w:r>
        <w:rPr>
          <w:rFonts w:eastAsia="仿宋_GB2312"/>
          <w:sz w:val="32"/>
          <w:szCs w:val="32"/>
        </w:rPr>
        <w:t>（四）车载通讯、安全监控和电子调度服务设施不规范的；</w:t>
      </w:r>
    </w:p>
    <w:p>
      <w:pPr>
        <w:pStyle w:val="Normal"/>
        <w:snapToGrid w:val="false"/>
        <w:spacing w:lineRule="exact" w:line="578"/>
        <w:ind w:endChars="0" w:end="0"/>
        <w:rPr>
          <w:rFonts w:eastAsia="仿宋_GB2312"/>
          <w:sz w:val="32"/>
          <w:szCs w:val="32"/>
        </w:rPr>
      </w:pPr>
      <w:r>
        <w:rPr>
          <w:rFonts w:eastAsia="仿宋_GB2312"/>
          <w:sz w:val="32"/>
          <w:szCs w:val="32"/>
        </w:rPr>
        <w:t>（五）未在规定位置公开经营者名称、租价标准、监督电话和驾驶员从业资格证件的；</w:t>
      </w:r>
    </w:p>
    <w:p>
      <w:pPr>
        <w:pStyle w:val="Normal"/>
        <w:snapToGrid w:val="false"/>
        <w:spacing w:lineRule="exact" w:line="578"/>
        <w:ind w:endChars="0" w:end="0"/>
        <w:rPr>
          <w:rFonts w:eastAsia="仿宋_GB2312"/>
          <w:sz w:val="32"/>
          <w:szCs w:val="32"/>
        </w:rPr>
      </w:pPr>
      <w:r>
        <w:rPr>
          <w:rFonts w:eastAsia="仿宋_GB2312"/>
          <w:sz w:val="32"/>
          <w:szCs w:val="32"/>
        </w:rPr>
        <w:t>（六）其他不符合客运服务规范要求的。</w:t>
      </w:r>
    </w:p>
    <w:p>
      <w:pPr>
        <w:pStyle w:val="Normal"/>
        <w:snapToGrid w:val="false"/>
        <w:spacing w:lineRule="exact" w:line="578"/>
        <w:ind w:endChars="0" w:end="0"/>
        <w:rPr/>
      </w:pPr>
      <w:r>
        <w:rPr>
          <w:rFonts w:ascii="黑体;SimHei" w:hAnsi="黑体;SimHei" w:hint="eastAsia" w:eastAsia="黑体;SimHei"/>
          <w:sz w:val="32"/>
          <w:szCs w:val="32"/>
        </w:rPr>
        <w:t>第四十条</w:t>
      </w:r>
      <w:r>
        <w:rPr>
          <w:rFonts w:hint="eastAsia" w:eastAsia="仿宋_GB2312"/>
          <w:sz w:val="32"/>
          <w:szCs w:val="32"/>
        </w:rPr>
        <w:t>　</w:t>
      </w:r>
      <w:r>
        <w:rPr>
          <w:rFonts w:eastAsia="仿宋_GB2312"/>
          <w:sz w:val="32"/>
          <w:szCs w:val="32"/>
        </w:rPr>
        <w:t>违反本条例第二十二条第一款规定之一的，由客运出租汽车管理机构予以警告，责令限期改正；逾期不改正的，责令停运整顿，并处二千元以上一万元以下罚款。</w:t>
      </w:r>
    </w:p>
    <w:p>
      <w:pPr>
        <w:pStyle w:val="Normal"/>
        <w:snapToGrid w:val="false"/>
        <w:spacing w:lineRule="exact" w:line="578"/>
        <w:ind w:endChars="0" w:end="0"/>
        <w:rPr/>
      </w:pPr>
      <w:r>
        <w:rPr>
          <w:rFonts w:ascii="黑体;SimHei" w:hAnsi="黑体;SimHei" w:hint="eastAsia" w:eastAsia="黑体;SimHei"/>
          <w:sz w:val="32"/>
          <w:szCs w:val="32"/>
        </w:rPr>
        <w:t>第四十一条</w:t>
      </w:r>
      <w:r>
        <w:rPr>
          <w:rFonts w:hint="eastAsia" w:eastAsia="仿宋_GB2312"/>
          <w:sz w:val="32"/>
          <w:szCs w:val="32"/>
        </w:rPr>
        <w:t>　</w:t>
      </w:r>
      <w:r>
        <w:rPr>
          <w:rFonts w:eastAsia="仿宋_GB2312"/>
          <w:sz w:val="32"/>
          <w:szCs w:val="32"/>
        </w:rPr>
        <w:t>违反本条例第二十三条第一项至三项规定之一的，由客运出租汽车管理机构责令停运整顿，暂扣客运出租汽车经营许可证或者驾驶员从业资格证，并处五千元以上一万元以下罚款。</w:t>
      </w:r>
    </w:p>
    <w:p>
      <w:pPr>
        <w:pStyle w:val="Normal"/>
        <w:snapToGrid w:val="false"/>
        <w:spacing w:lineRule="exact" w:line="578"/>
        <w:ind w:endChars="0" w:end="0"/>
        <w:rPr>
          <w:rFonts w:eastAsia="仿宋_GB2312"/>
          <w:sz w:val="32"/>
          <w:szCs w:val="32"/>
        </w:rPr>
      </w:pPr>
      <w:r>
        <w:rPr>
          <w:rFonts w:eastAsia="仿宋_GB2312"/>
          <w:sz w:val="32"/>
          <w:szCs w:val="32"/>
        </w:rPr>
        <w:t>违反本条例第二十三条第四项、第五项规定之一的，由客运出租汽车管理机构责令限期改正，并处一千元以上五千元以下罚款。</w:t>
      </w:r>
    </w:p>
    <w:p>
      <w:pPr>
        <w:pStyle w:val="Normal"/>
        <w:snapToGrid w:val="false"/>
        <w:spacing w:lineRule="exact" w:line="578"/>
        <w:ind w:endChars="0" w:end="0"/>
        <w:rPr>
          <w:rFonts w:eastAsia="仿宋_GB2312"/>
          <w:sz w:val="32"/>
          <w:szCs w:val="32"/>
        </w:rPr>
      </w:pPr>
      <w:r>
        <w:rPr>
          <w:rFonts w:eastAsia="仿宋_GB2312"/>
          <w:sz w:val="32"/>
          <w:szCs w:val="32"/>
        </w:rPr>
        <w:t>违反本条例第二十三条第六项、第七项规定之一的，由客运出租汽车管理机构责令限期改正，并处五百元以上二千元以下罚款。</w:t>
      </w:r>
    </w:p>
    <w:p>
      <w:pPr>
        <w:pStyle w:val="Normal"/>
        <w:snapToGrid w:val="false"/>
        <w:spacing w:lineRule="exact" w:line="578"/>
        <w:ind w:endChars="0" w:end="0"/>
        <w:rPr>
          <w:rFonts w:eastAsia="仿宋_GB2312"/>
          <w:sz w:val="32"/>
          <w:szCs w:val="32"/>
        </w:rPr>
      </w:pPr>
      <w:r>
        <w:rPr>
          <w:rFonts w:eastAsia="仿宋_GB2312"/>
          <w:sz w:val="32"/>
          <w:szCs w:val="32"/>
        </w:rPr>
        <w:t>违反本条例第二十三条规定，有违法所得的，没收违法所得。</w:t>
      </w:r>
    </w:p>
    <w:p>
      <w:pPr>
        <w:pStyle w:val="Normal"/>
        <w:snapToGrid w:val="false"/>
        <w:spacing w:lineRule="exact" w:line="578"/>
        <w:ind w:endChars="0" w:end="0"/>
        <w:rPr/>
      </w:pPr>
      <w:r>
        <w:rPr>
          <w:rFonts w:ascii="黑体;SimHei" w:hAnsi="黑体;SimHei" w:hint="eastAsia" w:eastAsia="黑体;SimHei"/>
          <w:sz w:val="32"/>
          <w:szCs w:val="32"/>
        </w:rPr>
        <w:t>第四十二条</w:t>
      </w:r>
      <w:r>
        <w:rPr>
          <w:rFonts w:hint="eastAsia" w:eastAsia="仿宋_GB2312"/>
          <w:sz w:val="32"/>
          <w:szCs w:val="32"/>
        </w:rPr>
        <w:t>　</w:t>
      </w:r>
      <w:r>
        <w:rPr>
          <w:rFonts w:eastAsia="仿宋_GB2312"/>
          <w:sz w:val="32"/>
          <w:szCs w:val="32"/>
        </w:rPr>
        <w:t>违反本条例第二十四条第一项至十项规定之一的，由客运出租汽车管理机构责令限期改正，并处五十元以上二百元以下罚款；逾期不改正的，责令停运整顿，并处二百元以上二千元以下罚款。一年内三次以上违反第二十四条第一项至十项规定之一的，吊销其客运出租汽车驾驶员从业资格证。</w:t>
      </w:r>
    </w:p>
    <w:p>
      <w:pPr>
        <w:pStyle w:val="Normal"/>
        <w:snapToGrid w:val="false"/>
        <w:spacing w:lineRule="exact" w:line="578"/>
        <w:ind w:endChars="0" w:end="0"/>
        <w:rPr>
          <w:rFonts w:eastAsia="仿宋_GB2312"/>
          <w:sz w:val="32"/>
          <w:szCs w:val="32"/>
        </w:rPr>
      </w:pPr>
      <w:r>
        <w:rPr>
          <w:rFonts w:eastAsia="仿宋_GB2312"/>
          <w:sz w:val="32"/>
          <w:szCs w:val="32"/>
        </w:rPr>
        <w:t>违反本条例第二十四条第十一项、第十二项规定之一的，由客运出租汽车管理机构吊销其客运出租汽车驾驶员从业资格证。</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第四十三条</w:t>
      </w:r>
      <w:r>
        <w:rPr>
          <w:rFonts w:hint="eastAsia" w:eastAsia="仿宋_GB2312"/>
          <w:sz w:val="32"/>
          <w:szCs w:val="32"/>
        </w:rPr>
        <w:t>　</w:t>
      </w:r>
      <w:r>
        <w:rPr>
          <w:rFonts w:eastAsia="仿宋_GB2312"/>
          <w:sz w:val="32"/>
          <w:szCs w:val="32"/>
        </w:rPr>
        <w:t>违反本条例规定，有下列情形之一的，由市客运出租汽车管理机构或者县（市、区）交通运输行政主管部门及其所属客运出租汽车管理机构按照下列规定处罚：</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（一）超越批准范围营运的，处一千元以上五千元以下罚款；</w:t>
      </w:r>
    </w:p>
    <w:p>
      <w:pPr>
        <w:pStyle w:val="p0"/>
        <w:widowControl w:val="false"/>
        <w:snapToGrid w:val="false"/>
        <w:spacing w:lineRule="exact" w:line="578"/>
        <w:ind w:firstLineChars="200" w:endChars="0" w:end="0"/>
        <w:rPr>
          <w:rFonts w:eastAsia="仿宋_GB2312"/>
          <w:sz w:val="32"/>
          <w:szCs w:val="32"/>
        </w:rPr>
      </w:pPr>
      <w:r>
        <w:rPr>
          <w:rFonts w:eastAsia="仿宋_GB2312"/>
          <w:sz w:val="32"/>
          <w:szCs w:val="32"/>
        </w:rPr>
        <w:t>（二）未取得客运出租汽车经营资格从事客运出租经营的，责令停止营运，并处三千元以上三万元以下罚款；有违法所得的，没收违法所得。</w:t>
      </w:r>
    </w:p>
    <w:p>
      <w:pPr>
        <w:pStyle w:val="Normal"/>
        <w:snapToGrid w:val="false"/>
        <w:spacing w:lineRule="exact" w:line="578"/>
        <w:ind w:endChars="0" w:end="0"/>
        <w:rPr/>
      </w:pPr>
      <w:r>
        <w:rPr>
          <w:rFonts w:ascii="黑体;SimHei" w:hAnsi="黑体;SimHei" w:hint="eastAsia" w:eastAsia="黑体;SimHei"/>
          <w:sz w:val="32"/>
          <w:szCs w:val="32"/>
        </w:rPr>
        <w:t>第四十四条</w:t>
      </w:r>
      <w:r>
        <w:rPr>
          <w:rFonts w:hint="eastAsia" w:eastAsia="仿宋_GB2312"/>
          <w:sz w:val="32"/>
          <w:szCs w:val="32"/>
        </w:rPr>
        <w:t>　</w:t>
      </w:r>
      <w:r>
        <w:rPr>
          <w:rFonts w:eastAsia="仿宋_GB2312"/>
          <w:sz w:val="32"/>
          <w:szCs w:val="32"/>
        </w:rPr>
        <w:t>客运出租汽车经营者、驾驶员违反治安管理相关规定的，由公安机关依照《中华人民共和国治安管理处罚法》的规定处罚。</w:t>
      </w:r>
    </w:p>
    <w:p>
      <w:pPr>
        <w:pStyle w:val="Normal"/>
        <w:snapToGrid w:val="false"/>
        <w:spacing w:lineRule="exact" w:line="578"/>
        <w:ind w:endChars="0" w:end="0"/>
        <w:rPr/>
      </w:pPr>
      <w:r>
        <w:rPr>
          <w:rFonts w:ascii="黑体;SimHei" w:hAnsi="黑体;SimHei" w:hint="eastAsia" w:eastAsia="黑体;SimHei"/>
          <w:sz w:val="32"/>
          <w:szCs w:val="32"/>
        </w:rPr>
        <w:t>第四十五条</w:t>
      </w:r>
      <w:r>
        <w:rPr>
          <w:rFonts w:hint="eastAsia" w:eastAsia="仿宋_GB2312"/>
          <w:sz w:val="32"/>
          <w:szCs w:val="32"/>
        </w:rPr>
        <w:t>　</w:t>
      </w:r>
      <w:r>
        <w:rPr>
          <w:rFonts w:eastAsia="仿宋_GB2312"/>
          <w:sz w:val="32"/>
          <w:szCs w:val="32"/>
        </w:rPr>
        <w:t>违反本条例规定，交通运输行政主管部门及其客运出租汽车管理机构工作人员有下列情形之一的，对直接负责的主管人员和其他直接责任人员，依法给予处分：</w:t>
      </w:r>
    </w:p>
    <w:p>
      <w:pPr>
        <w:pStyle w:val="Normal"/>
        <w:snapToGrid w:val="false"/>
        <w:spacing w:lineRule="exact" w:line="578"/>
        <w:ind w:endChars="0" w:end="0"/>
        <w:rPr>
          <w:rFonts w:eastAsia="仿宋_GB2312"/>
          <w:sz w:val="32"/>
          <w:szCs w:val="32"/>
        </w:rPr>
      </w:pPr>
      <w:r>
        <w:rPr>
          <w:rFonts w:eastAsia="仿宋_GB2312"/>
          <w:sz w:val="32"/>
          <w:szCs w:val="32"/>
        </w:rPr>
        <w:t>（一）不依照本条例规定的条件、程序和期限实施行政许可的；</w:t>
      </w:r>
    </w:p>
    <w:p>
      <w:pPr>
        <w:pStyle w:val="Normal"/>
        <w:snapToGrid w:val="false"/>
        <w:spacing w:lineRule="exact" w:line="578"/>
        <w:ind w:endChars="0" w:end="0"/>
        <w:rPr>
          <w:rFonts w:eastAsia="仿宋_GB2312"/>
          <w:sz w:val="32"/>
          <w:szCs w:val="32"/>
        </w:rPr>
      </w:pPr>
      <w:r>
        <w:rPr>
          <w:rFonts w:eastAsia="仿宋_GB2312"/>
          <w:sz w:val="32"/>
          <w:szCs w:val="32"/>
        </w:rPr>
        <w:t>（二）发现违法行为不及时查处的；</w:t>
      </w:r>
    </w:p>
    <w:p>
      <w:pPr>
        <w:pStyle w:val="Normal"/>
        <w:snapToGrid w:val="false"/>
        <w:spacing w:lineRule="exact" w:line="578"/>
        <w:ind w:endChars="0" w:end="0"/>
        <w:rPr>
          <w:rFonts w:eastAsia="仿宋_GB2312"/>
          <w:sz w:val="32"/>
          <w:szCs w:val="32"/>
        </w:rPr>
      </w:pPr>
      <w:r>
        <w:rPr>
          <w:rFonts w:eastAsia="仿宋_GB2312"/>
          <w:sz w:val="32"/>
          <w:szCs w:val="32"/>
        </w:rPr>
        <w:t>（三）违法扣押客运出租汽车的；</w:t>
      </w:r>
    </w:p>
    <w:p>
      <w:pPr>
        <w:pStyle w:val="Normal"/>
        <w:snapToGrid w:val="false"/>
        <w:spacing w:lineRule="exact" w:line="578"/>
        <w:ind w:endChars="0" w:end="0"/>
        <w:rPr>
          <w:rFonts w:eastAsia="仿宋_GB2312"/>
          <w:sz w:val="32"/>
          <w:szCs w:val="32"/>
        </w:rPr>
      </w:pPr>
      <w:r>
        <w:rPr>
          <w:rFonts w:eastAsia="仿宋_GB2312"/>
          <w:sz w:val="32"/>
          <w:szCs w:val="32"/>
        </w:rPr>
        <w:t>（四）违法扣押、吊销客运出租汽车资格证件的；</w:t>
      </w:r>
    </w:p>
    <w:p>
      <w:pPr>
        <w:pStyle w:val="Normal"/>
        <w:snapToGrid w:val="false"/>
        <w:spacing w:lineRule="exact" w:line="578"/>
        <w:ind w:endChars="0" w:end="0"/>
        <w:rPr>
          <w:rFonts w:eastAsia="仿宋_GB2312"/>
          <w:sz w:val="32"/>
          <w:szCs w:val="32"/>
        </w:rPr>
      </w:pPr>
      <w:r>
        <w:rPr>
          <w:rFonts w:eastAsia="仿宋_GB2312"/>
          <w:sz w:val="32"/>
          <w:szCs w:val="32"/>
        </w:rPr>
        <w:t>（五）索取、收受他人财物或者谋取其他利益的；</w:t>
      </w:r>
    </w:p>
    <w:p>
      <w:pPr>
        <w:pStyle w:val="Normal"/>
        <w:snapToGrid w:val="false"/>
        <w:spacing w:lineRule="exact" w:line="578"/>
        <w:ind w:endChars="0" w:end="0"/>
        <w:rPr>
          <w:rFonts w:eastAsia="仿宋_GB2312"/>
          <w:sz w:val="32"/>
          <w:szCs w:val="32"/>
        </w:rPr>
      </w:pPr>
      <w:r>
        <w:rPr>
          <w:rFonts w:eastAsia="仿宋_GB2312"/>
          <w:sz w:val="32"/>
          <w:szCs w:val="32"/>
        </w:rPr>
        <w:t>（六）未在规定期限内处理乘客、驾驶员投诉的；</w:t>
      </w:r>
    </w:p>
    <w:p>
      <w:pPr>
        <w:pStyle w:val="Normal"/>
        <w:snapToGrid w:val="false"/>
        <w:spacing w:lineRule="exact" w:line="578"/>
        <w:ind w:endChars="0" w:end="0"/>
        <w:rPr>
          <w:rFonts w:eastAsia="仿宋_GB2312"/>
          <w:sz w:val="32"/>
          <w:szCs w:val="32"/>
        </w:rPr>
      </w:pPr>
      <w:r>
        <w:rPr>
          <w:rFonts w:eastAsia="仿宋_GB2312"/>
          <w:sz w:val="32"/>
          <w:szCs w:val="32"/>
        </w:rPr>
        <w:t>（七）其他玩忽职守、滥用职权、徇私舞弊行为。</w:t>
      </w:r>
    </w:p>
    <w:p>
      <w:pPr>
        <w:pStyle w:val="Normal"/>
        <w:snapToGrid w:val="false"/>
        <w:spacing w:lineRule="exact" w:line="578"/>
        <w:ind w:endChars="0" w:end="0"/>
        <w:rPr/>
      </w:pPr>
      <w:r>
        <w:rPr>
          <w:rFonts w:ascii="黑体;SimHei" w:hAnsi="黑体;SimHei" w:hint="eastAsia" w:eastAsia="黑体;SimHei"/>
          <w:sz w:val="32"/>
          <w:szCs w:val="32"/>
        </w:rPr>
        <w:t>第四十六条</w:t>
      </w:r>
      <w:r>
        <w:rPr>
          <w:rFonts w:hint="eastAsia" w:eastAsia="仿宋_GB2312"/>
          <w:sz w:val="32"/>
          <w:szCs w:val="32"/>
        </w:rPr>
        <w:t>　</w:t>
      </w:r>
      <w:r>
        <w:rPr>
          <w:rFonts w:eastAsia="仿宋_GB2312"/>
          <w:sz w:val="32"/>
          <w:szCs w:val="32"/>
        </w:rPr>
        <w:t>违反本条例规定，构成犯罪的，依法追究刑事责任。</w:t>
      </w:r>
    </w:p>
    <w:p>
      <w:pPr>
        <w:pStyle w:val="Normal"/>
        <w:snapToGrid w:val="false"/>
        <w:spacing w:lineRule="exact" w:line="578"/>
        <w:ind w:endChars="0" w:end="0"/>
        <w:rPr>
          <w:rFonts w:eastAsia="仿宋_GB2312"/>
          <w:sz w:val="32"/>
          <w:szCs w:val="32"/>
        </w:rPr>
      </w:pPr>
      <w:r>
        <w:rPr>
          <w:rFonts w:eastAsia="仿宋_GB2312"/>
          <w:sz w:val="32"/>
          <w:szCs w:val="32"/>
        </w:rPr>
        <w:t>违反本条例规定，责令停运整顿的车辆按照客运出租汽车管理机构指定的地点集中停放。</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firstLineChars="6"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第七章  附则</w:t>
      </w:r>
    </w:p>
    <w:p>
      <w:pPr>
        <w:pStyle w:val="Normal"/>
        <w:snapToGrid w:val="false"/>
        <w:spacing w:lineRule="exact" w:line="578"/>
        <w:ind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78"/>
        <w:ind w:endChars="0" w:end="0"/>
        <w:rPr/>
      </w:pPr>
      <w:r>
        <w:rPr>
          <w:rFonts w:ascii="黑体;SimHei" w:hAnsi="黑体;SimHei" w:hint="eastAsia" w:eastAsia="黑体;SimHei"/>
          <w:sz w:val="32"/>
          <w:szCs w:val="32"/>
        </w:rPr>
        <w:t xml:space="preserve">第四十七条 </w:t>
      </w:r>
      <w:r>
        <w:rPr>
          <w:rFonts w:eastAsia="仿宋_GB2312"/>
          <w:sz w:val="32"/>
          <w:szCs w:val="32"/>
        </w:rPr>
        <w:t xml:space="preserve"> 本条例实施前依法取得客运出租汽车经营权未到期的继续有效。客运出租汽车经营权使用期限届满并依据本条例规定申请继续从事客运出租汽车经营的，可以优先取得客运出租汽车经营权。</w:t>
      </w:r>
    </w:p>
    <w:p>
      <w:pPr>
        <w:pStyle w:val="Normal"/>
        <w:snapToGrid w:val="false"/>
        <w:spacing w:lineRule="exact" w:line="578"/>
        <w:ind w:endChars="0" w:end="0"/>
        <w:jc w:val="both"/>
        <w:rPr/>
      </w:pPr>
      <w:r>
        <w:rPr>
          <w:rFonts w:ascii="黑体;SimHei" w:hAnsi="黑体;SimHei" w:hint="eastAsia" w:eastAsia="黑体;SimHei"/>
          <w:sz w:val="32"/>
          <w:szCs w:val="32"/>
        </w:rPr>
        <w:t>第四十八条</w:t>
      </w:r>
      <w:r>
        <w:rPr>
          <w:rFonts w:eastAsia="仿宋_GB2312"/>
          <w:sz w:val="32"/>
          <w:szCs w:val="32"/>
        </w:rPr>
        <w:t xml:space="preserve">  本条</w:t>
      </w:r>
      <w:r>
        <w:rPr>
          <w:rFonts w:ascii="仿宋_GB2312" w:hAnsi="仿宋_GB2312" w:hint="eastAsia" w:eastAsia="仿宋_GB2312"/>
          <w:sz w:val="32"/>
          <w:szCs w:val="32"/>
        </w:rPr>
        <w:t>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日太原市第十一届人民代表大会常务委员会第五次会议通过，</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2</w:t>
      </w:r>
      <w:r>
        <w:rPr>
          <w:rFonts w:ascii="仿宋_GB2312" w:hAnsi="仿宋_GB2312" w:hint="eastAsia" w:eastAsia="仿宋_GB2312"/>
          <w:sz w:val="32"/>
          <w:szCs w:val="32"/>
        </w:rPr>
        <w:t>日山西省第九届人民代表大会常务委员会第三十二次会议批准，根据</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29</w:t>
      </w:r>
      <w:r>
        <w:rPr>
          <w:rFonts w:ascii="仿宋_GB2312" w:hAnsi="仿宋_GB2312" w:hint="eastAsia" w:eastAsia="仿宋_GB2312"/>
          <w:sz w:val="32"/>
          <w:szCs w:val="32"/>
        </w:rPr>
        <w:t>日山西省第十一届人民代表大会常务委员会第十九次会议批准的</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23</w:t>
      </w:r>
      <w:r>
        <w:rPr>
          <w:rFonts w:ascii="仿宋_GB2312" w:hAnsi="仿宋_GB2312" w:hint="eastAsia" w:eastAsia="仿宋_GB2312"/>
          <w:sz w:val="32"/>
          <w:szCs w:val="32"/>
        </w:rPr>
        <w:t>日太原市第十二届人民代表大会常务委员会第二十四次会议修正的《太原市客运出租汽车管理办法》同时废止。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11"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ind w:endChars="0" w:end="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rFonts w:hint="eastAsia"/>
        <w:sz w:val="28"/>
        <w:szCs w:val="28"/>
      </w:rPr>
      <w:t>　</w:t>
    </w:r>
  </w:p>
  <w:p>
    <w:pPr>
      <w:pStyle w:val="Footer"/>
      <w:ind w:firstLineChars="11" w:endChars="0" w:end="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pPr>
    <w:rPr>
      <w:rFonts w:ascii="Times New Roman" w:hAnsi="Times New Roman" w:eastAsia="宋体;SimSun" w:cs="Times New Roman"/>
      <w:color w:val="auto"/>
      <w:sz w:val="20"/>
      <w:szCs w:val="20"/>
      <w:lang w:bidi="ar-SA" w:val="en-US" w:eastAsia="zh-CN"/>
    </w:rPr>
  </w:style>
  <w:style w:type="character" w:styleId="Style14">
    <w:name w:val="默认段落字体"/>
    <w:qFormat/>
    <w:rPr/>
  </w:style>
  <w:style w:type="character" w:styleId="CharChar">
    <w:name w:val=" Char Char"/>
    <w:qFormat/>
    <w:rPr>
      <w:sz w:val="18"/>
      <w:szCs w:val="18"/>
    </w:rPr>
  </w:style>
  <w:style w:type="character" w:styleId="CharChar1">
    <w:name w:val=" Char Char1"/>
    <w:qFormat/>
    <w:rPr>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Chars="0" w:firstLine="0" w:startChars="0" w:start="0" w:endChars="0" w:end="0"/>
      <w:jc w:val="both"/>
    </w:pPr>
    <w:rPr>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2019-01-10T12:21:00Z</dcterms:created>
  <dc:creator>Administrator</dc:creator>
  <dc:description/>
  <cp:keywords/>
  <dc:language>en-US</dc:language>
  <cp:lastModifiedBy>雨林木风</cp:lastModifiedBy>
  <dcterms:modified xsi:type="dcterms:W3CDTF">2019-01-14T10:42:00Z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