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山西省农村初级卫生保健条例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2003</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日山西省第十届人民代表大会常务委员会第七次会议通过）</w:t>
      </w:r>
      <w:r>
        <w:rPr>
          <w:rFonts w:ascii="楷体_GB2312" w:hAnsi="楷体_GB2312" w:cs="仿宋;Arial Unicode MS" w:hint="eastAsia" w:eastAsia="楷体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新宋体"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为加强农村初级卫生保健工作，提高农村居民健康水平和生活质量，促进农村经济和社会协调发展，根据本省实际，制定本条例。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本条例所称农村初级卫生保健，是指农村居民人人都应当享有的与农村经济和社会发展相适应的基本卫生保健服务。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应当加强对农村初级卫生保健工作的领导，将其纳入国民经济和社会发展计划，逐年增加卫生事业投入，增加幅度不低于同期财政经常性支出的增长幅度，增加部分主要用于农村初级卫生保健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鼓励社会组织和个人为农村初级卫生保健提供捐助。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当坚持以农村为重点的卫生工作方针，提高处理农村突发公共卫生事件的能力，制定并实施本行政区域农村初级卫生保健实施方案和区域卫生规划，使农村居民主要健康指标达到国家和本省规定的目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县级以上人民政府应当加强农村疾病预防控制、卫生监督、妇幼保健、医疗及健康教育机构的建设，建立健全农村卫生服务体系。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县级以上人民政府应当建立并逐步完善新型农村合作医疗制度和农村医疗救助制度。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县级以上人民政府卫生行政部门监督管理本行政区域的农村初级卫生保健工作。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县级以上人民政府发展计划、财政、农业、民政、教育、人事、药品监督、广播电视、新闻出版等有关行政部门和爱国卫生运动委员会，应当按照各自的职责，做好农村初级卫生保健工作。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乡（镇）人民政府应当支持和指导村民委员会开展农村初级卫生保健工作。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农村初级卫生保健工作实行定期考核制度。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县级以上人民政府对在农村初级卫生保健工作中做出突出成绩的单位和个人，应当给予表彰和奖励。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农村公共卫生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各级人民政府应当按照分级管理、以县级为主的农村卫生管理体制，全面负责农村公共卫生工作。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省人民政府应当根据国家农村公共卫生基本项目和规划制定实施方案。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市（地）、县（市、区）人民政府应当按照省人民政府制定的实施方案，结合当地实际，制定本行政区域的农村公共卫生的规划和目标，并组织实施。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各级人民政府和有关部门应当采取多种形式，加强健康教育，普及基本卫生知识，倡导健康文明的生活方式，使农村居民养成良好的卫生习惯，提高其健康意识和自我保健能力。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县级人民政府应当将农村公共卫生基础设施建设纳入村镇建设规划，并给予一定的经费补助和技术指导。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县级人民政府和乡（镇）人民政府应当组织实施农村集中式供水，普及自来水。各级人民政府对农村自来水设施建设和运营应当予以扶持。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鼓励和支持兴办多种所有制形式的农村自来水厂。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在农村新建改建办公用房、学校及其他公共设施和住房，应当同时修建卫生厕所。提倡在农村修建无害化厕所。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已建成的不符合卫生厕所要求的农村户厕、公厕和单位厕所，应当逐步加以改造。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实行集中式供水的农村，应当推行厕所粪便的无害化处理。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县级人民政府及其有关部门和乡（镇）人民政府应当采取措施，治理农村环境污染，逐步推行畜禽圈养和农村生活垃圾集中处理，开展除害灭病工作。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医疗卫生机构应当在各自的职责范围内，做好农村传染病、地方病、寄生虫病、职业病、慢性非传染性疾病的防治以及儿童计划免疫工作，控制疾病的发生和流行。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医疗卫生机构应当加强农村孕产妇和儿童保健工作，提高住院分娩率，降低孕产妇死亡率和婴儿死亡率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采取措施，降低出生缺陷发生率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加强农村妇女病的普查普治工作，提高妇女和儿童健康水平。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农村卫生服务体系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各级人民政府应当建立以公有制为主导、多种所有制形式共同发展的农村卫生服务体系。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政府举办的县级医疗卫生机构负责农村基本医疗、疾病预防控制、妇幼保健、基层转诊、急救以及基层卫生人员的培训和业务指导。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乡（镇）卫生院由政府举办。</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乡（镇）卫生院以提供疾病预防、妇幼保健等公共卫生服务为主，同时提供基本医疗服务，并承担卫生行政部门委托的公共卫生管理职能。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乡（镇）卫生院应当按照公开、平等、竞争、择优的原则，实行全员聘用制。院长在具有专业技术职务的人员中公开招聘，实行任期目标责任制。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村卫生室（所）应当由村民委员会举办。乡（镇）卫生院、村集体以及符合条件的社会组织和个人，可以承办村卫生室（所）。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村卫生室（所）承担卫生行政部门赋予的疾病预防和妇幼保健等公共卫生任务，提供常见伤病的初级诊治。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鼓励社会组织和个人在农村投资举办医院和医疗诊所。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农村公共卫生工作应当由具有卫生专业中等以上学历的人员承担。  </w:t>
      </w:r>
    </w:p>
    <w:p>
      <w:pPr>
        <w:pStyle w:val="Normal"/>
        <w:spacing w:lineRule="exact" w:line="578"/>
        <w:ind w:firstLineChars="200" w:startChars="0" w:start="0" w:endChars="0" w:end="0"/>
        <w:rPr/>
      </w:pPr>
      <w:r>
        <w:rPr>
          <w:rFonts w:ascii="黑体;SimHei" w:hAnsi="黑体;SimHei" w:hint="eastAsia" w:eastAsia="黑体;SimHei"/>
          <w:bCs/>
          <w:sz w:val="32"/>
          <w:szCs w:val="32"/>
        </w:rPr>
        <w:t>第二十五条</w:t>
      </w:r>
      <w:r>
        <w:rPr>
          <w:rFonts w:ascii="仿宋_GB2312" w:hAnsi="仿宋_GB2312" w:cs="仿宋;Arial Unicode MS" w:hint="eastAsia" w:eastAsia="仿宋_GB2312"/>
          <w:sz w:val="32"/>
          <w:szCs w:val="32"/>
        </w:rPr>
        <w:t xml:space="preserve">  县级以上人民政府卫生行政部门应当加强乡（镇）卫生院中医科建设。鼓励应用中医药诊疗技术为农村居民服务。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农村中医药技术人员可以按照国家中医药管理的规定，自种、自采、自用中草药。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县级以上人民政府卫生行政部门应当加强对农村卫生技术人员业务知识和技能的培训，支持有条件的乡村医生接受医学学历教育。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县级以上人民政府卫生行政部门应当组织同级医疗卫生机构支援乡（镇）卫生院建设和县级医疗卫生机构，开展巡回医疗卫生服务。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政府举办的城市医疗卫生机构的医务人员晋升主治医师或者副主任医师前，应当到农村医疗卫生机构累计服务一年以上，省、市（地）人民政府卫生行政部门应当对服务情况进行考核。鼓励非政府举办的医疗机构医务人员在晋升主治医师或者副主任医师前到农村医疗卫生机构服务。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农村医疗制度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农村医疗制度包括新型农村合作医疗制度、农村医疗救助制度和商业医疗保险制度。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新型农村合作医疗制度，是指由政府组织，农民自愿参加，实行个人缴费、集体扶持和政府资助相结合，以大病统筹为主的农民互助共济的医疗制度。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省、市（地）人民政府应当组织和协调卫生、财政、农业、民政、审计、扶贫等部门，保证新型农村合作医疗工作正常开展。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县级人民政府应当成立由有关部门和参加新型农村合作医疗的农村居民代表组成的新型农村合作医疗管理委员会，负责新型农村合作医疗的协调和指导，具体工作由其下设的新型农村合作医疗经办机构承担。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乡（镇）人民政府和村民委员会应当宣传、组织农村居民参加新型农村合作医疗。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县级以上人民政府财政部门应当按照实际参加新型农村合作医疗的人数和补助定额给予资助。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新型农村合作医疗资金由新型农村合作医疗经办机构管理和使用，应当专户储存、专款专用，不得挪作他用。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新型农村合作医疗资金的筹集、使用情况应当定期公布，接受群众监督。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农村建立和实行医疗救助制度，救助对象是农村“五保户”和贫困农民。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农村医疗救助由个人提出申请，经农村居民代表会议评议，报乡（镇）人民政府审核后，由县级人民政府民政部门批准，并由卫生行政部门指定的医疗卫生机构提供服务。 </w:t>
      </w:r>
    </w:p>
    <w:p>
      <w:pPr>
        <w:pStyle w:val="Normal"/>
        <w:spacing w:lineRule="exact" w:line="578"/>
        <w:ind w:firstLineChars="200" w:startChars="0" w:start="0" w:endChars="0" w:end="0"/>
        <w:rPr/>
      </w:pPr>
      <w:r>
        <w:rPr>
          <w:rFonts w:ascii="黑体;SimHei" w:hAnsi="黑体;SimHei" w:hint="eastAsia" w:eastAsia="黑体;SimHei"/>
          <w:bCs/>
          <w:sz w:val="32"/>
          <w:szCs w:val="32"/>
        </w:rPr>
        <w:t>第三十四条</w:t>
      </w:r>
      <w:r>
        <w:rPr>
          <w:rFonts w:ascii="仿宋_GB2312" w:hAnsi="仿宋_GB2312" w:cs="仿宋;Arial Unicode MS" w:hint="eastAsia" w:eastAsia="仿宋_GB2312"/>
          <w:sz w:val="32"/>
          <w:szCs w:val="32"/>
        </w:rPr>
        <w:t xml:space="preserve">  鼓励有条件的农村居民参加商业医疗保险。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农村卫生工作监督与管理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县级以上人民政府卫生行政部门负责农村初级卫生保健工作的规划、指导、检查、监督，主要职责是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（一）健全农村卫生服务网络，保证基本医疗和疾病预防控制、卫生监督、妇幼保健、健康教育等农村公共卫生工作的开展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（二）制定并实施农村卫生人员培训规划和计划，加强农村卫生队伍建设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（三）承担新型农村合作医疗管理工作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（四）组织城市医疗卫生机构支援农村卫生工作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（五）监督检查农村初级卫生保健实施方案和区域卫生规划的实施情况。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开展农村初级卫生初级保健工作所需经费，分别由省、市（地）、县（市、区）财政按照国家和省的规定承担。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省、市（地）财政应当安排农村卫生专项资金，用于贫困地区的农村初级卫生保健工作。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教育行政部门应当按照本省农村卫生人才培养规划，合理配置教育资源，督促培养适应农村基层卫生工作需要的人才，并将健康教育作为国民教育的内容，在中、小学开设健康教育课。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人事行政部门应当会同财政、卫生行政部门制定优惠政策，鼓励医学院校毕业生到农村医疗卫生机构工作。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在乡（镇）卫生院工作的医学院校毕业生，其工资待遇适当高于在县级医疗卫生机构中工作的同类人员。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药品监督管理部门应当加强对农村药品和医疗器械市场的监督管理，依法查处非法交易和制售假劣药品的行为，保障农村居民用药安全。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民政部门负责农村医疗救助工作。医疗救助资金通过政府投入、社会捐助、发行福利彩票等渠道筹集。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农业部门应当做好人畜共患传染病的动物源性疾病的免疫检疫工作。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环境保护部门应当加强农村环境监测和监管，严格监控污染物的排放，加强对饮用水源的监督管理。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广播电视和新闻出版行政部门应当督促大众传播媒体采取多种形式，开展普及农村初级卫生保健知识的公益性宣传。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爱国卫生运动委员会应当加强农村环境卫生的检查指导，组织实施改水、改厕规划。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农村初级卫生保健工作实行统计报告制度。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禁止隐瞒、迟报、谎报农村初级卫生保健工作有关数据。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市（地）、县（市、区）人民政府未按本条例规定履行职责的，分别由省、市（地）人民政府给予通报批评。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县级以上人民政府有关部门未按本条例规定履行职责的，由同级人民政府或者上级有关部门给予通报批评，并由同级人民政府对负有直接责任的主管人员和其他直接责任人员，依法给予行政处分。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违反本条例规定，贪污、侵占、挪用或者有其他未按规定使用农村初级卫生保健经费、新型农村合作医疗资金行为的，由市（地）以上人民政府卫生行政部门责令改正，没收非法财物，对负有直接责任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隐瞒、迟报、谎报农村初级卫生保健工作有关数据的，由县级以上人民政府卫生行政部门按照前款规定处罚。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违反本条例规定，贪污、侵占、挪用或者未按规定使用农村医疗救助资金的，由县级以上人民政府民政部门责令改正，没收非法财物，对负有直接责任的主管人员和其他直接责任人员，依法给予行政处分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县级以上人民政府卫生行政部门和其他有关行政部门的工作人员，在农村初级卫生保健工作中滥用职权、玩忽职守、徇私舞弊的，依法给予行政处分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新型农村合作医疗管理办法和农村医疗救助办法，由省人民政府制定。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2004</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2016-12-28T10:21:00Z</dcterms:created>
  <dc:creator>lenovo</dc:creator>
  <dc:description/>
  <cp:keywords/>
  <dc:language>en-US</dc:language>
  <cp:lastModifiedBy>番茄花园</cp:lastModifiedBy>
  <dcterms:modified xsi:type="dcterms:W3CDTF">2017-02-24T11:45:00Z</dcterms:modified>
  <cp:revision>8</cp:revision>
  <dc:subject/>
  <dc:title>山西省农村初级卫生保健条例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