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ind w:startChars="0" w:start="0" w:endChars="0" w:end="0"/>
        <w:rPr>
          <w:rFonts w:hint="eastAsia"/>
        </w:rPr>
      </w:pPr>
      <w:r>
        <w:rPr>
          <w:rFonts w:hint="eastAsia"/>
        </w:rPr>
      </w:r>
    </w:p>
    <w:p>
      <w:pPr>
        <w:pStyle w:val="Normal"/>
        <w:keepNext w:val="false"/>
        <w:keepLines w:val="false"/>
        <w:pageBreakBefore w:val="false"/>
        <w:widowControl w:val="false"/>
        <w:kinsoku w:val="true"/>
        <w:overflowPunct w:val="true"/>
        <w:bidi w:val="0"/>
        <w:snapToGrid w:val="true"/>
        <w:spacing w:lineRule="exact" w:line="586"/>
        <w:ind w:firstLineChars="0" w:firstLine="0" w:startChars="0" w:start="0" w:endChars="0" w:end="0"/>
        <w:jc w:val="center"/>
        <w:textAlignment w:val="auto"/>
        <w:rPr>
          <w:rFonts w:ascii="方正小标宋简体" w:hAnsi="方正小标宋简体" w:eastAsia="方正小标宋简体" w:cs="Times New Roman"/>
          <w:b w:val="false"/>
          <w:bCs/>
          <w:color w:val="000000"/>
          <w:sz w:val="44"/>
          <w:szCs w:val="44"/>
          <w:lang w:val="en"/>
        </w:rPr>
      </w:pPr>
      <w:r>
        <w:rPr>
          <w:rFonts w:ascii="方正小标宋简体" w:hAnsi="方正小标宋简体" w:cs="Times New Roman" w:eastAsia="方正小标宋简体"/>
          <w:b w:val="false"/>
          <w:bCs/>
          <w:color w:val="000000"/>
          <w:sz w:val="44"/>
          <w:szCs w:val="44"/>
        </w:rPr>
        <w:t>大同市长城保护条例</w:t>
      </w:r>
    </w:p>
    <w:p>
      <w:pPr>
        <w:pStyle w:val="Normal"/>
        <w:keepNext w:val="false"/>
        <w:keepLines w:val="false"/>
        <w:pageBreakBefore w:val="false"/>
        <w:widowControl w:val="false"/>
        <w:kinsoku w:val="true"/>
        <w:overflowPunct w:val="true"/>
        <w:autoSpaceDE w:val="true"/>
        <w:bidi w:val="0"/>
        <w:snapToGrid w:val="true"/>
        <w:spacing w:lineRule="exact" w:line="628"/>
        <w:jc w:val="center"/>
        <w:textAlignment w:val="auto"/>
        <w:rPr>
          <w:rFonts w:ascii="楷体_GB2312;楷体" w:hAnsi="楷体_GB2312;楷体" w:eastAsia="楷体_GB2312;楷体" w:cs="楷体_GB2312;楷体"/>
          <w:b w:val="false"/>
          <w:bCs/>
          <w:color w:val="000000"/>
          <w:sz w:val="32"/>
          <w:szCs w:val="32"/>
        </w:rPr>
      </w:pPr>
      <w:r>
        <w:rPr>
          <w:rFonts w:eastAsia="楷体_GB2312;楷体" w:cs="楷体_GB2312;楷体" w:ascii="楷体_GB2312;楷体" w:hAnsi="楷体_GB2312;楷体"/>
          <w:b w:val="false"/>
          <w:bCs/>
          <w:color w:val="000000"/>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86"/>
        <w:ind w:firstLineChars="0" w:firstLine="0" w:startChars="0" w:start="0" w:endChars="0" w:end="0"/>
        <w:jc w:val="start"/>
        <w:textAlignment w:val="auto"/>
        <w:rPr>
          <w:rFonts w:ascii="楷体_GB2312;楷体" w:hAnsi="楷体_GB2312;楷体" w:eastAsia="楷体_GB2312;楷体" w:cs="楷体_GB2312;楷体"/>
          <w:b w:val="false"/>
          <w:bCs/>
          <w:color w:val="000000"/>
          <w:sz w:val="32"/>
          <w:szCs w:val="32"/>
        </w:rPr>
      </w:pPr>
      <w:r>
        <w:rPr>
          <w:rFonts w:ascii="楷体_GB2312;楷体" w:hAnsi="楷体_GB2312;楷体" w:cs="楷体_GB2312;楷体" w:eastAsia="楷体_GB2312;楷体"/>
          <w:b w:val="false"/>
          <w:bCs/>
          <w:color w:val="000000"/>
          <w:sz w:val="32"/>
          <w:szCs w:val="32"/>
        </w:rPr>
        <w:t>（</w:t>
      </w:r>
      <w:r>
        <w:rPr>
          <w:rFonts w:eastAsia="仿宋_GB2312;仿宋" w:cs="仿宋_GB2312;仿宋"/>
          <w:sz w:val="32"/>
          <w:szCs w:val="32"/>
        </w:rPr>
        <w:t>2022</w:t>
      </w:r>
      <w:r>
        <w:rPr>
          <w:rFonts w:ascii="楷体_GB2312;楷体" w:hAnsi="楷体_GB2312;楷体" w:cs="楷体_GB2312;楷体" w:eastAsia="楷体_GB2312;楷体"/>
          <w:b w:val="false"/>
          <w:bCs/>
          <w:color w:val="000000"/>
          <w:sz w:val="32"/>
          <w:szCs w:val="32"/>
        </w:rPr>
        <w:t>年</w:t>
      </w:r>
      <w:r>
        <w:rPr>
          <w:rFonts w:eastAsia="仿宋_GB2312;仿宋" w:cs="仿宋_GB2312;仿宋"/>
          <w:sz w:val="32"/>
          <w:szCs w:val="32"/>
        </w:rPr>
        <w:t>6</w:t>
      </w:r>
      <w:r>
        <w:rPr>
          <w:rFonts w:ascii="楷体_GB2312;楷体" w:hAnsi="楷体_GB2312;楷体" w:cs="楷体_GB2312;楷体" w:eastAsia="楷体_GB2312;楷体"/>
          <w:b w:val="false"/>
          <w:bCs/>
          <w:color w:val="000000"/>
          <w:sz w:val="32"/>
          <w:szCs w:val="32"/>
        </w:rPr>
        <w:t>月</w:t>
      </w:r>
      <w:r>
        <w:rPr>
          <w:rFonts w:eastAsia="仿宋_GB2312;仿宋" w:cs="仿宋_GB2312;仿宋"/>
          <w:sz w:val="32"/>
          <w:szCs w:val="32"/>
        </w:rPr>
        <w:t>30</w:t>
      </w:r>
      <w:r>
        <w:rPr>
          <w:rFonts w:ascii="楷体_GB2312;楷体" w:hAnsi="楷体_GB2312;楷体" w:cs="楷体_GB2312;楷体" w:eastAsia="楷体_GB2312;楷体"/>
          <w:b w:val="false"/>
          <w:bCs/>
          <w:color w:val="000000"/>
          <w:sz w:val="32"/>
          <w:szCs w:val="32"/>
        </w:rPr>
        <w:t>日大同市第十六届人民代表大会</w:t>
      </w:r>
    </w:p>
    <w:p>
      <w:pPr>
        <w:pStyle w:val="Normal"/>
        <w:keepNext w:val="false"/>
        <w:keepLines w:val="false"/>
        <w:pageBreakBefore w:val="false"/>
        <w:widowControl w:val="false"/>
        <w:kinsoku w:val="true"/>
        <w:overflowPunct w:val="true"/>
        <w:autoSpaceDE w:val="true"/>
        <w:bidi w:val="0"/>
        <w:snapToGrid w:val="true"/>
        <w:spacing w:lineRule="exact" w:line="586"/>
        <w:ind w:firstLineChars="0" w:firstLine="0" w:startChars="0" w:start="0" w:endChars="0" w:end="0"/>
        <w:jc w:val="start"/>
        <w:textAlignment w:val="auto"/>
        <w:rPr>
          <w:rFonts w:ascii="Times New Roman" w:hAnsi="Times New Roman" w:eastAsia="楷体_GB2312;楷体" w:cs="Times New Roman"/>
          <w:sz w:val="32"/>
          <w:szCs w:val="32"/>
        </w:rPr>
      </w:pPr>
      <w:r>
        <w:rPr>
          <w:rFonts w:ascii="楷体_GB2312;楷体" w:hAnsi="楷体_GB2312;楷体" w:cs="楷体_GB2312;楷体" w:eastAsia="楷体_GB2312;楷体"/>
          <w:b w:val="false"/>
          <w:bCs/>
          <w:color w:val="000000"/>
          <w:sz w:val="32"/>
          <w:szCs w:val="32"/>
        </w:rPr>
        <w:t xml:space="preserve">常务委员会第三次会议通过  </w:t>
      </w:r>
      <w:r>
        <w:rPr>
          <w:rFonts w:eastAsia="楷体_GB2312;楷体" w:cs="Times New Roman"/>
          <w:sz w:val="32"/>
          <w:szCs w:val="32"/>
        </w:rPr>
        <w:t>2022</w:t>
      </w:r>
      <w:r>
        <w:rPr>
          <w:rFonts w:ascii="Times New Roman" w:hAnsi="Times New Roman" w:cs="Times New Roman" w:eastAsia="楷体_GB2312;楷体"/>
          <w:sz w:val="32"/>
          <w:szCs w:val="32"/>
        </w:rPr>
        <w:t>年</w:t>
      </w:r>
      <w:r>
        <w:rPr>
          <w:rFonts w:eastAsia="楷体_GB2312;楷体" w:cs="Times New Roman"/>
          <w:sz w:val="32"/>
          <w:szCs w:val="32"/>
        </w:rPr>
        <w:t>7</w:t>
      </w:r>
      <w:r>
        <w:rPr>
          <w:rFonts w:ascii="Times New Roman" w:hAnsi="Times New Roman" w:cs="Times New Roman" w:eastAsia="楷体_GB2312;楷体"/>
          <w:sz w:val="32"/>
          <w:szCs w:val="32"/>
        </w:rPr>
        <w:t>月</w:t>
      </w:r>
      <w:r>
        <w:rPr>
          <w:rFonts w:eastAsia="楷体_GB2312;楷体" w:cs="Times New Roman"/>
          <w:sz w:val="32"/>
          <w:szCs w:val="32"/>
        </w:rPr>
        <w:t>22</w:t>
      </w:r>
      <w:r>
        <w:rPr>
          <w:rFonts w:ascii="Times New Roman" w:hAnsi="Times New Roman" w:cs="Times New Roman" w:eastAsia="楷体_GB2312;楷体"/>
          <w:sz w:val="32"/>
          <w:szCs w:val="32"/>
        </w:rPr>
        <w:t>日山</w:t>
      </w:r>
    </w:p>
    <w:p>
      <w:pPr>
        <w:pStyle w:val="Normal"/>
        <w:keepNext w:val="false"/>
        <w:keepLines w:val="false"/>
        <w:pageBreakBefore w:val="false"/>
        <w:widowControl w:val="false"/>
        <w:kinsoku w:val="true"/>
        <w:overflowPunct w:val="true"/>
        <w:autoSpaceDE w:val="true"/>
        <w:bidi w:val="0"/>
        <w:snapToGrid w:val="true"/>
        <w:spacing w:lineRule="exact" w:line="586"/>
        <w:ind w:firstLineChars="0" w:firstLine="0" w:startChars="0" w:start="0" w:endChars="0" w:end="0"/>
        <w:jc w:val="start"/>
        <w:textAlignment w:val="auto"/>
        <w:rPr>
          <w:rFonts w:ascii="Times New Roman" w:hAnsi="Times New Roman" w:eastAsia="楷体_GB2312;楷体" w:cs="Times New Roman"/>
          <w:sz w:val="32"/>
          <w:szCs w:val="32"/>
        </w:rPr>
      </w:pPr>
      <w:r>
        <w:rPr>
          <w:rFonts w:ascii="Times New Roman" w:hAnsi="Times New Roman" w:cs="Times New Roman" w:eastAsia="楷体_GB2312;楷体"/>
          <w:sz w:val="32"/>
          <w:szCs w:val="32"/>
        </w:rPr>
        <w:t>西省第十三届人民代表大会常务委员会第三十六次</w:t>
      </w:r>
    </w:p>
    <w:p>
      <w:pPr>
        <w:pStyle w:val="Normal"/>
        <w:keepNext w:val="false"/>
        <w:keepLines w:val="false"/>
        <w:pageBreakBefore w:val="false"/>
        <w:widowControl w:val="false"/>
        <w:kinsoku w:val="true"/>
        <w:overflowPunct w:val="true"/>
        <w:autoSpaceDE w:val="true"/>
        <w:bidi w:val="0"/>
        <w:snapToGrid w:val="true"/>
        <w:spacing w:lineRule="exact" w:line="586"/>
        <w:ind w:firstLineChars="0" w:firstLine="0" w:startChars="0" w:start="0" w:endChars="0" w:end="0"/>
        <w:jc w:val="start"/>
        <w:textAlignment w:val="auto"/>
        <w:rPr>
          <w:rFonts w:ascii="楷体_GB2312;楷体" w:hAnsi="楷体_GB2312;楷体" w:eastAsia="楷体_GB2312;楷体" w:cs="楷体_GB2312;楷体" w:hint="eastAsia"/>
          <w:sz w:val="32"/>
          <w:szCs w:val="32"/>
        </w:rPr>
      </w:pPr>
      <w:r>
        <w:rPr>
          <w:rFonts w:ascii="Times New Roman" w:hAnsi="Times New Roman" w:cs="Times New Roman" w:eastAsia="楷体_GB2312;楷体"/>
          <w:sz w:val="32"/>
          <w:szCs w:val="32"/>
        </w:rPr>
        <w:t>会议批准</w:t>
      </w:r>
      <w:r>
        <w:rPr>
          <w:rFonts w:ascii="楷体_GB2312;楷体" w:hAnsi="楷体_GB2312;楷体" w:cs="楷体_GB2312;楷体" w:eastAsia="楷体_GB2312;楷体"/>
          <w:b w:val="false"/>
          <w:bCs/>
          <w:color w:val="000000"/>
          <w:sz w:val="32"/>
          <w:szCs w:val="32"/>
        </w:rPr>
        <w:t>）</w:t>
      </w:r>
    </w:p>
    <w:p>
      <w:pPr>
        <w:pStyle w:val="Style16"/>
        <w:keepNext w:val="false"/>
        <w:keepLines w:val="false"/>
        <w:pageBreakBefore w:val="false"/>
        <w:widowControl w:val="false"/>
        <w:kinsoku w:val="true"/>
        <w:overflowPunct w:val="true"/>
        <w:autoSpaceDE w:val="true"/>
        <w:bidi w:val="0"/>
        <w:snapToGrid w:val="true"/>
        <w:spacing w:lineRule="exact" w:line="628" w:before="0" w:after="0"/>
        <w:jc w:val="both"/>
        <w:textAlignment w:val="auto"/>
        <w:rPr>
          <w:rFonts w:ascii="Times New Roman" w:hAnsi="Times New Roman" w:eastAsia="仿宋_GB2312;仿宋" w:cs="Times New Roman" w:hint="eastAsia"/>
          <w:color w:val="000000"/>
          <w:sz w:val="32"/>
          <w:szCs w:val="32"/>
          <w:shd w:fill="FFFFFF" w:val="clear"/>
          <w:lang w:val="en"/>
        </w:rPr>
      </w:pPr>
      <w:r>
        <w:rPr>
          <w:rFonts w:eastAsia="仿宋_GB2312;仿宋" w:cs="Times New Roman" w:hint="eastAsia"/>
          <w:color w:val="000000"/>
          <w:sz w:val="32"/>
          <w:szCs w:val="32"/>
          <w:shd w:fill="FFFFFF" w:val="clear"/>
          <w:lang w:val="en"/>
        </w:rPr>
      </w:r>
    </w:p>
    <w:p>
      <w:pPr>
        <w:pStyle w:val="Style16"/>
        <w:keepNext w:val="false"/>
        <w:keepLines w:val="false"/>
        <w:pageBreakBefore w:val="false"/>
        <w:widowControl w:val="false"/>
        <w:kinsoku w:val="true"/>
        <w:overflowPunct w:val="true"/>
        <w:autoSpaceDE w:val="true"/>
        <w:bidi w:val="0"/>
        <w:snapToGrid w:val="true"/>
        <w:spacing w:lineRule="exact" w:line="628" w:before="0" w:after="0"/>
        <w:jc w:val="center"/>
        <w:textAlignment w:val="auto"/>
        <w:rPr>
          <w:rFonts w:ascii="Times New Roman" w:hAnsi="Times New Roman" w:eastAsia="仿宋_GB2312;仿宋" w:cs="Times New Roman" w:hint="eastAsia"/>
          <w:color w:val="000000"/>
          <w:sz w:val="44"/>
          <w:szCs w:val="44"/>
          <w:shd w:fill="FFFFFF" w:val="clear"/>
          <w:lang w:val="en"/>
        </w:rPr>
      </w:pPr>
      <w:r>
        <w:rPr>
          <w:rFonts w:ascii="黑体" w:hAnsi="黑体" w:cs="黑体" w:hint="eastAsia" w:eastAsia="黑体"/>
          <w:color w:val="000000"/>
          <w:sz w:val="32"/>
          <w:szCs w:val="32"/>
          <w:shd w:fill="FFFFFF" w:val="clear"/>
          <w:lang w:val="en"/>
        </w:rPr>
        <w:t>目</w:t>
      </w:r>
      <w:r>
        <w:rPr>
          <w:rFonts w:ascii="黑体" w:hAnsi="黑体" w:cs="黑体" w:hint="eastAsia" w:eastAsia="黑体"/>
          <w:color w:val="000000"/>
          <w:sz w:val="32"/>
          <w:szCs w:val="32"/>
          <w:shd w:fill="FFFFFF" w:val="clear"/>
        </w:rPr>
        <w:t xml:space="preserve">  </w:t>
      </w:r>
      <w:r>
        <w:rPr>
          <w:rFonts w:ascii="黑体" w:hAnsi="黑体" w:cs="黑体" w:hint="eastAsia" w:eastAsia="黑体"/>
          <w:color w:val="000000"/>
          <w:sz w:val="32"/>
          <w:szCs w:val="32"/>
          <w:shd w:fill="FFFFFF" w:val="clear"/>
          <w:lang w:val="en"/>
        </w:rPr>
        <w:t>录</w:t>
      </w:r>
    </w:p>
    <w:p>
      <w:pPr>
        <w:pStyle w:val="Style16"/>
        <w:keepNext w:val="false"/>
        <w:keepLines w:val="false"/>
        <w:pageBreakBefore w:val="false"/>
        <w:widowControl w:val="false"/>
        <w:kinsoku w:val="true"/>
        <w:overflowPunct w:val="true"/>
        <w:autoSpaceDE w:val="true"/>
        <w:bidi w:val="0"/>
        <w:snapToGrid w:val="true"/>
        <w:spacing w:lineRule="exact" w:line="628" w:before="0" w:after="0"/>
        <w:jc w:val="start"/>
        <w:textAlignment w:val="auto"/>
        <w:rPr>
          <w:rFonts w:ascii="黑体" w:hAnsi="黑体" w:eastAsia="黑体" w:cs="黑体" w:hint="eastAsia"/>
          <w:color w:val="000000"/>
          <w:sz w:val="32"/>
          <w:szCs w:val="32"/>
          <w:shd w:fill="FFFFFF" w:val="clear"/>
          <w:lang w:val="en"/>
        </w:rPr>
      </w:pPr>
      <w:r>
        <w:rPr>
          <w:rFonts w:eastAsia="黑体" w:cs="黑体" w:hint="eastAsia" w:ascii="黑体" w:hAnsi="黑体"/>
          <w:color w:val="000000"/>
          <w:sz w:val="32"/>
          <w:szCs w:val="32"/>
          <w:shd w:fill="FFFFFF" w:val="clear"/>
          <w:lang w:val="en"/>
        </w:rPr>
      </w:r>
    </w:p>
    <w:p>
      <w:pPr>
        <w:pStyle w:val="Style16"/>
        <w:keepNext w:val="false"/>
        <w:keepLines w:val="false"/>
        <w:pageBreakBefore w:val="false"/>
        <w:widowControl w:val="false"/>
        <w:kinsoku w:val="true"/>
        <w:overflowPunct w:val="true"/>
        <w:autoSpaceDE w:val="true"/>
        <w:bidi w:val="0"/>
        <w:snapToGrid w:val="true"/>
        <w:spacing w:lineRule="exact" w:line="628" w:before="0" w:after="0"/>
        <w:ind w:firstLineChars="200" w:startChars="0" w:start="0" w:endChars="0" w:end="0"/>
        <w:jc w:val="start"/>
        <w:textAlignment w:val="auto"/>
        <w:rPr>
          <w:rFonts w:ascii="楷体_GB2312;楷体" w:hAnsi="楷体_GB2312;楷体" w:eastAsia="楷体_GB2312;楷体" w:cs="楷体_GB2312;楷体" w:hint="eastAsia"/>
          <w:color w:val="000000"/>
          <w:sz w:val="32"/>
          <w:szCs w:val="32"/>
          <w:shd w:fill="FFFFFF" w:val="clear"/>
          <w:lang w:val="en"/>
        </w:rPr>
      </w:pPr>
      <w:r>
        <w:rPr>
          <w:rFonts w:ascii="楷体_GB2312;楷体" w:hAnsi="楷体_GB2312;楷体" w:cs="楷体_GB2312;楷体" w:hint="eastAsia" w:eastAsia="楷体_GB2312;楷体"/>
          <w:color w:val="000000"/>
          <w:sz w:val="32"/>
          <w:szCs w:val="32"/>
          <w:shd w:fill="FFFFFF" w:val="clear"/>
        </w:rPr>
        <w:t>第一章  总  则</w:t>
      </w:r>
    </w:p>
    <w:p>
      <w:pPr>
        <w:pStyle w:val="Style16"/>
        <w:keepNext w:val="false"/>
        <w:keepLines w:val="false"/>
        <w:pageBreakBefore w:val="false"/>
        <w:widowControl w:val="false"/>
        <w:numPr>
          <w:ilvl w:val="0"/>
          <w:numId w:val="0"/>
        </w:numPr>
        <w:kinsoku w:val="true"/>
        <w:overflowPunct w:val="true"/>
        <w:autoSpaceDE w:val="true"/>
        <w:bidi w:val="0"/>
        <w:snapToGrid w:val="true"/>
        <w:spacing w:lineRule="exact" w:line="628" w:before="0" w:after="0"/>
        <w:ind w:firstLineChars="200" w:startChars="0" w:start="0" w:endChars="0" w:end="0"/>
        <w:jc w:val="start"/>
        <w:textAlignment w:val="auto"/>
        <w:rPr>
          <w:rFonts w:ascii="楷体_GB2312;楷体" w:hAnsi="楷体_GB2312;楷体" w:eastAsia="楷体_GB2312;楷体" w:cs="楷体_GB2312;楷体" w:hint="eastAsia"/>
          <w:color w:val="000000"/>
          <w:sz w:val="32"/>
          <w:szCs w:val="32"/>
          <w:shd w:fill="FFFFFF" w:val="clear"/>
          <w:lang w:val="en"/>
        </w:rPr>
      </w:pPr>
      <w:r>
        <w:rPr>
          <w:rFonts w:ascii="楷体_GB2312;楷体" w:hAnsi="楷体_GB2312;楷体" w:cs="楷体_GB2312;楷体" w:hint="eastAsia" w:eastAsia="楷体_GB2312;楷体"/>
          <w:color w:val="000000"/>
          <w:sz w:val="32"/>
          <w:szCs w:val="32"/>
          <w:shd w:fill="FFFFFF" w:val="clear"/>
          <w:lang w:val="en"/>
        </w:rPr>
        <w:t>第二章</w:t>
      </w:r>
      <w:r>
        <w:rPr>
          <w:rFonts w:ascii="楷体_GB2312;楷体" w:hAnsi="楷体_GB2312;楷体" w:cs="楷体_GB2312;楷体" w:hint="eastAsia" w:eastAsia="楷体_GB2312;楷体"/>
          <w:color w:val="000000"/>
          <w:sz w:val="32"/>
          <w:szCs w:val="32"/>
          <w:shd w:fill="FFFFFF" w:val="clear"/>
        </w:rPr>
        <w:t xml:space="preserve">  </w:t>
      </w:r>
      <w:r>
        <w:rPr>
          <w:rFonts w:ascii="楷体_GB2312;楷体" w:hAnsi="楷体_GB2312;楷体" w:cs="楷体_GB2312;楷体" w:hint="eastAsia" w:eastAsia="楷体_GB2312;楷体"/>
          <w:color w:val="000000"/>
          <w:sz w:val="32"/>
          <w:szCs w:val="32"/>
          <w:shd w:fill="FFFFFF" w:val="clear"/>
          <w:lang w:val="en"/>
        </w:rPr>
        <w:t>保护管理</w:t>
      </w:r>
    </w:p>
    <w:p>
      <w:pPr>
        <w:pStyle w:val="Style16"/>
        <w:keepNext w:val="false"/>
        <w:keepLines w:val="false"/>
        <w:pageBreakBefore w:val="false"/>
        <w:widowControl w:val="false"/>
        <w:numPr>
          <w:ilvl w:val="0"/>
          <w:numId w:val="0"/>
        </w:numPr>
        <w:kinsoku w:val="true"/>
        <w:overflowPunct w:val="true"/>
        <w:autoSpaceDE w:val="true"/>
        <w:bidi w:val="0"/>
        <w:snapToGrid w:val="true"/>
        <w:spacing w:lineRule="exact" w:line="628" w:before="0" w:after="0"/>
        <w:ind w:firstLineChars="200" w:startChars="0" w:start="0" w:endChars="0" w:end="0"/>
        <w:jc w:val="start"/>
        <w:textAlignment w:val="auto"/>
        <w:rPr>
          <w:rFonts w:ascii="楷体_GB2312;楷体" w:hAnsi="楷体_GB2312;楷体" w:eastAsia="楷体_GB2312;楷体" w:cs="楷体_GB2312;楷体" w:hint="eastAsia"/>
          <w:color w:val="000000"/>
          <w:sz w:val="32"/>
          <w:szCs w:val="32"/>
          <w:shd w:fill="FFFFFF" w:val="clear"/>
        </w:rPr>
      </w:pPr>
      <w:r>
        <w:rPr>
          <w:rFonts w:ascii="楷体_GB2312;楷体" w:hAnsi="楷体_GB2312;楷体" w:cs="楷体_GB2312;楷体" w:hint="eastAsia" w:eastAsia="楷体_GB2312;楷体"/>
          <w:color w:val="000000"/>
          <w:sz w:val="32"/>
          <w:szCs w:val="32"/>
          <w:shd w:fill="FFFFFF" w:val="clear"/>
        </w:rPr>
        <w:t>第三章  研究利用</w:t>
      </w:r>
    </w:p>
    <w:p>
      <w:pPr>
        <w:pStyle w:val="Style16"/>
        <w:keepNext w:val="false"/>
        <w:keepLines w:val="false"/>
        <w:pageBreakBefore w:val="false"/>
        <w:widowControl w:val="false"/>
        <w:numPr>
          <w:ilvl w:val="0"/>
          <w:numId w:val="0"/>
        </w:numPr>
        <w:kinsoku w:val="true"/>
        <w:overflowPunct w:val="true"/>
        <w:autoSpaceDE w:val="true"/>
        <w:bidi w:val="0"/>
        <w:snapToGrid w:val="true"/>
        <w:spacing w:lineRule="exact" w:line="628" w:before="0" w:after="0"/>
        <w:ind w:firstLineChars="200" w:startChars="0" w:start="0" w:endChars="0" w:end="0"/>
        <w:jc w:val="start"/>
        <w:textAlignment w:val="auto"/>
        <w:rPr>
          <w:rFonts w:ascii="楷体_GB2312;楷体" w:hAnsi="楷体_GB2312;楷体" w:eastAsia="楷体_GB2312;楷体" w:cs="楷体_GB2312;楷体" w:hint="eastAsia"/>
          <w:color w:val="000000"/>
          <w:sz w:val="32"/>
          <w:szCs w:val="32"/>
          <w:shd w:fill="FFFFFF" w:val="clear"/>
          <w:lang w:val="en"/>
        </w:rPr>
      </w:pPr>
      <w:r>
        <w:rPr>
          <w:rFonts w:ascii="楷体_GB2312;楷体" w:hAnsi="楷体_GB2312;楷体" w:cs="楷体_GB2312;楷体" w:hint="eastAsia" w:eastAsia="楷体_GB2312;楷体"/>
          <w:color w:val="000000"/>
          <w:sz w:val="32"/>
          <w:szCs w:val="32"/>
          <w:shd w:fill="FFFFFF" w:val="clear"/>
        </w:rPr>
        <w:t>第四章  法律责任</w:t>
      </w:r>
    </w:p>
    <w:p>
      <w:pPr>
        <w:pStyle w:val="Normal"/>
        <w:keepNext w:val="false"/>
        <w:keepLines w:val="false"/>
        <w:pageBreakBefore w:val="false"/>
        <w:widowControl w:val="false"/>
        <w:kinsoku w:val="true"/>
        <w:overflowPunct w:val="true"/>
        <w:autoSpaceDE w:val="true"/>
        <w:bidi w:val="0"/>
        <w:snapToGrid w:val="true"/>
        <w:spacing w:lineRule="exact" w:line="628"/>
        <w:ind w:firstLineChars="200" w:startChars="0" w:start="0" w:endChars="0" w:end="0"/>
        <w:jc w:val="start"/>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color w:val="000000"/>
          <w:sz w:val="32"/>
          <w:szCs w:val="32"/>
          <w:shd w:fill="FFFFFF" w:val="clear"/>
        </w:rPr>
        <w:t>第五章  附  则</w:t>
      </w:r>
    </w:p>
    <w:p>
      <w:pPr>
        <w:pStyle w:val="Style16"/>
        <w:keepNext w:val="false"/>
        <w:keepLines w:val="false"/>
        <w:pageBreakBefore w:val="false"/>
        <w:widowControl w:val="false"/>
        <w:kinsoku w:val="true"/>
        <w:overflowPunct w:val="true"/>
        <w:autoSpaceDE w:val="true"/>
        <w:bidi w:val="0"/>
        <w:snapToGrid w:val="true"/>
        <w:spacing w:lineRule="exact" w:line="628" w:before="0" w:after="0"/>
        <w:ind w:firstLineChars="1050" w:startChars="0" w:start="0" w:endChars="0" w:end="0"/>
        <w:jc w:val="both"/>
        <w:textAlignment w:val="auto"/>
        <w:rPr>
          <w:rFonts w:ascii="黑体" w:hAnsi="黑体" w:eastAsia="黑体" w:cs="黑体" w:hint="eastAsia"/>
          <w:color w:val="000000"/>
          <w:sz w:val="32"/>
          <w:szCs w:val="32"/>
          <w:shd w:fill="FFFFFF" w:val="clear"/>
        </w:rPr>
      </w:pPr>
      <w:r>
        <w:rPr>
          <w:rFonts w:eastAsia="黑体" w:cs="黑体" w:hint="eastAsia" w:ascii="黑体" w:hAnsi="黑体"/>
          <w:color w:val="000000"/>
          <w:sz w:val="32"/>
          <w:szCs w:val="32"/>
          <w:shd w:fill="FFFFFF" w:val="clear"/>
        </w:rPr>
      </w:r>
    </w:p>
    <w:p>
      <w:pPr>
        <w:pStyle w:val="Style16"/>
        <w:keepNext w:val="false"/>
        <w:keepLines w:val="false"/>
        <w:pageBreakBefore w:val="false"/>
        <w:widowControl w:val="false"/>
        <w:kinsoku w:val="true"/>
        <w:overflowPunct w:val="true"/>
        <w:autoSpaceDE w:val="true"/>
        <w:bidi w:val="0"/>
        <w:snapToGrid w:val="true"/>
        <w:spacing w:lineRule="exact" w:line="628" w:before="0" w:after="0"/>
        <w:ind w:firstLineChars="1050" w:startChars="0" w:start="0" w:endChars="0" w:end="0"/>
        <w:jc w:val="both"/>
        <w:textAlignment w:val="auto"/>
        <w:rPr>
          <w:rFonts w:ascii="黑体" w:hAnsi="黑体" w:eastAsia="黑体" w:cs="黑体" w:hint="eastAsia"/>
          <w:color w:val="000000"/>
          <w:sz w:val="32"/>
          <w:szCs w:val="32"/>
          <w:shd w:fill="FFFFFF" w:val="clear"/>
        </w:rPr>
      </w:pPr>
      <w:r>
        <w:rPr>
          <w:rFonts w:ascii="黑体" w:hAnsi="黑体" w:cs="黑体" w:eastAsia="黑体"/>
          <w:color w:val="000000"/>
          <w:sz w:val="32"/>
          <w:szCs w:val="32"/>
          <w:shd w:fill="FFFFFF" w:val="clear"/>
        </w:rPr>
        <w:t>第一章</w:t>
      </w:r>
      <w:r>
        <w:rPr>
          <w:rFonts w:ascii="Times New Roman" w:hAnsi="Times New Roman" w:cs="Times New Roman" w:hint="eastAsia" w:eastAsia="黑体"/>
          <w:color w:val="000000"/>
          <w:sz w:val="32"/>
          <w:szCs w:val="32"/>
          <w:shd w:fill="FFFFFF" w:val="clear"/>
        </w:rPr>
        <w:t xml:space="preserve">  </w:t>
      </w:r>
      <w:r>
        <w:rPr>
          <w:rFonts w:ascii="黑体" w:hAnsi="黑体" w:cs="黑体" w:eastAsia="黑体"/>
          <w:color w:val="000000"/>
          <w:sz w:val="32"/>
          <w:szCs w:val="32"/>
          <w:shd w:fill="FFFFFF" w:val="clear"/>
        </w:rPr>
        <w:t>总</w:t>
      </w:r>
      <w:r>
        <w:rPr>
          <w:rFonts w:ascii="黑体" w:hAnsi="黑体" w:cs="黑体" w:hint="eastAsia" w:eastAsia="黑体"/>
          <w:color w:val="000000"/>
          <w:sz w:val="32"/>
          <w:szCs w:val="32"/>
          <w:shd w:fill="FFFFFF" w:val="clear"/>
        </w:rPr>
        <w:t xml:space="preserve">  </w:t>
      </w:r>
      <w:r>
        <w:rPr>
          <w:rFonts w:ascii="黑体" w:hAnsi="黑体" w:cs="黑体" w:eastAsia="黑体"/>
          <w:color w:val="000000"/>
          <w:sz w:val="32"/>
          <w:szCs w:val="32"/>
          <w:shd w:fill="FFFFFF" w:val="clear"/>
        </w:rPr>
        <w:t>则</w:t>
      </w:r>
    </w:p>
    <w:p>
      <w:pPr>
        <w:pStyle w:val="Style16"/>
        <w:keepNext w:val="false"/>
        <w:keepLines w:val="false"/>
        <w:pageBreakBefore w:val="false"/>
        <w:widowControl w:val="false"/>
        <w:kinsoku w:val="true"/>
        <w:overflowPunct w:val="true"/>
        <w:autoSpaceDE w:val="true"/>
        <w:bidi w:val="0"/>
        <w:snapToGrid w:val="true"/>
        <w:spacing w:lineRule="exact" w:line="628" w:before="0" w:after="0"/>
        <w:ind w:firstLineChars="1050" w:startChars="0" w:start="0" w:endChars="0" w:end="0"/>
        <w:jc w:val="both"/>
        <w:textAlignment w:val="auto"/>
        <w:rPr>
          <w:rFonts w:ascii="Times New Roman" w:hAnsi="Times New Roman" w:eastAsia="仿宋_GB2312;仿宋" w:cs="Times New Roman" w:hint="eastAsia"/>
          <w:color w:val="000000"/>
          <w:sz w:val="32"/>
          <w:szCs w:val="32"/>
          <w:shd w:fill="FFFFFF" w:val="clear"/>
        </w:rPr>
      </w:pPr>
      <w:r>
        <w:rPr>
          <w:rFonts w:eastAsia="仿宋_GB2312;仿宋" w:cs="Times New Roman" w:hint="eastAsia"/>
          <w:color w:val="000000"/>
          <w:sz w:val="32"/>
          <w:szCs w:val="32"/>
          <w:shd w:fill="FFFFFF" w:val="clear"/>
        </w:rPr>
      </w:r>
    </w:p>
    <w:p>
      <w:pPr>
        <w:pStyle w:val="Style16"/>
        <w:keepNext w:val="false"/>
        <w:keepLines w:val="false"/>
        <w:pageBreakBefore w:val="false"/>
        <w:widowControl w:val="false"/>
        <w:kinsoku w:val="true"/>
        <w:overflowPunct w:val="true"/>
        <w:autoSpaceDE w:val="true"/>
        <w:bidi w:val="0"/>
        <w:snapToGrid w:val="true"/>
        <w:spacing w:lineRule="exact" w:line="628" w:before="0" w:after="0"/>
        <w:ind w:firstLineChars="200" w:startChars="0" w:start="0" w:endChars="0" w:end="0"/>
        <w:jc w:val="both"/>
        <w:textAlignment w:val="auto"/>
        <w:rPr>
          <w:rFonts w:ascii="Times New Roman" w:hAnsi="Times New Roman" w:eastAsia="仿宋_GB2312;仿宋" w:cs="Times New Roman"/>
          <w:color w:val="000000"/>
          <w:sz w:val="32"/>
          <w:szCs w:val="32"/>
          <w:shd w:fill="FFFFFF" w:val="clear"/>
        </w:rPr>
      </w:pPr>
      <w:r>
        <w:rPr>
          <w:rFonts w:ascii="黑体" w:hAnsi="黑体" w:cs="黑体" w:eastAsia="黑体"/>
          <w:bCs/>
          <w:color w:val="000000"/>
          <w:sz w:val="32"/>
          <w:szCs w:val="32"/>
          <w:shd w:fill="FFFFFF" w:val="clear"/>
        </w:rPr>
        <w:t xml:space="preserve">第一条  </w:t>
      </w:r>
      <w:r>
        <w:rPr>
          <w:rFonts w:ascii="Times New Roman" w:hAnsi="Times New Roman" w:cs="Times New Roman" w:eastAsia="仿宋_GB2312;仿宋"/>
          <w:color w:val="000000"/>
          <w:sz w:val="32"/>
          <w:szCs w:val="32"/>
          <w:shd w:fill="FFFFFF" w:val="clear"/>
        </w:rPr>
        <w:t>为了加强长城保护，规范长城利用，</w:t>
      </w:r>
      <w:r>
        <w:rPr>
          <w:rFonts w:ascii="Times New Roman" w:hAnsi="Times New Roman" w:cs="Times New Roman" w:hint="eastAsia" w:eastAsia="仿宋_GB2312;仿宋"/>
          <w:color w:val="000000"/>
          <w:sz w:val="32"/>
          <w:szCs w:val="32"/>
          <w:shd w:fill="FFFFFF" w:val="clear"/>
        </w:rPr>
        <w:t>弘扬长城精神，传承长城文化，</w:t>
      </w:r>
      <w:r>
        <w:rPr>
          <w:rFonts w:ascii="Times New Roman" w:hAnsi="Times New Roman" w:cs="Times New Roman" w:eastAsia="仿宋_GB2312;仿宋"/>
          <w:color w:val="000000"/>
          <w:sz w:val="32"/>
          <w:szCs w:val="32"/>
          <w:shd w:fill="FFFFFF" w:val="clear"/>
        </w:rPr>
        <w:t>根据《中华人民共和国文物保护法》《长城保护条例》等法律、法规，结合本市实际，制定本条例。</w:t>
      </w:r>
    </w:p>
    <w:p>
      <w:pPr>
        <w:pStyle w:val="Style16"/>
        <w:keepNext w:val="false"/>
        <w:keepLines w:val="false"/>
        <w:pageBreakBefore w:val="false"/>
        <w:widowControl w:val="false"/>
        <w:kinsoku w:val="true"/>
        <w:overflowPunct w:val="true"/>
        <w:autoSpaceDE w:val="true"/>
        <w:bidi w:val="0"/>
        <w:snapToGrid w:val="true"/>
        <w:spacing w:lineRule="exact" w:line="628" w:before="0" w:after="0"/>
        <w:ind w:firstLineChars="200" w:startChars="0" w:start="0" w:endChars="0" w:end="0"/>
        <w:jc w:val="both"/>
        <w:textAlignment w:val="auto"/>
        <w:rPr>
          <w:rFonts w:ascii="Times New Roman" w:hAnsi="Times New Roman" w:eastAsia="仿宋_GB2312;仿宋" w:cs="Times New Roman"/>
          <w:color w:val="000000"/>
          <w:sz w:val="32"/>
          <w:szCs w:val="32"/>
          <w:shd w:fill="FFFFFF" w:val="clear"/>
        </w:rPr>
      </w:pPr>
      <w:r>
        <w:rPr>
          <w:rFonts w:ascii="黑体" w:hAnsi="黑体" w:cs="黑体" w:eastAsia="黑体"/>
          <w:bCs/>
          <w:color w:val="000000"/>
          <w:sz w:val="32"/>
          <w:szCs w:val="32"/>
          <w:shd w:fill="FFFFFF" w:val="clear"/>
        </w:rPr>
        <w:t>第二条</w:t>
      </w:r>
      <w:r>
        <w:rPr>
          <w:rFonts w:ascii="Times New Roman" w:hAnsi="Times New Roman" w:cs="Times New Roman" w:hint="eastAsia" w:eastAsia="仿宋_GB2312;仿宋"/>
          <w:color w:val="000000"/>
          <w:sz w:val="32"/>
          <w:szCs w:val="32"/>
          <w:shd w:fill="FFFFFF" w:val="clear"/>
          <w:lang w:val="en"/>
        </w:rPr>
        <w:t xml:space="preserve">  </w:t>
      </w:r>
      <w:r>
        <w:rPr>
          <w:rFonts w:ascii="Times New Roman" w:hAnsi="Times New Roman" w:cs="Times New Roman" w:eastAsia="仿宋_GB2312;仿宋"/>
          <w:color w:val="000000"/>
          <w:sz w:val="32"/>
          <w:szCs w:val="32"/>
          <w:shd w:fill="FFFFFF" w:val="clear"/>
        </w:rPr>
        <w:t>本市行政区域内长城的保护、管理、研究和利用，适用本条例。</w:t>
      </w:r>
    </w:p>
    <w:p>
      <w:pPr>
        <w:pStyle w:val="Style16"/>
        <w:keepNext w:val="false"/>
        <w:keepLines w:val="false"/>
        <w:pageBreakBefore w:val="false"/>
        <w:widowControl w:val="false"/>
        <w:kinsoku w:val="true"/>
        <w:overflowPunct w:val="true"/>
        <w:autoSpaceDE w:val="true"/>
        <w:bidi w:val="0"/>
        <w:snapToGrid w:val="true"/>
        <w:spacing w:lineRule="exact" w:line="628" w:before="0" w:after="0"/>
        <w:ind w:firstLineChars="200" w:startChars="0" w:start="0" w:endChars="0" w:end="0"/>
        <w:jc w:val="both"/>
        <w:textAlignment w:val="auto"/>
        <w:rPr>
          <w:rFonts w:ascii="Times New Roman" w:hAnsi="Times New Roman" w:eastAsia="仿宋_GB2312;仿宋" w:cs="Times New Roman" w:hint="eastAsia"/>
          <w:color w:val="000000"/>
          <w:sz w:val="32"/>
          <w:szCs w:val="32"/>
          <w:shd w:fill="FFFFFF" w:val="clear"/>
        </w:rPr>
      </w:pPr>
      <w:r>
        <w:rPr>
          <w:rFonts w:ascii="Times New Roman" w:hAnsi="Times New Roman" w:cs="Times New Roman" w:eastAsia="仿宋_GB2312;仿宋"/>
          <w:color w:val="000000"/>
          <w:sz w:val="32"/>
          <w:szCs w:val="32"/>
          <w:shd w:fill="FFFFFF" w:val="clear"/>
        </w:rPr>
        <w:t>本条例</w:t>
      </w:r>
      <w:r>
        <w:rPr>
          <w:rFonts w:ascii="Times New Roman" w:hAnsi="Times New Roman" w:cs="Times New Roman" w:hint="eastAsia" w:eastAsia="仿宋_GB2312;仿宋"/>
          <w:color w:val="000000"/>
          <w:sz w:val="32"/>
          <w:szCs w:val="32"/>
          <w:shd w:fill="FFFFFF" w:val="clear"/>
        </w:rPr>
        <w:t>保护对象为经过国务院文物主管部门认定公布的、具备长城认定编码的长城墙体、壕堑</w:t>
      </w:r>
      <w:r>
        <w:rPr>
          <w:rFonts w:ascii="Times New Roman" w:hAnsi="Times New Roman" w:cs="Times New Roman" w:eastAsia="仿宋_GB2312;仿宋"/>
          <w:color w:val="000000"/>
          <w:sz w:val="32"/>
          <w:szCs w:val="32"/>
          <w:shd w:fill="FFFFFF" w:val="clear"/>
        </w:rPr>
        <w:t>、</w:t>
      </w:r>
      <w:r>
        <w:rPr>
          <w:rFonts w:ascii="Times New Roman" w:hAnsi="Times New Roman" w:cs="Times New Roman" w:hint="eastAsia" w:eastAsia="仿宋_GB2312;仿宋"/>
          <w:color w:val="000000"/>
          <w:sz w:val="32"/>
          <w:szCs w:val="32"/>
          <w:shd w:fill="FFFFFF" w:val="clear"/>
        </w:rPr>
        <w:t>界壕、单体建筑、关堡、相关设施等文物本体，长城文化景观构成要素，以及其他与长城直接关联的景观风貌和生态环境。</w:t>
      </w:r>
    </w:p>
    <w:p>
      <w:pPr>
        <w:pStyle w:val="Style16"/>
        <w:keepNext w:val="false"/>
        <w:keepLines w:val="false"/>
        <w:pageBreakBefore w:val="false"/>
        <w:widowControl w:val="false"/>
        <w:kinsoku w:val="true"/>
        <w:overflowPunct w:val="true"/>
        <w:autoSpaceDE w:val="true"/>
        <w:bidi w:val="0"/>
        <w:snapToGrid w:val="true"/>
        <w:spacing w:lineRule="exact" w:line="628" w:before="0" w:after="0"/>
        <w:ind w:firstLineChars="200" w:startChars="0" w:start="0" w:endChars="0" w:end="0"/>
        <w:jc w:val="both"/>
        <w:textAlignment w:val="auto"/>
        <w:rPr>
          <w:rFonts w:ascii="Times New Roman" w:hAnsi="Times New Roman" w:eastAsia="仿宋_GB2312;仿宋" w:cs="Times New Roman" w:hint="eastAsia"/>
          <w:color w:val="000000"/>
          <w:sz w:val="32"/>
          <w:szCs w:val="32"/>
          <w:shd w:fill="FFFFFF" w:val="clear"/>
        </w:rPr>
      </w:pPr>
      <w:r>
        <w:rPr>
          <w:rFonts w:ascii="Times New Roman" w:hAnsi="Times New Roman" w:cs="Times New Roman" w:eastAsia="仿宋_GB2312;仿宋"/>
          <w:color w:val="000000"/>
          <w:sz w:val="32"/>
          <w:szCs w:val="32"/>
          <w:shd w:fill="FFFFFF" w:val="clear"/>
        </w:rPr>
        <w:t>本市行政区域内</w:t>
      </w:r>
      <w:r>
        <w:rPr>
          <w:rFonts w:ascii="Times New Roman" w:hAnsi="Times New Roman" w:cs="Times New Roman" w:hint="eastAsia" w:eastAsia="仿宋_GB2312;仿宋"/>
          <w:color w:val="000000"/>
          <w:sz w:val="32"/>
          <w:szCs w:val="32"/>
          <w:shd w:fill="FFFFFF" w:val="clear"/>
        </w:rPr>
        <w:t>长城保护范围和建设控制地带，按照省人民政府公布的范围执行。</w:t>
      </w:r>
    </w:p>
    <w:p>
      <w:pPr>
        <w:pStyle w:val="Style16"/>
        <w:keepNext w:val="false"/>
        <w:keepLines w:val="false"/>
        <w:pageBreakBefore w:val="false"/>
        <w:widowControl w:val="false"/>
        <w:kinsoku w:val="true"/>
        <w:overflowPunct w:val="true"/>
        <w:autoSpaceDE w:val="true"/>
        <w:bidi w:val="0"/>
        <w:snapToGrid w:val="true"/>
        <w:spacing w:lineRule="exact" w:line="628" w:before="0" w:after="0"/>
        <w:ind w:firstLineChars="200" w:startChars="0" w:start="0" w:endChars="0" w:end="0"/>
        <w:jc w:val="both"/>
        <w:textAlignment w:val="auto"/>
        <w:rPr>
          <w:rFonts w:ascii="Times New Roman" w:hAnsi="Times New Roman" w:eastAsia="仿宋_GB2312;仿宋" w:cs="Times New Roman" w:hint="eastAsia"/>
          <w:color w:val="000000"/>
          <w:sz w:val="32"/>
          <w:szCs w:val="32"/>
          <w:shd w:fill="FFFFFF" w:val="clear"/>
        </w:rPr>
      </w:pPr>
      <w:r>
        <w:rPr>
          <w:rFonts w:ascii="黑体" w:hAnsi="黑体" w:cs="黑体" w:eastAsia="黑体"/>
          <w:bCs/>
          <w:color w:val="000000"/>
          <w:sz w:val="32"/>
          <w:szCs w:val="32"/>
          <w:shd w:fill="FFFFFF" w:val="clear"/>
        </w:rPr>
        <w:t>第三条</w:t>
      </w:r>
      <w:r>
        <w:rPr>
          <w:rFonts w:ascii="Times New Roman" w:hAnsi="Times New Roman" w:cs="Times New Roman" w:eastAsia="仿宋_GB2312;仿宋"/>
          <w:color w:val="000000"/>
          <w:sz w:val="32"/>
          <w:szCs w:val="32"/>
          <w:shd w:fill="FFFFFF" w:val="clear"/>
        </w:rPr>
        <w:t xml:space="preserve">  </w:t>
      </w:r>
      <w:r>
        <w:rPr>
          <w:rFonts w:ascii="Times New Roman" w:hAnsi="Times New Roman" w:cs="Times New Roman" w:hint="eastAsia" w:eastAsia="仿宋_GB2312;仿宋"/>
          <w:color w:val="000000"/>
          <w:sz w:val="32"/>
          <w:szCs w:val="32"/>
          <w:shd w:fill="FFFFFF" w:val="clear"/>
        </w:rPr>
        <w:t>长城保护应当贯彻保护为主、抢救第一、合理利用、加强管理的方针，坚持科学规划、原状保护、规范利用、属地管理的原则，保护长城的真实性、完整性和历史风貌。</w:t>
      </w:r>
    </w:p>
    <w:p>
      <w:pPr>
        <w:pStyle w:val="Style16"/>
        <w:keepNext w:val="false"/>
        <w:keepLines w:val="false"/>
        <w:pageBreakBefore w:val="false"/>
        <w:widowControl w:val="false"/>
        <w:kinsoku w:val="true"/>
        <w:overflowPunct w:val="true"/>
        <w:autoSpaceDE w:val="true"/>
        <w:bidi w:val="0"/>
        <w:snapToGrid w:val="true"/>
        <w:spacing w:lineRule="exact" w:line="628" w:before="0" w:after="0"/>
        <w:ind w:firstLineChars="200" w:startChars="0" w:start="0" w:endChars="0" w:end="0"/>
        <w:jc w:val="both"/>
        <w:textAlignment w:val="auto"/>
        <w:rPr>
          <w:rFonts w:ascii="Times New Roman" w:hAnsi="Times New Roman" w:eastAsia="仿宋_GB2312;仿宋" w:cs="Times New Roman"/>
          <w:strike w:val="false"/>
          <w:dstrike w:val="false"/>
          <w:color w:val="000000"/>
          <w:sz w:val="32"/>
          <w:szCs w:val="32"/>
        </w:rPr>
      </w:pPr>
      <w:r>
        <w:rPr>
          <w:rFonts w:ascii="黑体" w:hAnsi="黑体" w:cs="黑体" w:eastAsia="黑体"/>
          <w:bCs/>
          <w:color w:val="000000"/>
          <w:sz w:val="32"/>
          <w:szCs w:val="32"/>
          <w:shd w:fill="FFFFFF" w:val="clear"/>
        </w:rPr>
        <w:t>第四条</w:t>
      </w:r>
      <w:r>
        <w:rPr>
          <w:rFonts w:ascii="Times New Roman" w:hAnsi="Times New Roman" w:cs="Times New Roman" w:hint="eastAsia" w:eastAsia="仿宋_GB2312;仿宋"/>
          <w:color w:val="000000"/>
          <w:sz w:val="32"/>
          <w:szCs w:val="32"/>
          <w:shd w:fill="FFFFFF" w:val="clear"/>
        </w:rPr>
        <w:t xml:space="preserve">  </w:t>
      </w:r>
      <w:r>
        <w:rPr>
          <w:rFonts w:ascii="Times New Roman" w:hAnsi="Times New Roman" w:cs="Times New Roman" w:eastAsia="仿宋_GB2312;仿宋"/>
          <w:color w:val="000000"/>
          <w:sz w:val="32"/>
          <w:szCs w:val="32"/>
          <w:shd w:fill="FFFFFF" w:val="clear"/>
        </w:rPr>
        <w:t>市、县（区）人民政府负责本行政区域内的长城保护工作。</w:t>
      </w:r>
    </w:p>
    <w:p>
      <w:pPr>
        <w:pStyle w:val="Style16"/>
        <w:keepNext w:val="false"/>
        <w:keepLines w:val="false"/>
        <w:pageBreakBefore w:val="false"/>
        <w:widowControl w:val="false"/>
        <w:kinsoku w:val="true"/>
        <w:overflowPunct w:val="true"/>
        <w:autoSpaceDE w:val="true"/>
        <w:bidi w:val="0"/>
        <w:snapToGrid w:val="true"/>
        <w:spacing w:lineRule="exact" w:line="628" w:before="0" w:after="0"/>
        <w:ind w:firstLineChars="200" w:startChars="0" w:start="0" w:endChars="0" w:end="0"/>
        <w:jc w:val="both"/>
        <w:textAlignment w:val="auto"/>
        <w:rPr>
          <w:rFonts w:ascii="Times New Roman" w:hAnsi="Times New Roman" w:eastAsia="仿宋_GB2312;仿宋" w:cs="Times New Roman"/>
          <w:color w:val="000000"/>
          <w:sz w:val="32"/>
          <w:szCs w:val="32"/>
        </w:rPr>
      </w:pPr>
      <w:r>
        <w:rPr>
          <w:rFonts w:ascii="Times New Roman" w:hAnsi="Times New Roman" w:cs="Times New Roman" w:eastAsia="仿宋_GB2312;仿宋"/>
          <w:color w:val="000000"/>
          <w:sz w:val="32"/>
          <w:szCs w:val="32"/>
          <w:shd w:fill="FFFFFF" w:val="clear"/>
        </w:rPr>
        <w:t>市、县（区）人民政府文物主管部门具体负责本行政区域内长城保护和监督管理工作。</w:t>
      </w:r>
    </w:p>
    <w:p>
      <w:pPr>
        <w:pStyle w:val="Style16"/>
        <w:keepNext w:val="false"/>
        <w:keepLines w:val="false"/>
        <w:pageBreakBefore w:val="false"/>
        <w:widowControl w:val="false"/>
        <w:kinsoku w:val="true"/>
        <w:overflowPunct w:val="true"/>
        <w:autoSpaceDE w:val="true"/>
        <w:bidi w:val="0"/>
        <w:snapToGrid w:val="true"/>
        <w:spacing w:lineRule="exact" w:line="628" w:before="0" w:after="0"/>
        <w:ind w:firstLineChars="200" w:startChars="0" w:start="0" w:endChars="0" w:end="0"/>
        <w:jc w:val="both"/>
        <w:textAlignment w:val="auto"/>
        <w:rPr>
          <w:rFonts w:ascii="Times New Roman" w:hAnsi="Times New Roman" w:eastAsia="仿宋_GB2312;仿宋" w:cs="Times New Roman"/>
          <w:color w:val="000000"/>
          <w:sz w:val="32"/>
          <w:szCs w:val="32"/>
          <w:shd w:fill="FFFFFF" w:val="clear"/>
        </w:rPr>
      </w:pPr>
      <w:r>
        <w:rPr>
          <w:rFonts w:ascii="Times New Roman" w:hAnsi="Times New Roman" w:cs="Times New Roman" w:eastAsia="仿宋_GB2312;仿宋"/>
          <w:color w:val="000000"/>
          <w:sz w:val="32"/>
          <w:szCs w:val="32"/>
          <w:shd w:fill="FFFFFF" w:val="clear"/>
        </w:rPr>
        <w:t>发展改革、教育、公安、财政、规划和自然资源、生态环境、住房和城乡建设、交通运输、</w:t>
      </w:r>
      <w:r>
        <w:rPr>
          <w:rFonts w:ascii="Times New Roman" w:hAnsi="Times New Roman" w:cs="Times New Roman" w:eastAsia="仿宋_GB2312;仿宋"/>
          <w:b w:val="false"/>
          <w:bCs w:val="false"/>
          <w:color w:val="000000"/>
          <w:sz w:val="32"/>
          <w:szCs w:val="32"/>
          <w:u w:val="none"/>
          <w:shd w:fill="FFFFFF" w:val="clear"/>
        </w:rPr>
        <w:t>水务、</w:t>
      </w:r>
      <w:r>
        <w:rPr>
          <w:rFonts w:ascii="Times New Roman" w:hAnsi="Times New Roman" w:cs="Times New Roman" w:eastAsia="仿宋_GB2312;仿宋"/>
          <w:color w:val="000000"/>
          <w:sz w:val="32"/>
          <w:szCs w:val="32"/>
          <w:shd w:fill="FFFFFF" w:val="clear"/>
        </w:rPr>
        <w:t>农业农村、文化和旅游、市场监管等有关部门应当按照各自职责，做好长城保护相关工作。</w:t>
      </w:r>
    </w:p>
    <w:p>
      <w:pPr>
        <w:pStyle w:val="Style16"/>
        <w:keepNext w:val="false"/>
        <w:keepLines w:val="false"/>
        <w:pageBreakBefore w:val="false"/>
        <w:widowControl w:val="false"/>
        <w:kinsoku w:val="true"/>
        <w:overflowPunct w:val="true"/>
        <w:autoSpaceDE w:val="true"/>
        <w:bidi w:val="0"/>
        <w:snapToGrid w:val="true"/>
        <w:spacing w:lineRule="exact" w:line="628" w:before="0" w:after="0"/>
        <w:ind w:firstLineChars="200" w:startChars="0" w:start="0" w:endChars="0" w:end="0"/>
        <w:jc w:val="both"/>
        <w:textAlignment w:val="auto"/>
        <w:rPr>
          <w:rFonts w:ascii="Times New Roman" w:hAnsi="Times New Roman" w:eastAsia="仿宋_GB2312;仿宋" w:cs="Times New Roman" w:hint="eastAsia"/>
          <w:color w:val="000000"/>
          <w:sz w:val="32"/>
          <w:szCs w:val="32"/>
          <w:shd w:fill="FFFFFF" w:val="clear"/>
        </w:rPr>
      </w:pPr>
      <w:r>
        <w:rPr>
          <w:rFonts w:ascii="Times New Roman" w:hAnsi="Times New Roman" w:cs="Times New Roman" w:hint="eastAsia" w:eastAsia="仿宋_GB2312;仿宋"/>
          <w:color w:val="000000"/>
          <w:sz w:val="32"/>
          <w:szCs w:val="32"/>
          <w:shd w:fill="FFFFFF" w:val="clear"/>
        </w:rPr>
        <w:t>长城所在地乡</w:t>
      </w:r>
      <w:r>
        <w:rPr>
          <w:rFonts w:ascii="Times New Roman" w:hAnsi="Times New Roman" w:cs="Times New Roman" w:eastAsia="仿宋_GB2312;仿宋"/>
          <w:color w:val="000000"/>
          <w:sz w:val="32"/>
          <w:szCs w:val="32"/>
          <w:shd w:fill="FFFFFF" w:val="clear"/>
        </w:rPr>
        <w:t>（</w:t>
      </w:r>
      <w:r>
        <w:rPr>
          <w:rFonts w:ascii="Times New Roman" w:hAnsi="Times New Roman" w:cs="Times New Roman" w:hint="eastAsia" w:eastAsia="仿宋_GB2312;仿宋"/>
          <w:color w:val="000000"/>
          <w:sz w:val="32"/>
          <w:szCs w:val="32"/>
          <w:shd w:fill="FFFFFF" w:val="clear"/>
        </w:rPr>
        <w:t>镇</w:t>
      </w:r>
      <w:r>
        <w:rPr>
          <w:rFonts w:ascii="Times New Roman" w:hAnsi="Times New Roman" w:cs="Times New Roman" w:eastAsia="仿宋_GB2312;仿宋"/>
          <w:color w:val="000000"/>
          <w:sz w:val="32"/>
          <w:szCs w:val="32"/>
          <w:shd w:fill="FFFFFF" w:val="clear"/>
        </w:rPr>
        <w:t>）</w:t>
      </w:r>
      <w:r>
        <w:rPr>
          <w:rFonts w:ascii="Times New Roman" w:hAnsi="Times New Roman" w:cs="Times New Roman" w:hint="eastAsia" w:eastAsia="仿宋_GB2312;仿宋"/>
          <w:color w:val="000000"/>
          <w:sz w:val="32"/>
          <w:szCs w:val="32"/>
          <w:shd w:fill="FFFFFF" w:val="clear"/>
        </w:rPr>
        <w:t>人民政府、街道办事处</w:t>
      </w:r>
      <w:r>
        <w:rPr>
          <w:rFonts w:ascii="Times New Roman" w:hAnsi="Times New Roman" w:cs="Times New Roman" w:eastAsia="仿宋_GB2312;仿宋"/>
          <w:color w:val="000000"/>
          <w:sz w:val="32"/>
          <w:szCs w:val="32"/>
          <w:shd w:fill="FFFFFF" w:val="clear"/>
        </w:rPr>
        <w:t>应当配合</w:t>
      </w:r>
      <w:r>
        <w:rPr>
          <w:rFonts w:ascii="Times New Roman" w:hAnsi="Times New Roman" w:cs="Times New Roman" w:hint="eastAsia" w:eastAsia="仿宋_GB2312;仿宋"/>
          <w:color w:val="000000"/>
          <w:sz w:val="32"/>
          <w:szCs w:val="32"/>
          <w:shd w:fill="FFFFFF" w:val="clear"/>
        </w:rPr>
        <w:t>上级人民政府及其有关部门做好长城保护工作。</w:t>
      </w:r>
    </w:p>
    <w:p>
      <w:pPr>
        <w:pStyle w:val="Style16"/>
        <w:keepNext w:val="false"/>
        <w:keepLines w:val="false"/>
        <w:pageBreakBefore w:val="false"/>
        <w:widowControl w:val="false"/>
        <w:kinsoku w:val="true"/>
        <w:overflowPunct w:val="true"/>
        <w:autoSpaceDE w:val="true"/>
        <w:bidi w:val="0"/>
        <w:snapToGrid w:val="true"/>
        <w:spacing w:lineRule="exact" w:line="628" w:before="0" w:after="0"/>
        <w:ind w:firstLineChars="200" w:startChars="0" w:start="0" w:endChars="0" w:end="0"/>
        <w:jc w:val="both"/>
        <w:textAlignment w:val="auto"/>
        <w:rPr>
          <w:rFonts w:ascii="Times New Roman" w:hAnsi="Times New Roman" w:eastAsia="仿宋_GB2312;仿宋" w:cs="Times New Roman"/>
          <w:color w:val="000000"/>
          <w:sz w:val="32"/>
          <w:szCs w:val="32"/>
          <w:shd w:fill="FFFFFF" w:val="clear"/>
        </w:rPr>
      </w:pPr>
      <w:r>
        <w:rPr>
          <w:rFonts w:ascii="黑体" w:hAnsi="黑体" w:cs="黑体" w:eastAsia="黑体"/>
          <w:bCs/>
          <w:color w:val="000000"/>
          <w:sz w:val="32"/>
          <w:szCs w:val="32"/>
          <w:shd w:fill="FFFFFF" w:val="clear"/>
        </w:rPr>
        <w:t xml:space="preserve">第五条  </w:t>
      </w:r>
      <w:r>
        <w:rPr>
          <w:rFonts w:ascii="Times New Roman" w:hAnsi="Times New Roman" w:cs="Times New Roman" w:eastAsia="仿宋_GB2312;仿宋"/>
          <w:b w:val="false"/>
          <w:bCs w:val="false"/>
          <w:color w:val="000000"/>
          <w:sz w:val="32"/>
          <w:szCs w:val="32"/>
          <w:u w:val="none"/>
          <w:shd w:fill="FFFFFF" w:val="clear"/>
        </w:rPr>
        <w:t>市、县（区）人民政府文物、文化和旅游、教育、科技等部门</w:t>
      </w:r>
      <w:r>
        <w:rPr>
          <w:rFonts w:ascii="Times New Roman" w:hAnsi="Times New Roman" w:cs="Times New Roman" w:eastAsia="仿宋_GB2312;仿宋"/>
          <w:color w:val="000000"/>
          <w:sz w:val="32"/>
          <w:szCs w:val="32"/>
          <w:shd w:fill="FFFFFF" w:val="clear"/>
        </w:rPr>
        <w:t>应当加强长城保护宣传工作。</w:t>
      </w:r>
    </w:p>
    <w:p>
      <w:pPr>
        <w:pStyle w:val="Style16"/>
        <w:keepNext w:val="false"/>
        <w:keepLines w:val="false"/>
        <w:pageBreakBefore w:val="false"/>
        <w:widowControl w:val="false"/>
        <w:kinsoku w:val="true"/>
        <w:overflowPunct w:val="true"/>
        <w:autoSpaceDE w:val="true"/>
        <w:bidi w:val="0"/>
        <w:snapToGrid w:val="true"/>
        <w:spacing w:lineRule="exact" w:line="628" w:before="0" w:after="0"/>
        <w:ind w:firstLineChars="200" w:startChars="0" w:start="0" w:endChars="0" w:end="0"/>
        <w:jc w:val="both"/>
        <w:textAlignment w:val="auto"/>
        <w:rPr>
          <w:rFonts w:ascii="Times New Roman" w:hAnsi="Times New Roman" w:eastAsia="仿宋_GB2312;仿宋" w:cs="Times New Roman" w:hint="eastAsia"/>
          <w:color w:val="000000"/>
          <w:sz w:val="32"/>
          <w:szCs w:val="32"/>
          <w:shd w:fill="FFFFFF" w:val="clear"/>
        </w:rPr>
      </w:pPr>
      <w:r>
        <w:rPr>
          <w:rFonts w:ascii="Times New Roman" w:hAnsi="Times New Roman" w:cs="Times New Roman" w:eastAsia="仿宋_GB2312;仿宋"/>
          <w:color w:val="000000"/>
          <w:sz w:val="32"/>
          <w:szCs w:val="32"/>
          <w:shd w:fill="FFFFFF" w:val="clear"/>
        </w:rPr>
        <w:t>鼓励</w:t>
      </w:r>
      <w:r>
        <w:rPr>
          <w:rFonts w:ascii="Times New Roman" w:hAnsi="Times New Roman" w:cs="Times New Roman" w:hint="eastAsia" w:eastAsia="仿宋_GB2312;仿宋"/>
          <w:color w:val="000000"/>
          <w:sz w:val="32"/>
          <w:szCs w:val="32"/>
          <w:shd w:fill="FFFFFF" w:val="clear"/>
        </w:rPr>
        <w:t>新闻媒体开展长城保护宣传，普及长城保护知识，加强长城保护舆论监督。</w:t>
      </w:r>
    </w:p>
    <w:p>
      <w:pPr>
        <w:pStyle w:val="Style16"/>
        <w:keepNext w:val="false"/>
        <w:keepLines w:val="false"/>
        <w:pageBreakBefore w:val="false"/>
        <w:widowControl w:val="false"/>
        <w:kinsoku w:val="true"/>
        <w:overflowPunct w:val="true"/>
        <w:autoSpaceDE w:val="true"/>
        <w:bidi w:val="0"/>
        <w:snapToGrid w:val="true"/>
        <w:spacing w:lineRule="exact" w:line="628" w:before="0" w:after="0"/>
        <w:ind w:firstLineChars="200" w:startChars="0" w:start="0" w:endChars="0" w:end="0"/>
        <w:jc w:val="both"/>
        <w:textAlignment w:val="auto"/>
        <w:rPr>
          <w:rFonts w:ascii="黑体" w:hAnsi="黑体" w:eastAsia="黑体" w:cs="黑体"/>
          <w:bCs/>
          <w:color w:val="000000"/>
          <w:sz w:val="32"/>
          <w:szCs w:val="32"/>
          <w:shd w:fill="FFFFFF" w:val="clear"/>
        </w:rPr>
      </w:pPr>
      <w:r>
        <w:rPr>
          <w:rFonts w:ascii="Times New Roman" w:hAnsi="Times New Roman" w:cs="Times New Roman" w:eastAsia="仿宋_GB2312;仿宋"/>
          <w:color w:val="000000"/>
          <w:sz w:val="32"/>
          <w:szCs w:val="32"/>
          <w:u w:val="none"/>
          <w:shd w:fill="FFFFFF" w:val="clear"/>
        </w:rPr>
        <w:t>鼓励组织和个人开</w:t>
      </w:r>
      <w:r>
        <w:rPr>
          <w:rFonts w:ascii="Times New Roman" w:hAnsi="Times New Roman" w:cs="Times New Roman" w:eastAsia="仿宋_GB2312;仿宋"/>
          <w:color w:val="000000"/>
          <w:sz w:val="32"/>
          <w:szCs w:val="32"/>
          <w:shd w:fill="FFFFFF" w:val="clear"/>
        </w:rPr>
        <w:t>展长城保护有关知识和法律、法规的宣传。</w:t>
      </w:r>
      <w:r>
        <w:rPr>
          <w:rFonts w:ascii="Times New Roman" w:hAnsi="Times New Roman" w:cs="Times New Roman" w:eastAsia="仿宋_GB2312;仿宋"/>
          <w:color w:val="000000"/>
          <w:sz w:val="32"/>
          <w:szCs w:val="32"/>
        </w:rPr>
        <w:t>鼓励在公共场所开展长城公益宣传活动。</w:t>
      </w:r>
    </w:p>
    <w:p>
      <w:pPr>
        <w:pStyle w:val="Style16"/>
        <w:keepNext w:val="false"/>
        <w:keepLines w:val="false"/>
        <w:pageBreakBefore w:val="false"/>
        <w:widowControl w:val="false"/>
        <w:kinsoku w:val="true"/>
        <w:overflowPunct w:val="true"/>
        <w:autoSpaceDE w:val="true"/>
        <w:bidi w:val="0"/>
        <w:snapToGrid w:val="true"/>
        <w:spacing w:lineRule="exact" w:line="628" w:before="0" w:after="0"/>
        <w:ind w:firstLineChars="200" w:startChars="0" w:start="0" w:endChars="0" w:end="0"/>
        <w:jc w:val="both"/>
        <w:textAlignment w:val="auto"/>
        <w:rPr>
          <w:rFonts w:ascii="Times New Roman" w:hAnsi="Times New Roman" w:eastAsia="仿宋_GB2312;仿宋" w:cs="Times New Roman" w:hint="eastAsia"/>
          <w:color w:val="000000"/>
          <w:sz w:val="32"/>
          <w:szCs w:val="32"/>
          <w:shd w:fill="FFFFFF" w:val="clear"/>
        </w:rPr>
      </w:pPr>
      <w:r>
        <w:rPr>
          <w:rFonts w:ascii="黑体" w:hAnsi="黑体" w:cs="黑体" w:eastAsia="黑体"/>
          <w:bCs/>
          <w:color w:val="000000"/>
          <w:sz w:val="32"/>
          <w:szCs w:val="32"/>
          <w:shd w:fill="FFFFFF" w:val="clear"/>
        </w:rPr>
        <w:t>第</w:t>
      </w:r>
      <w:r>
        <w:rPr>
          <w:rFonts w:ascii="黑体" w:hAnsi="黑体" w:cs="黑体" w:hint="eastAsia" w:eastAsia="黑体"/>
          <w:bCs/>
          <w:color w:val="000000"/>
          <w:sz w:val="32"/>
          <w:szCs w:val="32"/>
          <w:shd w:fill="FFFFFF" w:val="clear"/>
        </w:rPr>
        <w:t>六</w:t>
      </w:r>
      <w:r>
        <w:rPr>
          <w:rFonts w:ascii="黑体" w:hAnsi="黑体" w:cs="黑体" w:eastAsia="黑体"/>
          <w:bCs/>
          <w:color w:val="000000"/>
          <w:sz w:val="32"/>
          <w:szCs w:val="32"/>
          <w:shd w:fill="FFFFFF" w:val="clear"/>
        </w:rPr>
        <w:t>条</w:t>
      </w:r>
      <w:r>
        <w:rPr>
          <w:rFonts w:ascii="Times New Roman" w:hAnsi="Times New Roman" w:cs="Times New Roman" w:hint="eastAsia" w:eastAsia="仿宋_GB2312;仿宋"/>
          <w:color w:val="000000"/>
          <w:sz w:val="32"/>
          <w:szCs w:val="32"/>
          <w:shd w:fill="FFFFFF" w:val="clear"/>
        </w:rPr>
        <w:t xml:space="preserve">  鼓励社会团体和志愿者依法开展长城公益活动，参与长城保护工作。</w:t>
      </w:r>
    </w:p>
    <w:p>
      <w:pPr>
        <w:pStyle w:val="Style16"/>
        <w:keepNext w:val="false"/>
        <w:keepLines w:val="false"/>
        <w:pageBreakBefore w:val="false"/>
        <w:widowControl w:val="false"/>
        <w:kinsoku w:val="true"/>
        <w:overflowPunct w:val="true"/>
        <w:autoSpaceDE w:val="true"/>
        <w:bidi w:val="0"/>
        <w:snapToGrid w:val="true"/>
        <w:spacing w:lineRule="exact" w:line="628" w:before="0" w:after="0"/>
        <w:ind w:firstLineChars="200" w:startChars="0" w:start="0" w:endChars="0" w:end="0"/>
        <w:jc w:val="both"/>
        <w:textAlignment w:val="auto"/>
        <w:rPr>
          <w:rFonts w:ascii="Times New Roman" w:hAnsi="Times New Roman" w:eastAsia="仿宋_GB2312;仿宋" w:cs="Times New Roman" w:hint="eastAsia"/>
          <w:color w:val="000000"/>
          <w:sz w:val="32"/>
          <w:szCs w:val="32"/>
          <w:shd w:fill="FFFFFF" w:val="clear"/>
        </w:rPr>
      </w:pPr>
      <w:r>
        <w:rPr>
          <w:rFonts w:ascii="Times New Roman" w:hAnsi="Times New Roman" w:cs="Times New Roman" w:hint="eastAsia" w:eastAsia="仿宋_GB2312;仿宋"/>
          <w:color w:val="000000"/>
          <w:sz w:val="32"/>
          <w:szCs w:val="32"/>
          <w:shd w:fill="FFFFFF" w:val="clear"/>
        </w:rPr>
        <w:t>鼓励社会</w:t>
      </w:r>
      <w:r>
        <w:rPr>
          <w:rFonts w:ascii="Times New Roman" w:hAnsi="Times New Roman" w:cs="Times New Roman" w:eastAsia="仿宋_GB2312;仿宋"/>
          <w:color w:val="000000"/>
          <w:sz w:val="32"/>
          <w:szCs w:val="32"/>
          <w:shd w:fill="FFFFFF" w:val="clear"/>
        </w:rPr>
        <w:t>力量</w:t>
      </w:r>
      <w:r>
        <w:rPr>
          <w:rFonts w:ascii="Times New Roman" w:hAnsi="Times New Roman" w:cs="Times New Roman" w:hint="eastAsia" w:eastAsia="仿宋_GB2312;仿宋"/>
          <w:color w:val="000000"/>
          <w:sz w:val="32"/>
          <w:szCs w:val="32"/>
          <w:shd w:fill="FFFFFF" w:val="clear"/>
        </w:rPr>
        <w:t>通过多种方式参与长城保护。</w:t>
      </w:r>
    </w:p>
    <w:p>
      <w:pPr>
        <w:pStyle w:val="Style16"/>
        <w:keepNext w:val="false"/>
        <w:keepLines w:val="false"/>
        <w:pageBreakBefore w:val="false"/>
        <w:widowControl w:val="false"/>
        <w:kinsoku w:val="true"/>
        <w:overflowPunct w:val="true"/>
        <w:autoSpaceDE w:val="true"/>
        <w:bidi w:val="0"/>
        <w:snapToGrid w:val="true"/>
        <w:spacing w:lineRule="exact" w:line="628" w:before="0" w:after="0"/>
        <w:ind w:firstLineChars="200" w:startChars="0" w:start="0" w:endChars="0" w:end="0"/>
        <w:jc w:val="both"/>
        <w:textAlignment w:val="auto"/>
        <w:rPr>
          <w:rFonts w:ascii="Times New Roman" w:hAnsi="Times New Roman" w:eastAsia="仿宋_GB2312;仿宋" w:cs="Times New Roman"/>
          <w:color w:val="000000"/>
          <w:sz w:val="32"/>
          <w:szCs w:val="32"/>
          <w:shd w:fill="FFFFFF" w:val="clear"/>
        </w:rPr>
      </w:pPr>
      <w:r>
        <w:rPr>
          <w:rFonts w:ascii="Times New Roman" w:hAnsi="Times New Roman" w:cs="Times New Roman" w:hint="eastAsia" w:eastAsia="仿宋_GB2312;仿宋"/>
          <w:color w:val="000000"/>
          <w:sz w:val="32"/>
          <w:szCs w:val="32"/>
          <w:shd w:fill="FFFFFF" w:val="clear"/>
        </w:rPr>
        <w:t>市、县（区）人民政府及其文物主管部门应当为社会团体或者志愿者提供便利</w:t>
      </w:r>
      <w:r>
        <w:rPr>
          <w:rFonts w:ascii="Times New Roman" w:hAnsi="Times New Roman" w:cs="Times New Roman" w:eastAsia="仿宋_GB2312;仿宋"/>
          <w:color w:val="000000"/>
          <w:sz w:val="32"/>
          <w:szCs w:val="32"/>
          <w:shd w:fill="FFFFFF" w:val="clear"/>
        </w:rPr>
        <w:t>和</w:t>
      </w:r>
      <w:r>
        <w:rPr>
          <w:rFonts w:ascii="Times New Roman" w:hAnsi="Times New Roman" w:cs="Times New Roman" w:hint="eastAsia" w:eastAsia="仿宋_GB2312;仿宋"/>
          <w:color w:val="000000"/>
          <w:sz w:val="32"/>
          <w:szCs w:val="32"/>
          <w:shd w:fill="FFFFFF" w:val="clear"/>
        </w:rPr>
        <w:t>专业技能指导。</w:t>
      </w:r>
    </w:p>
    <w:p>
      <w:pPr>
        <w:pStyle w:val="Style16"/>
        <w:keepNext w:val="false"/>
        <w:keepLines w:val="false"/>
        <w:pageBreakBefore w:val="false"/>
        <w:widowControl w:val="false"/>
        <w:kinsoku w:val="true"/>
        <w:overflowPunct w:val="true"/>
        <w:autoSpaceDE w:val="true"/>
        <w:bidi w:val="0"/>
        <w:snapToGrid w:val="true"/>
        <w:spacing w:lineRule="exact" w:line="628" w:before="0" w:after="0"/>
        <w:ind w:firstLineChars="200" w:startChars="0" w:start="0" w:endChars="0" w:end="0"/>
        <w:jc w:val="both"/>
        <w:textAlignment w:val="auto"/>
        <w:rPr>
          <w:rFonts w:ascii="Times New Roman" w:hAnsi="Times New Roman" w:eastAsia="仿宋_GB2312;仿宋" w:cs="Times New Roman"/>
          <w:color w:val="000000"/>
          <w:sz w:val="32"/>
          <w:szCs w:val="32"/>
        </w:rPr>
      </w:pPr>
      <w:r>
        <w:rPr>
          <w:rFonts w:ascii="黑体" w:hAnsi="黑体" w:cs="黑体" w:hint="eastAsia" w:eastAsia="黑体"/>
          <w:bCs/>
          <w:color w:val="000000"/>
          <w:sz w:val="32"/>
          <w:szCs w:val="32"/>
          <w:shd w:fill="FFFFFF" w:val="clear"/>
        </w:rPr>
        <w:t>第</w:t>
      </w:r>
      <w:r>
        <w:rPr>
          <w:rFonts w:ascii="黑体" w:hAnsi="黑体" w:cs="黑体" w:eastAsia="黑体"/>
          <w:bCs/>
          <w:color w:val="000000"/>
          <w:sz w:val="32"/>
          <w:szCs w:val="32"/>
          <w:shd w:fill="FFFFFF" w:val="clear"/>
        </w:rPr>
        <w:t>七</w:t>
      </w:r>
      <w:r>
        <w:rPr>
          <w:rFonts w:ascii="黑体" w:hAnsi="黑体" w:cs="黑体" w:hint="eastAsia" w:eastAsia="黑体"/>
          <w:bCs/>
          <w:color w:val="000000"/>
          <w:sz w:val="32"/>
          <w:szCs w:val="32"/>
          <w:shd w:fill="FFFFFF" w:val="clear"/>
        </w:rPr>
        <w:t>条</w:t>
      </w:r>
      <w:r>
        <w:rPr>
          <w:rFonts w:ascii="黑体" w:hAnsi="黑体" w:cs="黑体" w:eastAsia="黑体"/>
          <w:bCs/>
          <w:color w:val="000000"/>
          <w:sz w:val="32"/>
          <w:szCs w:val="32"/>
          <w:shd w:fill="FFFFFF" w:val="clear"/>
        </w:rPr>
        <w:t xml:space="preserve">  </w:t>
      </w:r>
      <w:r>
        <w:rPr>
          <w:rFonts w:ascii="Times New Roman" w:hAnsi="Times New Roman" w:cs="Times New Roman" w:eastAsia="仿宋_GB2312;仿宋"/>
          <w:color w:val="000000"/>
          <w:sz w:val="32"/>
          <w:szCs w:val="32"/>
          <w:shd w:fill="FFFFFF" w:val="clear"/>
        </w:rPr>
        <w:t>任何组织和个人都有保护长城的义务，有权对破坏长城及其环境风貌的行为依法予以劝阻和举报。</w:t>
      </w:r>
    </w:p>
    <w:p>
      <w:pPr>
        <w:pStyle w:val="Style16"/>
        <w:keepNext w:val="false"/>
        <w:keepLines w:val="false"/>
        <w:pageBreakBefore w:val="false"/>
        <w:widowControl w:val="false"/>
        <w:kinsoku w:val="true"/>
        <w:overflowPunct w:val="true"/>
        <w:autoSpaceDE w:val="true"/>
        <w:bidi w:val="0"/>
        <w:snapToGrid w:val="true"/>
        <w:spacing w:lineRule="exact" w:line="628" w:before="0" w:after="0"/>
        <w:ind w:firstLineChars="200" w:startChars="0" w:start="0" w:endChars="0" w:end="0"/>
        <w:jc w:val="both"/>
        <w:textAlignment w:val="auto"/>
        <w:rPr>
          <w:rFonts w:ascii="Times New Roman" w:hAnsi="Times New Roman" w:eastAsia="仿宋_GB2312;仿宋" w:cs="Times New Roman"/>
          <w:b w:val="false"/>
          <w:bCs w:val="false"/>
          <w:color w:val="000000"/>
          <w:sz w:val="32"/>
          <w:szCs w:val="32"/>
          <w:u w:val="none"/>
          <w:shd w:fill="FFFFFF" w:val="clear"/>
        </w:rPr>
      </w:pPr>
      <w:r>
        <w:rPr>
          <w:rFonts w:ascii="Times New Roman" w:hAnsi="Times New Roman" w:cs="Times New Roman" w:eastAsia="仿宋_GB2312;仿宋"/>
          <w:color w:val="000000"/>
          <w:sz w:val="32"/>
          <w:szCs w:val="32"/>
          <w:shd w:fill="FFFFFF" w:val="clear"/>
        </w:rPr>
        <w:t>市、县（区）人民政府文物主管部门应当公布长城保护举报电话</w:t>
      </w:r>
      <w:r>
        <w:rPr>
          <w:rFonts w:ascii="Times New Roman" w:hAnsi="Times New Roman" w:cs="Times New Roman" w:eastAsia="仿宋_GB2312;仿宋"/>
          <w:b w:val="false"/>
          <w:bCs w:val="false"/>
          <w:color w:val="000000"/>
          <w:sz w:val="32"/>
          <w:szCs w:val="32"/>
          <w:u w:val="none"/>
          <w:shd w:fill="FFFFFF" w:val="clear"/>
        </w:rPr>
        <w:t>和设置举报箱</w:t>
      </w:r>
      <w:r>
        <w:rPr>
          <w:rFonts w:ascii="Times New Roman" w:hAnsi="Times New Roman" w:cs="Times New Roman" w:eastAsia="仿宋_GB2312;仿宋"/>
          <w:color w:val="000000"/>
          <w:sz w:val="32"/>
          <w:szCs w:val="32"/>
          <w:shd w:fill="FFFFFF" w:val="clear"/>
        </w:rPr>
        <w:t>，受理破坏长城及其环境风貌行为的投诉、举报。</w:t>
      </w:r>
    </w:p>
    <w:p>
      <w:pPr>
        <w:pStyle w:val="Style16"/>
        <w:keepNext w:val="false"/>
        <w:keepLines w:val="false"/>
        <w:pageBreakBefore w:val="false"/>
        <w:widowControl w:val="false"/>
        <w:kinsoku w:val="true"/>
        <w:overflowPunct w:val="true"/>
        <w:autoSpaceDE w:val="true"/>
        <w:bidi w:val="0"/>
        <w:snapToGrid w:val="true"/>
        <w:spacing w:lineRule="exact" w:line="628" w:before="0" w:after="0"/>
        <w:ind w:firstLineChars="200" w:startChars="0" w:start="0" w:endChars="0" w:end="0"/>
        <w:jc w:val="both"/>
        <w:textAlignment w:val="auto"/>
        <w:rPr>
          <w:rFonts w:ascii="Times New Roman" w:hAnsi="Times New Roman" w:eastAsia="仿宋_GB2312;仿宋" w:cs="Times New Roman"/>
          <w:color w:val="000000"/>
          <w:sz w:val="32"/>
          <w:szCs w:val="32"/>
        </w:rPr>
      </w:pPr>
      <w:r>
        <w:rPr>
          <w:rFonts w:ascii="黑体" w:hAnsi="黑体" w:cs="黑体" w:eastAsia="黑体"/>
          <w:bCs/>
          <w:color w:val="000000"/>
          <w:sz w:val="32"/>
          <w:szCs w:val="32"/>
          <w:shd w:fill="FFFFFF" w:val="clear"/>
        </w:rPr>
        <w:t>第八条</w:t>
      </w:r>
      <w:r>
        <w:rPr>
          <w:rFonts w:ascii="Times New Roman" w:hAnsi="Times New Roman" w:cs="Times New Roman" w:hint="eastAsia" w:eastAsia="仿宋_GB2312;仿宋"/>
          <w:color w:val="000000"/>
          <w:sz w:val="32"/>
          <w:szCs w:val="32"/>
          <w:shd w:fill="FFFFFF" w:val="clear"/>
        </w:rPr>
        <w:t xml:space="preserve">  </w:t>
      </w:r>
      <w:r>
        <w:rPr>
          <w:rFonts w:ascii="Times New Roman" w:hAnsi="Times New Roman" w:cs="Times New Roman" w:eastAsia="仿宋_GB2312;仿宋"/>
          <w:b w:val="false"/>
          <w:bCs w:val="false"/>
          <w:color w:val="000000"/>
          <w:sz w:val="32"/>
          <w:szCs w:val="32"/>
          <w:u w:val="none"/>
          <w:shd w:fill="FFFFFF" w:val="clear"/>
        </w:rPr>
        <w:t>市、县（区）人民政府及其文物主管部门，</w:t>
      </w:r>
      <w:r>
        <w:rPr>
          <w:rFonts w:ascii="Times New Roman" w:hAnsi="Times New Roman" w:cs="Times New Roman" w:eastAsia="仿宋_GB2312;仿宋"/>
          <w:color w:val="000000"/>
          <w:sz w:val="32"/>
          <w:szCs w:val="32"/>
          <w:shd w:fill="FFFFFF" w:val="clear"/>
        </w:rPr>
        <w:t>应当按照规定对在长城保护工作中作出突出贡献的组织和个人给予表彰奖励。</w:t>
      </w:r>
    </w:p>
    <w:p>
      <w:pPr>
        <w:pStyle w:val="Style16"/>
        <w:keepNext w:val="false"/>
        <w:keepLines w:val="false"/>
        <w:pageBreakBefore w:val="false"/>
        <w:widowControl w:val="false"/>
        <w:kinsoku w:val="true"/>
        <w:overflowPunct w:val="true"/>
        <w:autoSpaceDE w:val="true"/>
        <w:bidi w:val="0"/>
        <w:snapToGrid w:val="true"/>
        <w:spacing w:lineRule="exact" w:line="628" w:before="0" w:after="0"/>
        <w:jc w:val="both"/>
        <w:textAlignment w:val="auto"/>
        <w:rPr>
          <w:rFonts w:ascii="黑体" w:hAnsi="黑体" w:eastAsia="黑体" w:cs="黑体"/>
          <w:color w:val="000000"/>
          <w:sz w:val="32"/>
          <w:szCs w:val="32"/>
          <w:shd w:fill="FFFFFF" w:val="clear"/>
          <w:lang w:val="en"/>
        </w:rPr>
      </w:pPr>
      <w:r>
        <w:rPr>
          <w:rFonts w:eastAsia="黑体" w:cs="黑体" w:ascii="黑体" w:hAnsi="黑体"/>
          <w:color w:val="000000"/>
          <w:sz w:val="32"/>
          <w:szCs w:val="32"/>
          <w:shd w:fill="FFFFFF" w:val="clear"/>
          <w:lang w:val="en"/>
        </w:rPr>
      </w:r>
    </w:p>
    <w:p>
      <w:pPr>
        <w:pStyle w:val="Style16"/>
        <w:keepNext w:val="false"/>
        <w:keepLines w:val="false"/>
        <w:pageBreakBefore w:val="false"/>
        <w:widowControl w:val="false"/>
        <w:kinsoku w:val="true"/>
        <w:overflowPunct w:val="true"/>
        <w:autoSpaceDE w:val="true"/>
        <w:bidi w:val="0"/>
        <w:snapToGrid w:val="true"/>
        <w:spacing w:lineRule="exact" w:line="628" w:before="0" w:after="0"/>
        <w:jc w:val="center"/>
        <w:textAlignment w:val="auto"/>
        <w:rPr>
          <w:rFonts w:ascii="黑体" w:hAnsi="黑体" w:eastAsia="黑体" w:cs="黑体"/>
          <w:color w:val="000000"/>
          <w:sz w:val="32"/>
          <w:szCs w:val="32"/>
          <w:shd w:fill="FFFFFF" w:val="clear"/>
          <w:lang w:val="en"/>
        </w:rPr>
      </w:pPr>
      <w:r>
        <w:rPr>
          <w:rFonts w:ascii="黑体" w:hAnsi="黑体" w:cs="黑体" w:eastAsia="黑体"/>
          <w:color w:val="000000"/>
          <w:sz w:val="32"/>
          <w:szCs w:val="32"/>
          <w:shd w:fill="FFFFFF" w:val="clear"/>
          <w:lang w:val="en"/>
        </w:rPr>
        <w:t>第二章</w:t>
      </w:r>
      <w:r>
        <w:rPr>
          <w:rFonts w:ascii="Times New Roman" w:hAnsi="Times New Roman" w:cs="Times New Roman" w:hint="eastAsia" w:eastAsia="黑体"/>
          <w:color w:val="000000"/>
          <w:sz w:val="32"/>
          <w:szCs w:val="32"/>
          <w:shd w:fill="FFFFFF" w:val="clear"/>
        </w:rPr>
        <w:t xml:space="preserve">  </w:t>
      </w:r>
      <w:r>
        <w:rPr>
          <w:rFonts w:ascii="黑体" w:hAnsi="黑体" w:cs="黑体" w:eastAsia="黑体"/>
          <w:color w:val="000000"/>
          <w:sz w:val="32"/>
          <w:szCs w:val="32"/>
          <w:shd w:fill="FFFFFF" w:val="clear"/>
          <w:lang w:val="en"/>
        </w:rPr>
        <w:t>保护管理</w:t>
      </w:r>
    </w:p>
    <w:p>
      <w:pPr>
        <w:pStyle w:val="Style16"/>
        <w:keepNext w:val="false"/>
        <w:keepLines w:val="false"/>
        <w:pageBreakBefore w:val="false"/>
        <w:widowControl w:val="false"/>
        <w:kinsoku w:val="true"/>
        <w:overflowPunct w:val="true"/>
        <w:autoSpaceDE w:val="true"/>
        <w:bidi w:val="0"/>
        <w:snapToGrid w:val="true"/>
        <w:spacing w:lineRule="exact" w:line="628" w:before="0" w:after="0"/>
        <w:ind w:firstLineChars="200" w:startChars="0" w:start="0" w:endChars="0" w:end="0"/>
        <w:jc w:val="center"/>
        <w:textAlignment w:val="auto"/>
        <w:rPr>
          <w:rFonts w:ascii="Times New Roman" w:hAnsi="Times New Roman" w:eastAsia="仿宋_GB2312;仿宋" w:cs="Times New Roman" w:hint="eastAsia"/>
          <w:b/>
          <w:bCs/>
          <w:color w:val="000000"/>
          <w:sz w:val="32"/>
          <w:szCs w:val="32"/>
          <w:shd w:fill="FFFFFF" w:val="clear"/>
          <w:lang w:val="en"/>
        </w:rPr>
      </w:pPr>
      <w:r>
        <w:rPr>
          <w:rFonts w:eastAsia="仿宋_GB2312;仿宋" w:cs="Times New Roman" w:hint="eastAsia"/>
          <w:b/>
          <w:bCs/>
          <w:color w:val="000000"/>
          <w:sz w:val="32"/>
          <w:szCs w:val="32"/>
          <w:shd w:fill="FFFFFF" w:val="clear"/>
          <w:lang w:val="en"/>
        </w:rPr>
      </w:r>
    </w:p>
    <w:p>
      <w:pPr>
        <w:pStyle w:val="Style16"/>
        <w:keepNext w:val="false"/>
        <w:keepLines w:val="false"/>
        <w:pageBreakBefore w:val="false"/>
        <w:widowControl w:val="false"/>
        <w:numPr>
          <w:ilvl w:val="0"/>
          <w:numId w:val="0"/>
        </w:numPr>
        <w:kinsoku w:val="true"/>
        <w:overflowPunct w:val="true"/>
        <w:autoSpaceDE w:val="true"/>
        <w:bidi w:val="0"/>
        <w:snapToGrid w:val="true"/>
        <w:spacing w:lineRule="exact" w:line="628" w:before="0" w:after="0"/>
        <w:ind w:firstLine="640" w:start="0" w:end="0"/>
        <w:jc w:val="both"/>
        <w:textAlignment w:val="auto"/>
        <w:rPr>
          <w:rFonts w:ascii="Times New Roman" w:hAnsi="Times New Roman" w:eastAsia="仿宋_GB2312;仿宋" w:cs="Times New Roman" w:hint="eastAsia"/>
          <w:color w:val="000000"/>
          <w:sz w:val="32"/>
          <w:szCs w:val="32"/>
          <w:shd w:fill="FFFFFF" w:val="clear"/>
        </w:rPr>
      </w:pPr>
      <w:r>
        <w:rPr>
          <w:rFonts w:ascii="黑体" w:hAnsi="黑体" w:cs="黑体" w:eastAsia="黑体"/>
          <w:bCs/>
          <w:color w:val="000000"/>
          <w:sz w:val="32"/>
          <w:szCs w:val="32"/>
          <w:shd w:fill="FFFFFF" w:val="clear"/>
        </w:rPr>
        <w:t>第九条</w:t>
      </w:r>
      <w:r>
        <w:rPr>
          <w:rFonts w:ascii="Times New Roman" w:hAnsi="Times New Roman" w:cs="Times New Roman" w:hint="eastAsia" w:eastAsia="仿宋_GB2312;仿宋"/>
          <w:color w:val="000000"/>
          <w:sz w:val="32"/>
          <w:szCs w:val="32"/>
          <w:shd w:fill="FFFFFF" w:val="clear"/>
          <w:lang w:val="en"/>
        </w:rPr>
        <w:t xml:space="preserve"> </w:t>
      </w:r>
      <w:r>
        <w:rPr>
          <w:rFonts w:ascii="黑体" w:hAnsi="黑体" w:cs="黑体" w:hint="eastAsia" w:eastAsia="黑体"/>
          <w:b/>
          <w:bCs/>
          <w:color w:val="000000"/>
          <w:sz w:val="32"/>
          <w:szCs w:val="32"/>
          <w:shd w:fill="FFFFFF" w:val="clear"/>
          <w:lang w:val="en"/>
        </w:rPr>
        <w:t xml:space="preserve"> </w:t>
      </w:r>
      <w:r>
        <w:rPr>
          <w:rFonts w:ascii="Times New Roman" w:hAnsi="Times New Roman" w:cs="Times New Roman" w:eastAsia="仿宋_GB2312;仿宋"/>
          <w:b w:val="false"/>
          <w:bCs w:val="false"/>
          <w:color w:val="000000"/>
          <w:sz w:val="32"/>
          <w:szCs w:val="32"/>
          <w:u w:val="none"/>
          <w:shd w:fill="FFFFFF" w:val="clear"/>
        </w:rPr>
        <w:t>市、县（区）人民政府</w:t>
      </w:r>
      <w:r>
        <w:rPr>
          <w:rFonts w:ascii="Times New Roman" w:hAnsi="Times New Roman" w:cs="Times New Roman" w:hint="eastAsia" w:eastAsia="仿宋_GB2312;仿宋"/>
          <w:color w:val="000000"/>
          <w:sz w:val="32"/>
          <w:szCs w:val="32"/>
          <w:shd w:fill="FFFFFF" w:val="clear"/>
        </w:rPr>
        <w:t>制定本行政区域的国民经济和社会发展计划、</w:t>
      </w:r>
      <w:r>
        <w:rPr>
          <w:rFonts w:ascii="Times New Roman" w:hAnsi="Times New Roman" w:cs="Times New Roman" w:eastAsia="仿宋_GB2312;仿宋"/>
          <w:color w:val="000000"/>
          <w:sz w:val="32"/>
          <w:szCs w:val="32"/>
          <w:shd w:fill="FFFFFF" w:val="clear"/>
        </w:rPr>
        <w:t>国土空间规划</w:t>
      </w:r>
      <w:r>
        <w:rPr>
          <w:rFonts w:ascii="Times New Roman" w:hAnsi="Times New Roman" w:cs="Times New Roman" w:hint="eastAsia" w:eastAsia="仿宋_GB2312;仿宋"/>
          <w:color w:val="000000"/>
          <w:sz w:val="32"/>
          <w:szCs w:val="32"/>
          <w:shd w:fill="FFFFFF" w:val="clear"/>
        </w:rPr>
        <w:t>，应当落实</w:t>
      </w:r>
      <w:r>
        <w:rPr>
          <w:rFonts w:ascii="Times New Roman" w:hAnsi="Times New Roman" w:cs="Times New Roman" w:eastAsia="仿宋_GB2312;仿宋"/>
          <w:color w:val="000000"/>
          <w:sz w:val="32"/>
          <w:szCs w:val="32"/>
          <w:shd w:fill="FFFFFF" w:val="clear"/>
        </w:rPr>
        <w:t>国家</w:t>
      </w:r>
      <w:r>
        <w:rPr>
          <w:rFonts w:ascii="Times New Roman" w:hAnsi="Times New Roman" w:cs="Times New Roman" w:hint="eastAsia" w:eastAsia="仿宋_GB2312;仿宋"/>
          <w:color w:val="000000"/>
          <w:sz w:val="32"/>
          <w:szCs w:val="32"/>
          <w:shd w:fill="FFFFFF" w:val="clear"/>
        </w:rPr>
        <w:t>长城保护</w:t>
      </w:r>
      <w:r>
        <w:rPr>
          <w:rFonts w:ascii="Times New Roman" w:hAnsi="Times New Roman" w:cs="Times New Roman" w:eastAsia="仿宋_GB2312;仿宋"/>
          <w:color w:val="000000"/>
          <w:sz w:val="32"/>
          <w:szCs w:val="32"/>
          <w:shd w:fill="FFFFFF" w:val="clear"/>
        </w:rPr>
        <w:t>总体</w:t>
      </w:r>
      <w:r>
        <w:rPr>
          <w:rFonts w:ascii="Times New Roman" w:hAnsi="Times New Roman" w:cs="Times New Roman" w:hint="eastAsia" w:eastAsia="仿宋_GB2312;仿宋"/>
          <w:color w:val="000000"/>
          <w:sz w:val="32"/>
          <w:szCs w:val="32"/>
          <w:shd w:fill="FFFFFF" w:val="clear"/>
        </w:rPr>
        <w:t>规划规定的保护措施。</w:t>
      </w:r>
    </w:p>
    <w:p>
      <w:pPr>
        <w:pStyle w:val="Style16"/>
        <w:keepNext w:val="false"/>
        <w:keepLines w:val="false"/>
        <w:pageBreakBefore w:val="false"/>
        <w:widowControl w:val="false"/>
        <w:numPr>
          <w:ilvl w:val="0"/>
          <w:numId w:val="0"/>
        </w:numPr>
        <w:kinsoku w:val="true"/>
        <w:overflowPunct w:val="true"/>
        <w:autoSpaceDE w:val="true"/>
        <w:bidi w:val="0"/>
        <w:snapToGrid w:val="true"/>
        <w:spacing w:lineRule="exact" w:line="628" w:before="0" w:after="0"/>
        <w:ind w:firstLine="640" w:start="0" w:end="0"/>
        <w:jc w:val="both"/>
        <w:textAlignment w:val="auto"/>
        <w:rPr>
          <w:rFonts w:ascii="Times New Roman" w:hAnsi="Times New Roman" w:eastAsia="仿宋_GB2312;仿宋" w:cs="Times New Roman" w:hint="eastAsia"/>
          <w:color w:val="000000"/>
          <w:sz w:val="32"/>
          <w:szCs w:val="32"/>
          <w:shd w:fill="FFFFFF" w:val="clear"/>
        </w:rPr>
      </w:pPr>
      <w:r>
        <w:rPr>
          <w:rFonts w:ascii="Times New Roman" w:hAnsi="Times New Roman" w:cs="Times New Roman" w:hint="eastAsia" w:eastAsia="仿宋_GB2312;仿宋"/>
          <w:color w:val="000000"/>
          <w:sz w:val="32"/>
          <w:szCs w:val="32"/>
          <w:shd w:fill="FFFFFF" w:val="clear"/>
        </w:rPr>
        <w:t>市</w:t>
      </w:r>
      <w:r>
        <w:rPr>
          <w:rFonts w:ascii="Times New Roman" w:hAnsi="Times New Roman" w:cs="Times New Roman" w:eastAsia="仿宋_GB2312;仿宋"/>
          <w:color w:val="000000"/>
          <w:sz w:val="32"/>
          <w:szCs w:val="32"/>
          <w:shd w:fill="FFFFFF" w:val="clear"/>
        </w:rPr>
        <w:t>、</w:t>
      </w:r>
      <w:r>
        <w:rPr>
          <w:rFonts w:ascii="Times New Roman" w:hAnsi="Times New Roman" w:cs="Times New Roman" w:hint="eastAsia" w:eastAsia="仿宋_GB2312;仿宋"/>
          <w:color w:val="000000"/>
          <w:sz w:val="32"/>
          <w:szCs w:val="32"/>
          <w:shd w:fill="FFFFFF" w:val="clear"/>
        </w:rPr>
        <w:t>县（区）人民政府应当组织编制本行政区域重要长城的保护详细规划</w:t>
      </w:r>
      <w:r>
        <w:rPr>
          <w:rFonts w:ascii="Times New Roman" w:hAnsi="Times New Roman" w:cs="Times New Roman" w:eastAsia="仿宋_GB2312;仿宋"/>
          <w:color w:val="000000"/>
          <w:sz w:val="32"/>
          <w:szCs w:val="32"/>
          <w:shd w:fill="FFFFFF" w:val="clear"/>
        </w:rPr>
        <w:t>，并依法报批</w:t>
      </w:r>
      <w:r>
        <w:rPr>
          <w:rFonts w:ascii="Times New Roman" w:hAnsi="Times New Roman" w:cs="Times New Roman" w:hint="eastAsia" w:eastAsia="仿宋_GB2312;仿宋"/>
          <w:color w:val="000000"/>
          <w:sz w:val="32"/>
          <w:szCs w:val="32"/>
          <w:shd w:fill="FFFFFF" w:val="clear"/>
        </w:rPr>
        <w:t>。</w:t>
      </w:r>
    </w:p>
    <w:p>
      <w:pPr>
        <w:pStyle w:val="Style16"/>
        <w:keepNext w:val="false"/>
        <w:keepLines w:val="false"/>
        <w:pageBreakBefore w:val="false"/>
        <w:widowControl w:val="false"/>
        <w:numPr>
          <w:ilvl w:val="0"/>
          <w:numId w:val="0"/>
        </w:numPr>
        <w:kinsoku w:val="true"/>
        <w:overflowPunct w:val="true"/>
        <w:autoSpaceDE w:val="true"/>
        <w:bidi w:val="0"/>
        <w:snapToGrid w:val="true"/>
        <w:spacing w:lineRule="exact" w:line="628" w:before="0" w:after="0"/>
        <w:ind w:firstLine="640" w:start="0" w:end="0"/>
        <w:jc w:val="both"/>
        <w:textAlignment w:val="auto"/>
        <w:rPr>
          <w:rFonts w:ascii="Times New Roman" w:hAnsi="Times New Roman" w:eastAsia="仿宋_GB2312;仿宋" w:cs="Times New Roman" w:hint="eastAsia"/>
          <w:color w:val="000000"/>
          <w:sz w:val="32"/>
          <w:szCs w:val="32"/>
          <w:shd w:fill="FFFFFF" w:val="clear"/>
        </w:rPr>
      </w:pPr>
      <w:r>
        <w:rPr>
          <w:rFonts w:ascii="黑体" w:hAnsi="黑体" w:cs="黑体" w:eastAsia="黑体"/>
          <w:bCs/>
          <w:color w:val="000000"/>
          <w:sz w:val="32"/>
          <w:szCs w:val="32"/>
          <w:shd w:fill="FFFFFF" w:val="clear"/>
        </w:rPr>
        <w:t>第十条</w:t>
      </w:r>
      <w:r>
        <w:rPr>
          <w:rFonts w:ascii="Times New Roman" w:hAnsi="Times New Roman" w:cs="Times New Roman" w:hint="eastAsia" w:eastAsia="仿宋_GB2312;仿宋"/>
          <w:color w:val="000000"/>
          <w:sz w:val="32"/>
          <w:szCs w:val="32"/>
          <w:shd w:fill="FFFFFF" w:val="clear"/>
        </w:rPr>
        <w:t xml:space="preserve">  </w:t>
      </w:r>
      <w:r>
        <w:rPr>
          <w:rFonts w:ascii="Times New Roman" w:hAnsi="Times New Roman" w:cs="Times New Roman" w:eastAsia="仿宋_GB2312;仿宋"/>
          <w:color w:val="000000"/>
          <w:sz w:val="32"/>
          <w:szCs w:val="32"/>
          <w:shd w:fill="FFFFFF" w:val="clear"/>
        </w:rPr>
        <w:t>在</w:t>
      </w:r>
      <w:r>
        <w:rPr>
          <w:rFonts w:ascii="Times New Roman" w:hAnsi="Times New Roman" w:cs="Times New Roman" w:hint="eastAsia" w:eastAsia="仿宋_GB2312;仿宋"/>
          <w:color w:val="000000"/>
          <w:sz w:val="32"/>
          <w:szCs w:val="32"/>
          <w:shd w:fill="FFFFFF" w:val="clear"/>
        </w:rPr>
        <w:t>文物保护单位的保护范围和建设控制地带内，不得建设污染文物保护单位及其环境的设施，不得进行可能影响文物保护单位安全及其环境的活动。对已有的污染文物保护单位及其环境的设施，应当限期治理。</w:t>
      </w:r>
    </w:p>
    <w:p>
      <w:pPr>
        <w:pStyle w:val="Style16"/>
        <w:keepNext w:val="false"/>
        <w:keepLines w:val="false"/>
        <w:pageBreakBefore w:val="false"/>
        <w:widowControl w:val="false"/>
        <w:numPr>
          <w:ilvl w:val="0"/>
          <w:numId w:val="0"/>
        </w:numPr>
        <w:kinsoku w:val="true"/>
        <w:overflowPunct w:val="true"/>
        <w:autoSpaceDE w:val="true"/>
        <w:bidi w:val="0"/>
        <w:snapToGrid w:val="true"/>
        <w:spacing w:lineRule="exact" w:line="628" w:before="0" w:after="0"/>
        <w:ind w:firstLine="640" w:start="0" w:end="0"/>
        <w:jc w:val="both"/>
        <w:textAlignment w:val="auto"/>
        <w:rPr>
          <w:rFonts w:ascii="Times New Roman" w:hAnsi="Times New Roman" w:eastAsia="仿宋_GB2312;仿宋" w:cs="Times New Roman"/>
          <w:color w:val="000000"/>
          <w:sz w:val="32"/>
          <w:szCs w:val="32"/>
          <w:shd w:fill="FFFFFF" w:val="clear"/>
        </w:rPr>
      </w:pPr>
      <w:r>
        <w:rPr>
          <w:rFonts w:ascii="黑体" w:hAnsi="黑体" w:cs="黑体" w:eastAsia="黑体"/>
          <w:bCs/>
          <w:color w:val="000000"/>
          <w:sz w:val="32"/>
          <w:szCs w:val="32"/>
          <w:shd w:fill="FFFFFF" w:val="clear"/>
        </w:rPr>
        <w:t>第十一条</w:t>
      </w:r>
      <w:r>
        <w:rPr>
          <w:rFonts w:ascii="Times New Roman" w:hAnsi="Times New Roman" w:cs="Times New Roman" w:eastAsia="仿宋_GB2312;仿宋"/>
          <w:color w:val="000000"/>
          <w:sz w:val="32"/>
          <w:szCs w:val="32"/>
          <w:shd w:fill="FFFFFF" w:val="clear"/>
        </w:rPr>
        <w:t xml:space="preserve">  县（区）人民政府文物主管部门应当按照长城日常养护规则做好长城的日常养护，建立长城险情排查应急机制，及时做好抢险加固工作。</w:t>
      </w:r>
    </w:p>
    <w:p>
      <w:pPr>
        <w:pStyle w:val="Style16"/>
        <w:keepNext w:val="false"/>
        <w:keepLines w:val="false"/>
        <w:pageBreakBefore w:val="false"/>
        <w:widowControl w:val="false"/>
        <w:kinsoku w:val="true"/>
        <w:overflowPunct w:val="true"/>
        <w:autoSpaceDE w:val="true"/>
        <w:bidi w:val="0"/>
        <w:snapToGrid w:val="true"/>
        <w:spacing w:lineRule="exact" w:line="628" w:before="0" w:after="0"/>
        <w:ind w:firstLineChars="200" w:startChars="0" w:start="0" w:endChars="0" w:end="0"/>
        <w:jc w:val="both"/>
        <w:textAlignment w:val="auto"/>
        <w:rPr>
          <w:rFonts w:ascii="Times New Roman" w:hAnsi="Times New Roman" w:eastAsia="仿宋_GB2312;仿宋" w:cs="Times New Roman"/>
          <w:color w:val="000000"/>
          <w:sz w:val="32"/>
          <w:szCs w:val="32"/>
          <w:shd w:fill="FFFFFF" w:val="clear"/>
          <w:lang w:val="en"/>
        </w:rPr>
      </w:pPr>
      <w:r>
        <w:rPr>
          <w:rFonts w:ascii="黑体" w:hAnsi="黑体" w:cs="黑体" w:eastAsia="黑体"/>
          <w:bCs/>
          <w:color w:val="000000"/>
          <w:sz w:val="32"/>
          <w:szCs w:val="32"/>
          <w:shd w:fill="FFFFFF" w:val="clear"/>
        </w:rPr>
        <w:t>第十二条</w:t>
      </w:r>
      <w:r>
        <w:rPr>
          <w:rFonts w:ascii="Times New Roman" w:hAnsi="Times New Roman" w:cs="Times New Roman" w:hint="eastAsia" w:eastAsia="仿宋_GB2312;仿宋"/>
          <w:color w:val="000000"/>
          <w:sz w:val="32"/>
          <w:szCs w:val="32"/>
          <w:shd w:fill="FFFFFF" w:val="clear"/>
        </w:rPr>
        <w:t xml:space="preserve">  </w:t>
      </w:r>
      <w:r>
        <w:rPr>
          <w:rFonts w:ascii="Times New Roman" w:hAnsi="Times New Roman" w:cs="Times New Roman" w:eastAsia="仿宋_GB2312;仿宋"/>
          <w:color w:val="000000"/>
          <w:sz w:val="32"/>
          <w:szCs w:val="32"/>
          <w:shd w:fill="FFFFFF" w:val="clear"/>
        </w:rPr>
        <w:t>市、</w:t>
      </w:r>
      <w:r>
        <w:rPr>
          <w:rFonts w:ascii="Times New Roman" w:hAnsi="Times New Roman" w:cs="Times New Roman" w:eastAsia="仿宋_GB2312;仿宋"/>
          <w:color w:val="000000"/>
          <w:sz w:val="32"/>
          <w:szCs w:val="32"/>
          <w:shd w:fill="FFFFFF" w:val="clear"/>
          <w:lang w:val="en"/>
        </w:rPr>
        <w:t>县（区）</w:t>
      </w:r>
      <w:r>
        <w:rPr>
          <w:rFonts w:ascii="Times New Roman" w:hAnsi="Times New Roman" w:cs="Times New Roman" w:eastAsia="仿宋_GB2312;仿宋"/>
          <w:color w:val="000000"/>
          <w:sz w:val="32"/>
          <w:szCs w:val="32"/>
          <w:shd w:fill="FFFFFF" w:val="clear"/>
        </w:rPr>
        <w:t>人民政府</w:t>
      </w:r>
      <w:r>
        <w:rPr>
          <w:rFonts w:ascii="Times New Roman" w:hAnsi="Times New Roman" w:cs="Times New Roman" w:eastAsia="仿宋_GB2312;仿宋"/>
          <w:color w:val="000000"/>
          <w:sz w:val="32"/>
          <w:szCs w:val="32"/>
          <w:shd w:fill="FFFFFF" w:val="clear"/>
          <w:lang w:val="en"/>
        </w:rPr>
        <w:t>文物主管部门应当对长城保护标志加强管理和维护。</w:t>
      </w:r>
    </w:p>
    <w:p>
      <w:pPr>
        <w:pStyle w:val="Style16"/>
        <w:keepNext w:val="false"/>
        <w:keepLines w:val="false"/>
        <w:pageBreakBefore w:val="false"/>
        <w:widowControl w:val="false"/>
        <w:kinsoku w:val="true"/>
        <w:overflowPunct w:val="true"/>
        <w:autoSpaceDE w:val="true"/>
        <w:bidi w:val="0"/>
        <w:snapToGrid w:val="true"/>
        <w:spacing w:lineRule="exact" w:line="628" w:before="0" w:after="0"/>
        <w:ind w:firstLineChars="200" w:startChars="0" w:start="0" w:endChars="0" w:end="0"/>
        <w:jc w:val="both"/>
        <w:textAlignment w:val="auto"/>
        <w:rPr>
          <w:rFonts w:ascii="Times New Roman" w:hAnsi="Times New Roman" w:eastAsia="仿宋_GB2312;仿宋" w:cs="Times New Roman"/>
          <w:color w:val="000000"/>
          <w:sz w:val="32"/>
          <w:szCs w:val="32"/>
          <w:shd w:fill="FFFFFF" w:val="clear"/>
          <w:lang w:val="en"/>
        </w:rPr>
      </w:pPr>
      <w:r>
        <w:rPr>
          <w:rFonts w:ascii="Times New Roman" w:hAnsi="Times New Roman" w:cs="Times New Roman" w:eastAsia="仿宋_GB2312;仿宋"/>
          <w:color w:val="000000"/>
          <w:sz w:val="32"/>
          <w:szCs w:val="32"/>
          <w:shd w:fill="FFFFFF" w:val="clear"/>
          <w:lang w:val="en"/>
        </w:rPr>
        <w:t>任何组织和个人不得</w:t>
      </w:r>
      <w:r>
        <w:rPr>
          <w:rFonts w:ascii="Times New Roman" w:hAnsi="Times New Roman" w:cs="Times New Roman" w:eastAsia="仿宋_GB2312;仿宋"/>
          <w:color w:val="000000"/>
          <w:sz w:val="32"/>
          <w:szCs w:val="32"/>
          <w:shd w:fill="FFFFFF" w:val="clear"/>
        </w:rPr>
        <w:t>擅自刻划、涂污、挪动、损毁长城保护标志</w:t>
      </w:r>
      <w:r>
        <w:rPr>
          <w:rFonts w:ascii="Times New Roman" w:hAnsi="Times New Roman" w:cs="Times New Roman" w:eastAsia="仿宋_GB2312;仿宋"/>
          <w:color w:val="000000"/>
          <w:sz w:val="32"/>
          <w:szCs w:val="32"/>
          <w:shd w:fill="FFFFFF" w:val="clear"/>
          <w:lang w:val="en"/>
        </w:rPr>
        <w:t>。 </w:t>
      </w:r>
    </w:p>
    <w:p>
      <w:pPr>
        <w:pStyle w:val="Style16"/>
        <w:keepNext w:val="false"/>
        <w:keepLines w:val="false"/>
        <w:pageBreakBefore w:val="false"/>
        <w:widowControl w:val="false"/>
        <w:numPr>
          <w:ilvl w:val="0"/>
          <w:numId w:val="0"/>
        </w:numPr>
        <w:kinsoku w:val="true"/>
        <w:overflowPunct w:val="true"/>
        <w:autoSpaceDE w:val="true"/>
        <w:bidi w:val="0"/>
        <w:snapToGrid w:val="true"/>
        <w:spacing w:lineRule="exact" w:line="628" w:before="0" w:after="0"/>
        <w:ind w:firstLine="640" w:start="0" w:end="0"/>
        <w:jc w:val="both"/>
        <w:textAlignment w:val="auto"/>
        <w:rPr>
          <w:rFonts w:ascii="Times New Roman" w:hAnsi="Times New Roman" w:eastAsia="仿宋_GB2312;仿宋" w:cs="Times New Roman"/>
          <w:color w:val="000000"/>
          <w:sz w:val="32"/>
          <w:szCs w:val="32"/>
          <w:shd w:fill="FFFFFF" w:val="clear"/>
        </w:rPr>
      </w:pPr>
      <w:r>
        <w:rPr>
          <w:rFonts w:ascii="黑体" w:hAnsi="黑体" w:cs="黑体" w:eastAsia="黑体"/>
          <w:bCs/>
          <w:color w:val="000000"/>
          <w:sz w:val="32"/>
          <w:szCs w:val="32"/>
          <w:shd w:fill="FFFFFF" w:val="clear"/>
        </w:rPr>
        <w:t>第十三条</w:t>
      </w:r>
      <w:r>
        <w:rPr>
          <w:rFonts w:ascii="Times New Roman" w:hAnsi="Times New Roman" w:cs="Times New Roman" w:hint="eastAsia" w:eastAsia="仿宋_GB2312;仿宋"/>
          <w:color w:val="000000"/>
          <w:sz w:val="32"/>
          <w:szCs w:val="32"/>
          <w:shd w:fill="FFFFFF" w:val="clear"/>
        </w:rPr>
        <w:t xml:space="preserve">  </w:t>
      </w:r>
      <w:r>
        <w:rPr>
          <w:rFonts w:ascii="Times New Roman" w:hAnsi="Times New Roman" w:cs="Times New Roman" w:eastAsia="仿宋_GB2312;仿宋"/>
          <w:color w:val="000000"/>
          <w:sz w:val="32"/>
          <w:szCs w:val="32"/>
          <w:shd w:fill="FFFFFF" w:val="clear"/>
          <w:lang w:val="en"/>
        </w:rPr>
        <w:t>县（区）人民政府</w:t>
      </w:r>
      <w:r>
        <w:rPr>
          <w:rFonts w:ascii="Times New Roman" w:hAnsi="Times New Roman" w:cs="Times New Roman" w:hint="eastAsia" w:eastAsia="仿宋_GB2312;仿宋"/>
          <w:color w:val="000000"/>
          <w:sz w:val="32"/>
          <w:szCs w:val="32"/>
          <w:shd w:fill="FFFFFF" w:val="clear"/>
          <w:lang w:val="en"/>
        </w:rPr>
        <w:t>文物主管部门</w:t>
      </w:r>
      <w:r>
        <w:rPr>
          <w:rFonts w:ascii="Times New Roman" w:hAnsi="Times New Roman" w:cs="Times New Roman" w:eastAsia="仿宋_GB2312;仿宋"/>
          <w:color w:val="000000"/>
          <w:sz w:val="32"/>
          <w:szCs w:val="32"/>
          <w:shd w:fill="FFFFFF" w:val="clear"/>
          <w:lang w:val="en"/>
        </w:rPr>
        <w:t>应当建立长城记录档案，</w:t>
      </w:r>
      <w:r>
        <w:rPr>
          <w:rFonts w:ascii="Times New Roman" w:hAnsi="Times New Roman" w:cs="Times New Roman" w:eastAsia="仿宋_GB2312;仿宋"/>
          <w:color w:val="000000"/>
          <w:sz w:val="32"/>
          <w:szCs w:val="32"/>
          <w:shd w:fill="FFFFFF" w:val="clear"/>
        </w:rPr>
        <w:t>并报市人民政府文物主管部门备案。</w:t>
      </w:r>
    </w:p>
    <w:p>
      <w:pPr>
        <w:pStyle w:val="Style16"/>
        <w:keepNext w:val="false"/>
        <w:keepLines w:val="false"/>
        <w:pageBreakBefore w:val="false"/>
        <w:widowControl w:val="false"/>
        <w:numPr>
          <w:ilvl w:val="0"/>
          <w:numId w:val="0"/>
        </w:numPr>
        <w:kinsoku w:val="true"/>
        <w:overflowPunct w:val="true"/>
        <w:autoSpaceDE w:val="true"/>
        <w:bidi w:val="0"/>
        <w:snapToGrid w:val="true"/>
        <w:spacing w:lineRule="exact" w:line="628" w:before="0" w:after="0"/>
        <w:ind w:firstLine="640" w:start="0" w:end="0"/>
        <w:jc w:val="both"/>
        <w:textAlignment w:val="auto"/>
        <w:rPr>
          <w:rFonts w:ascii="Times New Roman" w:hAnsi="Times New Roman" w:eastAsia="仿宋_GB2312;仿宋" w:cs="Times New Roman"/>
          <w:color w:val="000000"/>
          <w:sz w:val="32"/>
          <w:szCs w:val="32"/>
          <w:shd w:fill="FFFFFF" w:val="clear"/>
        </w:rPr>
      </w:pPr>
      <w:r>
        <w:rPr>
          <w:rFonts w:ascii="Times New Roman" w:hAnsi="Times New Roman" w:cs="Times New Roman" w:hint="eastAsia" w:eastAsia="仿宋_GB2312;仿宋"/>
          <w:color w:val="000000"/>
          <w:sz w:val="32"/>
          <w:szCs w:val="32"/>
          <w:shd w:fill="FFFFFF" w:val="clear"/>
          <w:lang w:val="en"/>
        </w:rPr>
        <w:t>长城记录档案</w:t>
      </w:r>
      <w:r>
        <w:rPr>
          <w:rFonts w:ascii="Times New Roman" w:hAnsi="Times New Roman" w:cs="Times New Roman" w:eastAsia="仿宋_GB2312;仿宋"/>
          <w:color w:val="000000"/>
          <w:sz w:val="32"/>
          <w:szCs w:val="32"/>
          <w:shd w:fill="FFFFFF" w:val="clear"/>
          <w:lang w:val="en"/>
        </w:rPr>
        <w:t>应当至少每年续补一次，</w:t>
      </w:r>
      <w:r>
        <w:rPr>
          <w:rFonts w:ascii="Times New Roman" w:hAnsi="Times New Roman" w:cs="Times New Roman" w:eastAsia="仿宋_GB2312;仿宋"/>
          <w:color w:val="000000"/>
          <w:sz w:val="32"/>
          <w:szCs w:val="32"/>
          <w:shd w:fill="FFFFFF" w:val="clear"/>
        </w:rPr>
        <w:t>对长城的巡查、维护、养护和保护工作的监督、检查、评估情况进行记录。</w:t>
      </w:r>
    </w:p>
    <w:p>
      <w:pPr>
        <w:pStyle w:val="Style16"/>
        <w:keepNext w:val="false"/>
        <w:keepLines w:val="false"/>
        <w:pageBreakBefore w:val="false"/>
        <w:widowControl w:val="false"/>
        <w:kinsoku w:val="true"/>
        <w:overflowPunct w:val="true"/>
        <w:autoSpaceDE w:val="true"/>
        <w:bidi w:val="0"/>
        <w:snapToGrid w:val="true"/>
        <w:spacing w:lineRule="exact" w:line="628" w:before="0" w:after="0"/>
        <w:ind w:firstLineChars="200" w:startChars="0" w:start="0" w:endChars="0" w:end="0"/>
        <w:jc w:val="both"/>
        <w:textAlignment w:val="auto"/>
        <w:rPr>
          <w:rFonts w:ascii="Times New Roman" w:hAnsi="Times New Roman" w:eastAsia="仿宋_GB2312;仿宋" w:cs="Times New Roman"/>
          <w:color w:val="000000"/>
          <w:sz w:val="32"/>
          <w:szCs w:val="32"/>
          <w:shd w:fill="FFFFFF" w:val="clear"/>
          <w:lang w:val="en"/>
        </w:rPr>
      </w:pPr>
      <w:r>
        <w:rPr>
          <w:rFonts w:ascii="黑体" w:hAnsi="黑体" w:cs="黑体" w:eastAsia="黑体"/>
          <w:bCs/>
          <w:color w:val="000000"/>
          <w:sz w:val="32"/>
          <w:szCs w:val="32"/>
          <w:shd w:fill="FFFFFF" w:val="clear"/>
        </w:rPr>
        <w:t>第十四条</w:t>
      </w:r>
      <w:r>
        <w:rPr>
          <w:rFonts w:ascii="Times New Roman" w:hAnsi="Times New Roman" w:cs="Times New Roman" w:hint="eastAsia" w:eastAsia="仿宋_GB2312;仿宋"/>
          <w:color w:val="000000"/>
          <w:sz w:val="32"/>
          <w:szCs w:val="32"/>
          <w:shd w:fill="FFFFFF" w:val="clear"/>
          <w:lang w:val="en"/>
        </w:rPr>
        <w:t xml:space="preserve">  </w:t>
      </w:r>
      <w:r>
        <w:rPr>
          <w:rFonts w:ascii="Times New Roman" w:hAnsi="Times New Roman" w:cs="Times New Roman" w:eastAsia="仿宋_GB2312;仿宋"/>
          <w:color w:val="000000"/>
          <w:sz w:val="32"/>
          <w:szCs w:val="32"/>
          <w:shd w:fill="FFFFFF" w:val="clear"/>
          <w:lang w:val="en"/>
        </w:rPr>
        <w:t>县（区）人民政府</w:t>
      </w:r>
      <w:r>
        <w:rPr>
          <w:rFonts w:ascii="Times New Roman" w:hAnsi="Times New Roman" w:cs="Times New Roman" w:eastAsia="仿宋_GB2312;仿宋"/>
          <w:color w:val="000000"/>
          <w:sz w:val="32"/>
          <w:szCs w:val="32"/>
          <w:shd w:fill="FFFFFF" w:val="clear"/>
        </w:rPr>
        <w:t>或者其</w:t>
      </w:r>
      <w:r>
        <w:rPr>
          <w:rFonts w:ascii="Times New Roman" w:hAnsi="Times New Roman" w:cs="Times New Roman" w:eastAsia="仿宋_GB2312;仿宋"/>
          <w:color w:val="000000"/>
          <w:sz w:val="32"/>
          <w:szCs w:val="32"/>
          <w:shd w:fill="FFFFFF" w:val="clear"/>
          <w:lang w:val="en"/>
        </w:rPr>
        <w:t>文物主管部门</w:t>
      </w:r>
      <w:r>
        <w:rPr>
          <w:rFonts w:ascii="Times New Roman" w:hAnsi="Times New Roman" w:cs="Times New Roman" w:eastAsia="仿宋_GB2312;仿宋"/>
          <w:color w:val="000000"/>
          <w:sz w:val="32"/>
          <w:szCs w:val="32"/>
          <w:shd w:fill="FFFFFF" w:val="clear"/>
        </w:rPr>
        <w:t>可以</w:t>
      </w:r>
      <w:r>
        <w:rPr>
          <w:rFonts w:ascii="Times New Roman" w:hAnsi="Times New Roman" w:cs="Times New Roman" w:eastAsia="仿宋_GB2312;仿宋"/>
          <w:color w:val="000000"/>
          <w:sz w:val="32"/>
          <w:szCs w:val="32"/>
          <w:shd w:fill="FFFFFF" w:val="clear"/>
          <w:lang w:val="en"/>
        </w:rPr>
        <w:t>根据需要聘请长城保护员</w:t>
      </w:r>
      <w:r>
        <w:rPr>
          <w:rFonts w:ascii="Times New Roman" w:hAnsi="Times New Roman" w:cs="Times New Roman" w:eastAsia="仿宋_GB2312;仿宋"/>
          <w:color w:val="000000"/>
          <w:sz w:val="32"/>
          <w:szCs w:val="32"/>
          <w:shd w:fill="FFFFFF" w:val="clear"/>
        </w:rPr>
        <w:t>，所需</w:t>
      </w:r>
      <w:r>
        <w:rPr>
          <w:rFonts w:ascii="Times New Roman" w:hAnsi="Times New Roman" w:cs="Times New Roman" w:eastAsia="仿宋_GB2312;仿宋"/>
          <w:color w:val="000000"/>
          <w:sz w:val="32"/>
          <w:szCs w:val="32"/>
          <w:shd w:fill="FFFFFF" w:val="clear"/>
          <w:lang w:val="en"/>
        </w:rPr>
        <w:t>经费列入财政预算。</w:t>
      </w:r>
    </w:p>
    <w:p>
      <w:pPr>
        <w:pStyle w:val="Style16"/>
        <w:keepNext w:val="false"/>
        <w:keepLines w:val="false"/>
        <w:pageBreakBefore w:val="false"/>
        <w:widowControl w:val="false"/>
        <w:kinsoku w:val="true"/>
        <w:overflowPunct w:val="true"/>
        <w:autoSpaceDE w:val="true"/>
        <w:bidi w:val="0"/>
        <w:snapToGrid w:val="true"/>
        <w:spacing w:lineRule="exact" w:line="628" w:before="0" w:after="0"/>
        <w:ind w:firstLineChars="200" w:startChars="0" w:start="0" w:endChars="0" w:end="0"/>
        <w:jc w:val="both"/>
        <w:textAlignment w:val="auto"/>
        <w:rPr>
          <w:rFonts w:ascii="Times New Roman" w:hAnsi="Times New Roman" w:eastAsia="仿宋_GB2312;仿宋" w:cs="Times New Roman"/>
          <w:color w:val="000000"/>
          <w:sz w:val="32"/>
          <w:szCs w:val="32"/>
          <w:shd w:fill="FFFFFF" w:val="clear"/>
          <w:lang w:val="en"/>
        </w:rPr>
      </w:pPr>
      <w:r>
        <w:rPr>
          <w:rFonts w:ascii="Times New Roman" w:hAnsi="Times New Roman" w:cs="Times New Roman" w:eastAsia="仿宋_GB2312;仿宋"/>
          <w:color w:val="000000"/>
          <w:sz w:val="32"/>
          <w:szCs w:val="32"/>
          <w:shd w:fill="FFFFFF" w:val="clear"/>
        </w:rPr>
        <w:t>长城</w:t>
      </w:r>
      <w:r>
        <w:rPr>
          <w:rFonts w:ascii="Times New Roman" w:hAnsi="Times New Roman" w:cs="Times New Roman" w:hint="eastAsia" w:eastAsia="仿宋_GB2312;仿宋"/>
          <w:color w:val="000000"/>
          <w:sz w:val="32"/>
          <w:szCs w:val="32"/>
          <w:shd w:fill="FFFFFF" w:val="clear"/>
        </w:rPr>
        <w:t>保护员应当履行长城保护职责</w:t>
      </w:r>
      <w:r>
        <w:rPr>
          <w:rFonts w:ascii="Times New Roman" w:hAnsi="Times New Roman" w:cs="Times New Roman" w:eastAsia="仿宋_GB2312;仿宋"/>
          <w:color w:val="000000"/>
          <w:sz w:val="32"/>
          <w:szCs w:val="32"/>
          <w:shd w:fill="FFFFFF" w:val="clear"/>
        </w:rPr>
        <w:t>，</w:t>
      </w:r>
      <w:r>
        <w:rPr>
          <w:rFonts w:ascii="Times New Roman" w:hAnsi="Times New Roman" w:cs="Times New Roman" w:hint="eastAsia" w:eastAsia="仿宋_GB2312;仿宋"/>
          <w:color w:val="000000"/>
          <w:sz w:val="32"/>
          <w:szCs w:val="32"/>
          <w:shd w:fill="FFFFFF" w:val="clear"/>
        </w:rPr>
        <w:t>对长城进行日常巡查、看护并做好记录，定期向文物主管部门报告长城及其整体环境风貌、保护标志和防护设施状况，</w:t>
      </w:r>
      <w:r>
        <w:rPr>
          <w:rFonts w:ascii="Times New Roman" w:hAnsi="Times New Roman" w:cs="Times New Roman" w:eastAsia="仿宋_GB2312;仿宋"/>
          <w:color w:val="000000"/>
          <w:sz w:val="32"/>
          <w:szCs w:val="32"/>
          <w:shd w:fill="FFFFFF" w:val="clear"/>
        </w:rPr>
        <w:t>做好</w:t>
      </w:r>
      <w:r>
        <w:rPr>
          <w:rFonts w:ascii="Times New Roman" w:hAnsi="Times New Roman" w:cs="Times New Roman" w:hint="eastAsia" w:eastAsia="仿宋_GB2312;仿宋"/>
          <w:color w:val="000000"/>
          <w:sz w:val="32"/>
          <w:szCs w:val="32"/>
          <w:shd w:fill="FFFFFF" w:val="clear"/>
        </w:rPr>
        <w:t>长城保护宣传等工作。</w:t>
      </w:r>
    </w:p>
    <w:p>
      <w:pPr>
        <w:pStyle w:val="Style16"/>
        <w:keepNext w:val="false"/>
        <w:keepLines w:val="false"/>
        <w:pageBreakBefore w:val="false"/>
        <w:widowControl w:val="false"/>
        <w:kinsoku w:val="true"/>
        <w:overflowPunct w:val="true"/>
        <w:autoSpaceDE w:val="true"/>
        <w:bidi w:val="0"/>
        <w:snapToGrid w:val="true"/>
        <w:spacing w:lineRule="exact" w:line="628" w:before="0" w:after="0"/>
        <w:ind w:firstLineChars="200" w:startChars="0" w:start="0" w:endChars="0" w:end="0"/>
        <w:jc w:val="both"/>
        <w:textAlignment w:val="auto"/>
        <w:rPr>
          <w:rFonts w:ascii="Times New Roman" w:hAnsi="Times New Roman" w:eastAsia="仿宋_GB2312;仿宋" w:cs="Times New Roman"/>
          <w:color w:val="000000"/>
          <w:sz w:val="32"/>
          <w:szCs w:val="32"/>
        </w:rPr>
      </w:pPr>
      <w:r>
        <w:rPr>
          <w:rFonts w:ascii="黑体" w:hAnsi="黑体" w:cs="黑体" w:eastAsia="黑体"/>
          <w:bCs/>
          <w:color w:val="000000"/>
          <w:sz w:val="32"/>
          <w:szCs w:val="32"/>
          <w:shd w:fill="FFFFFF" w:val="clear"/>
        </w:rPr>
        <w:t>第十五条</w:t>
      </w:r>
      <w:r>
        <w:rPr>
          <w:rFonts w:ascii="Times New Roman" w:hAnsi="Times New Roman" w:cs="Times New Roman" w:hint="eastAsia" w:eastAsia="仿宋_GB2312;仿宋"/>
          <w:color w:val="000000"/>
          <w:sz w:val="32"/>
          <w:szCs w:val="32"/>
          <w:shd w:fill="FFFFFF" w:val="clear"/>
        </w:rPr>
        <w:t xml:space="preserve">  </w:t>
      </w:r>
      <w:r>
        <w:rPr>
          <w:rFonts w:ascii="Times New Roman" w:hAnsi="Times New Roman" w:cs="Times New Roman" w:eastAsia="仿宋_GB2312;仿宋"/>
          <w:color w:val="000000"/>
          <w:sz w:val="32"/>
          <w:szCs w:val="32"/>
          <w:shd w:fill="FFFFFF" w:val="clear"/>
        </w:rPr>
        <w:t>长城保护维修应当遵循不改变原状以及最小干预原则，优先使用原材料和原工艺。</w:t>
      </w:r>
      <w:r>
        <w:rPr>
          <w:rFonts w:ascii="Times New Roman" w:hAnsi="Times New Roman" w:cs="Times New Roman" w:eastAsia="仿宋_GB2312;仿宋"/>
          <w:color w:val="000000"/>
          <w:sz w:val="32"/>
          <w:szCs w:val="32"/>
        </w:rPr>
        <w:t>合理运用现代技术，保证长城的结构安全，保护长城的历史风貌。</w:t>
      </w:r>
    </w:p>
    <w:p>
      <w:pPr>
        <w:pStyle w:val="Style16"/>
        <w:keepNext w:val="false"/>
        <w:keepLines w:val="false"/>
        <w:pageBreakBefore w:val="false"/>
        <w:widowControl w:val="false"/>
        <w:kinsoku w:val="true"/>
        <w:overflowPunct w:val="true"/>
        <w:autoSpaceDE w:val="true"/>
        <w:bidi w:val="0"/>
        <w:snapToGrid w:val="true"/>
        <w:spacing w:lineRule="exact" w:line="628" w:before="0" w:after="0"/>
        <w:ind w:firstLineChars="200" w:startChars="0" w:start="0" w:endChars="0" w:end="0"/>
        <w:jc w:val="both"/>
        <w:textAlignment w:val="auto"/>
        <w:rPr>
          <w:rFonts w:ascii="Times New Roman" w:hAnsi="Times New Roman" w:eastAsia="仿宋_GB2312;仿宋" w:cs="Times New Roman"/>
          <w:color w:val="000000"/>
          <w:sz w:val="32"/>
          <w:szCs w:val="32"/>
        </w:rPr>
      </w:pPr>
      <w:r>
        <w:rPr>
          <w:rFonts w:ascii="Times New Roman" w:hAnsi="Times New Roman" w:cs="Times New Roman" w:eastAsia="仿宋_GB2312;仿宋"/>
          <w:color w:val="000000"/>
          <w:sz w:val="32"/>
          <w:szCs w:val="32"/>
          <w:shd w:fill="FFFFFF" w:val="clear"/>
        </w:rPr>
        <w:t>对长城进行保护维修，应当依法办理审批手续，并由具备相应资质的单位承担。</w:t>
      </w:r>
    </w:p>
    <w:p>
      <w:pPr>
        <w:pStyle w:val="Style16"/>
        <w:keepNext w:val="false"/>
        <w:keepLines w:val="false"/>
        <w:pageBreakBefore w:val="false"/>
        <w:widowControl w:val="false"/>
        <w:kinsoku w:val="true"/>
        <w:overflowPunct w:val="true"/>
        <w:autoSpaceDE w:val="true"/>
        <w:bidi w:val="0"/>
        <w:snapToGrid w:val="true"/>
        <w:spacing w:lineRule="exact" w:line="628" w:before="0" w:after="0"/>
        <w:ind w:firstLineChars="200" w:startChars="0" w:start="0" w:endChars="0" w:end="0"/>
        <w:jc w:val="both"/>
        <w:textAlignment w:val="auto"/>
        <w:rPr>
          <w:rFonts w:ascii="Times New Roman" w:hAnsi="Times New Roman" w:eastAsia="仿宋_GB2312;仿宋" w:cs="Times New Roman"/>
          <w:color w:val="000000"/>
          <w:sz w:val="32"/>
          <w:szCs w:val="32"/>
          <w:shd w:fill="FFFFFF" w:val="clear"/>
        </w:rPr>
      </w:pPr>
      <w:r>
        <w:rPr>
          <w:rFonts w:ascii="黑体" w:hAnsi="黑体" w:cs="黑体" w:eastAsia="黑体"/>
          <w:bCs/>
          <w:color w:val="000000"/>
          <w:sz w:val="32"/>
          <w:szCs w:val="32"/>
          <w:shd w:fill="FFFFFF" w:val="clear"/>
        </w:rPr>
        <w:t xml:space="preserve">第十六条  </w:t>
      </w:r>
      <w:r>
        <w:rPr>
          <w:rFonts w:ascii="Times New Roman" w:hAnsi="Times New Roman" w:cs="Times New Roman" w:eastAsia="仿宋_GB2312;仿宋"/>
          <w:color w:val="000000"/>
          <w:sz w:val="32"/>
          <w:szCs w:val="32"/>
          <w:shd w:fill="FFFFFF" w:val="clear"/>
        </w:rPr>
        <w:t>对长城进行勘察或者田野勘探应当运用考古学方法，不得对长城进行破坏性挖掘、勘探。</w:t>
      </w:r>
    </w:p>
    <w:p>
      <w:pPr>
        <w:pStyle w:val="Style16"/>
        <w:keepNext w:val="false"/>
        <w:keepLines w:val="false"/>
        <w:pageBreakBefore w:val="false"/>
        <w:widowControl w:val="false"/>
        <w:kinsoku w:val="true"/>
        <w:overflowPunct w:val="true"/>
        <w:autoSpaceDE w:val="true"/>
        <w:bidi w:val="0"/>
        <w:snapToGrid w:val="true"/>
        <w:spacing w:lineRule="exact" w:line="628" w:before="0" w:after="0"/>
        <w:ind w:firstLineChars="200" w:startChars="0" w:start="0" w:endChars="0" w:end="0"/>
        <w:jc w:val="both"/>
        <w:textAlignment w:val="auto"/>
        <w:rPr>
          <w:rFonts w:ascii="Times New Roman" w:hAnsi="Times New Roman" w:eastAsia="仿宋_GB2312;仿宋" w:cs="Times New Roman"/>
          <w:color w:val="000000"/>
          <w:sz w:val="32"/>
          <w:szCs w:val="32"/>
          <w:shd w:fill="FFFFFF" w:val="clear"/>
        </w:rPr>
      </w:pPr>
      <w:r>
        <w:rPr>
          <w:rFonts w:ascii="黑体" w:hAnsi="黑体" w:cs="黑体" w:eastAsia="黑体"/>
          <w:bCs/>
          <w:color w:val="000000"/>
          <w:sz w:val="32"/>
          <w:szCs w:val="32"/>
          <w:shd w:fill="FFFFFF" w:val="clear"/>
        </w:rPr>
        <w:t>第十七条</w:t>
      </w:r>
      <w:r>
        <w:rPr>
          <w:rFonts w:ascii="Times New Roman" w:hAnsi="Times New Roman" w:cs="Times New Roman" w:hint="eastAsia" w:eastAsia="仿宋_GB2312;仿宋"/>
          <w:color w:val="000000"/>
          <w:sz w:val="32"/>
          <w:szCs w:val="32"/>
          <w:shd w:fill="FFFFFF" w:val="clear"/>
        </w:rPr>
        <w:t xml:space="preserve">  </w:t>
      </w:r>
      <w:r>
        <w:rPr>
          <w:rFonts w:ascii="Times New Roman" w:hAnsi="Times New Roman" w:cs="Times New Roman" w:eastAsia="仿宋_GB2312;仿宋"/>
          <w:color w:val="000000"/>
          <w:sz w:val="32"/>
          <w:szCs w:val="32"/>
        </w:rPr>
        <w:t>县（区）人民政府应当对长城保护范围和建设控制地带内危害长城安全和破坏长城环境风貌的建筑物、构筑物依法予以拆除或者拆迁。造成损失的，依法予以补偿。</w:t>
      </w:r>
    </w:p>
    <w:p>
      <w:pPr>
        <w:pStyle w:val="Style16"/>
        <w:keepNext w:val="false"/>
        <w:keepLines w:val="false"/>
        <w:pageBreakBefore w:val="false"/>
        <w:widowControl w:val="false"/>
        <w:kinsoku w:val="true"/>
        <w:overflowPunct w:val="true"/>
        <w:autoSpaceDE w:val="true"/>
        <w:bidi w:val="0"/>
        <w:snapToGrid w:val="true"/>
        <w:spacing w:lineRule="exact" w:line="628" w:before="0" w:after="0"/>
        <w:ind w:firstLineChars="200" w:startChars="0" w:start="0" w:endChars="0" w:end="0"/>
        <w:jc w:val="both"/>
        <w:textAlignment w:val="auto"/>
        <w:rPr>
          <w:rFonts w:ascii="黑体" w:hAnsi="黑体" w:eastAsia="黑体" w:cs="黑体"/>
          <w:bCs/>
          <w:color w:val="000000"/>
          <w:sz w:val="32"/>
          <w:szCs w:val="32"/>
          <w:shd w:fill="FFFFFF" w:val="clear"/>
        </w:rPr>
      </w:pPr>
      <w:r>
        <w:rPr>
          <w:rFonts w:ascii="黑体" w:hAnsi="黑体" w:cs="黑体" w:eastAsia="黑体"/>
          <w:bCs/>
          <w:color w:val="000000"/>
          <w:sz w:val="32"/>
          <w:szCs w:val="32"/>
          <w:shd w:fill="FFFFFF" w:val="clear"/>
        </w:rPr>
        <w:t xml:space="preserve">第十八条  </w:t>
      </w:r>
      <w:r>
        <w:rPr>
          <w:rFonts w:ascii="Times New Roman" w:hAnsi="Times New Roman" w:cs="Times New Roman" w:eastAsia="仿宋_GB2312;仿宋"/>
          <w:color w:val="000000"/>
          <w:sz w:val="32"/>
          <w:szCs w:val="32"/>
        </w:rPr>
        <w:t>在长城及其保护范围和建设控制地带内进行影视、广告等拍摄活动的，活动方应当向长城所在地县（区）人民政府文物主管部门报告并备案。报告内容包括活动的实施方案、活动的人员数量、活动的管理措施以及对长城的保护措施等。</w:t>
      </w:r>
    </w:p>
    <w:p>
      <w:pPr>
        <w:pStyle w:val="Style16"/>
        <w:keepNext w:val="false"/>
        <w:keepLines w:val="false"/>
        <w:pageBreakBefore w:val="false"/>
        <w:widowControl w:val="false"/>
        <w:kinsoku w:val="true"/>
        <w:overflowPunct w:val="true"/>
        <w:autoSpaceDE w:val="true"/>
        <w:bidi w:val="0"/>
        <w:snapToGrid w:val="true"/>
        <w:spacing w:lineRule="exact" w:line="628" w:before="0" w:after="0"/>
        <w:ind w:firstLineChars="200" w:startChars="0" w:start="0" w:endChars="0" w:end="0"/>
        <w:jc w:val="both"/>
        <w:textAlignment w:val="auto"/>
        <w:rPr>
          <w:rFonts w:ascii="Times New Roman" w:hAnsi="Times New Roman" w:eastAsia="仿宋_GB2312;仿宋" w:cs="Times New Roman"/>
          <w:color w:val="000000"/>
          <w:sz w:val="32"/>
          <w:szCs w:val="32"/>
        </w:rPr>
      </w:pPr>
      <w:r>
        <w:rPr>
          <w:rFonts w:ascii="黑体" w:hAnsi="黑体" w:cs="黑体" w:eastAsia="黑体"/>
          <w:bCs/>
          <w:color w:val="000000"/>
          <w:sz w:val="32"/>
          <w:szCs w:val="32"/>
          <w:shd w:fill="FFFFFF" w:val="clear"/>
        </w:rPr>
        <w:t>第十九条</w:t>
      </w:r>
      <w:r>
        <w:rPr>
          <w:rFonts w:ascii="Times New Roman" w:hAnsi="Times New Roman" w:cs="Times New Roman" w:hint="eastAsia" w:eastAsia="仿宋_GB2312;仿宋"/>
          <w:color w:val="000000"/>
          <w:sz w:val="32"/>
          <w:szCs w:val="32"/>
          <w:shd w:fill="FFFFFF" w:val="clear"/>
        </w:rPr>
        <w:t xml:space="preserve">  </w:t>
      </w:r>
      <w:r>
        <w:rPr>
          <w:rFonts w:ascii="Times New Roman" w:hAnsi="Times New Roman" w:cs="Times New Roman" w:eastAsia="仿宋_GB2312;仿宋"/>
          <w:color w:val="000000"/>
          <w:sz w:val="32"/>
          <w:szCs w:val="32"/>
        </w:rPr>
        <w:t>禁止</w:t>
      </w:r>
      <w:r>
        <w:rPr>
          <w:rFonts w:ascii="Times New Roman" w:hAnsi="Times New Roman" w:cs="Times New Roman" w:hint="eastAsia" w:eastAsia="仿宋_GB2312;仿宋"/>
          <w:color w:val="000000"/>
          <w:sz w:val="32"/>
          <w:szCs w:val="32"/>
        </w:rPr>
        <w:t>从事下列可能危及长城安全的活动：</w:t>
      </w:r>
    </w:p>
    <w:p>
      <w:pPr>
        <w:pStyle w:val="Style16"/>
        <w:keepNext w:val="false"/>
        <w:keepLines w:val="false"/>
        <w:pageBreakBefore w:val="false"/>
        <w:widowControl w:val="false"/>
        <w:kinsoku w:val="true"/>
        <w:overflowPunct w:val="true"/>
        <w:autoSpaceDE w:val="true"/>
        <w:bidi w:val="0"/>
        <w:snapToGrid w:val="true"/>
        <w:spacing w:lineRule="exact" w:line="628" w:before="0" w:after="0"/>
        <w:jc w:val="start"/>
        <w:textAlignment w:val="auto"/>
        <w:rPr>
          <w:rFonts w:ascii="Times New Roman" w:hAnsi="Times New Roman" w:eastAsia="仿宋_GB2312;仿宋" w:cs="Times New Roman"/>
          <w:color w:val="000000"/>
          <w:sz w:val="32"/>
          <w:szCs w:val="32"/>
        </w:rPr>
      </w:pPr>
      <w:r>
        <w:rPr>
          <w:rFonts w:eastAsia="仿宋_GB2312;仿宋" w:cs="Times New Roman"/>
          <w:color w:val="000000"/>
          <w:sz w:val="32"/>
          <w:szCs w:val="32"/>
        </w:rPr>
        <w:t xml:space="preserve">    </w:t>
      </w:r>
      <w:r>
        <w:rPr>
          <w:rFonts w:ascii="Times New Roman" w:hAnsi="Times New Roman" w:cs="Times New Roman" w:eastAsia="仿宋_GB2312;仿宋"/>
          <w:color w:val="000000"/>
          <w:sz w:val="32"/>
          <w:szCs w:val="32"/>
        </w:rPr>
        <w:t>（一）取土、取砖（石）；</w:t>
      </w:r>
    </w:p>
    <w:p>
      <w:pPr>
        <w:pStyle w:val="Style16"/>
        <w:keepNext w:val="false"/>
        <w:keepLines w:val="false"/>
        <w:pageBreakBefore w:val="false"/>
        <w:widowControl w:val="false"/>
        <w:kinsoku w:val="true"/>
        <w:overflowPunct w:val="true"/>
        <w:autoSpaceDE w:val="true"/>
        <w:bidi w:val="0"/>
        <w:snapToGrid w:val="true"/>
        <w:spacing w:lineRule="exact" w:line="628" w:before="0" w:after="0"/>
        <w:ind w:firstLineChars="200" w:startChars="0" w:start="0" w:endChars="0" w:end="0"/>
        <w:jc w:val="both"/>
        <w:textAlignment w:val="auto"/>
        <w:rPr>
          <w:rFonts w:ascii="Times New Roman" w:hAnsi="Times New Roman" w:eastAsia="仿宋_GB2312;仿宋" w:cs="Times New Roman"/>
          <w:color w:val="000000"/>
          <w:sz w:val="32"/>
          <w:szCs w:val="32"/>
        </w:rPr>
      </w:pPr>
      <w:r>
        <w:rPr>
          <w:rFonts w:ascii="Times New Roman" w:hAnsi="Times New Roman" w:cs="Times New Roman" w:eastAsia="仿宋_GB2312;仿宋"/>
          <w:color w:val="000000"/>
          <w:sz w:val="32"/>
          <w:szCs w:val="32"/>
        </w:rPr>
        <w:t>（</w:t>
      </w:r>
      <w:r>
        <w:rPr>
          <w:rFonts w:ascii="Times New Roman" w:hAnsi="Times New Roman" w:cs="Times New Roman" w:hint="eastAsia" w:eastAsia="仿宋_GB2312;仿宋"/>
          <w:color w:val="000000"/>
          <w:sz w:val="32"/>
          <w:szCs w:val="32"/>
        </w:rPr>
        <w:t>二</w:t>
      </w:r>
      <w:r>
        <w:rPr>
          <w:rFonts w:ascii="Times New Roman" w:hAnsi="Times New Roman" w:cs="Times New Roman" w:eastAsia="仿宋_GB2312;仿宋"/>
          <w:color w:val="000000"/>
          <w:sz w:val="32"/>
          <w:szCs w:val="32"/>
        </w:rPr>
        <w:t>）</w:t>
      </w:r>
      <w:r>
        <w:rPr>
          <w:rFonts w:ascii="Times New Roman" w:hAnsi="Times New Roman" w:cs="Times New Roman" w:eastAsia="仿宋_GB2312;仿宋"/>
          <w:color w:val="000000"/>
          <w:sz w:val="32"/>
          <w:szCs w:val="32"/>
          <w:shd w:fill="FFFFFF" w:val="clear"/>
        </w:rPr>
        <w:t>种植、</w:t>
      </w:r>
      <w:r>
        <w:rPr>
          <w:rFonts w:ascii="Times New Roman" w:hAnsi="Times New Roman" w:cs="Times New Roman" w:hint="eastAsia" w:eastAsia="仿宋_GB2312;仿宋"/>
          <w:color w:val="000000"/>
          <w:sz w:val="32"/>
          <w:szCs w:val="32"/>
          <w:shd w:fill="FFFFFF" w:val="clear"/>
        </w:rPr>
        <w:t>养殖</w:t>
      </w:r>
      <w:r>
        <w:rPr>
          <w:rFonts w:ascii="Times New Roman" w:hAnsi="Times New Roman" w:cs="Times New Roman" w:eastAsia="仿宋_GB2312;仿宋"/>
          <w:color w:val="000000"/>
          <w:sz w:val="32"/>
          <w:szCs w:val="32"/>
          <w:shd w:fill="FFFFFF" w:val="clear"/>
        </w:rPr>
        <w:t>、放牧；</w:t>
      </w:r>
    </w:p>
    <w:p>
      <w:pPr>
        <w:pStyle w:val="Style16"/>
        <w:keepNext w:val="false"/>
        <w:keepLines w:val="false"/>
        <w:pageBreakBefore w:val="false"/>
        <w:widowControl w:val="false"/>
        <w:kinsoku w:val="true"/>
        <w:overflowPunct w:val="true"/>
        <w:autoSpaceDE w:val="true"/>
        <w:bidi w:val="0"/>
        <w:snapToGrid w:val="true"/>
        <w:spacing w:lineRule="exact" w:line="628" w:before="0" w:after="0"/>
        <w:ind w:firstLineChars="200" w:startChars="0" w:start="0" w:endChars="0" w:end="0"/>
        <w:jc w:val="both"/>
        <w:textAlignment w:val="auto"/>
        <w:rPr>
          <w:rFonts w:ascii="Times New Roman" w:hAnsi="Times New Roman" w:eastAsia="仿宋_GB2312;仿宋" w:cs="Times New Roman"/>
          <w:color w:val="000000"/>
          <w:sz w:val="32"/>
          <w:szCs w:val="32"/>
          <w:shd w:fill="FFFFFF" w:val="clear"/>
        </w:rPr>
      </w:pPr>
      <w:r>
        <w:rPr>
          <w:rFonts w:ascii="Times New Roman" w:hAnsi="Times New Roman" w:cs="Times New Roman" w:eastAsia="仿宋_GB2312;仿宋"/>
          <w:color w:val="000000"/>
          <w:sz w:val="32"/>
          <w:szCs w:val="32"/>
          <w:shd w:fill="FFFFFF" w:val="clear"/>
        </w:rPr>
        <w:t>（</w:t>
      </w:r>
      <w:r>
        <w:rPr>
          <w:rFonts w:ascii="Times New Roman" w:hAnsi="Times New Roman" w:cs="Times New Roman" w:hint="eastAsia" w:eastAsia="仿宋_GB2312;仿宋"/>
          <w:color w:val="000000"/>
          <w:sz w:val="32"/>
          <w:szCs w:val="32"/>
          <w:shd w:fill="FFFFFF" w:val="clear"/>
        </w:rPr>
        <w:t>三</w:t>
      </w:r>
      <w:r>
        <w:rPr>
          <w:rFonts w:ascii="Times New Roman" w:hAnsi="Times New Roman" w:cs="Times New Roman" w:eastAsia="仿宋_GB2312;仿宋"/>
          <w:color w:val="000000"/>
          <w:sz w:val="32"/>
          <w:szCs w:val="32"/>
          <w:shd w:fill="FFFFFF" w:val="clear"/>
        </w:rPr>
        <w:t>）</w:t>
      </w:r>
      <w:r>
        <w:rPr>
          <w:rFonts w:ascii="Times New Roman" w:hAnsi="Times New Roman" w:cs="Times New Roman" w:hint="eastAsia" w:eastAsia="仿宋_GB2312;仿宋"/>
          <w:color w:val="000000"/>
          <w:sz w:val="32"/>
          <w:szCs w:val="32"/>
        </w:rPr>
        <w:t>在长城保护范围内</w:t>
      </w:r>
      <w:r>
        <w:rPr>
          <w:rFonts w:ascii="Times New Roman" w:hAnsi="Times New Roman" w:cs="Times New Roman" w:eastAsia="仿宋_GB2312;仿宋"/>
          <w:color w:val="000000"/>
          <w:sz w:val="32"/>
          <w:szCs w:val="32"/>
        </w:rPr>
        <w:t>探矿采矿、采石采砂</w:t>
      </w:r>
      <w:r>
        <w:rPr>
          <w:rFonts w:ascii="Times New Roman" w:hAnsi="Times New Roman" w:cs="Times New Roman" w:hint="eastAsia" w:eastAsia="仿宋_GB2312;仿宋"/>
          <w:color w:val="000000"/>
          <w:sz w:val="32"/>
          <w:szCs w:val="32"/>
        </w:rPr>
        <w:t>；</w:t>
      </w:r>
    </w:p>
    <w:p>
      <w:pPr>
        <w:pStyle w:val="Style16"/>
        <w:keepNext w:val="false"/>
        <w:keepLines w:val="false"/>
        <w:pageBreakBefore w:val="false"/>
        <w:widowControl w:val="false"/>
        <w:kinsoku w:val="true"/>
        <w:overflowPunct w:val="true"/>
        <w:autoSpaceDE w:val="true"/>
        <w:bidi w:val="0"/>
        <w:snapToGrid w:val="true"/>
        <w:spacing w:lineRule="exact" w:line="628" w:before="0" w:after="0"/>
        <w:ind w:firstLineChars="200" w:startChars="0" w:start="0" w:endChars="0" w:end="0"/>
        <w:jc w:val="both"/>
        <w:textAlignment w:val="auto"/>
        <w:rPr>
          <w:rFonts w:ascii="Times New Roman" w:hAnsi="Times New Roman" w:eastAsia="仿宋_GB2312;仿宋" w:cs="Times New Roman" w:hint="eastAsia"/>
          <w:color w:val="000000"/>
          <w:sz w:val="32"/>
          <w:szCs w:val="32"/>
          <w:shd w:fill="FFFFFF" w:val="clear"/>
        </w:rPr>
      </w:pPr>
      <w:r>
        <w:rPr>
          <w:rFonts w:ascii="Times New Roman" w:hAnsi="Times New Roman" w:cs="Times New Roman" w:hint="eastAsia" w:eastAsia="仿宋_GB2312;仿宋"/>
          <w:color w:val="000000"/>
          <w:sz w:val="32"/>
          <w:szCs w:val="32"/>
          <w:shd w:fill="FFFFFF" w:val="clear"/>
        </w:rPr>
        <w:t>（四）开沟、挖渠，</w:t>
      </w:r>
      <w:r>
        <w:rPr>
          <w:rFonts w:ascii="Times New Roman" w:hAnsi="Times New Roman" w:cs="Times New Roman" w:eastAsia="仿宋_GB2312;仿宋"/>
          <w:color w:val="000000"/>
          <w:sz w:val="32"/>
          <w:szCs w:val="32"/>
        </w:rPr>
        <w:t>修建坟墓</w:t>
      </w:r>
      <w:r>
        <w:rPr>
          <w:rFonts w:ascii="Times New Roman" w:hAnsi="Times New Roman" w:cs="Times New Roman" w:hint="eastAsia" w:eastAsia="仿宋_GB2312;仿宋"/>
          <w:color w:val="000000"/>
          <w:sz w:val="32"/>
          <w:szCs w:val="32"/>
          <w:shd w:fill="FFFFFF" w:val="clear"/>
        </w:rPr>
        <w:t>；</w:t>
      </w:r>
    </w:p>
    <w:p>
      <w:pPr>
        <w:pStyle w:val="Style16"/>
        <w:keepNext w:val="false"/>
        <w:keepLines w:val="false"/>
        <w:pageBreakBefore w:val="false"/>
        <w:widowControl w:val="false"/>
        <w:kinsoku w:val="true"/>
        <w:overflowPunct w:val="true"/>
        <w:autoSpaceDE w:val="true"/>
        <w:bidi w:val="0"/>
        <w:snapToGrid w:val="true"/>
        <w:spacing w:lineRule="exact" w:line="628" w:before="0" w:after="0"/>
        <w:ind w:firstLineChars="200" w:startChars="0" w:start="0" w:endChars="0" w:end="0"/>
        <w:jc w:val="both"/>
        <w:textAlignment w:val="auto"/>
        <w:rPr>
          <w:rFonts w:ascii="Times New Roman" w:hAnsi="Times New Roman" w:eastAsia="仿宋_GB2312;仿宋" w:cs="Times New Roman" w:hint="eastAsia"/>
          <w:color w:val="000000"/>
          <w:sz w:val="32"/>
          <w:szCs w:val="32"/>
          <w:shd w:fill="FFFFFF" w:val="clear"/>
        </w:rPr>
      </w:pPr>
      <w:r>
        <w:rPr>
          <w:rFonts w:ascii="Times New Roman" w:hAnsi="Times New Roman" w:cs="Times New Roman" w:hint="eastAsia" w:eastAsia="仿宋_GB2312;仿宋"/>
          <w:color w:val="000000"/>
          <w:sz w:val="32"/>
          <w:szCs w:val="32"/>
          <w:shd w:fill="FFFFFF" w:val="clear"/>
        </w:rPr>
        <w:t>（五）排放污水、倾倒固体废弃物；</w:t>
      </w:r>
    </w:p>
    <w:p>
      <w:pPr>
        <w:pStyle w:val="Style16"/>
        <w:keepNext w:val="false"/>
        <w:keepLines w:val="false"/>
        <w:pageBreakBefore w:val="false"/>
        <w:widowControl w:val="false"/>
        <w:kinsoku w:val="true"/>
        <w:overflowPunct w:val="true"/>
        <w:autoSpaceDE w:val="true"/>
        <w:bidi w:val="0"/>
        <w:snapToGrid w:val="true"/>
        <w:spacing w:lineRule="exact" w:line="628" w:before="0" w:after="0"/>
        <w:ind w:firstLineChars="200" w:startChars="0" w:start="0" w:endChars="0" w:end="0"/>
        <w:jc w:val="both"/>
        <w:textAlignment w:val="auto"/>
        <w:rPr>
          <w:rFonts w:ascii="Times New Roman" w:hAnsi="Times New Roman" w:eastAsia="仿宋_GB2312;仿宋" w:cs="Times New Roman"/>
          <w:color w:val="000000"/>
          <w:sz w:val="32"/>
          <w:szCs w:val="32"/>
          <w:shd w:fill="FFFFFF" w:val="clear"/>
        </w:rPr>
      </w:pPr>
      <w:r>
        <w:rPr>
          <w:rFonts w:ascii="Times New Roman" w:hAnsi="Times New Roman" w:cs="Times New Roman" w:eastAsia="仿宋_GB2312;仿宋"/>
          <w:color w:val="000000"/>
          <w:sz w:val="32"/>
          <w:szCs w:val="32"/>
          <w:shd w:fill="FFFFFF" w:val="clear"/>
        </w:rPr>
        <w:t>（</w:t>
      </w:r>
      <w:r>
        <w:rPr>
          <w:rFonts w:ascii="Times New Roman" w:hAnsi="Times New Roman" w:cs="Times New Roman" w:hint="eastAsia" w:eastAsia="仿宋_GB2312;仿宋"/>
          <w:color w:val="000000"/>
          <w:sz w:val="32"/>
          <w:szCs w:val="32"/>
          <w:shd w:fill="FFFFFF" w:val="clear"/>
        </w:rPr>
        <w:t>六</w:t>
      </w:r>
      <w:r>
        <w:rPr>
          <w:rFonts w:ascii="Times New Roman" w:hAnsi="Times New Roman" w:cs="Times New Roman" w:eastAsia="仿宋_GB2312;仿宋"/>
          <w:color w:val="000000"/>
          <w:sz w:val="32"/>
          <w:szCs w:val="32"/>
          <w:shd w:fill="FFFFFF" w:val="clear"/>
        </w:rPr>
        <w:t>）刻划、涂污或者</w:t>
      </w:r>
      <w:r>
        <w:rPr>
          <w:rFonts w:ascii="Times New Roman" w:hAnsi="Times New Roman" w:cs="Times New Roman" w:hint="eastAsia" w:eastAsia="仿宋_GB2312;仿宋"/>
          <w:color w:val="000000"/>
          <w:sz w:val="32"/>
          <w:szCs w:val="32"/>
          <w:shd w:fill="FFFFFF" w:val="clear"/>
        </w:rPr>
        <w:t>擅自</w:t>
      </w:r>
      <w:r>
        <w:rPr>
          <w:rFonts w:ascii="Times New Roman" w:hAnsi="Times New Roman" w:cs="Times New Roman" w:eastAsia="仿宋_GB2312;仿宋"/>
          <w:color w:val="000000"/>
          <w:sz w:val="32"/>
          <w:szCs w:val="32"/>
          <w:shd w:fill="FFFFFF" w:val="clear"/>
        </w:rPr>
        <w:t>攀爬、踩踏；</w:t>
      </w:r>
    </w:p>
    <w:p>
      <w:pPr>
        <w:pStyle w:val="Style16"/>
        <w:keepNext w:val="false"/>
        <w:keepLines w:val="false"/>
        <w:pageBreakBefore w:val="false"/>
        <w:widowControl w:val="false"/>
        <w:kinsoku w:val="true"/>
        <w:overflowPunct w:val="true"/>
        <w:autoSpaceDE w:val="true"/>
        <w:bidi w:val="0"/>
        <w:snapToGrid w:val="true"/>
        <w:spacing w:lineRule="exact" w:line="628" w:before="0" w:after="0"/>
        <w:ind w:firstLineChars="200" w:startChars="0" w:start="0" w:endChars="0" w:end="0"/>
        <w:jc w:val="both"/>
        <w:textAlignment w:val="auto"/>
        <w:rPr>
          <w:rFonts w:ascii="Times New Roman" w:hAnsi="Times New Roman" w:eastAsia="仿宋_GB2312;仿宋" w:cs="Times New Roman" w:hint="eastAsia"/>
          <w:color w:val="000000"/>
          <w:sz w:val="32"/>
          <w:szCs w:val="32"/>
          <w:shd w:fill="FFFFFF" w:val="clear"/>
        </w:rPr>
      </w:pPr>
      <w:r>
        <w:rPr>
          <w:rFonts w:ascii="Times New Roman" w:hAnsi="Times New Roman" w:cs="Times New Roman" w:hint="eastAsia" w:eastAsia="仿宋_GB2312;仿宋"/>
          <w:color w:val="000000"/>
          <w:sz w:val="32"/>
          <w:szCs w:val="32"/>
          <w:shd w:fill="FFFFFF" w:val="clear"/>
        </w:rPr>
        <w:t>（七）依托长城建造建（构）筑物；</w:t>
      </w:r>
    </w:p>
    <w:p>
      <w:pPr>
        <w:pStyle w:val="Style16"/>
        <w:keepNext w:val="false"/>
        <w:keepLines w:val="false"/>
        <w:pageBreakBefore w:val="false"/>
        <w:widowControl w:val="false"/>
        <w:kinsoku w:val="true"/>
        <w:overflowPunct w:val="true"/>
        <w:autoSpaceDE w:val="true"/>
        <w:bidi w:val="0"/>
        <w:snapToGrid w:val="true"/>
        <w:spacing w:lineRule="exact" w:line="628" w:before="0" w:after="0"/>
        <w:ind w:firstLineChars="200" w:startChars="0" w:start="0" w:endChars="0" w:end="0"/>
        <w:jc w:val="both"/>
        <w:textAlignment w:val="auto"/>
        <w:rPr>
          <w:rFonts w:ascii="Times New Roman" w:hAnsi="Times New Roman" w:eastAsia="仿宋_GB2312;仿宋" w:cs="Times New Roman"/>
          <w:b w:val="false"/>
          <w:bCs w:val="false"/>
          <w:color w:val="000000"/>
          <w:sz w:val="32"/>
          <w:szCs w:val="32"/>
          <w:u w:val="none"/>
        </w:rPr>
      </w:pPr>
      <w:r>
        <w:rPr>
          <w:rFonts w:ascii="Times New Roman" w:hAnsi="Times New Roman" w:cs="Times New Roman" w:eastAsia="仿宋_GB2312;仿宋"/>
          <w:color w:val="000000"/>
          <w:sz w:val="32"/>
          <w:szCs w:val="32"/>
        </w:rPr>
        <w:t>（</w:t>
      </w:r>
      <w:r>
        <w:rPr>
          <w:rFonts w:ascii="Times New Roman" w:hAnsi="Times New Roman" w:cs="Times New Roman" w:hint="eastAsia" w:eastAsia="仿宋_GB2312;仿宋"/>
          <w:color w:val="000000"/>
          <w:sz w:val="32"/>
          <w:szCs w:val="32"/>
        </w:rPr>
        <w:t>八</w:t>
      </w:r>
      <w:r>
        <w:rPr>
          <w:rFonts w:ascii="Times New Roman" w:hAnsi="Times New Roman" w:cs="Times New Roman" w:eastAsia="仿宋_GB2312;仿宋"/>
          <w:color w:val="000000"/>
          <w:sz w:val="32"/>
          <w:szCs w:val="32"/>
        </w:rPr>
        <w:t>）种植影</w:t>
      </w:r>
      <w:r>
        <w:rPr>
          <w:rFonts w:ascii="Times New Roman" w:hAnsi="Times New Roman" w:cs="Times New Roman" w:eastAsia="仿宋_GB2312;仿宋"/>
          <w:b w:val="false"/>
          <w:bCs w:val="false"/>
          <w:color w:val="000000"/>
          <w:sz w:val="32"/>
          <w:szCs w:val="32"/>
          <w:u w:val="none"/>
        </w:rPr>
        <w:t>响长城风貌的苗木和对长城本体造成挤压或者破坏的植被；</w:t>
      </w:r>
    </w:p>
    <w:p>
      <w:pPr>
        <w:pStyle w:val="Style16"/>
        <w:keepNext w:val="false"/>
        <w:keepLines w:val="false"/>
        <w:pageBreakBefore w:val="false"/>
        <w:widowControl w:val="false"/>
        <w:kinsoku w:val="true"/>
        <w:overflowPunct w:val="true"/>
        <w:autoSpaceDE w:val="true"/>
        <w:bidi w:val="0"/>
        <w:snapToGrid w:val="true"/>
        <w:spacing w:lineRule="exact" w:line="628" w:before="0" w:after="0"/>
        <w:ind w:firstLineChars="200" w:startChars="0" w:start="0" w:endChars="0" w:end="0"/>
        <w:jc w:val="both"/>
        <w:textAlignment w:val="auto"/>
        <w:rPr>
          <w:rFonts w:ascii="Times New Roman" w:hAnsi="Times New Roman" w:eastAsia="仿宋_GB2312;仿宋" w:cs="Times New Roman" w:hint="eastAsia"/>
          <w:color w:val="000000"/>
          <w:sz w:val="32"/>
          <w:szCs w:val="32"/>
          <w:shd w:fill="FFFFFF" w:val="clear"/>
        </w:rPr>
      </w:pPr>
      <w:r>
        <w:rPr>
          <w:rFonts w:ascii="Times New Roman" w:hAnsi="Times New Roman" w:cs="Times New Roman" w:eastAsia="仿宋_GB2312;仿宋"/>
          <w:color w:val="000000"/>
          <w:sz w:val="32"/>
          <w:szCs w:val="32"/>
          <w:shd w:fill="FFFFFF" w:val="clear"/>
        </w:rPr>
        <w:t>（</w:t>
      </w:r>
      <w:r>
        <w:rPr>
          <w:rFonts w:ascii="Times New Roman" w:hAnsi="Times New Roman" w:cs="Times New Roman" w:hint="eastAsia" w:eastAsia="仿宋_GB2312;仿宋"/>
          <w:color w:val="000000"/>
          <w:sz w:val="32"/>
          <w:szCs w:val="32"/>
          <w:shd w:fill="FFFFFF" w:val="clear"/>
        </w:rPr>
        <w:t>九</w:t>
      </w:r>
      <w:r>
        <w:rPr>
          <w:rFonts w:ascii="Times New Roman" w:hAnsi="Times New Roman" w:cs="Times New Roman" w:eastAsia="仿宋_GB2312;仿宋"/>
          <w:color w:val="000000"/>
          <w:sz w:val="32"/>
          <w:szCs w:val="32"/>
          <w:shd w:fill="FFFFFF" w:val="clear"/>
        </w:rPr>
        <w:t>）</w:t>
      </w:r>
      <w:r>
        <w:rPr>
          <w:rFonts w:ascii="Times New Roman" w:hAnsi="Times New Roman" w:cs="Times New Roman" w:hint="eastAsia" w:eastAsia="仿宋_GB2312;仿宋"/>
          <w:color w:val="000000"/>
          <w:sz w:val="32"/>
          <w:szCs w:val="32"/>
          <w:shd w:fill="FFFFFF" w:val="clear"/>
        </w:rPr>
        <w:t>架设、安装与长城保护无关的设施、设备；</w:t>
      </w:r>
    </w:p>
    <w:p>
      <w:pPr>
        <w:pStyle w:val="Style16"/>
        <w:keepNext w:val="false"/>
        <w:keepLines w:val="false"/>
        <w:pageBreakBefore w:val="false"/>
        <w:widowControl w:val="false"/>
        <w:numPr>
          <w:ilvl w:val="0"/>
          <w:numId w:val="0"/>
        </w:numPr>
        <w:kinsoku w:val="true"/>
        <w:overflowPunct w:val="true"/>
        <w:autoSpaceDE w:val="true"/>
        <w:bidi w:val="0"/>
        <w:snapToGrid w:val="true"/>
        <w:spacing w:lineRule="exact" w:line="628" w:before="0" w:after="0"/>
        <w:ind w:firstLine="640" w:start="0" w:end="0"/>
        <w:jc w:val="both"/>
        <w:textAlignment w:val="auto"/>
        <w:rPr>
          <w:rFonts w:ascii="Times New Roman" w:hAnsi="Times New Roman" w:eastAsia="仿宋_GB2312;仿宋" w:cs="Times New Roman"/>
          <w:color w:val="000000"/>
          <w:sz w:val="32"/>
          <w:szCs w:val="32"/>
        </w:rPr>
      </w:pPr>
      <w:r>
        <w:rPr>
          <w:rFonts w:ascii="Times New Roman" w:hAnsi="Times New Roman" w:cs="Times New Roman" w:eastAsia="仿宋_GB2312;仿宋"/>
          <w:color w:val="000000"/>
          <w:sz w:val="32"/>
          <w:szCs w:val="32"/>
        </w:rPr>
        <w:t>（</w:t>
      </w:r>
      <w:r>
        <w:rPr>
          <w:rFonts w:ascii="Times New Roman" w:hAnsi="Times New Roman" w:cs="Times New Roman" w:hint="eastAsia" w:eastAsia="仿宋_GB2312;仿宋"/>
          <w:color w:val="000000"/>
          <w:sz w:val="32"/>
          <w:szCs w:val="32"/>
        </w:rPr>
        <w:t>十</w:t>
      </w:r>
      <w:r>
        <w:rPr>
          <w:rFonts w:ascii="Times New Roman" w:hAnsi="Times New Roman" w:cs="Times New Roman" w:eastAsia="仿宋_GB2312;仿宋"/>
          <w:color w:val="000000"/>
          <w:sz w:val="32"/>
          <w:szCs w:val="32"/>
        </w:rPr>
        <w:t>）驾驶交通工具或者利用交通工具等跨越长城；</w:t>
      </w:r>
    </w:p>
    <w:p>
      <w:pPr>
        <w:pStyle w:val="Style16"/>
        <w:keepNext w:val="false"/>
        <w:keepLines w:val="false"/>
        <w:pageBreakBefore w:val="false"/>
        <w:widowControl w:val="false"/>
        <w:numPr>
          <w:ilvl w:val="0"/>
          <w:numId w:val="0"/>
        </w:numPr>
        <w:kinsoku w:val="true"/>
        <w:overflowPunct w:val="true"/>
        <w:autoSpaceDE w:val="true"/>
        <w:bidi w:val="0"/>
        <w:snapToGrid w:val="true"/>
        <w:spacing w:lineRule="exact" w:line="628" w:before="0" w:after="0"/>
        <w:ind w:firstLine="640" w:start="0" w:end="0"/>
        <w:jc w:val="both"/>
        <w:textAlignment w:val="auto"/>
        <w:rPr>
          <w:rFonts w:ascii="Times New Roman" w:hAnsi="Times New Roman" w:eastAsia="仿宋_GB2312;仿宋" w:cs="Times New Roman"/>
          <w:color w:val="000000"/>
          <w:sz w:val="32"/>
          <w:szCs w:val="32"/>
        </w:rPr>
      </w:pPr>
      <w:r>
        <w:rPr>
          <w:rFonts w:ascii="Times New Roman" w:hAnsi="Times New Roman" w:cs="Times New Roman" w:eastAsia="仿宋_GB2312;仿宋"/>
          <w:color w:val="000000"/>
          <w:sz w:val="32"/>
          <w:szCs w:val="32"/>
        </w:rPr>
        <w:t>（</w:t>
      </w:r>
      <w:r>
        <w:rPr>
          <w:rFonts w:ascii="Times New Roman" w:hAnsi="Times New Roman" w:cs="Times New Roman" w:hint="eastAsia" w:eastAsia="仿宋_GB2312;仿宋"/>
          <w:color w:val="000000"/>
          <w:sz w:val="32"/>
          <w:szCs w:val="32"/>
        </w:rPr>
        <w:t>十一</w:t>
      </w:r>
      <w:r>
        <w:rPr>
          <w:rFonts w:ascii="Times New Roman" w:hAnsi="Times New Roman" w:cs="Times New Roman" w:eastAsia="仿宋_GB2312;仿宋"/>
          <w:color w:val="000000"/>
          <w:sz w:val="32"/>
          <w:szCs w:val="32"/>
        </w:rPr>
        <w:t>）展示可能损坏长城的器具；</w:t>
      </w:r>
    </w:p>
    <w:p>
      <w:pPr>
        <w:pStyle w:val="Style16"/>
        <w:keepNext w:val="false"/>
        <w:keepLines w:val="false"/>
        <w:pageBreakBefore w:val="false"/>
        <w:widowControl w:val="false"/>
        <w:numPr>
          <w:ilvl w:val="0"/>
          <w:numId w:val="0"/>
        </w:numPr>
        <w:kinsoku w:val="true"/>
        <w:overflowPunct w:val="true"/>
        <w:autoSpaceDE w:val="true"/>
        <w:bidi w:val="0"/>
        <w:snapToGrid w:val="true"/>
        <w:spacing w:lineRule="exact" w:line="628" w:before="0" w:after="0"/>
        <w:ind w:firstLine="640" w:start="0" w:end="0"/>
        <w:jc w:val="both"/>
        <w:textAlignment w:val="auto"/>
        <w:rPr>
          <w:rFonts w:ascii="Times New Roman" w:hAnsi="Times New Roman" w:eastAsia="仿宋_GB2312;仿宋" w:cs="Times New Roman"/>
          <w:color w:val="000000"/>
          <w:sz w:val="32"/>
          <w:szCs w:val="32"/>
        </w:rPr>
      </w:pPr>
      <w:r>
        <w:rPr>
          <w:rFonts w:ascii="Times New Roman" w:hAnsi="Times New Roman" w:cs="Times New Roman" w:eastAsia="仿宋_GB2312;仿宋"/>
          <w:color w:val="000000"/>
          <w:sz w:val="32"/>
          <w:szCs w:val="32"/>
        </w:rPr>
        <w:t>（十</w:t>
      </w:r>
      <w:r>
        <w:rPr>
          <w:rFonts w:ascii="Times New Roman" w:hAnsi="Times New Roman" w:cs="Times New Roman" w:hint="eastAsia" w:eastAsia="仿宋_GB2312;仿宋"/>
          <w:color w:val="000000"/>
          <w:sz w:val="32"/>
          <w:szCs w:val="32"/>
        </w:rPr>
        <w:t>二</w:t>
      </w:r>
      <w:r>
        <w:rPr>
          <w:rFonts w:ascii="Times New Roman" w:hAnsi="Times New Roman" w:cs="Times New Roman" w:eastAsia="仿宋_GB2312;仿宋"/>
          <w:color w:val="000000"/>
          <w:sz w:val="32"/>
          <w:szCs w:val="32"/>
        </w:rPr>
        <w:t>）有组织地在未辟为参观游览区的长城举办活动；</w:t>
      </w:r>
    </w:p>
    <w:p>
      <w:pPr>
        <w:pStyle w:val="Style16"/>
        <w:keepNext w:val="false"/>
        <w:keepLines w:val="false"/>
        <w:pageBreakBefore w:val="false"/>
        <w:widowControl w:val="false"/>
        <w:kinsoku w:val="true"/>
        <w:overflowPunct w:val="true"/>
        <w:autoSpaceDE w:val="true"/>
        <w:bidi w:val="0"/>
        <w:snapToGrid w:val="true"/>
        <w:spacing w:lineRule="exact" w:line="628" w:before="0" w:after="0"/>
        <w:ind w:firstLineChars="200" w:startChars="0" w:start="0" w:endChars="0" w:end="0"/>
        <w:jc w:val="both"/>
        <w:textAlignment w:val="auto"/>
        <w:rPr>
          <w:rFonts w:ascii="Times New Roman" w:hAnsi="Times New Roman" w:eastAsia="仿宋_GB2312;仿宋" w:cs="Times New Roman"/>
          <w:color w:val="000000"/>
          <w:sz w:val="32"/>
          <w:szCs w:val="32"/>
        </w:rPr>
      </w:pPr>
      <w:r>
        <w:rPr>
          <w:rFonts w:ascii="Times New Roman" w:hAnsi="Times New Roman" w:cs="Times New Roman" w:eastAsia="仿宋_GB2312;仿宋"/>
          <w:color w:val="000000"/>
          <w:sz w:val="32"/>
          <w:szCs w:val="32"/>
        </w:rPr>
        <w:t>（十</w:t>
      </w:r>
      <w:r>
        <w:rPr>
          <w:rFonts w:ascii="Times New Roman" w:hAnsi="Times New Roman" w:cs="Times New Roman" w:hint="eastAsia" w:eastAsia="仿宋_GB2312;仿宋"/>
          <w:color w:val="000000"/>
          <w:sz w:val="32"/>
          <w:szCs w:val="32"/>
        </w:rPr>
        <w:t>三</w:t>
      </w:r>
      <w:r>
        <w:rPr>
          <w:rFonts w:ascii="Times New Roman" w:hAnsi="Times New Roman" w:cs="Times New Roman" w:eastAsia="仿宋_GB2312;仿宋"/>
          <w:color w:val="000000"/>
          <w:sz w:val="32"/>
          <w:szCs w:val="32"/>
        </w:rPr>
        <w:t>）法律、法规禁止的其他活动。</w:t>
      </w:r>
    </w:p>
    <w:p>
      <w:pPr>
        <w:pStyle w:val="Style16"/>
        <w:keepNext w:val="false"/>
        <w:keepLines w:val="false"/>
        <w:pageBreakBefore w:val="false"/>
        <w:widowControl w:val="false"/>
        <w:numPr>
          <w:ilvl w:val="0"/>
          <w:numId w:val="0"/>
        </w:numPr>
        <w:kinsoku w:val="true"/>
        <w:overflowPunct w:val="true"/>
        <w:autoSpaceDE w:val="true"/>
        <w:bidi w:val="0"/>
        <w:snapToGrid w:val="true"/>
        <w:spacing w:lineRule="exact" w:line="628" w:before="0" w:after="0"/>
        <w:ind w:firstLine="640" w:start="0" w:end="0"/>
        <w:jc w:val="start"/>
        <w:textAlignment w:val="auto"/>
        <w:rPr>
          <w:rFonts w:ascii="Times New Roman" w:hAnsi="Times New Roman" w:eastAsia="仿宋_GB2312;仿宋" w:cs="Times New Roman"/>
          <w:color w:val="000000"/>
          <w:sz w:val="32"/>
          <w:szCs w:val="32"/>
        </w:rPr>
      </w:pPr>
      <w:r>
        <w:rPr>
          <w:rFonts w:eastAsia="仿宋_GB2312;仿宋" w:cs="Times New Roman"/>
          <w:color w:val="000000"/>
          <w:sz w:val="32"/>
          <w:szCs w:val="32"/>
        </w:rPr>
      </w:r>
    </w:p>
    <w:p>
      <w:pPr>
        <w:pStyle w:val="Style16"/>
        <w:keepNext w:val="false"/>
        <w:keepLines w:val="false"/>
        <w:pageBreakBefore w:val="false"/>
        <w:widowControl w:val="false"/>
        <w:numPr>
          <w:ilvl w:val="0"/>
          <w:numId w:val="0"/>
        </w:numPr>
        <w:kinsoku w:val="true"/>
        <w:overflowPunct w:val="true"/>
        <w:autoSpaceDE w:val="true"/>
        <w:bidi w:val="0"/>
        <w:snapToGrid w:val="true"/>
        <w:spacing w:lineRule="exact" w:line="628" w:before="0" w:after="0"/>
        <w:ind w:hanging="0" w:start="0"/>
        <w:jc w:val="center"/>
        <w:textAlignment w:val="auto"/>
        <w:rPr>
          <w:rFonts w:ascii="黑体" w:hAnsi="黑体" w:eastAsia="黑体" w:cs="黑体" w:hint="eastAsia"/>
          <w:color w:val="000000"/>
          <w:sz w:val="32"/>
          <w:szCs w:val="32"/>
          <w:shd w:fill="FFFFFF" w:val="clear"/>
          <w:lang w:val="en"/>
        </w:rPr>
      </w:pPr>
      <w:r>
        <w:rPr>
          <w:rFonts w:ascii="黑体" w:hAnsi="黑体" w:cs="黑体" w:hint="eastAsia" w:eastAsia="黑体"/>
          <w:color w:val="000000"/>
          <w:sz w:val="32"/>
          <w:szCs w:val="32"/>
          <w:shd w:fill="FFFFFF" w:val="clear"/>
        </w:rPr>
        <w:t xml:space="preserve">第三章  </w:t>
      </w:r>
      <w:r>
        <w:rPr>
          <w:rFonts w:ascii="黑体" w:hAnsi="黑体" w:cs="黑体" w:eastAsia="黑体"/>
          <w:color w:val="000000"/>
          <w:sz w:val="32"/>
          <w:szCs w:val="32"/>
          <w:shd w:fill="FFFFFF" w:val="clear"/>
        </w:rPr>
        <w:t>研究利用</w:t>
      </w:r>
    </w:p>
    <w:p>
      <w:pPr>
        <w:pStyle w:val="Style16"/>
        <w:keepNext w:val="false"/>
        <w:keepLines w:val="false"/>
        <w:pageBreakBefore w:val="false"/>
        <w:widowControl w:val="false"/>
        <w:kinsoku w:val="true"/>
        <w:overflowPunct w:val="true"/>
        <w:autoSpaceDE w:val="true"/>
        <w:bidi w:val="0"/>
        <w:snapToGrid w:val="true"/>
        <w:spacing w:lineRule="exact" w:line="628" w:before="0" w:after="0"/>
        <w:ind w:firstLineChars="200" w:startChars="0" w:start="0" w:endChars="0" w:end="0"/>
        <w:jc w:val="both"/>
        <w:textAlignment w:val="auto"/>
        <w:rPr>
          <w:rFonts w:ascii="黑体" w:hAnsi="黑体" w:eastAsia="黑体" w:cs="黑体" w:hint="eastAsia"/>
          <w:bCs/>
          <w:color w:val="000000"/>
          <w:sz w:val="32"/>
          <w:szCs w:val="32"/>
          <w:shd w:fill="FFFFFF" w:val="clear"/>
          <w:lang w:val="en"/>
        </w:rPr>
      </w:pPr>
      <w:r>
        <w:rPr>
          <w:rFonts w:eastAsia="黑体" w:cs="黑体" w:hint="eastAsia" w:ascii="黑体" w:hAnsi="黑体"/>
          <w:bCs/>
          <w:color w:val="000000"/>
          <w:sz w:val="32"/>
          <w:szCs w:val="32"/>
          <w:shd w:fill="FFFFFF" w:val="clear"/>
          <w:lang w:val="en"/>
        </w:rPr>
      </w:r>
    </w:p>
    <w:p>
      <w:pPr>
        <w:pStyle w:val="Style16"/>
        <w:keepNext w:val="false"/>
        <w:keepLines w:val="false"/>
        <w:pageBreakBefore w:val="false"/>
        <w:widowControl w:val="false"/>
        <w:kinsoku w:val="true"/>
        <w:overflowPunct w:val="true"/>
        <w:autoSpaceDE w:val="true"/>
        <w:bidi w:val="0"/>
        <w:snapToGrid w:val="true"/>
        <w:spacing w:lineRule="exact" w:line="628" w:before="0" w:after="0"/>
        <w:ind w:firstLineChars="200" w:startChars="0" w:start="0" w:endChars="0" w:end="0"/>
        <w:jc w:val="both"/>
        <w:textAlignment w:val="auto"/>
        <w:rPr>
          <w:rFonts w:ascii="Times New Roman" w:hAnsi="Times New Roman" w:eastAsia="仿宋_GB2312;仿宋" w:cs="Times New Roman"/>
          <w:color w:val="000000"/>
          <w:sz w:val="32"/>
          <w:szCs w:val="32"/>
          <w:shd w:fill="FFFFFF" w:val="clear"/>
          <w:lang w:val="en"/>
        </w:rPr>
      </w:pPr>
      <w:r>
        <w:rPr>
          <w:rFonts w:ascii="黑体" w:hAnsi="黑体" w:cs="黑体" w:eastAsia="黑体"/>
          <w:bCs/>
          <w:color w:val="000000"/>
          <w:sz w:val="32"/>
          <w:szCs w:val="32"/>
          <w:shd w:fill="FFFFFF" w:val="clear"/>
        </w:rPr>
        <w:t xml:space="preserve">第二十条  </w:t>
      </w:r>
      <w:r>
        <w:rPr>
          <w:rFonts w:ascii="Times New Roman" w:hAnsi="Times New Roman" w:cs="Times New Roman" w:eastAsia="仿宋_GB2312;仿宋"/>
          <w:color w:val="000000"/>
          <w:sz w:val="32"/>
          <w:szCs w:val="32"/>
          <w:shd w:fill="FFFFFF" w:val="clear"/>
        </w:rPr>
        <w:t>市、县（区）人民政府文物主管部门应当加强同科研单位、院校和各类组织的交流与合作，开展长城保护科学研究</w:t>
      </w:r>
      <w:r>
        <w:rPr>
          <w:rFonts w:ascii="Times New Roman" w:hAnsi="Times New Roman" w:cs="Times New Roman" w:eastAsia="仿宋_GB2312;仿宋"/>
          <w:color w:val="000000"/>
          <w:sz w:val="32"/>
          <w:szCs w:val="32"/>
          <w:shd w:fill="FFFFFF" w:val="clear"/>
          <w:lang w:val="en"/>
        </w:rPr>
        <w:t>。</w:t>
      </w:r>
    </w:p>
    <w:p>
      <w:pPr>
        <w:pStyle w:val="Style16"/>
        <w:keepNext w:val="false"/>
        <w:keepLines w:val="false"/>
        <w:pageBreakBefore w:val="false"/>
        <w:widowControl w:val="false"/>
        <w:kinsoku w:val="true"/>
        <w:overflowPunct w:val="true"/>
        <w:autoSpaceDE w:val="true"/>
        <w:bidi w:val="0"/>
        <w:snapToGrid w:val="true"/>
        <w:spacing w:lineRule="exact" w:line="628" w:before="0" w:after="0"/>
        <w:ind w:firstLineChars="200" w:startChars="0" w:start="0" w:endChars="0" w:end="0"/>
        <w:jc w:val="both"/>
        <w:textAlignment w:val="auto"/>
        <w:rPr>
          <w:rFonts w:ascii="黑体" w:hAnsi="黑体" w:eastAsia="黑体" w:cs="黑体"/>
          <w:bCs/>
          <w:color w:val="000000"/>
          <w:sz w:val="32"/>
          <w:szCs w:val="32"/>
          <w:shd w:fill="FFFFFF" w:val="clear"/>
        </w:rPr>
      </w:pPr>
      <w:r>
        <w:rPr>
          <w:rFonts w:ascii="Times New Roman" w:hAnsi="Times New Roman" w:cs="Times New Roman" w:eastAsia="仿宋_GB2312;仿宋"/>
          <w:color w:val="000000"/>
          <w:sz w:val="32"/>
          <w:szCs w:val="32"/>
          <w:shd w:fill="FFFFFF" w:val="clear"/>
        </w:rPr>
        <w:t>鼓励、支持社会力量参与长城保护和开展文化研究工作。</w:t>
      </w:r>
    </w:p>
    <w:p>
      <w:pPr>
        <w:pStyle w:val="Style16"/>
        <w:keepNext w:val="false"/>
        <w:keepLines w:val="false"/>
        <w:pageBreakBefore w:val="false"/>
        <w:widowControl w:val="false"/>
        <w:kinsoku w:val="true"/>
        <w:overflowPunct w:val="true"/>
        <w:autoSpaceDE w:val="true"/>
        <w:bidi w:val="0"/>
        <w:snapToGrid w:val="true"/>
        <w:spacing w:lineRule="exact" w:line="628" w:before="0" w:after="0"/>
        <w:ind w:firstLineChars="200" w:startChars="0" w:start="0" w:endChars="0" w:end="0"/>
        <w:jc w:val="both"/>
        <w:textAlignment w:val="auto"/>
        <w:rPr>
          <w:rFonts w:ascii="Times New Roman" w:hAnsi="Times New Roman" w:eastAsia="仿宋_GB2312;仿宋" w:cs="Times New Roman"/>
          <w:strike w:val="false"/>
          <w:dstrike w:val="false"/>
          <w:color w:val="000000"/>
          <w:sz w:val="32"/>
          <w:szCs w:val="32"/>
        </w:rPr>
      </w:pPr>
      <w:r>
        <w:rPr>
          <w:rFonts w:ascii="黑体" w:hAnsi="黑体" w:cs="黑体" w:eastAsia="黑体"/>
          <w:bCs/>
          <w:color w:val="000000"/>
          <w:sz w:val="32"/>
          <w:szCs w:val="32"/>
          <w:shd w:fill="FFFFFF" w:val="clear"/>
        </w:rPr>
        <w:t>第二十</w:t>
      </w:r>
      <w:r>
        <w:rPr>
          <w:rFonts w:ascii="黑体" w:hAnsi="黑体" w:cs="黑体" w:hint="eastAsia" w:eastAsia="黑体"/>
          <w:bCs/>
          <w:color w:val="000000"/>
          <w:sz w:val="32"/>
          <w:szCs w:val="32"/>
          <w:shd w:fill="FFFFFF" w:val="clear"/>
        </w:rPr>
        <w:t>一</w:t>
      </w:r>
      <w:r>
        <w:rPr>
          <w:rFonts w:ascii="黑体" w:hAnsi="黑体" w:cs="黑体" w:eastAsia="黑体"/>
          <w:bCs/>
          <w:color w:val="000000"/>
          <w:sz w:val="32"/>
          <w:szCs w:val="32"/>
          <w:shd w:fill="FFFFFF" w:val="clear"/>
        </w:rPr>
        <w:t xml:space="preserve">条  </w:t>
      </w:r>
      <w:r>
        <w:rPr>
          <w:rFonts w:ascii="Times New Roman" w:hAnsi="Times New Roman" w:cs="Times New Roman" w:eastAsia="仿宋_GB2312;仿宋"/>
          <w:color w:val="000000"/>
          <w:sz w:val="32"/>
          <w:szCs w:val="32"/>
          <w:shd w:fill="FFFFFF" w:val="clear"/>
        </w:rPr>
        <w:t>对长城附属设施进行利用的，应当编制展示利用方案报省人民政府文物主管部门备案。</w:t>
      </w:r>
    </w:p>
    <w:p>
      <w:pPr>
        <w:pStyle w:val="Style16"/>
        <w:keepNext w:val="false"/>
        <w:keepLines w:val="false"/>
        <w:pageBreakBefore w:val="false"/>
        <w:widowControl w:val="false"/>
        <w:kinsoku w:val="true"/>
        <w:overflowPunct w:val="true"/>
        <w:autoSpaceDE w:val="true"/>
        <w:bidi w:val="0"/>
        <w:snapToGrid w:val="true"/>
        <w:spacing w:lineRule="exact" w:line="628" w:before="0" w:after="0"/>
        <w:ind w:firstLineChars="200" w:startChars="0" w:start="0" w:endChars="0" w:end="0"/>
        <w:jc w:val="both"/>
        <w:textAlignment w:val="auto"/>
        <w:rPr>
          <w:rFonts w:ascii="Times New Roman" w:hAnsi="Times New Roman" w:eastAsia="仿宋_GB2312;仿宋" w:cs="Times New Roman"/>
          <w:color w:val="000000"/>
          <w:sz w:val="32"/>
          <w:szCs w:val="32"/>
          <w:shd w:fill="FFFFFF" w:val="clear"/>
        </w:rPr>
      </w:pPr>
      <w:r>
        <w:rPr>
          <w:rFonts w:eastAsia="仿宋_GB2312;仿宋" w:cs="Times New Roman"/>
          <w:b/>
          <w:bCs/>
          <w:color w:val="000000"/>
          <w:sz w:val="32"/>
          <w:szCs w:val="32"/>
          <w:shd w:fill="FFFFFF" w:val="clear"/>
        </w:rPr>
        <w:t> </w:t>
      </w:r>
      <w:r>
        <w:rPr>
          <w:rFonts w:ascii="黑体" w:hAnsi="黑体" w:cs="黑体" w:eastAsia="黑体"/>
          <w:bCs/>
          <w:color w:val="000000"/>
          <w:sz w:val="32"/>
          <w:szCs w:val="32"/>
          <w:shd w:fill="FFFFFF" w:val="clear"/>
        </w:rPr>
        <w:t>第二十</w:t>
      </w:r>
      <w:r>
        <w:rPr>
          <w:rFonts w:ascii="黑体" w:hAnsi="黑体" w:cs="黑体" w:hint="eastAsia" w:eastAsia="黑体"/>
          <w:bCs/>
          <w:color w:val="000000"/>
          <w:sz w:val="32"/>
          <w:szCs w:val="32"/>
          <w:shd w:fill="FFFFFF" w:val="clear"/>
        </w:rPr>
        <w:t>二</w:t>
      </w:r>
      <w:r>
        <w:rPr>
          <w:rFonts w:ascii="黑体" w:hAnsi="黑体" w:cs="黑体" w:eastAsia="黑体"/>
          <w:bCs/>
          <w:color w:val="000000"/>
          <w:sz w:val="32"/>
          <w:szCs w:val="32"/>
          <w:shd w:fill="FFFFFF" w:val="clear"/>
        </w:rPr>
        <w:t>条</w:t>
      </w:r>
      <w:r>
        <w:rPr>
          <w:rFonts w:ascii="Times New Roman" w:hAnsi="Times New Roman" w:cs="Times New Roman" w:hint="eastAsia" w:eastAsia="仿宋_GB2312;仿宋"/>
          <w:color w:val="000000"/>
          <w:sz w:val="32"/>
          <w:szCs w:val="32"/>
          <w:shd w:fill="FFFFFF" w:val="clear"/>
        </w:rPr>
        <w:t xml:space="preserve">  建设长城国家文化公园，构建长城文化遗产保护廊道，深化文旅融合。</w:t>
      </w:r>
    </w:p>
    <w:p>
      <w:pPr>
        <w:pStyle w:val="Style16"/>
        <w:keepNext w:val="false"/>
        <w:keepLines w:val="false"/>
        <w:pageBreakBefore w:val="false"/>
        <w:widowControl w:val="false"/>
        <w:kinsoku w:val="true"/>
        <w:overflowPunct w:val="true"/>
        <w:autoSpaceDE w:val="true"/>
        <w:bidi w:val="0"/>
        <w:snapToGrid w:val="true"/>
        <w:spacing w:lineRule="exact" w:line="628" w:before="0" w:after="0"/>
        <w:ind w:firstLineChars="200" w:startChars="0" w:start="0" w:endChars="0" w:end="0"/>
        <w:jc w:val="both"/>
        <w:textAlignment w:val="auto"/>
        <w:rPr>
          <w:rFonts w:ascii="Times New Roman" w:hAnsi="Times New Roman" w:eastAsia="仿宋_GB2312;仿宋" w:cs="Times New Roman"/>
          <w:color w:val="000000"/>
          <w:sz w:val="32"/>
          <w:szCs w:val="32"/>
          <w:shd w:fill="FFFFFF" w:val="clear"/>
        </w:rPr>
      </w:pPr>
      <w:r>
        <w:rPr>
          <w:rFonts w:ascii="黑体" w:hAnsi="黑体" w:cs="黑体" w:eastAsia="黑体"/>
          <w:bCs/>
          <w:color w:val="000000"/>
          <w:sz w:val="32"/>
          <w:szCs w:val="32"/>
          <w:shd w:fill="FFFFFF" w:val="clear"/>
        </w:rPr>
        <w:t>第二十</w:t>
      </w:r>
      <w:r>
        <w:rPr>
          <w:rFonts w:ascii="黑体" w:hAnsi="黑体" w:cs="黑体" w:hint="eastAsia" w:eastAsia="黑体"/>
          <w:bCs/>
          <w:color w:val="000000"/>
          <w:sz w:val="32"/>
          <w:szCs w:val="32"/>
          <w:shd w:fill="FFFFFF" w:val="clear"/>
        </w:rPr>
        <w:t>三</w:t>
      </w:r>
      <w:r>
        <w:rPr>
          <w:rFonts w:ascii="黑体" w:hAnsi="黑体" w:cs="黑体" w:eastAsia="黑体"/>
          <w:bCs/>
          <w:color w:val="000000"/>
          <w:sz w:val="32"/>
          <w:szCs w:val="32"/>
          <w:shd w:fill="FFFFFF" w:val="clear"/>
        </w:rPr>
        <w:t>条</w:t>
      </w:r>
      <w:r>
        <w:rPr>
          <w:rFonts w:ascii="Times New Roman" w:hAnsi="Times New Roman" w:cs="Times New Roman" w:eastAsia="仿宋_GB2312;仿宋"/>
          <w:color w:val="000000"/>
          <w:sz w:val="32"/>
          <w:szCs w:val="32"/>
          <w:shd w:fill="FFFFFF" w:val="clear"/>
        </w:rPr>
        <w:t xml:space="preserve">  </w:t>
      </w:r>
      <w:r>
        <w:rPr>
          <w:rFonts w:ascii="Times New Roman" w:hAnsi="Times New Roman" w:cs="Times New Roman" w:hint="eastAsia" w:eastAsia="仿宋_GB2312;仿宋"/>
          <w:color w:val="000000"/>
          <w:sz w:val="32"/>
          <w:szCs w:val="32"/>
          <w:shd w:fill="FFFFFF" w:val="clear"/>
        </w:rPr>
        <w:t>鼓励和支持设立长城博物馆、文化馆、图书馆和展览馆，挖掘和利用当地长城文化资源，宣传展示长城文化、长城精神。</w:t>
      </w:r>
    </w:p>
    <w:p>
      <w:pPr>
        <w:pStyle w:val="Style16"/>
        <w:keepNext w:val="false"/>
        <w:keepLines w:val="false"/>
        <w:pageBreakBefore w:val="false"/>
        <w:widowControl w:val="false"/>
        <w:numPr>
          <w:ilvl w:val="0"/>
          <w:numId w:val="0"/>
        </w:numPr>
        <w:kinsoku w:val="true"/>
        <w:overflowPunct w:val="true"/>
        <w:autoSpaceDE w:val="true"/>
        <w:bidi w:val="0"/>
        <w:snapToGrid w:val="true"/>
        <w:spacing w:lineRule="exact" w:line="628" w:before="0" w:after="0"/>
        <w:ind w:hanging="0" w:start="0"/>
        <w:jc w:val="center"/>
        <w:textAlignment w:val="auto"/>
        <w:rPr>
          <w:rFonts w:ascii="黑体" w:hAnsi="黑体" w:eastAsia="黑体" w:cs="黑体"/>
          <w:color w:val="000000"/>
          <w:sz w:val="32"/>
          <w:szCs w:val="32"/>
          <w:shd w:fill="FFFFFF" w:val="clear"/>
        </w:rPr>
      </w:pPr>
      <w:r>
        <w:rPr>
          <w:rFonts w:eastAsia="黑体" w:cs="黑体" w:ascii="黑体" w:hAnsi="黑体"/>
          <w:color w:val="000000"/>
          <w:sz w:val="32"/>
          <w:szCs w:val="32"/>
          <w:shd w:fill="FFFFFF" w:val="clear"/>
        </w:rPr>
      </w:r>
    </w:p>
    <w:p>
      <w:pPr>
        <w:pStyle w:val="Style16"/>
        <w:keepNext w:val="false"/>
        <w:keepLines w:val="false"/>
        <w:pageBreakBefore w:val="false"/>
        <w:widowControl w:val="false"/>
        <w:numPr>
          <w:ilvl w:val="0"/>
          <w:numId w:val="0"/>
        </w:numPr>
        <w:kinsoku w:val="true"/>
        <w:overflowPunct w:val="true"/>
        <w:autoSpaceDE w:val="true"/>
        <w:bidi w:val="0"/>
        <w:snapToGrid w:val="true"/>
        <w:spacing w:lineRule="exact" w:line="628" w:before="0" w:after="0"/>
        <w:ind w:hanging="0" w:start="0"/>
        <w:jc w:val="center"/>
        <w:textAlignment w:val="auto"/>
        <w:rPr>
          <w:rFonts w:ascii="黑体" w:hAnsi="黑体" w:eastAsia="黑体" w:cs="黑体"/>
          <w:color w:val="000000"/>
          <w:sz w:val="32"/>
          <w:szCs w:val="32"/>
          <w:shd w:fill="FFFFFF" w:val="clear"/>
        </w:rPr>
      </w:pPr>
      <w:r>
        <w:rPr>
          <w:rFonts w:ascii="黑体" w:hAnsi="黑体" w:cs="黑体" w:eastAsia="黑体"/>
          <w:color w:val="000000"/>
          <w:sz w:val="32"/>
          <w:szCs w:val="32"/>
          <w:shd w:fill="FFFFFF" w:val="clear"/>
        </w:rPr>
        <w:t>第四章</w:t>
      </w:r>
      <w:r>
        <w:rPr>
          <w:rFonts w:ascii="黑体" w:hAnsi="黑体" w:cs="黑体" w:hint="eastAsia" w:eastAsia="黑体"/>
          <w:color w:val="000000"/>
          <w:sz w:val="32"/>
          <w:szCs w:val="32"/>
          <w:shd w:fill="FFFFFF" w:val="clear"/>
        </w:rPr>
        <w:t xml:space="preserve">  </w:t>
      </w:r>
      <w:r>
        <w:rPr>
          <w:rFonts w:ascii="黑体" w:hAnsi="黑体" w:cs="黑体" w:eastAsia="黑体"/>
          <w:color w:val="000000"/>
          <w:sz w:val="32"/>
          <w:szCs w:val="32"/>
          <w:shd w:fill="FFFFFF" w:val="clear"/>
        </w:rPr>
        <w:t>法律责任</w:t>
      </w:r>
    </w:p>
    <w:p>
      <w:pPr>
        <w:pStyle w:val="Style16"/>
        <w:keepNext w:val="false"/>
        <w:keepLines w:val="false"/>
        <w:pageBreakBefore w:val="false"/>
        <w:widowControl w:val="false"/>
        <w:numPr>
          <w:ilvl w:val="0"/>
          <w:numId w:val="0"/>
        </w:numPr>
        <w:kinsoku w:val="true"/>
        <w:overflowPunct w:val="true"/>
        <w:autoSpaceDE w:val="true"/>
        <w:bidi w:val="0"/>
        <w:snapToGrid w:val="true"/>
        <w:spacing w:lineRule="exact" w:line="628" w:before="0" w:after="0"/>
        <w:ind w:hanging="0" w:start="0"/>
        <w:jc w:val="center"/>
        <w:textAlignment w:val="auto"/>
        <w:rPr>
          <w:rFonts w:ascii="黑体" w:hAnsi="黑体" w:eastAsia="黑体" w:cs="黑体" w:hint="eastAsia"/>
          <w:color w:val="000000"/>
          <w:sz w:val="32"/>
          <w:szCs w:val="32"/>
          <w:shd w:fill="FFFFFF" w:val="clear"/>
        </w:rPr>
      </w:pPr>
      <w:r>
        <w:rPr>
          <w:rFonts w:eastAsia="黑体" w:cs="黑体" w:hint="eastAsia" w:ascii="黑体" w:hAnsi="黑体"/>
          <w:color w:val="000000"/>
          <w:sz w:val="32"/>
          <w:szCs w:val="32"/>
          <w:shd w:fill="FFFFFF" w:val="clear"/>
        </w:rPr>
      </w:r>
    </w:p>
    <w:p>
      <w:pPr>
        <w:pStyle w:val="Style16"/>
        <w:keepNext w:val="false"/>
        <w:keepLines w:val="false"/>
        <w:pageBreakBefore w:val="false"/>
        <w:widowControl w:val="false"/>
        <w:kinsoku w:val="true"/>
        <w:overflowPunct w:val="true"/>
        <w:autoSpaceDE w:val="true"/>
        <w:bidi w:val="0"/>
        <w:snapToGrid w:val="true"/>
        <w:spacing w:lineRule="exact" w:line="628" w:before="0" w:after="0"/>
        <w:ind w:firstLineChars="200" w:startChars="0" w:start="0" w:endChars="0" w:end="0"/>
        <w:jc w:val="both"/>
        <w:textAlignment w:val="auto"/>
        <w:rPr>
          <w:rFonts w:ascii="Times New Roman" w:hAnsi="Times New Roman" w:eastAsia="仿宋_GB2312;仿宋" w:cs="Times New Roman"/>
          <w:color w:val="000000"/>
          <w:sz w:val="32"/>
          <w:szCs w:val="32"/>
          <w:shd w:fill="FFFFFF" w:val="clear"/>
        </w:rPr>
      </w:pPr>
      <w:r>
        <w:rPr>
          <w:rFonts w:ascii="黑体" w:hAnsi="黑体" w:cs="黑体" w:eastAsia="黑体"/>
          <w:bCs/>
          <w:color w:val="000000"/>
          <w:sz w:val="32"/>
          <w:szCs w:val="32"/>
          <w:shd w:fill="FFFFFF" w:val="clear"/>
          <w:lang w:bidi="ar"/>
        </w:rPr>
        <w:t>第二十</w:t>
      </w:r>
      <w:r>
        <w:rPr>
          <w:rFonts w:ascii="黑体" w:hAnsi="黑体" w:cs="黑体" w:hint="eastAsia" w:eastAsia="黑体"/>
          <w:bCs/>
          <w:color w:val="000000"/>
          <w:sz w:val="32"/>
          <w:szCs w:val="32"/>
          <w:shd w:fill="FFFFFF" w:val="clear"/>
          <w:lang w:bidi="ar"/>
        </w:rPr>
        <w:t>四</w:t>
      </w:r>
      <w:r>
        <w:rPr>
          <w:rFonts w:ascii="黑体" w:hAnsi="黑体" w:cs="黑体" w:eastAsia="黑体"/>
          <w:bCs/>
          <w:color w:val="000000"/>
          <w:sz w:val="32"/>
          <w:szCs w:val="32"/>
          <w:shd w:fill="FFFFFF" w:val="clear"/>
          <w:lang w:bidi="ar"/>
        </w:rPr>
        <w:t>条</w:t>
      </w:r>
      <w:r>
        <w:rPr>
          <w:rFonts w:ascii="Times New Roman" w:hAnsi="Times New Roman" w:cs="Times New Roman" w:hint="eastAsia" w:eastAsia="仿宋_GB2312;仿宋"/>
          <w:color w:val="000000"/>
          <w:sz w:val="32"/>
          <w:szCs w:val="32"/>
          <w:shd w:fill="FFFFFF" w:val="clear"/>
        </w:rPr>
        <w:t xml:space="preserve">  </w:t>
      </w:r>
      <w:r>
        <w:rPr>
          <w:rFonts w:ascii="Times New Roman" w:hAnsi="Times New Roman" w:cs="Times New Roman" w:eastAsia="仿宋_GB2312;仿宋"/>
          <w:color w:val="000000"/>
          <w:sz w:val="32"/>
          <w:szCs w:val="32"/>
          <w:shd w:fill="FFFFFF" w:val="clear"/>
        </w:rPr>
        <w:t>违反本条例规定，法律、行政法规以及本省人民代表大会及其常务委员会制定的地方性法规已有法律责任规定的，从其规定。</w:t>
      </w:r>
    </w:p>
    <w:p>
      <w:pPr>
        <w:pStyle w:val="Style16"/>
        <w:keepNext w:val="false"/>
        <w:keepLines w:val="false"/>
        <w:pageBreakBefore w:val="false"/>
        <w:widowControl w:val="false"/>
        <w:kinsoku w:val="true"/>
        <w:overflowPunct w:val="true"/>
        <w:autoSpaceDE w:val="true"/>
        <w:bidi w:val="0"/>
        <w:snapToGrid w:val="true"/>
        <w:spacing w:lineRule="exact" w:line="628" w:before="0" w:after="0"/>
        <w:jc w:val="both"/>
        <w:textAlignment w:val="auto"/>
        <w:rPr>
          <w:rFonts w:ascii="黑体" w:hAnsi="黑体" w:eastAsia="黑体" w:cs="黑体" w:hint="eastAsia"/>
          <w:color w:val="000000"/>
          <w:sz w:val="32"/>
          <w:szCs w:val="32"/>
          <w:shd w:fill="FFFFFF" w:val="clear"/>
        </w:rPr>
      </w:pPr>
      <w:r>
        <w:rPr>
          <w:rFonts w:eastAsia="黑体" w:cs="黑体" w:ascii="黑体" w:hAnsi="黑体"/>
          <w:bCs/>
          <w:color w:val="000000"/>
          <w:sz w:val="32"/>
          <w:szCs w:val="32"/>
          <w:shd w:fill="FFFFFF" w:val="clear"/>
          <w:lang w:bidi="ar"/>
        </w:rPr>
        <w:t xml:space="preserve">    </w:t>
      </w:r>
      <w:r>
        <w:rPr>
          <w:rFonts w:ascii="黑体" w:hAnsi="黑体" w:cs="黑体" w:eastAsia="黑体"/>
          <w:bCs/>
          <w:color w:val="000000"/>
          <w:sz w:val="32"/>
          <w:szCs w:val="32"/>
          <w:shd w:fill="FFFFFF" w:val="clear"/>
          <w:lang w:bidi="ar"/>
        </w:rPr>
        <w:t>第二十</w:t>
      </w:r>
      <w:r>
        <w:rPr>
          <w:rFonts w:ascii="黑体" w:hAnsi="黑体" w:cs="黑体" w:hint="eastAsia" w:eastAsia="黑体"/>
          <w:bCs/>
          <w:color w:val="000000"/>
          <w:sz w:val="32"/>
          <w:szCs w:val="32"/>
          <w:shd w:fill="FFFFFF" w:val="clear"/>
          <w:lang w:bidi="ar"/>
        </w:rPr>
        <w:t>五</w:t>
      </w:r>
      <w:r>
        <w:rPr>
          <w:rFonts w:ascii="黑体" w:hAnsi="黑体" w:cs="黑体" w:eastAsia="黑体"/>
          <w:bCs/>
          <w:color w:val="000000"/>
          <w:sz w:val="32"/>
          <w:szCs w:val="32"/>
          <w:shd w:fill="FFFFFF" w:val="clear"/>
          <w:lang w:bidi="ar"/>
        </w:rPr>
        <w:t xml:space="preserve">条  </w:t>
      </w:r>
      <w:r>
        <w:rPr>
          <w:rFonts w:ascii="Times New Roman" w:hAnsi="Times New Roman" w:cs="Times New Roman" w:eastAsia="仿宋_GB2312;仿宋"/>
          <w:color w:val="000000"/>
          <w:sz w:val="32"/>
          <w:szCs w:val="32"/>
          <w:shd w:fill="FFFFFF" w:val="clear"/>
        </w:rPr>
        <w:t>国家工作人员在长城保护工作中玩忽职守、滥用职权、徇私舞弊的，依法给予处分；构成犯罪的，依法追究刑事责任。</w:t>
      </w:r>
    </w:p>
    <w:p>
      <w:pPr>
        <w:pStyle w:val="Style16"/>
        <w:keepNext w:val="false"/>
        <w:keepLines w:val="false"/>
        <w:pageBreakBefore w:val="false"/>
        <w:widowControl w:val="false"/>
        <w:kinsoku w:val="true"/>
        <w:overflowPunct w:val="true"/>
        <w:autoSpaceDE w:val="true"/>
        <w:bidi w:val="0"/>
        <w:snapToGrid w:val="true"/>
        <w:spacing w:lineRule="exact" w:line="628" w:before="0" w:after="0"/>
        <w:ind w:firstLineChars="1050" w:startChars="0" w:start="0" w:endChars="0" w:end="0"/>
        <w:jc w:val="both"/>
        <w:textAlignment w:val="auto"/>
        <w:rPr>
          <w:rFonts w:ascii="黑体" w:hAnsi="黑体" w:eastAsia="黑体" w:cs="黑体" w:hint="eastAsia"/>
          <w:color w:val="000000"/>
          <w:sz w:val="32"/>
          <w:szCs w:val="32"/>
          <w:shd w:fill="FFFFFF" w:val="clear"/>
        </w:rPr>
      </w:pPr>
      <w:r>
        <w:rPr>
          <w:rFonts w:eastAsia="黑体" w:cs="黑体" w:hint="eastAsia" w:ascii="黑体" w:hAnsi="黑体"/>
          <w:color w:val="000000"/>
          <w:sz w:val="32"/>
          <w:szCs w:val="32"/>
          <w:shd w:fill="FFFFFF" w:val="clear"/>
        </w:rPr>
      </w:r>
    </w:p>
    <w:p>
      <w:pPr>
        <w:pStyle w:val="Style16"/>
        <w:keepNext w:val="false"/>
        <w:keepLines w:val="false"/>
        <w:pageBreakBefore w:val="false"/>
        <w:widowControl w:val="false"/>
        <w:kinsoku w:val="true"/>
        <w:overflowPunct w:val="true"/>
        <w:autoSpaceDE w:val="true"/>
        <w:bidi w:val="0"/>
        <w:snapToGrid w:val="true"/>
        <w:spacing w:lineRule="exact" w:line="628" w:before="0" w:after="0"/>
        <w:ind w:firstLineChars="1050" w:startChars="0" w:start="0" w:endChars="0" w:end="0"/>
        <w:jc w:val="both"/>
        <w:textAlignment w:val="auto"/>
        <w:rPr>
          <w:rFonts w:ascii="黑体" w:hAnsi="黑体" w:eastAsia="黑体" w:cs="黑体" w:hint="eastAsia"/>
          <w:color w:val="000000"/>
          <w:sz w:val="32"/>
          <w:szCs w:val="32"/>
          <w:shd w:fill="FFFFFF" w:val="clear"/>
        </w:rPr>
      </w:pPr>
      <w:r>
        <w:rPr>
          <w:rFonts w:ascii="黑体" w:hAnsi="黑体" w:cs="黑体" w:eastAsia="黑体"/>
          <w:color w:val="000000"/>
          <w:sz w:val="32"/>
          <w:szCs w:val="32"/>
          <w:shd w:fill="FFFFFF" w:val="clear"/>
        </w:rPr>
        <w:t>第五章</w:t>
      </w:r>
      <w:r>
        <w:rPr>
          <w:rFonts w:ascii="黑体" w:hAnsi="黑体" w:cs="黑体" w:hint="eastAsia" w:eastAsia="黑体"/>
          <w:color w:val="000000"/>
          <w:sz w:val="32"/>
          <w:szCs w:val="32"/>
          <w:shd w:fill="FFFFFF" w:val="clear"/>
        </w:rPr>
        <w:t xml:space="preserve">  </w:t>
      </w:r>
      <w:r>
        <w:rPr>
          <w:rFonts w:ascii="黑体" w:hAnsi="黑体" w:cs="黑体" w:eastAsia="黑体"/>
          <w:color w:val="000000"/>
          <w:sz w:val="32"/>
          <w:szCs w:val="32"/>
          <w:shd w:fill="FFFFFF" w:val="clear"/>
        </w:rPr>
        <w:t>附</w:t>
      </w:r>
      <w:r>
        <w:rPr>
          <w:rFonts w:ascii="黑体" w:hAnsi="黑体" w:cs="黑体" w:hint="eastAsia" w:eastAsia="黑体"/>
          <w:color w:val="000000"/>
          <w:sz w:val="32"/>
          <w:szCs w:val="32"/>
          <w:shd w:fill="FFFFFF" w:val="clear"/>
        </w:rPr>
        <w:t xml:space="preserve">  </w:t>
      </w:r>
      <w:r>
        <w:rPr>
          <w:rFonts w:ascii="黑体" w:hAnsi="黑体" w:cs="黑体" w:eastAsia="黑体"/>
          <w:color w:val="000000"/>
          <w:sz w:val="32"/>
          <w:szCs w:val="32"/>
          <w:shd w:fill="FFFFFF" w:val="clear"/>
        </w:rPr>
        <w:t>则</w:t>
      </w:r>
    </w:p>
    <w:p>
      <w:pPr>
        <w:pStyle w:val="Normal"/>
        <w:keepNext w:val="false"/>
        <w:keepLines w:val="false"/>
        <w:pageBreakBefore w:val="false"/>
        <w:widowControl w:val="false"/>
        <w:kinsoku w:val="true"/>
        <w:overflowPunct w:val="true"/>
        <w:autoSpaceDE w:val="true"/>
        <w:bidi w:val="0"/>
        <w:snapToGrid w:val="true"/>
        <w:spacing w:lineRule="exact" w:line="628"/>
        <w:textAlignment w:val="auto"/>
        <w:rPr>
          <w:rFonts w:ascii="黑体" w:hAnsi="黑体" w:eastAsia="黑体" w:cs="黑体" w:hint="eastAsia"/>
          <w:bCs/>
          <w:color w:val="000000"/>
          <w:kern w:val="0"/>
          <w:sz w:val="32"/>
          <w:szCs w:val="32"/>
          <w:shd w:fill="FFFFFF" w:val="clear"/>
          <w:lang w:bidi="ar"/>
        </w:rPr>
      </w:pPr>
      <w:r>
        <w:rPr>
          <w:rFonts w:eastAsia="黑体" w:cs="黑体" w:hint="eastAsia" w:ascii="黑体" w:hAnsi="黑体"/>
          <w:bCs/>
          <w:color w:val="000000"/>
          <w:kern w:val="0"/>
          <w:sz w:val="32"/>
          <w:szCs w:val="32"/>
          <w:shd w:fill="FFFFFF" w:val="clear"/>
          <w:lang w:bidi="ar"/>
        </w:rPr>
      </w:r>
    </w:p>
    <w:p>
      <w:pPr>
        <w:pStyle w:val="Normal"/>
        <w:rPr>
          <w:rFonts w:ascii="Times New Roman" w:hAnsi="Times New Roman" w:cs="Times New Roman"/>
        </w:rPr>
      </w:pPr>
      <w:r>
        <w:rPr>
          <w:rFonts w:eastAsia="黑体" w:cs="黑体" w:ascii="黑体" w:hAnsi="黑体"/>
          <w:bCs/>
          <w:color w:val="000000"/>
          <w:kern w:val="0"/>
          <w:sz w:val="32"/>
          <w:szCs w:val="32"/>
          <w:shd w:fill="FFFFFF" w:val="clear"/>
          <w:lang w:bidi="ar"/>
        </w:rPr>
        <w:t xml:space="preserve">    </w:t>
      </w:r>
      <w:r>
        <w:rPr>
          <w:rFonts w:ascii="黑体" w:hAnsi="黑体" w:cs="黑体" w:eastAsia="黑体"/>
          <w:bCs/>
          <w:color w:val="000000"/>
          <w:kern w:val="0"/>
          <w:sz w:val="32"/>
          <w:szCs w:val="32"/>
          <w:shd w:fill="FFFFFF" w:val="clear"/>
          <w:lang w:bidi="ar"/>
        </w:rPr>
        <w:t>第二十</w:t>
      </w:r>
      <w:r>
        <w:rPr>
          <w:rFonts w:ascii="黑体" w:hAnsi="黑体" w:cs="黑体" w:hint="eastAsia" w:eastAsia="黑体"/>
          <w:bCs/>
          <w:color w:val="000000"/>
          <w:kern w:val="0"/>
          <w:sz w:val="32"/>
          <w:szCs w:val="32"/>
          <w:shd w:fill="FFFFFF" w:val="clear"/>
          <w:lang w:bidi="ar"/>
        </w:rPr>
        <w:t>六</w:t>
      </w:r>
      <w:r>
        <w:rPr>
          <w:rFonts w:ascii="黑体" w:hAnsi="黑体" w:cs="黑体" w:eastAsia="黑体"/>
          <w:bCs/>
          <w:color w:val="000000"/>
          <w:kern w:val="0"/>
          <w:sz w:val="32"/>
          <w:szCs w:val="32"/>
          <w:shd w:fill="FFFFFF" w:val="clear"/>
          <w:lang w:bidi="ar"/>
        </w:rPr>
        <w:t>条</w:t>
      </w:r>
      <w:r>
        <w:rPr>
          <w:rFonts w:ascii="Times New Roman" w:hAnsi="Times New Roman" w:cs="Times New Roman" w:eastAsia="仿宋_GB2312;仿宋"/>
          <w:color w:val="000000"/>
          <w:sz w:val="32"/>
          <w:szCs w:val="32"/>
          <w:shd w:fill="FFFFFF" w:val="clear"/>
        </w:rPr>
        <w:t xml:space="preserve">  本条例自</w:t>
      </w:r>
      <w:r>
        <w:rPr>
          <w:rFonts w:eastAsia="仿宋_GB2312;仿宋" w:cs="Times New Roman"/>
          <w:color w:val="000000"/>
          <w:sz w:val="32"/>
          <w:szCs w:val="32"/>
          <w:shd w:fill="FFFFFF" w:val="clear"/>
        </w:rPr>
        <w:t>2022</w:t>
      </w:r>
      <w:r>
        <w:rPr>
          <w:rFonts w:ascii="Times New Roman" w:hAnsi="Times New Roman" w:cs="Times New Roman" w:eastAsia="仿宋_GB2312;仿宋"/>
          <w:color w:val="000000"/>
          <w:sz w:val="32"/>
          <w:szCs w:val="32"/>
          <w:shd w:fill="FFFFFF" w:val="clear"/>
        </w:rPr>
        <w:t>年</w:t>
      </w:r>
      <w:r>
        <w:rPr>
          <w:rFonts w:eastAsia="仿宋_GB2312;仿宋"/>
          <w:color w:val="000000"/>
          <w:sz w:val="32"/>
          <w:szCs w:val="32"/>
          <w:shd w:fill="FFFFFF" w:val="clear"/>
        </w:rPr>
        <w:t>10</w:t>
      </w:r>
      <w:r>
        <w:rPr>
          <w:rFonts w:ascii="Times New Roman" w:hAnsi="Times New Roman" w:cs="Times New Roman" w:eastAsia="仿宋_GB2312;仿宋"/>
          <w:color w:val="000000"/>
          <w:sz w:val="32"/>
          <w:szCs w:val="32"/>
          <w:shd w:fill="FFFFFF" w:val="clear"/>
        </w:rPr>
        <w:t>月</w:t>
      </w:r>
      <w:r>
        <w:rPr>
          <w:rFonts w:eastAsia="仿宋_GB2312;仿宋"/>
          <w:color w:val="000000"/>
          <w:sz w:val="32"/>
          <w:szCs w:val="32"/>
          <w:shd w:fill="FFFFFF" w:val="clear"/>
        </w:rPr>
        <w:t>1</w:t>
      </w:r>
      <w:r>
        <w:rPr>
          <w:rFonts w:ascii="Times New Roman" w:hAnsi="Times New Roman" w:cs="Times New Roman" w:eastAsia="仿宋_GB2312;仿宋"/>
          <w:color w:val="000000"/>
          <w:sz w:val="32"/>
          <w:szCs w:val="32"/>
          <w:shd w:fill="FFFFFF" w:val="clear"/>
        </w:rPr>
        <w:t>日起施行。</w:t>
      </w:r>
    </w:p>
    <w:p>
      <w:pPr>
        <w:pStyle w:val="Style15"/>
        <w:rPr>
          <w:rFonts w:ascii="Times New Roman" w:hAnsi="Times New Roman" w:eastAsia="方正小标宋简体" w:cs="Times New Roman"/>
          <w:sz w:val="44"/>
          <w:szCs w:val="44"/>
        </w:rPr>
      </w:pPr>
      <w:r>
        <w:rPr>
          <w:rFonts w:eastAsia="方正小标宋简体" w:cs="Times New Roman"/>
          <w:sz w:val="44"/>
          <w:szCs w:val="44"/>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 w:name="方正小标宋简体">
    <w:charset w:val="86"/>
    <w:family w:val="auto"/>
    <w:pitch w:val="default"/>
  </w:font>
  <w:font w:name="楷体_GB2312">
    <w:altName w:val="楷体"/>
    <w:charset w:val="86"/>
    <w:family w:val="roman"/>
    <w:pitch w:val="default"/>
  </w:font>
  <w:font w:name="黑体">
    <w:charset w:val="86"/>
    <w:family w:val="auto"/>
    <w:pitch w:val="default"/>
  </w:font>
</w:fonts>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docVars>
    <w:docVar w:name="commondata" w:val="eyJoZGlkIjoiZDQzNGRkMWE0Yzc2NmE4NzQwMWU2MDVmNzJkMjM2NTg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Times New Roman" w:hAnsi="Times New Roman" w:eastAsia="宋体" w:cs="Times New Roman"/>
      <w:color w:val="auto"/>
      <w:kern w:val="2"/>
      <w:sz w:val="21"/>
      <w:szCs w:val="22"/>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引文目录"/>
    <w:basedOn w:val="Normal"/>
    <w:next w:val="Normal"/>
    <w:qFormat/>
    <w:pPr>
      <w:ind w:firstLineChars="0" w:firstLine="0" w:startChars="200" w:endChars="0" w:end="0"/>
    </w:pPr>
    <w:rPr/>
  </w:style>
  <w:style w:type="paragraph" w:styleId="Style16">
    <w:name w:val="普通(网站)"/>
    <w:basedOn w:val="Normal"/>
    <w:qFormat/>
    <w:pPr>
      <w:spacing w:before="280" w:after="280"/>
      <w:jc w:val="start"/>
    </w:pPr>
    <w:rPr>
      <w:kern w:val="0"/>
      <w:sz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2022-07-25T18:07:00Z</dcterms:created>
  <dc:creator>dtrd</dc:creator>
  <dc:description/>
  <dc:language>en-US</dc:language>
  <cp:lastModifiedBy>此生无悔</cp:lastModifiedBy>
  <dcterms:modified xsi:type="dcterms:W3CDTF">2022-12-20T09:50:29Z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F739277B1B27444793925E6B54692A69</vt:lpwstr>
  </property>
  <property fmtid="{D5CDD505-2E9C-101B-9397-08002B2CF9AE}" pid="3" name="KSOProductBuildVer">
    <vt:lpwstr>2052-11.1.0.12980</vt:lpwstr>
  </property>
</Properties>
</file>