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sz w:val="36"/>
          <w:szCs w:val="36"/>
        </w:rPr>
      </w:pPr>
      <w:r>
        <w:rPr>
          <w:rFonts w:eastAsia="方正小标宋简体" w:cs="方正小标宋简体" w:hint="eastAsia" w:ascii="方正小标宋简体" w:hAnsi="方正小标宋简体"/>
          <w:sz w:val="36"/>
          <w:szCs w:val="36"/>
        </w:rPr>
      </w:r>
    </w:p>
    <w:p>
      <w:pPr>
        <w:pStyle w:val="Heading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textAlignment w:val="bottom"/>
        <w:rPr>
          <w:rFonts w:ascii="方正小标宋简体" w:hAnsi="方正小标宋简体" w:eastAsia="方正小标宋简体" w:cs="方正小标宋简体" w:hint="eastAsia"/>
          <w:b w:val="false"/>
          <w:bCs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</w:rPr>
        <w:t>山西省人民代表大会常务委员会</w:t>
      </w:r>
    </w:p>
    <w:p>
      <w:pPr>
        <w:pStyle w:val="Heading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textAlignment w:val="bottom"/>
        <w:rPr>
          <w:rFonts w:ascii="方正小标宋简体" w:hAnsi="方正小标宋简体" w:eastAsia="方正小标宋简体" w:cs="方正小标宋简体" w:hint="eastAsia"/>
          <w:b w:val="false"/>
          <w:bCs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</w:rPr>
        <w:t>关于废止《山西省人民代表大会代表视察</w:t>
      </w:r>
    </w:p>
    <w:p>
      <w:pPr>
        <w:pStyle w:val="Heading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textAlignment w:val="bottom"/>
        <w:rPr>
          <w:rFonts w:ascii="方正小标宋简体" w:hAnsi="方正小标宋简体" w:eastAsia="方正小标宋简体" w:cs="方正小标宋简体" w:hint="eastAsia"/>
          <w:b w:val="false"/>
          <w:bCs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</w:rPr>
        <w:t>办法》的决定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sz w:val="32"/>
          <w:szCs w:val="32"/>
        </w:rPr>
      </w:pPr>
      <w:r>
        <w:rPr>
          <w:rFonts w:eastAsia="方正小标宋简体" w:cs="方正小标宋简体" w:hint="eastAsia" w:ascii="方正小标宋简体" w:hAnsi="方正小标宋简体"/>
          <w:b w:val="false"/>
          <w:bCs/>
          <w:sz w:val="32"/>
          <w:szCs w:val="32"/>
        </w:rPr>
      </w:r>
    </w:p>
    <w:p>
      <w:pPr>
        <w:pStyle w:val="Normal"/>
        <w:jc w:val="center"/>
        <w:rPr>
          <w:rFonts w:ascii="楷体" w:hAnsi="楷体" w:eastAsia="楷体" w:cs="楷体" w:hint="eastAsia"/>
          <w:sz w:val="32"/>
          <w:szCs w:val="32"/>
        </w:rPr>
      </w:pPr>
      <w:r>
        <w:rPr>
          <w:rFonts w:ascii="楷体" w:hAnsi="楷体" w:cs="楷体" w:hint="eastAsia" w:eastAsia="楷体"/>
          <w:sz w:val="32"/>
          <w:szCs w:val="32"/>
        </w:rPr>
        <w:t>（</w:t>
      </w:r>
      <w:r>
        <w:rPr>
          <w:rFonts w:eastAsia="楷体" w:cs="楷体" w:hint="eastAsia" w:ascii="楷体" w:hAnsi="楷体"/>
          <w:sz w:val="32"/>
          <w:szCs w:val="32"/>
        </w:rPr>
        <w:t>2021</w:t>
      </w:r>
      <w:r>
        <w:rPr>
          <w:rFonts w:ascii="楷体" w:hAnsi="楷体" w:cs="楷体" w:hint="eastAsia" w:eastAsia="楷体"/>
          <w:sz w:val="32"/>
          <w:szCs w:val="32"/>
        </w:rPr>
        <w:t>年</w:t>
      </w:r>
      <w:r>
        <w:rPr>
          <w:rFonts w:eastAsia="楷体" w:cs="楷体" w:hint="eastAsia" w:ascii="楷体" w:hAnsi="楷体"/>
          <w:sz w:val="32"/>
          <w:szCs w:val="32"/>
        </w:rPr>
        <w:t>3</w:t>
      </w:r>
      <w:r>
        <w:rPr>
          <w:rFonts w:ascii="楷体" w:hAnsi="楷体" w:cs="楷体" w:hint="eastAsia" w:eastAsia="楷体"/>
          <w:sz w:val="32"/>
          <w:szCs w:val="32"/>
        </w:rPr>
        <w:t>月</w:t>
      </w:r>
      <w:r>
        <w:rPr>
          <w:rFonts w:eastAsia="楷体" w:cs="楷体" w:hint="eastAsia" w:ascii="楷体" w:hAnsi="楷体"/>
          <w:sz w:val="32"/>
          <w:szCs w:val="32"/>
        </w:rPr>
        <w:t>31</w:t>
      </w:r>
      <w:r>
        <w:rPr>
          <w:rFonts w:ascii="楷体" w:hAnsi="楷体" w:cs="楷体" w:hint="eastAsia" w:eastAsia="楷体"/>
          <w:sz w:val="32"/>
          <w:szCs w:val="32"/>
        </w:rPr>
        <w:t>日山西省第十三届人民代表大会</w:t>
      </w:r>
    </w:p>
    <w:p>
      <w:pPr>
        <w:pStyle w:val="Normal"/>
        <w:jc w:val="center"/>
        <w:rPr>
          <w:rFonts w:ascii="楷体" w:hAnsi="楷体" w:eastAsia="楷体" w:cs="楷体" w:hint="eastAsia"/>
          <w:sz w:val="32"/>
          <w:szCs w:val="32"/>
        </w:rPr>
      </w:pPr>
      <w:r>
        <w:rPr>
          <w:rFonts w:ascii="楷体" w:hAnsi="楷体" w:cs="楷体" w:hint="eastAsia" w:eastAsia="楷体"/>
          <w:sz w:val="32"/>
          <w:szCs w:val="32"/>
        </w:rPr>
        <w:t>常务委员会第二十五次会议通过）</w:t>
      </w:r>
    </w:p>
    <w:p>
      <w:pPr>
        <w:pStyle w:val="Normal"/>
        <w:ind w:firstLineChars="200" w:startChars="0" w:start="0" w:endChars="0" w:end="0"/>
        <w:rPr>
          <w:rFonts w:ascii="楷体" w:hAnsi="楷体" w:eastAsia="楷体" w:cs="楷体" w:hint="eastAsia"/>
          <w:sz w:val="32"/>
          <w:szCs w:val="32"/>
        </w:rPr>
      </w:pPr>
      <w:r>
        <w:rPr>
          <w:rFonts w:eastAsia="楷体" w:cs="楷体" w:hint="eastAsia" w:ascii="楷体" w:hAnsi="楷体"/>
          <w:sz w:val="32"/>
          <w:szCs w:val="32"/>
        </w:rPr>
      </w:r>
    </w:p>
    <w:p>
      <w:pPr>
        <w:pStyle w:val="Normal"/>
        <w:keepNext w:val="false"/>
        <w:keepLines w:val="false"/>
        <w:widowControl/>
        <w:suppressLineNumbers w:val="0"/>
        <w:ind w:firstLineChars="200" w:startChars="0" w:start="0" w:endChars="0" w:end="0"/>
        <w:jc w:val="both"/>
        <w:rPr/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山西省第十三届人民代表大会常务委员会第二十五次会议决定：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1994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9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29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日山西省第八届人民代表大会常务委员会第十一次会议通过的《山西省人民代表大会代表视察办法》自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2021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4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1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日起废止。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auto"/>
    <w:pitch w:val="default"/>
  </w:font>
  <w:font w:name="楷体">
    <w:charset w:val="86"/>
    <w:family w:val="auto"/>
    <w:pitch w:val="default"/>
  </w:font>
  <w:font w:name="仿宋_GB2312">
    <w:altName w:val="仿宋"/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4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widowControl w:val="false"/>
      <w:numPr>
        <w:ilvl w:val="0"/>
        <w:numId w:val="1"/>
      </w:numPr>
      <w:snapToGrid w:val="true"/>
      <w:spacing w:lineRule="exact" w:line="640" w:before="0" w:after="0"/>
      <w:ind w:firstLineChars="0" w:firstLine="0" w:startChars="0" w:start="0" w:endChars="0" w:end="0"/>
      <w:jc w:val="center"/>
      <w:textAlignment w:val="bottom"/>
      <w:outlineLvl w:val="0"/>
    </w:pPr>
    <w:rPr>
      <w:rFonts w:ascii="宋体" w:hAnsi="宋体" w:eastAsia="宋体" w:cs="Times New Roman" w:hint="eastAsia"/>
      <w:b/>
      <w:kern w:val="2"/>
      <w:sz w:val="44"/>
      <w:szCs w:val="48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引文目录"/>
    <w:basedOn w:val="Normal"/>
    <w:next w:val="Normal"/>
    <w:qFormat/>
    <w:pPr>
      <w:ind w:firstLineChars="0" w:firstLine="0" w:startChars="200" w:endChars="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23040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LENOVO</dc:creator>
  <dc:description/>
  <dc:language>en-US</dc:language>
  <cp:lastModifiedBy>此生无悔</cp:lastModifiedBy>
  <dcterms:modified xsi:type="dcterms:W3CDTF">2021-07-14T11:00:39Z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9B86252E38D047559F848D6D2B3309D4</vt:lpwstr>
  </property>
  <property fmtid="{D5CDD505-2E9C-101B-9397-08002B2CF9AE}" pid="3" name="KSOProductBuildVer">
    <vt:lpwstr>2052-11.1.0.10314</vt:lpwstr>
  </property>
</Properties>
</file>