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仿宋_GB2312"/>
          <w:b/>
          <w:color w:val="000000"/>
          <w:sz w:val="32"/>
          <w:szCs w:val="32"/>
        </w:rPr>
      </w:pPr>
      <w:r>
        <w:rPr>
          <w:rFonts w:eastAsia="仿宋_GB2312"/>
          <w:b/>
          <w:color w:val="000000"/>
          <w:sz w:val="32"/>
          <w:szCs w:val="32"/>
        </w:rPr>
      </w:r>
    </w:p>
    <w:p>
      <w:pPr>
        <w:pStyle w:val="Normal"/>
        <w:spacing w:lineRule="exact" w:line="578"/>
        <w:jc w:val="center"/>
        <w:rPr>
          <w:rFonts w:eastAsia="方正小标宋简体"/>
          <w:color w:val="000000"/>
          <w:sz w:val="44"/>
          <w:szCs w:val="44"/>
        </w:rPr>
      </w:pPr>
      <w:r>
        <w:rPr>
          <w:rFonts w:eastAsia="方正小标宋简体"/>
          <w:color w:val="000000"/>
          <w:sz w:val="44"/>
          <w:szCs w:val="44"/>
        </w:rPr>
        <w:t>大同市机动车排气污染防治条例</w:t>
      </w:r>
    </w:p>
    <w:p>
      <w:pPr>
        <w:pStyle w:val="Normal"/>
        <w:spacing w:lineRule="exact" w:line="578"/>
        <w:rPr>
          <w:rFonts w:eastAsia="仿宋_GB2312"/>
          <w:color w:val="000000"/>
          <w:sz w:val="32"/>
          <w:szCs w:val="32"/>
        </w:rPr>
      </w:pPr>
      <w:r>
        <w:rPr>
          <w:rFonts w:eastAsia="仿宋_GB2312"/>
          <w:color w:val="000000"/>
          <w:sz w:val="32"/>
          <w:szCs w:val="32"/>
        </w:rPr>
      </w:r>
      <w:bookmarkStart w:id="0" w:name="1"/>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spacing w:val="-4"/>
          <w:sz w:val="32"/>
          <w:szCs w:val="32"/>
        </w:rPr>
      </w:pPr>
      <w:r>
        <w:rPr>
          <w:rFonts w:hint="eastAsia" w:eastAsia="仿宋_GB2312"/>
          <w:sz w:val="32"/>
        </w:rPr>
        <w:t>（</w:t>
      </w:r>
      <w:r>
        <w:rPr>
          <w:rFonts w:eastAsia="楷体_GB2312"/>
          <w:sz w:val="32"/>
          <w:szCs w:val="32"/>
        </w:rPr>
        <w:t>2013</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22</w:t>
      </w:r>
      <w:r>
        <w:rPr>
          <w:rFonts w:eastAsia="楷体_GB2312"/>
          <w:sz w:val="32"/>
          <w:szCs w:val="32"/>
        </w:rPr>
        <w:t>日大同市第十四届人民代表大会常务委员会第六次会议通过</w:t>
      </w:r>
      <w:r>
        <w:rPr>
          <w:rFonts w:hint="eastAsia" w:eastAsia="楷体_GB2312"/>
          <w:sz w:val="32"/>
          <w:szCs w:val="32"/>
        </w:rPr>
        <w:t xml:space="preserve">  </w:t>
      </w:r>
      <w:r>
        <w:rPr>
          <w:rFonts w:eastAsia="楷体_GB2312"/>
          <w:sz w:val="32"/>
          <w:szCs w:val="32"/>
        </w:rPr>
        <w:t>2013</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31</w:t>
      </w:r>
      <w:r>
        <w:rPr>
          <w:rFonts w:eastAsia="楷体_GB2312"/>
          <w:sz w:val="32"/>
          <w:szCs w:val="32"/>
        </w:rPr>
        <w:t>日山西省</w:t>
      </w:r>
      <w:r>
        <w:rPr>
          <w:rFonts w:eastAsia="楷体_GB2312"/>
          <w:spacing w:val="-4"/>
          <w:sz w:val="32"/>
          <w:szCs w:val="32"/>
        </w:rPr>
        <w:t>第十二届人民代表大会常务委员会第二次会议批准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300" w:endChars="300"/>
        <w:textAlignment w:val="auto"/>
        <w:rPr>
          <w:rFonts w:eastAsia="楷体_GB2312"/>
          <w:kern w:val="0"/>
          <w:sz w:val="32"/>
          <w:szCs w:val="32"/>
        </w:rPr>
      </w:pPr>
      <w:r>
        <w:rPr>
          <w:rFonts w:eastAsia="楷体_GB2312"/>
          <w:kern w:val="0"/>
          <w:sz w:val="32"/>
          <w:szCs w:val="32"/>
        </w:rPr>
        <w:t>根据</w:t>
      </w:r>
      <w:r>
        <w:rPr>
          <w:rFonts w:eastAsia="楷体_GB2312"/>
          <w:kern w:val="0"/>
          <w:sz w:val="32"/>
          <w:szCs w:val="32"/>
        </w:rPr>
        <w:t>2017</w:t>
      </w:r>
      <w:r>
        <w:rPr>
          <w:rFonts w:eastAsia="楷体_GB2312"/>
          <w:kern w:val="0"/>
          <w:sz w:val="32"/>
          <w:szCs w:val="32"/>
        </w:rPr>
        <w:t>年</w:t>
      </w:r>
      <w:r>
        <w:rPr>
          <w:rFonts w:eastAsia="楷体_GB2312"/>
          <w:kern w:val="0"/>
          <w:sz w:val="32"/>
          <w:szCs w:val="32"/>
        </w:rPr>
        <w:t>5</w:t>
      </w:r>
      <w:r>
        <w:rPr>
          <w:rFonts w:eastAsia="楷体_GB2312"/>
          <w:kern w:val="0"/>
          <w:sz w:val="32"/>
          <w:szCs w:val="32"/>
        </w:rPr>
        <w:t>月</w:t>
      </w:r>
      <w:r>
        <w:rPr>
          <w:rFonts w:eastAsia="楷体_GB2312"/>
          <w:kern w:val="0"/>
          <w:sz w:val="32"/>
          <w:szCs w:val="32"/>
        </w:rPr>
        <w:t>9</w:t>
      </w:r>
      <w:r>
        <w:rPr>
          <w:rFonts w:eastAsia="楷体_GB2312"/>
          <w:kern w:val="0"/>
          <w:sz w:val="32"/>
          <w:szCs w:val="32"/>
        </w:rPr>
        <w:t>日大同市第十五届人民代表大会常务委员会第二次会议</w:t>
      </w:r>
      <w:r>
        <w:rPr>
          <w:rFonts w:eastAsia="楷体_GB2312"/>
          <w:sz w:val="32"/>
          <w:szCs w:val="32"/>
        </w:rPr>
        <w:t>《大同市人民代表大会常务委员会关</w:t>
      </w:r>
      <w:r>
        <w:rPr>
          <w:rFonts w:eastAsia="楷体_GB2312"/>
          <w:spacing w:val="-6"/>
          <w:sz w:val="32"/>
          <w:szCs w:val="32"/>
        </w:rPr>
        <w:t>于修改〈大同市物业管理条例〉等法规的决定》修正</w:t>
      </w:r>
      <w:r>
        <w:rPr>
          <w:rFonts w:hint="eastAsia" w:eastAsia="楷体_GB2312"/>
          <w:spacing w:val="-4"/>
          <w:sz w:val="32"/>
          <w:szCs w:val="32"/>
        </w:rPr>
        <w:t xml:space="preserve">  </w:t>
      </w:r>
      <w:r>
        <w:rPr>
          <w:rFonts w:eastAsia="楷体_GB2312"/>
          <w:sz w:val="32"/>
          <w:szCs w:val="32"/>
        </w:rPr>
        <w:t>2017</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29</w:t>
      </w:r>
      <w:r>
        <w:rPr>
          <w:rFonts w:eastAsia="楷体_GB2312"/>
          <w:sz w:val="32"/>
          <w:szCs w:val="32"/>
        </w:rPr>
        <w:t>日山西省第十二届人民代表大会常务委员会第四十一次会议批准</w:t>
      </w:r>
      <w:r>
        <w:rPr>
          <w:rFonts w:hint="eastAsia" w:eastAsia="楷体_GB2312"/>
          <w:sz w:val="32"/>
          <w:szCs w:val="32"/>
        </w:rPr>
        <w:t xml:space="preserve">    </w:t>
      </w: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w:t>
      </w:r>
      <w:r>
        <w:rPr>
          <w:rFonts w:eastAsia="楷体_GB2312"/>
          <w:spacing w:val="-2"/>
          <w:sz w:val="32"/>
          <w:szCs w:val="32"/>
        </w:rPr>
        <w:t>同市</w:t>
      </w:r>
      <w:r>
        <w:rPr>
          <w:rFonts w:hint="eastAsia" w:eastAsia="楷体_GB2312"/>
          <w:spacing w:val="-2"/>
          <w:sz w:val="32"/>
          <w:szCs w:val="32"/>
        </w:rPr>
        <w:t>体育市场管理办法</w:t>
      </w:r>
      <w:r>
        <w:rPr>
          <w:rFonts w:eastAsia="楷体_GB2312"/>
          <w:spacing w:val="-2"/>
          <w:sz w:val="32"/>
          <w:szCs w:val="32"/>
        </w:rPr>
        <w:t>〉等</w:t>
      </w:r>
      <w:r>
        <w:rPr>
          <w:rFonts w:hint="eastAsia" w:eastAsia="楷体_GB2312"/>
          <w:spacing w:val="-2"/>
          <w:sz w:val="32"/>
          <w:szCs w:val="32"/>
        </w:rPr>
        <w:t>二十七件</w:t>
      </w:r>
      <w:r>
        <w:rPr>
          <w:rFonts w:eastAsia="楷体_GB2312"/>
          <w:spacing w:val="-2"/>
          <w:sz w:val="32"/>
          <w:szCs w:val="32"/>
        </w:rPr>
        <w:t>法规的决定》修正</w:t>
      </w:r>
      <w:r>
        <w:rPr>
          <w:rFonts w:hint="eastAsia" w:eastAsia="楷体_GB2312"/>
          <w:spacing w:val="-2"/>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eastAsia="楷体_GB2312"/>
          <w:kern w:val="0"/>
          <w:sz w:val="32"/>
          <w:szCs w:val="32"/>
        </w:rPr>
        <w:t>）</w:t>
      </w:r>
    </w:p>
    <w:p>
      <w:pPr>
        <w:pStyle w:val="Normal"/>
        <w:spacing w:lineRule="exact" w:line="578"/>
        <w:rPr>
          <w:rFonts w:eastAsia="楷体_GB2312"/>
          <w:b/>
          <w:kern w:val="0"/>
          <w:sz w:val="32"/>
          <w:szCs w:val="32"/>
        </w:rPr>
      </w:pPr>
      <w:r>
        <w:rPr>
          <w:rFonts w:eastAsia="楷体_GB2312"/>
          <w:b/>
          <w:kern w:val="0"/>
          <w:sz w:val="32"/>
          <w:szCs w:val="32"/>
        </w:rPr>
      </w:r>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第一条</w:t>
      </w:r>
      <w:bookmarkEnd w:id="0"/>
      <w:r>
        <w:rPr>
          <w:rFonts w:eastAsia="仿宋_GB2312"/>
          <w:color w:val="000000"/>
          <w:sz w:val="32"/>
          <w:szCs w:val="32"/>
        </w:rPr>
        <w:t>　为了防治机动车排气污染，保护和改善大气环境，保障公民身体健康，促进经济和社会的可持续发展，根据《中华人民共和国大气污染防治法》及其他有关法律、行政法规的规定，结合本市实际，制定本条例。</w:t>
      </w:r>
      <w:bookmarkStart w:id="1" w:name="2"/>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第二条</w:t>
      </w:r>
      <w:bookmarkEnd w:id="1"/>
      <w:r>
        <w:rPr>
          <w:rFonts w:eastAsia="仿宋_GB2312"/>
          <w:color w:val="000000"/>
          <w:sz w:val="32"/>
          <w:szCs w:val="32"/>
        </w:rPr>
        <w:t>　凡在本市行政区域内从事生产（含改装、组装）、销售、使用、维修车用发动机、机动车排气净化装置和销售机动车燃料活动的单位和个人，以及从事机动车排气污染防治管理工作的相关部门，应当遵守本条例。</w:t>
      </w:r>
      <w:bookmarkStart w:id="2" w:name="3"/>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第三条</w:t>
      </w:r>
      <w:bookmarkEnd w:id="2"/>
      <w:r>
        <w:rPr>
          <w:rFonts w:eastAsia="仿宋_GB2312"/>
          <w:color w:val="000000"/>
          <w:sz w:val="32"/>
          <w:szCs w:val="32"/>
        </w:rPr>
        <w:t>　本条例所称机动车，是指以动力装置驱动或者牵引</w:t>
      </w:r>
      <w:r>
        <w:rPr>
          <w:rFonts w:hint="eastAsia" w:eastAsia="仿宋_GB2312"/>
          <w:color w:val="000000"/>
          <w:sz w:val="32"/>
          <w:szCs w:val="32"/>
        </w:rPr>
        <w:t>，</w:t>
      </w:r>
      <w:r>
        <w:rPr>
          <w:rFonts w:eastAsia="仿宋_GB2312"/>
          <w:color w:val="000000"/>
          <w:sz w:val="32"/>
          <w:szCs w:val="32"/>
        </w:rPr>
        <w:t>上道路行</w:t>
      </w:r>
      <w:r>
        <w:rPr>
          <w:rFonts w:hint="eastAsia" w:eastAsia="仿宋_GB2312"/>
          <w:color w:val="000000"/>
          <w:sz w:val="32"/>
          <w:szCs w:val="32"/>
        </w:rPr>
        <w:t>驶</w:t>
      </w:r>
      <w:r>
        <w:rPr>
          <w:rFonts w:eastAsia="仿宋_GB2312"/>
          <w:color w:val="000000"/>
          <w:sz w:val="32"/>
          <w:szCs w:val="32"/>
        </w:rPr>
        <w:t>的供人员乘用或者用于运送物品以及进行工程专项作业的轮式车辆。</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本条例所称机动车排气污染，是指由机动车排气管、曲轴箱和燃烧系统蒸发排放的污染物所造成的污染。</w:t>
      </w:r>
      <w:bookmarkStart w:id="3" w:name="4"/>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第四条</w:t>
      </w:r>
      <w:bookmarkEnd w:id="3"/>
      <w:r>
        <w:rPr>
          <w:rFonts w:eastAsia="仿宋_GB2312"/>
          <w:color w:val="000000"/>
          <w:sz w:val="32"/>
          <w:szCs w:val="32"/>
        </w:rPr>
        <w:t>　</w:t>
      </w:r>
      <w:bookmarkStart w:id="4" w:name="6"/>
      <w:r>
        <w:rPr>
          <w:rFonts w:eastAsia="仿宋_GB2312"/>
          <w:color w:val="000000"/>
          <w:sz w:val="32"/>
          <w:szCs w:val="32"/>
        </w:rPr>
        <w:t>市人民政府生态环境主管部门负责本市机动车排气污染防治工作的统一监督管理。</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县人民政府生态环境主管部门负责所辖区域机动车排气污染防治的监督管理工作。</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市机动车排气污染防治机构负责本行政区域内机动车排气污染防治的日常管理工作。</w:t>
      </w:r>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第五条</w:t>
      </w:r>
      <w:r>
        <w:rPr>
          <w:rFonts w:eastAsia="仿宋_GB2312"/>
          <w:color w:val="000000"/>
          <w:sz w:val="32"/>
          <w:szCs w:val="32"/>
        </w:rPr>
        <w:t xml:space="preserve">  公安</w:t>
      </w:r>
      <w:r>
        <w:rPr>
          <w:rFonts w:hint="eastAsia" w:eastAsia="仿宋_GB2312"/>
          <w:color w:val="000000"/>
          <w:sz w:val="32"/>
          <w:szCs w:val="32"/>
        </w:rPr>
        <w:t>机关</w:t>
      </w:r>
      <w:r>
        <w:rPr>
          <w:rFonts w:eastAsia="仿宋_GB2312"/>
          <w:color w:val="000000"/>
          <w:sz w:val="32"/>
          <w:szCs w:val="32"/>
        </w:rPr>
        <w:t>交通管理部门应当协助生态环境主管部门对机动车排气污染进行监督管理，将有关机动车排气检验结果纳入机动车交通管理的内容。</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交通运输主管部门应当将营运性机动车排气污染定期检验纳入对机动车维修治理的监督管理内容。</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城市管理部门应当将城市客运车辆排气污染定期检验纳入对机动车治理、营运的监督管理内容。</w:t>
      </w:r>
    </w:p>
    <w:p>
      <w:pPr>
        <w:pStyle w:val="Normal"/>
        <w:spacing w:lineRule="exact" w:line="578"/>
        <w:ind w:firstLineChars="200" w:startChars="0" w:start="0" w:endChars="0" w:end="0"/>
        <w:rPr>
          <w:rFonts w:eastAsia="仿宋_GB2312"/>
          <w:color w:val="000000"/>
          <w:sz w:val="32"/>
          <w:szCs w:val="32"/>
        </w:rPr>
      </w:pPr>
      <w:r>
        <w:rPr>
          <w:rFonts w:hint="eastAsia" w:eastAsia="仿宋_GB2312"/>
          <w:bCs/>
          <w:sz w:val="32"/>
          <w:szCs w:val="32"/>
        </w:rPr>
        <w:t>市场监督管理部门负责排气污染检验机构资质认定、维修治理企业排气污染检验设备的检验管理和机动车销售的监督管理，及时查处销售未列入国家环保目录达标车型机动车的违法行为，并将查处结果向社会公布。</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商务主管部门负责报废机动车拆解工作的监督管理。</w:t>
      </w:r>
    </w:p>
    <w:p>
      <w:pPr>
        <w:pStyle w:val="Normal"/>
        <w:spacing w:lineRule="exact" w:line="578"/>
        <w:ind w:firstLineChars="200" w:startChars="0" w:start="0" w:endChars="0" w:end="0"/>
        <w:rPr>
          <w:rFonts w:eastAsia="仿宋_GB2312"/>
          <w:color w:val="000000"/>
          <w:sz w:val="32"/>
          <w:szCs w:val="32"/>
        </w:rPr>
      </w:pPr>
      <w:bookmarkStart w:id="5" w:name="17"/>
      <w:bookmarkEnd w:id="4"/>
      <w:r>
        <w:rPr>
          <w:rFonts w:eastAsia="黑体"/>
          <w:color w:val="000000"/>
          <w:sz w:val="32"/>
          <w:szCs w:val="32"/>
        </w:rPr>
        <w:t>第六条</w:t>
      </w:r>
      <w:bookmarkEnd w:id="5"/>
      <w:r>
        <w:rPr>
          <w:rFonts w:eastAsia="仿宋_GB2312"/>
          <w:color w:val="000000"/>
          <w:sz w:val="32"/>
          <w:szCs w:val="32"/>
        </w:rPr>
        <w:t>　鼓励、推广使用低污染燃油、替代燃料等清洁车用燃料，禁止销售不符合国家规定标准的车用燃料。</w:t>
      </w:r>
    </w:p>
    <w:p>
      <w:pPr>
        <w:pStyle w:val="Normal"/>
        <w:spacing w:lineRule="exact" w:line="578"/>
        <w:ind w:firstLineChars="200" w:startChars="0" w:start="0" w:endChars="0" w:end="0"/>
        <w:rPr>
          <w:rFonts w:eastAsia="仿宋_GB2312"/>
          <w:color w:val="000000"/>
          <w:spacing w:val="-10"/>
          <w:sz w:val="32"/>
          <w:szCs w:val="32"/>
        </w:rPr>
      </w:pPr>
      <w:bookmarkStart w:id="6" w:name="18"/>
      <w:r>
        <w:rPr>
          <w:rFonts w:eastAsia="黑体"/>
          <w:color w:val="000000"/>
          <w:sz w:val="32"/>
          <w:szCs w:val="32"/>
        </w:rPr>
        <w:t>第七条</w:t>
      </w:r>
      <w:bookmarkEnd w:id="6"/>
      <w:r>
        <w:rPr>
          <w:rFonts w:eastAsia="仿宋_GB2312"/>
          <w:color w:val="000000"/>
          <w:sz w:val="32"/>
          <w:szCs w:val="32"/>
        </w:rPr>
        <w:t>　</w:t>
      </w:r>
      <w:r>
        <w:rPr>
          <w:rFonts w:eastAsia="仿宋_GB2312"/>
          <w:color w:val="000000"/>
          <w:spacing w:val="-10"/>
          <w:sz w:val="32"/>
          <w:szCs w:val="32"/>
        </w:rPr>
        <w:t>机动车向大气排放污染物不得超过规定的排放标准。</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任何单位和个人不得生产、销售和进口超过国家规定的污染物排放标准的机动车。</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销售单位在销售机动车时，应当提供生产厂家机动车污染物排放合格证明，市生态环境主管部门应当对销售的机动车排放污染物进行抽检。</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在道路上行驶的机动车不得排放明显可视污染物</w:t>
      </w:r>
      <w:bookmarkStart w:id="7" w:name="7"/>
      <w:r>
        <w:rPr>
          <w:rFonts w:eastAsia="仿宋_GB2312"/>
          <w:color w:val="000000"/>
          <w:sz w:val="32"/>
          <w:szCs w:val="32"/>
        </w:rPr>
        <w:t>。</w:t>
      </w:r>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第八条</w:t>
      </w:r>
      <w:bookmarkEnd w:id="7"/>
      <w:r>
        <w:rPr>
          <w:rFonts w:eastAsia="仿宋_GB2312"/>
          <w:color w:val="000000"/>
          <w:sz w:val="32"/>
          <w:szCs w:val="32"/>
        </w:rPr>
        <w:t>　储油库、加油（气）站应当加装油气回收装置并采取其他防护措施，严格控制车用燃料对环境的污染。</w:t>
      </w:r>
      <w:bookmarkStart w:id="8" w:name="8"/>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第九条</w:t>
      </w:r>
      <w:bookmarkEnd w:id="8"/>
      <w:r>
        <w:rPr>
          <w:rFonts w:eastAsia="仿宋_GB2312"/>
          <w:color w:val="000000"/>
          <w:sz w:val="32"/>
          <w:szCs w:val="32"/>
        </w:rPr>
        <w:t>　机动车所有人和使用人应当加强机动车的保养和维修，保持原车排气污染控制装置处于正常工作状态；不得擅自拆除、闲置、更改机动车排气污染控制装置。</w:t>
      </w:r>
      <w:bookmarkStart w:id="9" w:name="11"/>
    </w:p>
    <w:p>
      <w:pPr>
        <w:pStyle w:val="Normal"/>
        <w:spacing w:lineRule="exact" w:line="578"/>
        <w:ind w:firstLineChars="200" w:startChars="0" w:start="0" w:endChars="0" w:end="0"/>
        <w:rPr>
          <w:rFonts w:eastAsia="仿宋_GB2312" w:hint="eastAsia"/>
          <w:color w:val="000000"/>
          <w:sz w:val="32"/>
          <w:szCs w:val="32"/>
        </w:rPr>
      </w:pPr>
      <w:r>
        <w:rPr>
          <w:rFonts w:eastAsia="黑体"/>
          <w:color w:val="000000"/>
          <w:sz w:val="32"/>
          <w:szCs w:val="32"/>
        </w:rPr>
        <w:t>第十条</w:t>
      </w:r>
      <w:bookmarkEnd w:id="9"/>
      <w:r>
        <w:rPr>
          <w:rFonts w:eastAsia="仿宋_GB2312"/>
          <w:color w:val="000000"/>
          <w:sz w:val="32"/>
          <w:szCs w:val="32"/>
        </w:rPr>
        <w:t>　</w:t>
      </w:r>
      <w:bookmarkStart w:id="10" w:name="12"/>
      <w:r>
        <w:rPr>
          <w:rFonts w:hint="eastAsia" w:eastAsia="仿宋_GB2312"/>
          <w:color w:val="000000"/>
          <w:sz w:val="32"/>
          <w:szCs w:val="32"/>
        </w:rPr>
        <w:t>实行机动车排气污染定期环保检验制度，机动车生产企业和机动车所有人应当依法进行机动车排放检验。</w:t>
      </w:r>
    </w:p>
    <w:p>
      <w:pPr>
        <w:pStyle w:val="Normal"/>
        <w:spacing w:lineRule="exact" w:line="578"/>
        <w:ind w:firstLineChars="200" w:startChars="0" w:start="0" w:endChars="0" w:end="0"/>
        <w:rPr>
          <w:rFonts w:eastAsia="仿宋_GB2312" w:hint="eastAsia"/>
          <w:color w:val="000000"/>
          <w:sz w:val="32"/>
          <w:szCs w:val="32"/>
        </w:rPr>
      </w:pPr>
      <w:r>
        <w:rPr>
          <w:rFonts w:hint="eastAsia" w:eastAsia="仿宋_GB2312"/>
          <w:color w:val="000000"/>
          <w:sz w:val="32"/>
          <w:szCs w:val="32"/>
        </w:rPr>
        <w:t>机动车排放检验机构应当严格按照机动车排放检验标准检验车辆，并将排放检验数据和电子检验报告上传市、县（区）生态环境主管部门，出具由生态环境主管部门统一编码的排放检验报告。机动车安全技术检验机构应当将排放检验合格报告拍照后，上传公安机关交通管理部门。</w:t>
      </w:r>
    </w:p>
    <w:p>
      <w:pPr>
        <w:pStyle w:val="Normal"/>
        <w:spacing w:lineRule="exact" w:line="578"/>
        <w:ind w:firstLineChars="200" w:startChars="0" w:start="0" w:endChars="0" w:end="0"/>
        <w:rPr>
          <w:rFonts w:eastAsia="仿宋_GB2312" w:hint="eastAsia"/>
          <w:color w:val="000000"/>
          <w:sz w:val="32"/>
          <w:szCs w:val="32"/>
        </w:rPr>
      </w:pPr>
      <w:r>
        <w:rPr>
          <w:rFonts w:eastAsia="黑体"/>
          <w:color w:val="000000"/>
          <w:sz w:val="32"/>
          <w:szCs w:val="32"/>
        </w:rPr>
        <w:t>第十一条</w:t>
      </w:r>
      <w:r>
        <w:rPr>
          <w:rFonts w:eastAsia="仿宋_GB2312"/>
          <w:color w:val="000000"/>
          <w:sz w:val="32"/>
          <w:szCs w:val="32"/>
        </w:rPr>
        <w:t xml:space="preserve">  </w:t>
      </w:r>
      <w:r>
        <w:rPr>
          <w:rFonts w:hint="eastAsia" w:eastAsia="仿宋_GB2312"/>
          <w:color w:val="000000"/>
          <w:sz w:val="32"/>
          <w:szCs w:val="32"/>
        </w:rPr>
        <w:t>经环保检验，达不到规定排放标准的，应当在二十日内维修并进行复检。</w:t>
      </w:r>
    </w:p>
    <w:p>
      <w:pPr>
        <w:pStyle w:val="Normal"/>
        <w:spacing w:lineRule="exact" w:line="578"/>
        <w:ind w:firstLineChars="200" w:startChars="0" w:start="0" w:endChars="0" w:end="0"/>
        <w:rPr>
          <w:rFonts w:eastAsia="仿宋_GB2312" w:hint="eastAsia"/>
          <w:color w:val="000000"/>
          <w:sz w:val="32"/>
          <w:szCs w:val="32"/>
        </w:rPr>
      </w:pPr>
      <w:r>
        <w:rPr>
          <w:rFonts w:eastAsia="黑体"/>
          <w:color w:val="000000"/>
          <w:sz w:val="32"/>
          <w:szCs w:val="32"/>
        </w:rPr>
        <w:t>第十二条</w:t>
      </w:r>
      <w:bookmarkEnd w:id="10"/>
      <w:r>
        <w:rPr>
          <w:rFonts w:eastAsia="仿宋_GB2312"/>
          <w:color w:val="000000"/>
          <w:sz w:val="32"/>
          <w:szCs w:val="32"/>
        </w:rPr>
        <w:t>　</w:t>
      </w:r>
      <w:r>
        <w:rPr>
          <w:rFonts w:hint="eastAsia" w:eastAsia="仿宋_GB2312"/>
          <w:color w:val="000000"/>
          <w:sz w:val="32"/>
          <w:szCs w:val="32"/>
        </w:rPr>
        <w:t>环保检验不合格的机动车不得上路行驶，公安机关交通管理部门不予办理注册登记、变更等手续，不予核发安全检验合格标志。</w:t>
      </w:r>
    </w:p>
    <w:p>
      <w:pPr>
        <w:pStyle w:val="Normal"/>
        <w:spacing w:lineRule="exact" w:line="578"/>
        <w:ind w:firstLineChars="200" w:startChars="0" w:start="0" w:endChars="0" w:end="0"/>
        <w:rPr>
          <w:rFonts w:eastAsia="仿宋_GB2312" w:hint="eastAsia"/>
          <w:color w:val="000000"/>
          <w:sz w:val="32"/>
          <w:szCs w:val="32"/>
        </w:rPr>
      </w:pPr>
      <w:bookmarkStart w:id="11" w:name="13"/>
      <w:r>
        <w:rPr>
          <w:rFonts w:eastAsia="仿宋_GB2312"/>
          <w:color w:val="000000"/>
          <w:sz w:val="32"/>
          <w:szCs w:val="32"/>
        </w:rPr>
        <w:t>在用机动车排气定期检验</w:t>
      </w:r>
      <w:r>
        <w:rPr>
          <w:rFonts w:hint="eastAsia" w:eastAsia="仿宋_GB2312"/>
          <w:color w:val="000000"/>
          <w:sz w:val="32"/>
          <w:szCs w:val="32"/>
        </w:rPr>
        <w:t>应当</w:t>
      </w:r>
      <w:r>
        <w:rPr>
          <w:rFonts w:eastAsia="仿宋_GB2312"/>
          <w:color w:val="000000"/>
          <w:sz w:val="32"/>
          <w:szCs w:val="32"/>
        </w:rPr>
        <w:t>与机动车安全技术定期检验同步进行。</w:t>
      </w:r>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第十三条</w:t>
      </w:r>
      <w:bookmarkEnd w:id="11"/>
      <w:r>
        <w:rPr>
          <w:rFonts w:eastAsia="仿宋_GB2312"/>
          <w:color w:val="000000"/>
          <w:sz w:val="32"/>
          <w:szCs w:val="32"/>
        </w:rPr>
        <w:t>　</w:t>
      </w:r>
      <w:bookmarkStart w:id="12" w:name="14"/>
      <w:r>
        <w:rPr>
          <w:rFonts w:eastAsia="仿宋_GB2312"/>
          <w:color w:val="000000"/>
          <w:sz w:val="32"/>
          <w:szCs w:val="32"/>
        </w:rPr>
        <w:t>外地转入本市的机动车辆，必须符合国家新车注册排放标准，禁止达不到新车排放标准的车辆转入我市。</w:t>
      </w:r>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 xml:space="preserve">第十四条 </w:t>
      </w:r>
      <w:r>
        <w:rPr>
          <w:rFonts w:eastAsia="仿宋_GB2312"/>
          <w:color w:val="000000"/>
          <w:sz w:val="32"/>
          <w:szCs w:val="32"/>
        </w:rPr>
        <w:t xml:space="preserve"> 生态环境主管部门可以在行政机关、企事业单位、公共汽车始末站、公路客运货运场站、公共停车场等机动车停放场所对机动车排气污染进行抽检，并会同公安</w:t>
      </w:r>
      <w:r>
        <w:rPr>
          <w:rFonts w:hint="eastAsia" w:eastAsia="仿宋_GB2312"/>
          <w:color w:val="000000"/>
          <w:sz w:val="32"/>
          <w:szCs w:val="32"/>
        </w:rPr>
        <w:t>机关</w:t>
      </w:r>
      <w:r>
        <w:rPr>
          <w:rFonts w:eastAsia="仿宋_GB2312"/>
          <w:color w:val="000000"/>
          <w:sz w:val="32"/>
          <w:szCs w:val="32"/>
        </w:rPr>
        <w:t>交通管理部门对在道路上行驶的机动车进行排气污染抽检。抽检不得收取任何费用，不得妨碍交通安全和畅通。</w:t>
      </w:r>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第十五条</w:t>
      </w:r>
      <w:bookmarkEnd w:id="12"/>
      <w:r>
        <w:rPr>
          <w:rFonts w:hint="eastAsia" w:eastAsia="黑体"/>
          <w:color w:val="000000"/>
          <w:sz w:val="32"/>
          <w:szCs w:val="32"/>
        </w:rPr>
        <w:t xml:space="preserve">  </w:t>
      </w:r>
      <w:r>
        <w:rPr>
          <w:rFonts w:eastAsia="仿宋_GB2312"/>
          <w:color w:val="000000"/>
          <w:sz w:val="32"/>
          <w:szCs w:val="32"/>
        </w:rPr>
        <w:t>从事机动车排气污染检验的单位，应当取得省生态环境主管部门的委托和市场监督管理部门的资质认定，并遵守下列规定：</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（一）按照有关法律、法规和技术规范，使用经法定计量检定机构检定合格的仪器设备、计量器具进行排气污染物检验，如实出具排气污染物检验报告；</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（二）建立检验数据传送网络和检验档案；</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（三）按照物价部门规定的标准收取检验费用；</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（四）实时向生态环境主管部门及公安</w:t>
      </w:r>
      <w:r>
        <w:rPr>
          <w:rFonts w:hint="eastAsia" w:eastAsia="仿宋_GB2312"/>
          <w:color w:val="000000"/>
          <w:sz w:val="32"/>
          <w:szCs w:val="32"/>
        </w:rPr>
        <w:t>机关</w:t>
      </w:r>
      <w:r>
        <w:rPr>
          <w:rFonts w:eastAsia="仿宋_GB2312"/>
          <w:color w:val="000000"/>
          <w:sz w:val="32"/>
          <w:szCs w:val="32"/>
        </w:rPr>
        <w:t>交通管理部门传送相关检验数据，并接受监督；</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（五）不得从事机动车排气污染维修治理业务；</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（六）法律、法规规定的其他事项。</w:t>
      </w:r>
      <w:bookmarkStart w:id="13" w:name="15"/>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第十</w:t>
      </w:r>
      <w:r>
        <w:rPr>
          <w:rFonts w:hint="eastAsia" w:eastAsia="黑体"/>
          <w:color w:val="000000"/>
          <w:sz w:val="32"/>
          <w:szCs w:val="32"/>
        </w:rPr>
        <w:t>六</w:t>
      </w:r>
      <w:r>
        <w:rPr>
          <w:rFonts w:eastAsia="黑体"/>
          <w:color w:val="000000"/>
          <w:sz w:val="32"/>
          <w:szCs w:val="32"/>
        </w:rPr>
        <w:t>条</w:t>
      </w:r>
      <w:bookmarkEnd w:id="13"/>
      <w:r>
        <w:rPr>
          <w:rFonts w:eastAsia="仿宋_GB2312"/>
          <w:color w:val="000000"/>
          <w:sz w:val="32"/>
          <w:szCs w:val="32"/>
        </w:rPr>
        <w:t>　从事机动车排气污染维修治理业务的单位，应当具有交通运输部门认定的一类、二类汽车维修企业资质，并遵守下列规定：</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（一）配备机动车排气污染维修治理技术人员和排气污染治理的测试设备；</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（二）测</w:t>
      </w:r>
      <w:r>
        <w:rPr>
          <w:rFonts w:hint="eastAsia" w:eastAsia="仿宋_GB2312"/>
          <w:color w:val="000000"/>
          <w:sz w:val="32"/>
          <w:szCs w:val="32"/>
        </w:rPr>
        <w:t>试</w:t>
      </w:r>
      <w:r>
        <w:rPr>
          <w:rFonts w:eastAsia="仿宋_GB2312"/>
          <w:color w:val="000000"/>
          <w:sz w:val="32"/>
          <w:szCs w:val="32"/>
        </w:rPr>
        <w:t>设备应当符合规定的标准，并经过法定计量检定机构周期检定合格；</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（三）按照机动车排气污染防治的要求和有关技术规范进行维修；</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（四）建立完整的维修档案，对机动车号牌、维修项目及维修情况进行详细记录；</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（五）实行维修服务承诺和竣工出厂质量保证期制度；</w:t>
      </w:r>
    </w:p>
    <w:p>
      <w:pPr>
        <w:pStyle w:val="Normal"/>
        <w:spacing w:lineRule="exact" w:line="578"/>
        <w:ind w:firstLineChars="200" w:startChars="0" w:start="0" w:endChars="0" w:end="0"/>
        <w:rPr>
          <w:rFonts w:eastAsia="仿宋_GB2312"/>
          <w:color w:val="000000"/>
          <w:sz w:val="32"/>
          <w:szCs w:val="32"/>
        </w:rPr>
      </w:pPr>
      <w:r>
        <w:rPr>
          <w:rFonts w:eastAsia="仿宋_GB2312"/>
          <w:color w:val="000000"/>
          <w:sz w:val="32"/>
          <w:szCs w:val="32"/>
        </w:rPr>
        <w:t>（六）法律、法规规定的其他事项。</w:t>
      </w:r>
      <w:bookmarkStart w:id="14" w:name="20"/>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第十</w:t>
      </w:r>
      <w:r>
        <w:rPr>
          <w:rFonts w:hint="eastAsia" w:eastAsia="黑体"/>
          <w:color w:val="000000"/>
          <w:sz w:val="32"/>
          <w:szCs w:val="32"/>
        </w:rPr>
        <w:t>七</w:t>
      </w:r>
      <w:r>
        <w:rPr>
          <w:rFonts w:eastAsia="黑体"/>
          <w:color w:val="000000"/>
          <w:sz w:val="32"/>
          <w:szCs w:val="32"/>
        </w:rPr>
        <w:t>条</w:t>
      </w:r>
      <w:bookmarkEnd w:id="14"/>
      <w:r>
        <w:rPr>
          <w:rFonts w:eastAsia="仿宋_GB2312"/>
          <w:color w:val="000000"/>
          <w:sz w:val="32"/>
          <w:szCs w:val="32"/>
        </w:rPr>
        <w:t>　违反本条例规定，生产、销售、进口超过国家规定的污染物排放标准的机动车的，或者生产、销售不符合规定标准的车用燃料的，由依法行使监督管理权的部门依照有关法律、法规的规定处罚。</w:t>
      </w:r>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第十</w:t>
      </w:r>
      <w:r>
        <w:rPr>
          <w:rFonts w:hint="eastAsia" w:eastAsia="黑体"/>
          <w:color w:val="000000"/>
          <w:sz w:val="32"/>
          <w:szCs w:val="32"/>
        </w:rPr>
        <w:t>八</w:t>
      </w:r>
      <w:r>
        <w:rPr>
          <w:rFonts w:eastAsia="黑体"/>
          <w:color w:val="000000"/>
          <w:sz w:val="32"/>
          <w:szCs w:val="32"/>
        </w:rPr>
        <w:t>条</w:t>
      </w:r>
      <w:r>
        <w:rPr>
          <w:rFonts w:eastAsia="仿宋_GB2312"/>
          <w:color w:val="000000"/>
          <w:sz w:val="32"/>
          <w:szCs w:val="32"/>
        </w:rPr>
        <w:t xml:space="preserve">  违反本条例规定，储油库、加油（气）站拒绝接受监督检查或者未加装油气回收装置的，由生态环境主管部门处以三千元以上一万元以下的罚款。</w:t>
      </w:r>
    </w:p>
    <w:p>
      <w:pPr>
        <w:pStyle w:val="Normal"/>
        <w:spacing w:lineRule="exact" w:line="578"/>
        <w:ind w:firstLineChars="200" w:startChars="0" w:start="0" w:endChars="0" w:end="0"/>
        <w:rPr>
          <w:rFonts w:eastAsia="仿宋_GB2312"/>
          <w:color w:val="000000"/>
          <w:spacing w:val="-2"/>
          <w:sz w:val="32"/>
          <w:szCs w:val="32"/>
        </w:rPr>
      </w:pPr>
      <w:r>
        <w:rPr>
          <w:rFonts w:eastAsia="黑体"/>
          <w:color w:val="000000"/>
          <w:sz w:val="32"/>
          <w:szCs w:val="32"/>
        </w:rPr>
        <w:t>第</w:t>
      </w:r>
      <w:r>
        <w:rPr>
          <w:rFonts w:hint="eastAsia" w:eastAsia="黑体"/>
          <w:color w:val="000000"/>
          <w:sz w:val="32"/>
          <w:szCs w:val="32"/>
        </w:rPr>
        <w:t>十九</w:t>
      </w:r>
      <w:r>
        <w:rPr>
          <w:rFonts w:eastAsia="黑体"/>
          <w:color w:val="000000"/>
          <w:sz w:val="32"/>
          <w:szCs w:val="32"/>
        </w:rPr>
        <w:t>条</w:t>
      </w:r>
      <w:r>
        <w:rPr>
          <w:rFonts w:eastAsia="仿宋_GB2312"/>
          <w:color w:val="000000"/>
          <w:sz w:val="32"/>
          <w:szCs w:val="32"/>
        </w:rPr>
        <w:t xml:space="preserve"> </w:t>
      </w:r>
      <w:r>
        <w:rPr>
          <w:rFonts w:eastAsia="仿宋_GB2312"/>
          <w:color w:val="000000"/>
          <w:spacing w:val="-2"/>
          <w:sz w:val="32"/>
          <w:szCs w:val="32"/>
        </w:rPr>
        <w:t xml:space="preserve"> 违反本条例规定，机动车所有人或者使用人擅自拆除、闲置、更改机动车排气污染控制装置的，由生态环境主管部门责令其限期恢复，并处以五百元以上一千元以下</w:t>
      </w:r>
      <w:r>
        <w:rPr>
          <w:rFonts w:hint="eastAsia" w:eastAsia="仿宋_GB2312"/>
          <w:color w:val="000000"/>
          <w:spacing w:val="-2"/>
          <w:sz w:val="32"/>
          <w:szCs w:val="32"/>
        </w:rPr>
        <w:t>的</w:t>
      </w:r>
      <w:r>
        <w:rPr>
          <w:rFonts w:eastAsia="仿宋_GB2312"/>
          <w:color w:val="000000"/>
          <w:spacing w:val="-2"/>
          <w:sz w:val="32"/>
          <w:szCs w:val="32"/>
        </w:rPr>
        <w:t>罚款。</w:t>
      </w:r>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第二十条</w:t>
      </w:r>
      <w:r>
        <w:rPr>
          <w:rFonts w:eastAsia="仿宋_GB2312"/>
          <w:color w:val="000000"/>
          <w:sz w:val="32"/>
          <w:szCs w:val="32"/>
        </w:rPr>
        <w:t xml:space="preserve">  违反本条例规定，在限制行驶区域或</w:t>
      </w:r>
      <w:r>
        <w:rPr>
          <w:rFonts w:hint="eastAsia" w:eastAsia="仿宋_GB2312"/>
          <w:color w:val="000000"/>
          <w:sz w:val="32"/>
          <w:szCs w:val="32"/>
        </w:rPr>
        <w:t>者</w:t>
      </w:r>
      <w:r>
        <w:rPr>
          <w:rFonts w:eastAsia="仿宋_GB2312"/>
          <w:color w:val="000000"/>
          <w:sz w:val="32"/>
          <w:szCs w:val="32"/>
        </w:rPr>
        <w:t>限行行驶时间上路行驶的，由公安</w:t>
      </w:r>
      <w:r>
        <w:rPr>
          <w:rFonts w:hint="eastAsia" w:eastAsia="仿宋_GB2312"/>
          <w:color w:val="000000"/>
          <w:sz w:val="32"/>
          <w:szCs w:val="32"/>
        </w:rPr>
        <w:t>机关</w:t>
      </w:r>
      <w:r>
        <w:rPr>
          <w:rFonts w:eastAsia="仿宋_GB2312"/>
          <w:color w:val="000000"/>
          <w:sz w:val="32"/>
          <w:szCs w:val="32"/>
        </w:rPr>
        <w:t>交通管理部门责令改正，可并处二百元罚款。</w:t>
      </w:r>
    </w:p>
    <w:p>
      <w:pPr>
        <w:pStyle w:val="Normal"/>
        <w:spacing w:lineRule="exact" w:line="578"/>
        <w:ind w:firstLineChars="200" w:startChars="0" w:start="0" w:endChars="0" w:end="0"/>
        <w:rPr>
          <w:rFonts w:eastAsia="仿宋_GB2312"/>
          <w:color w:val="000000"/>
          <w:sz w:val="32"/>
          <w:szCs w:val="32"/>
        </w:rPr>
      </w:pPr>
      <w:r>
        <w:rPr>
          <w:rFonts w:eastAsia="黑体"/>
          <w:color w:val="000000"/>
          <w:sz w:val="32"/>
          <w:szCs w:val="32"/>
        </w:rPr>
        <w:t>第二十</w:t>
      </w:r>
      <w:r>
        <w:rPr>
          <w:rFonts w:hint="eastAsia" w:eastAsia="黑体"/>
          <w:color w:val="000000"/>
          <w:sz w:val="32"/>
          <w:szCs w:val="32"/>
        </w:rPr>
        <w:t>一</w:t>
      </w:r>
      <w:r>
        <w:rPr>
          <w:rFonts w:eastAsia="黑体"/>
          <w:color w:val="000000"/>
          <w:sz w:val="32"/>
          <w:szCs w:val="32"/>
        </w:rPr>
        <w:t>条</w:t>
      </w:r>
      <w:r>
        <w:rPr>
          <w:rFonts w:eastAsia="仿宋_GB2312"/>
          <w:color w:val="000000"/>
          <w:sz w:val="32"/>
          <w:szCs w:val="32"/>
        </w:rPr>
        <w:t xml:space="preserve">  </w:t>
      </w:r>
      <w:bookmarkStart w:id="15" w:name="21"/>
      <w:r>
        <w:rPr>
          <w:rFonts w:eastAsia="仿宋_GB2312"/>
          <w:color w:val="000000"/>
          <w:sz w:val="32"/>
          <w:szCs w:val="32"/>
        </w:rPr>
        <w:t>违反本条例规定，机动车所有人或者使用人拒绝接受机动车排气污染抽检的，由生态环境主管部门责令改正，可并处五百元以上一千元以下的罚款。</w:t>
      </w:r>
    </w:p>
    <w:p>
      <w:pPr>
        <w:pStyle w:val="Normal"/>
        <w:spacing w:lineRule="exact" w:line="578"/>
        <w:ind w:firstLineChars="200" w:startChars="0" w:start="0" w:endChars="0" w:end="0"/>
        <w:rPr>
          <w:rFonts w:eastAsia="仿宋_GB2312"/>
          <w:color w:val="000000"/>
          <w:sz w:val="32"/>
          <w:szCs w:val="32"/>
        </w:rPr>
      </w:pPr>
      <w:bookmarkStart w:id="16" w:name="22"/>
      <w:bookmarkEnd w:id="15"/>
      <w:r>
        <w:rPr>
          <w:rFonts w:eastAsia="黑体"/>
          <w:color w:val="000000"/>
          <w:sz w:val="32"/>
          <w:szCs w:val="32"/>
        </w:rPr>
        <w:t>第二十</w:t>
      </w:r>
      <w:r>
        <w:rPr>
          <w:rFonts w:hint="eastAsia" w:eastAsia="黑体"/>
          <w:color w:val="000000"/>
          <w:sz w:val="32"/>
          <w:szCs w:val="32"/>
        </w:rPr>
        <w:t>二</w:t>
      </w:r>
      <w:r>
        <w:rPr>
          <w:rFonts w:eastAsia="黑体"/>
          <w:color w:val="000000"/>
          <w:sz w:val="32"/>
          <w:szCs w:val="32"/>
        </w:rPr>
        <w:t>条</w:t>
      </w:r>
      <w:bookmarkEnd w:id="16"/>
      <w:r>
        <w:rPr>
          <w:rFonts w:eastAsia="仿宋_GB2312"/>
          <w:color w:val="000000"/>
          <w:sz w:val="32"/>
          <w:szCs w:val="32"/>
        </w:rPr>
        <w:t>　</w:t>
      </w:r>
      <w:bookmarkStart w:id="17" w:name="23"/>
      <w:r>
        <w:rPr>
          <w:rFonts w:eastAsia="仿宋_GB2312"/>
          <w:color w:val="000000"/>
          <w:sz w:val="32"/>
          <w:szCs w:val="32"/>
        </w:rPr>
        <w:t>违反本条例规定，未取得省生态环境主管部门的委托从事机动车排气污染检验的，或者在检验中不符合技术规范、弄虚作假的，由生态环境主管部门责令停止违法行为，限期改正，可并处一万元以上五万元以下</w:t>
      </w:r>
      <w:r>
        <w:rPr>
          <w:rFonts w:hint="eastAsia" w:eastAsia="仿宋_GB2312"/>
          <w:color w:val="000000"/>
          <w:sz w:val="32"/>
          <w:szCs w:val="32"/>
        </w:rPr>
        <w:t>的</w:t>
      </w:r>
      <w:r>
        <w:rPr>
          <w:rFonts w:eastAsia="仿宋_GB2312"/>
          <w:color w:val="000000"/>
          <w:sz w:val="32"/>
          <w:szCs w:val="32"/>
        </w:rPr>
        <w:t>罚款；情节严重的，依法取消机动车排气污染检验资质。</w:t>
      </w:r>
    </w:p>
    <w:p>
      <w:pPr>
        <w:pStyle w:val="Normal"/>
        <w:spacing w:lineRule="exact" w:line="578"/>
        <w:ind w:firstLineChars="200" w:startChars="0" w:start="0" w:endChars="0" w:end="0"/>
        <w:rPr>
          <w:rFonts w:eastAsia="仿宋_GB2312"/>
          <w:color w:val="000000"/>
          <w:sz w:val="32"/>
          <w:szCs w:val="32"/>
        </w:rPr>
      </w:pPr>
      <w:bookmarkStart w:id="18" w:name="24"/>
      <w:bookmarkEnd w:id="17"/>
      <w:r>
        <w:rPr>
          <w:rFonts w:eastAsia="黑体"/>
          <w:color w:val="000000"/>
          <w:sz w:val="32"/>
          <w:szCs w:val="32"/>
        </w:rPr>
        <w:t>第二十</w:t>
      </w:r>
      <w:r>
        <w:rPr>
          <w:rFonts w:hint="eastAsia" w:eastAsia="黑体"/>
          <w:color w:val="000000"/>
          <w:sz w:val="32"/>
          <w:szCs w:val="32"/>
        </w:rPr>
        <w:t>三</w:t>
      </w:r>
      <w:r>
        <w:rPr>
          <w:rFonts w:eastAsia="黑体"/>
          <w:color w:val="000000"/>
          <w:sz w:val="32"/>
          <w:szCs w:val="32"/>
        </w:rPr>
        <w:t>条</w:t>
      </w:r>
      <w:bookmarkEnd w:id="18"/>
      <w:r>
        <w:rPr>
          <w:rFonts w:eastAsia="仿宋_GB2312"/>
          <w:color w:val="000000"/>
          <w:sz w:val="32"/>
          <w:szCs w:val="32"/>
        </w:rPr>
        <w:t>　从事机动车排气污染防治工作的相关工作人员玩忽职守、滥用职权、徇私舞弊的，依法给予处分；构成犯罪的，依法追究刑事责任。</w:t>
      </w:r>
    </w:p>
    <w:p>
      <w:pPr>
        <w:pStyle w:val="Normal"/>
        <w:spacing w:lineRule="exact" w:line="578"/>
        <w:ind w:firstLineChars="200" w:startChars="0" w:start="0" w:endChars="0" w:end="0"/>
        <w:rPr/>
      </w:pPr>
      <w:r>
        <w:rPr>
          <w:rFonts w:eastAsia="黑体"/>
          <w:color w:val="000000"/>
          <w:sz w:val="32"/>
          <w:szCs w:val="32"/>
        </w:rPr>
        <w:t>第二十</w:t>
      </w:r>
      <w:r>
        <w:rPr>
          <w:rFonts w:hint="eastAsia" w:eastAsia="黑体"/>
          <w:color w:val="000000"/>
          <w:sz w:val="32"/>
          <w:szCs w:val="32"/>
        </w:rPr>
        <w:t>四</w:t>
      </w:r>
      <w:r>
        <w:rPr>
          <w:rFonts w:eastAsia="黑体"/>
          <w:color w:val="000000"/>
          <w:sz w:val="32"/>
          <w:szCs w:val="32"/>
        </w:rPr>
        <w:t>条</w:t>
      </w:r>
      <w:r>
        <w:rPr>
          <w:rFonts w:eastAsia="仿宋_GB2312"/>
          <w:color w:val="000000"/>
          <w:sz w:val="32"/>
          <w:szCs w:val="32"/>
        </w:rPr>
        <w:t>　本条例自</w:t>
      </w:r>
      <w:r>
        <w:rPr>
          <w:rFonts w:eastAsia="仿宋_GB2312"/>
          <w:color w:val="000000"/>
          <w:sz w:val="32"/>
          <w:szCs w:val="32"/>
        </w:rPr>
        <w:t>2013</w:t>
      </w:r>
      <w:r>
        <w:rPr>
          <w:rFonts w:eastAsia="仿宋_GB2312"/>
          <w:color w:val="000000"/>
          <w:sz w:val="32"/>
          <w:szCs w:val="32"/>
        </w:rPr>
        <w:t>年</w:t>
      </w:r>
      <w:r>
        <w:rPr>
          <w:rFonts w:eastAsia="仿宋_GB2312"/>
          <w:color w:val="000000"/>
          <w:sz w:val="32"/>
          <w:szCs w:val="32"/>
        </w:rPr>
        <w:t>5</w:t>
      </w:r>
      <w:r>
        <w:rPr>
          <w:rFonts w:eastAsia="仿宋_GB2312"/>
          <w:color w:val="000000"/>
          <w:sz w:val="32"/>
          <w:szCs w:val="32"/>
        </w:rPr>
        <w:t>月</w:t>
      </w:r>
      <w:r>
        <w:rPr>
          <w:rFonts w:eastAsia="仿宋_GB2312"/>
          <w:color w:val="000000"/>
          <w:sz w:val="32"/>
          <w:szCs w:val="32"/>
        </w:rPr>
        <w:t>1</w:t>
      </w:r>
      <w:r>
        <w:rPr>
          <w:rFonts w:eastAsia="仿宋_GB2312"/>
          <w:color w:val="000000"/>
          <w:sz w:val="32"/>
          <w:szCs w:val="32"/>
        </w:rPr>
        <w:t>日起施行。</w:t>
      </w:r>
    </w:p>
    <w:sectPr>
      <w:footerReference w:type="default" r:id="rId2"/>
      <w:type w:val="nextPage"/>
      <w:pgSz w:w="11906" w:h="16838"/>
      <w:pgMar w:left="1588" w:right="1588" w:gutter="0" w:header="0" w:top="2098" w:footer="1531"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2017-11-07T11:02:00Z</dcterms:created>
  <dc:creator>文印</dc:creator>
  <dc:description/>
  <dc:language>en-US</dc:language>
  <cp:lastModifiedBy>Administrator</cp:lastModifiedBy>
  <cp:lastPrinted>2019-08-07T10:57:00Z</cp:lastPrinted>
  <dcterms:modified xsi:type="dcterms:W3CDTF">2019-08-07T16:57:48Z</dcterms:modified>
  <cp:revision>18</cp:revision>
  <dc:subject/>
  <dc:title>大同市人大法制委员会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