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600"/>
        <w:jc w:val="center"/>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60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金华市文明行为促进条例</w:t>
      </w:r>
    </w:p>
    <w:p>
      <w:pPr>
        <w:pStyle w:val="Normal"/>
        <w:spacing w:lineRule="exact" w:line="60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600"/>
        <w:ind w:hangingChars="50" w:startChars="200" w:endChars="168"/>
        <w:rPr/>
      </w:pPr>
      <w:r>
        <w:rPr>
          <w:rFonts w:eastAsia="楷体_GB2312"/>
          <w:spacing w:val="-6"/>
          <w:sz w:val="32"/>
          <w:szCs w:val="32"/>
        </w:rPr>
        <w:t>（</w:t>
      </w:r>
      <w:r>
        <w:rPr>
          <w:rFonts w:eastAsia="楷体_GB2312"/>
          <w:spacing w:val="-6"/>
          <w:sz w:val="32"/>
          <w:szCs w:val="32"/>
        </w:rPr>
        <w:t>2019</w:t>
      </w:r>
      <w:r>
        <w:rPr>
          <w:rFonts w:eastAsia="楷体_GB2312"/>
          <w:spacing w:val="-6"/>
          <w:sz w:val="32"/>
          <w:szCs w:val="32"/>
        </w:rPr>
        <w:t>年</w:t>
      </w:r>
      <w:r>
        <w:rPr>
          <w:rFonts w:eastAsia="楷体_GB2312"/>
          <w:spacing w:val="-6"/>
          <w:sz w:val="32"/>
          <w:szCs w:val="32"/>
        </w:rPr>
        <w:t>2</w:t>
      </w:r>
      <w:r>
        <w:rPr>
          <w:rFonts w:eastAsia="楷体_GB2312"/>
          <w:spacing w:val="-6"/>
          <w:sz w:val="32"/>
          <w:szCs w:val="32"/>
        </w:rPr>
        <w:t>月</w:t>
      </w:r>
      <w:r>
        <w:rPr>
          <w:rFonts w:eastAsia="楷体_GB2312"/>
          <w:spacing w:val="-6"/>
          <w:sz w:val="32"/>
          <w:szCs w:val="32"/>
        </w:rPr>
        <w:t>26</w:t>
      </w:r>
      <w:r>
        <w:rPr>
          <w:rFonts w:eastAsia="楷体_GB2312"/>
          <w:spacing w:val="-6"/>
          <w:sz w:val="32"/>
          <w:szCs w:val="32"/>
        </w:rPr>
        <w:t xml:space="preserve">日金华市第七届人民代表大会第四次会议通过  </w:t>
      </w:r>
      <w:r>
        <w:rPr>
          <w:rFonts w:eastAsia="楷体_GB2312"/>
          <w:spacing w:val="-6"/>
          <w:sz w:val="32"/>
          <w:szCs w:val="32"/>
        </w:rPr>
        <w:t>2019</w:t>
      </w:r>
      <w:r>
        <w:rPr>
          <w:rFonts w:eastAsia="楷体_GB2312"/>
          <w:spacing w:val="-6"/>
          <w:sz w:val="32"/>
          <w:szCs w:val="32"/>
        </w:rPr>
        <w:t>年</w:t>
      </w:r>
      <w:r>
        <w:rPr>
          <w:rFonts w:eastAsia="楷体_GB2312"/>
          <w:spacing w:val="-6"/>
          <w:sz w:val="32"/>
          <w:szCs w:val="32"/>
        </w:rPr>
        <w:t>3</w:t>
      </w:r>
      <w:r>
        <w:rPr>
          <w:rFonts w:eastAsia="楷体_GB2312"/>
          <w:spacing w:val="-6"/>
          <w:sz w:val="32"/>
          <w:szCs w:val="32"/>
        </w:rPr>
        <w:t>月</w:t>
      </w:r>
      <w:r>
        <w:rPr>
          <w:rFonts w:eastAsia="楷体_GB2312"/>
          <w:spacing w:val="-6"/>
          <w:sz w:val="32"/>
          <w:szCs w:val="32"/>
        </w:rPr>
        <w:t>28</w:t>
      </w:r>
      <w:r>
        <w:rPr>
          <w:rFonts w:eastAsia="楷体_GB2312"/>
          <w:spacing w:val="-6"/>
          <w:sz w:val="32"/>
          <w:szCs w:val="32"/>
        </w:rPr>
        <w:t>日浙江省第十三届人民代表大会常务委员会第十一次会议批准）</w:t>
      </w:r>
    </w:p>
    <w:p>
      <w:pPr>
        <w:pStyle w:val="Normal"/>
        <w:spacing w:lineRule="exact" w:line="600"/>
        <w:ind w:firstLineChars="200" w:startChars="0" w:start="0" w:endChars="0" w:end="0"/>
        <w:rPr>
          <w:rFonts w:eastAsia="仿宋_GB2312"/>
          <w:color w:val="000000"/>
          <w:spacing w:val="-6"/>
          <w:sz w:val="32"/>
          <w:szCs w:val="32"/>
        </w:rPr>
      </w:pPr>
      <w:r>
        <w:rPr>
          <w:rFonts w:eastAsia="仿宋_GB2312"/>
          <w:color w:val="000000"/>
          <w:spacing w:val="-6"/>
          <w:sz w:val="32"/>
          <w:szCs w:val="32"/>
        </w:rPr>
      </w:r>
    </w:p>
    <w:p>
      <w:pPr>
        <w:pStyle w:val="Normal"/>
        <w:spacing w:lineRule="exact" w:line="600"/>
        <w:jc w:val="center"/>
        <w:rPr/>
      </w:pPr>
      <w:r>
        <w:rPr>
          <w:rFonts w:ascii="楷体_GB2312" w:hAnsi="楷体_GB2312" w:hint="eastAsia" w:eastAsia="楷体_GB2312"/>
          <w:sz w:val="32"/>
          <w:szCs w:val="32"/>
        </w:rPr>
        <w:t>目    录</w:t>
      </w:r>
    </w:p>
    <w:p>
      <w:pPr>
        <w:pStyle w:val="Normal"/>
        <w:spacing w:lineRule="exact" w:line="600"/>
        <w:ind w:firstLineChars="200" w:startChars="0" w:start="0" w:endChars="0" w:end="0"/>
        <w:rPr/>
      </w:pPr>
      <w:r>
        <w:rPr>
          <w:rFonts w:ascii="楷体_GB2312" w:hAnsi="楷体_GB2312" w:hint="eastAsia" w:eastAsia="楷体_GB2312"/>
          <w:sz w:val="32"/>
          <w:szCs w:val="32"/>
        </w:rPr>
        <w:t>第一章  总则</w:t>
      </w:r>
    </w:p>
    <w:p>
      <w:pPr>
        <w:pStyle w:val="Normal"/>
        <w:spacing w:lineRule="exact" w:line="600"/>
        <w:ind w:firstLineChars="200" w:startChars="0" w:start="0" w:endChars="0" w:end="0"/>
        <w:rPr/>
      </w:pPr>
      <w:r>
        <w:rPr>
          <w:rFonts w:ascii="楷体_GB2312" w:hAnsi="楷体_GB2312" w:hint="eastAsia" w:eastAsia="楷体_GB2312"/>
          <w:sz w:val="32"/>
          <w:szCs w:val="32"/>
        </w:rPr>
        <w:t>第二章  文明行为基本规范</w:t>
      </w:r>
    </w:p>
    <w:p>
      <w:pPr>
        <w:pStyle w:val="Normal"/>
        <w:spacing w:lineRule="exact" w:line="600"/>
        <w:ind w:firstLineChars="200" w:startChars="0" w:start="0" w:endChars="0" w:end="0"/>
        <w:rPr/>
      </w:pPr>
      <w:r>
        <w:rPr>
          <w:rFonts w:ascii="楷体_GB2312" w:hAnsi="楷体_GB2312" w:hint="eastAsia" w:eastAsia="楷体_GB2312"/>
          <w:sz w:val="32"/>
          <w:szCs w:val="32"/>
        </w:rPr>
        <w:t>第三章  促进与保障</w:t>
      </w:r>
    </w:p>
    <w:p>
      <w:pPr>
        <w:pStyle w:val="Normal"/>
        <w:spacing w:lineRule="exact" w:line="600"/>
        <w:ind w:firstLineChars="200" w:startChars="0" w:start="0" w:endChars="0" w:end="0"/>
        <w:rPr/>
      </w:pPr>
      <w:r>
        <w:rPr>
          <w:rFonts w:ascii="楷体_GB2312" w:hAnsi="楷体_GB2312" w:hint="eastAsia" w:eastAsia="楷体_GB2312"/>
          <w:sz w:val="32"/>
          <w:szCs w:val="32"/>
        </w:rPr>
        <w:t>第四章  法律责任</w:t>
      </w:r>
    </w:p>
    <w:p>
      <w:pPr>
        <w:pStyle w:val="Normal"/>
        <w:spacing w:lineRule="exact" w:line="600"/>
        <w:ind w:firstLineChars="200" w:startChars="0" w:start="0" w:endChars="0" w:end="0"/>
        <w:rPr/>
      </w:pPr>
      <w:r>
        <w:rPr>
          <w:rFonts w:ascii="楷体_GB2312" w:hAnsi="楷体_GB2312" w:hint="eastAsia" w:eastAsia="楷体_GB2312"/>
          <w:sz w:val="32"/>
          <w:szCs w:val="32"/>
        </w:rPr>
        <w:t>第五章  附则</w:t>
      </w:r>
    </w:p>
    <w:p>
      <w:pPr>
        <w:pStyle w:val="Normal"/>
        <w:spacing w:lineRule="exact" w:line="600"/>
        <w:ind w:firstLineChars="200" w:startChars="0" w:start="0"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hint="eastAsia" w:eastAsia="仿宋_GB2312"/>
          <w:sz w:val="32"/>
          <w:szCs w:val="32"/>
        </w:rPr>
        <w:t xml:space="preserve">  </w:t>
      </w:r>
      <w:r>
        <w:rPr>
          <w:rFonts w:eastAsia="仿宋_GB2312"/>
          <w:sz w:val="32"/>
          <w:szCs w:val="32"/>
        </w:rPr>
        <w:t>为了引导和促进公民文明行为，提高公民文明素质和社会文明程度，培育和践行社会主义核心价值观，根据有关法律、法规，结合本市实际，制定本条例。</w:t>
      </w:r>
    </w:p>
    <w:p>
      <w:pPr>
        <w:pStyle w:val="Normal"/>
        <w:spacing w:lineRule="exact" w:line="600"/>
        <w:ind w:firstLineChars="200" w:startChars="0" w:start="0" w:endChars="0" w:end="0"/>
        <w:rPr/>
      </w:pPr>
      <w:r>
        <w:rPr>
          <w:rFonts w:ascii="黑体;SimHei" w:hAnsi="黑体;SimHei" w:eastAsia="黑体;SimHei"/>
          <w:sz w:val="32"/>
          <w:szCs w:val="32"/>
        </w:rPr>
        <w:t>第二条</w:t>
      </w:r>
      <w:r>
        <w:rPr>
          <w:rFonts w:hint="eastAsia" w:eastAsia="仿宋_GB2312"/>
          <w:sz w:val="32"/>
          <w:szCs w:val="32"/>
        </w:rPr>
        <w:t xml:space="preserve">  </w:t>
      </w:r>
      <w:r>
        <w:rPr>
          <w:rFonts w:eastAsia="仿宋_GB2312"/>
          <w:sz w:val="32"/>
          <w:szCs w:val="32"/>
        </w:rPr>
        <w:t>本市行政区域内的文明行为促进工作，适用本条例。</w:t>
      </w:r>
    </w:p>
    <w:p>
      <w:pPr>
        <w:pStyle w:val="Normal"/>
        <w:spacing w:lineRule="exact" w:line="600"/>
        <w:ind w:firstLineChars="200" w:startChars="0" w:start="0" w:endChars="0" w:end="0"/>
        <w:rPr/>
      </w:pPr>
      <w:r>
        <w:rPr>
          <w:rFonts w:ascii="黑体;SimHei" w:hAnsi="黑体;SimHei" w:eastAsia="黑体;SimHei"/>
          <w:sz w:val="32"/>
          <w:szCs w:val="32"/>
        </w:rPr>
        <w:t>第三条</w:t>
      </w:r>
      <w:r>
        <w:rPr>
          <w:rFonts w:hint="eastAsia" w:eastAsia="仿宋_GB2312"/>
          <w:sz w:val="32"/>
          <w:szCs w:val="32"/>
        </w:rPr>
        <w:t xml:space="preserve">  </w:t>
      </w:r>
      <w:r>
        <w:rPr>
          <w:rFonts w:eastAsia="仿宋_GB2312"/>
          <w:sz w:val="32"/>
          <w:szCs w:val="32"/>
        </w:rPr>
        <w:t>文明行为促进工作应当坚持以人为本、分工负责、社会参与、系统推进、奖惩结合的原则，形成文明建设长效机制。</w:t>
      </w:r>
    </w:p>
    <w:p>
      <w:pPr>
        <w:pStyle w:val="Normal"/>
        <w:spacing w:lineRule="exact" w:line="600"/>
        <w:ind w:firstLineChars="200" w:startChars="0" w:start="0" w:endChars="0" w:end="0"/>
        <w:rPr/>
      </w:pPr>
      <w:r>
        <w:rPr>
          <w:rFonts w:ascii="黑体;SimHei" w:hAnsi="黑体;SimHei" w:eastAsia="黑体;SimHei"/>
          <w:sz w:val="32"/>
          <w:szCs w:val="32"/>
        </w:rPr>
        <w:t>第四条</w:t>
      </w:r>
      <w:r>
        <w:rPr>
          <w:rFonts w:hint="eastAsia" w:eastAsia="仿宋_GB2312"/>
          <w:sz w:val="32"/>
          <w:szCs w:val="32"/>
        </w:rPr>
        <w:t xml:space="preserve">  </w:t>
      </w:r>
      <w:r>
        <w:rPr>
          <w:rFonts w:eastAsia="仿宋_GB2312"/>
          <w:sz w:val="32"/>
          <w:szCs w:val="32"/>
        </w:rPr>
        <w:t>市、县（市、区）精神文明建设委员会统一领导本行政区域内的文明行为促进工作。</w:t>
      </w:r>
    </w:p>
    <w:p>
      <w:pPr>
        <w:pStyle w:val="Normal"/>
        <w:spacing w:lineRule="exact" w:line="600"/>
        <w:ind w:firstLineChars="200" w:startChars="0" w:start="0" w:endChars="0" w:end="0"/>
        <w:rPr>
          <w:rFonts w:eastAsia="仿宋_GB2312"/>
          <w:sz w:val="32"/>
          <w:szCs w:val="32"/>
        </w:rPr>
      </w:pPr>
      <w:r>
        <w:rPr>
          <w:rFonts w:eastAsia="仿宋_GB2312"/>
          <w:sz w:val="32"/>
          <w:szCs w:val="32"/>
        </w:rPr>
        <w:t>市、县（市、区）精神文明建设委员会办事机构具体负责本行政区域内文明行为促进工作。</w:t>
      </w:r>
    </w:p>
    <w:p>
      <w:pPr>
        <w:pStyle w:val="Normal"/>
        <w:spacing w:lineRule="exact" w:line="600"/>
        <w:ind w:firstLineChars="200" w:startChars="0" w:start="0" w:endChars="0" w:end="0"/>
        <w:rPr/>
      </w:pPr>
      <w:r>
        <w:rPr>
          <w:rFonts w:ascii="黑体;SimHei" w:hAnsi="黑体;SimHei" w:eastAsia="黑体;SimHei"/>
          <w:sz w:val="32"/>
          <w:szCs w:val="32"/>
        </w:rPr>
        <w:t>第五条</w:t>
      </w:r>
      <w:r>
        <w:rPr>
          <w:rFonts w:hint="eastAsia" w:eastAsia="仿宋_GB2312"/>
          <w:sz w:val="32"/>
          <w:szCs w:val="32"/>
        </w:rPr>
        <w:t xml:space="preserve">  </w:t>
      </w:r>
      <w:r>
        <w:rPr>
          <w:rFonts w:eastAsia="仿宋_GB2312"/>
          <w:sz w:val="32"/>
          <w:szCs w:val="32"/>
        </w:rPr>
        <w:t>市、县（市、区）人民政府应当将文明行为促进工作纳入国民经济和社会发展规划，明确工作总体目标、任务和要求，制定和实施相关政策措施，将文明行为促进工作所需经费列入财政预算予以保障。</w:t>
      </w:r>
    </w:p>
    <w:p>
      <w:pPr>
        <w:pStyle w:val="Normal"/>
        <w:spacing w:lineRule="exact" w:line="600"/>
        <w:ind w:firstLineChars="200" w:startChars="0" w:start="0" w:endChars="0" w:end="0"/>
        <w:rPr>
          <w:rFonts w:eastAsia="仿宋_GB2312"/>
          <w:sz w:val="32"/>
          <w:szCs w:val="32"/>
        </w:rPr>
      </w:pPr>
      <w:r>
        <w:rPr>
          <w:rFonts w:eastAsia="仿宋_GB2312"/>
          <w:sz w:val="32"/>
          <w:szCs w:val="32"/>
        </w:rPr>
        <w:t>市、县（市、区）人民政府相关部门，乡（镇）人民政府、街道办事处应当按照各自职责做好文明行为促进工作。</w:t>
      </w:r>
    </w:p>
    <w:p>
      <w:pPr>
        <w:pStyle w:val="Normal"/>
        <w:spacing w:lineRule="exact" w:line="600"/>
        <w:ind w:firstLineChars="200" w:startChars="0" w:start="0" w:endChars="0" w:end="0"/>
        <w:rPr/>
      </w:pPr>
      <w:r>
        <w:rPr>
          <w:rFonts w:ascii="黑体;SimHei" w:hAnsi="黑体;SimHei" w:eastAsia="黑体;SimHei"/>
          <w:sz w:val="32"/>
          <w:szCs w:val="32"/>
        </w:rPr>
        <w:t>第六条</w:t>
      </w:r>
      <w:r>
        <w:rPr>
          <w:rFonts w:hint="eastAsia" w:eastAsia="仿宋_GB2312"/>
          <w:sz w:val="32"/>
          <w:szCs w:val="32"/>
        </w:rPr>
        <w:t xml:space="preserve">  </w:t>
      </w:r>
      <w:r>
        <w:rPr>
          <w:rFonts w:eastAsia="仿宋_GB2312"/>
          <w:sz w:val="32"/>
          <w:szCs w:val="32"/>
        </w:rPr>
        <w:t>居民委员会、村民委员会应当加强文明行为宣传和引导，依法组织制定文明行为居民公约、村规民约，协助做好文明行为促进相关工作。</w:t>
      </w:r>
    </w:p>
    <w:p>
      <w:pPr>
        <w:pStyle w:val="Normal"/>
        <w:spacing w:lineRule="exact" w:line="600"/>
        <w:ind w:firstLineChars="200" w:startChars="0" w:start="0" w:endChars="0" w:end="0"/>
        <w:rPr/>
      </w:pPr>
      <w:r>
        <w:rPr>
          <w:rFonts w:ascii="黑体;SimHei" w:hAnsi="黑体;SimHei" w:eastAsia="黑体;SimHei"/>
          <w:sz w:val="32"/>
          <w:szCs w:val="32"/>
        </w:rPr>
        <w:t>第七条</w:t>
      </w:r>
      <w:r>
        <w:rPr>
          <w:rFonts w:ascii="黑体;SimHei" w:hAnsi="黑体;SimHei" w:hint="eastAsia" w:eastAsia="黑体;SimHei"/>
          <w:sz w:val="32"/>
          <w:szCs w:val="32"/>
        </w:rPr>
        <w:t xml:space="preserve"> </w:t>
      </w:r>
      <w:r>
        <w:rPr>
          <w:rFonts w:hint="eastAsia" w:eastAsia="仿宋_GB2312"/>
          <w:sz w:val="32"/>
          <w:szCs w:val="32"/>
        </w:rPr>
        <w:t xml:space="preserve"> </w:t>
      </w:r>
      <w:r>
        <w:rPr>
          <w:rFonts w:eastAsia="仿宋_GB2312"/>
          <w:sz w:val="32"/>
          <w:szCs w:val="32"/>
        </w:rPr>
        <w:t>企业事业单位、社会组织和公民应当积极参与文明行为促进工作。</w:t>
      </w:r>
    </w:p>
    <w:p>
      <w:pPr>
        <w:pStyle w:val="Normal"/>
        <w:spacing w:lineRule="exact" w:line="600"/>
        <w:ind w:firstLineChars="200" w:startChars="0" w:start="0" w:endChars="0" w:end="0"/>
        <w:rPr>
          <w:rFonts w:eastAsia="仿宋_GB2312"/>
          <w:sz w:val="32"/>
          <w:szCs w:val="32"/>
        </w:rPr>
      </w:pPr>
      <w:r>
        <w:rPr>
          <w:rFonts w:eastAsia="仿宋_GB2312"/>
          <w:sz w:val="32"/>
          <w:szCs w:val="32"/>
        </w:rPr>
        <w:t>国家工作人员、教育工作者、医务工作者、文化工作者、社会公众人物等应当在文明行为促进工作中发挥表率作用。</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pPr>
      <w:r>
        <w:rPr>
          <w:rFonts w:ascii="黑体;SimHei" w:hAnsi="黑体;SimHei" w:eastAsia="黑体;SimHei"/>
          <w:sz w:val="32"/>
          <w:szCs w:val="32"/>
        </w:rPr>
        <w:t>第二章</w:t>
      </w:r>
      <w:r>
        <w:rPr>
          <w:rFonts w:ascii="黑体;SimHei" w:hAnsi="黑体;SimHei" w:hint="eastAsia" w:eastAsia="黑体;SimHei"/>
          <w:sz w:val="32"/>
          <w:szCs w:val="32"/>
        </w:rPr>
        <w:t xml:space="preserve">  </w:t>
      </w:r>
      <w:r>
        <w:rPr>
          <w:rFonts w:ascii="黑体;SimHei" w:hAnsi="黑体;SimHei" w:eastAsia="黑体;SimHei"/>
          <w:sz w:val="32"/>
          <w:szCs w:val="32"/>
        </w:rPr>
        <w:t>文明行为基本规范</w:t>
      </w:r>
    </w:p>
    <w:p>
      <w:pPr>
        <w:pStyle w:val="Normal"/>
        <w:spacing w:lineRule="exact" w:line="600"/>
        <w:ind w:firstLineChars="200" w:startChars="0" w:start="0" w:endChars="0" w:end="0"/>
        <w:rPr>
          <w:rFonts w:ascii="黑体;SimHei" w:hAnsi="黑体;SimHei" w:eastAsia="仿宋_GB2312" w:hint="eastAsia"/>
          <w:sz w:val="32"/>
          <w:szCs w:val="32"/>
        </w:rPr>
      </w:pPr>
      <w:r>
        <w:rPr>
          <w:rFonts w:eastAsia="仿宋_GB2312" w:hint="eastAsia" w:ascii="黑体;SimHei" w:hAnsi="黑体;SimHei"/>
          <w:sz w:val="32"/>
          <w:szCs w:val="32"/>
        </w:rPr>
      </w:r>
    </w:p>
    <w:p>
      <w:pPr>
        <w:pStyle w:val="Normal"/>
        <w:spacing w:lineRule="exact" w:line="600"/>
        <w:ind w:firstLineChars="200" w:startChars="0" w:start="0" w:endChars="0" w:end="0"/>
        <w:rPr/>
      </w:pPr>
      <w:r>
        <w:rPr>
          <w:rFonts w:ascii="黑体;SimHei" w:hAnsi="黑体;SimHei" w:eastAsia="黑体;SimHei"/>
          <w:sz w:val="32"/>
          <w:szCs w:val="32"/>
        </w:rPr>
        <w:t>第八条</w:t>
      </w:r>
      <w:r>
        <w:rPr>
          <w:rFonts w:hint="eastAsia" w:eastAsia="仿宋_GB2312"/>
          <w:sz w:val="32"/>
          <w:szCs w:val="32"/>
        </w:rPr>
        <w:t xml:space="preserve">  </w:t>
      </w:r>
      <w:r>
        <w:rPr>
          <w:rFonts w:eastAsia="仿宋_GB2312"/>
          <w:sz w:val="32"/>
          <w:szCs w:val="32"/>
        </w:rPr>
        <w:t>公民应当爱国、敬业、诚信、友善，遵纪守法、勤俭自强，遵守市民文明公约、居民公约、村规民约以及其他有关文明行为规范，尊重公序良俗。</w:t>
      </w:r>
    </w:p>
    <w:p>
      <w:pPr>
        <w:pStyle w:val="Normal"/>
        <w:spacing w:lineRule="exact" w:line="600"/>
        <w:ind w:firstLineChars="200" w:startChars="0" w:start="0" w:endChars="0" w:end="0"/>
        <w:rPr/>
      </w:pPr>
      <w:r>
        <w:rPr>
          <w:rFonts w:ascii="黑体;SimHei" w:hAnsi="黑体;SimHei" w:eastAsia="黑体;SimHei"/>
          <w:sz w:val="32"/>
          <w:szCs w:val="32"/>
        </w:rPr>
        <w:t>第九条</w:t>
      </w:r>
      <w:r>
        <w:rPr>
          <w:rFonts w:hint="eastAsia" w:eastAsia="仿宋_GB2312"/>
          <w:sz w:val="32"/>
          <w:szCs w:val="32"/>
        </w:rPr>
        <w:t xml:space="preserve">  </w:t>
      </w:r>
      <w:r>
        <w:rPr>
          <w:rFonts w:eastAsia="仿宋_GB2312"/>
          <w:sz w:val="32"/>
          <w:szCs w:val="32"/>
        </w:rPr>
        <w:t>公民在公共场所应当遵守下列文明行为规范：</w:t>
      </w:r>
    </w:p>
    <w:p>
      <w:pPr>
        <w:pStyle w:val="Normal"/>
        <w:spacing w:lineRule="exact" w:line="600"/>
        <w:ind w:firstLineChars="200" w:startChars="0" w:start="0" w:endChars="0" w:end="0"/>
        <w:rPr>
          <w:rFonts w:eastAsia="仿宋_GB2312"/>
          <w:sz w:val="32"/>
          <w:szCs w:val="32"/>
        </w:rPr>
      </w:pPr>
      <w:r>
        <w:rPr>
          <w:rFonts w:eastAsia="仿宋_GB2312"/>
          <w:sz w:val="32"/>
          <w:szCs w:val="32"/>
        </w:rPr>
        <w:t>（一）着装得体，举止文明，用语礼貌；</w:t>
      </w:r>
    </w:p>
    <w:p>
      <w:pPr>
        <w:pStyle w:val="Normal"/>
        <w:spacing w:lineRule="exact" w:line="600"/>
        <w:ind w:firstLineChars="200" w:startChars="0" w:start="0" w:endChars="0" w:end="0"/>
        <w:rPr>
          <w:rFonts w:eastAsia="仿宋_GB2312"/>
          <w:sz w:val="32"/>
          <w:szCs w:val="32"/>
        </w:rPr>
      </w:pPr>
      <w:r>
        <w:rPr>
          <w:rFonts w:eastAsia="仿宋_GB2312"/>
          <w:sz w:val="32"/>
          <w:szCs w:val="32"/>
        </w:rPr>
        <w:t>（二）等候服务、上下楼梯、使用电梯时依次有序；</w:t>
      </w:r>
    </w:p>
    <w:p>
      <w:pPr>
        <w:pStyle w:val="Normal"/>
        <w:spacing w:lineRule="exact" w:line="600"/>
        <w:ind w:firstLineChars="200" w:startChars="0" w:start="0" w:endChars="0" w:end="0"/>
        <w:rPr>
          <w:rFonts w:eastAsia="仿宋_GB2312"/>
          <w:sz w:val="32"/>
          <w:szCs w:val="32"/>
        </w:rPr>
      </w:pPr>
      <w:r>
        <w:rPr>
          <w:rFonts w:eastAsia="仿宋_GB2312"/>
          <w:sz w:val="32"/>
          <w:szCs w:val="32"/>
        </w:rPr>
        <w:t>（三）控制吸烟，不得在公共交通工具、室内公共场所和其他禁止吸烟的公共场所内吸烟；</w:t>
      </w:r>
    </w:p>
    <w:p>
      <w:pPr>
        <w:pStyle w:val="Normal"/>
        <w:spacing w:lineRule="exact" w:line="600"/>
        <w:ind w:firstLineChars="200" w:startChars="0" w:start="0" w:endChars="0" w:end="0"/>
        <w:rPr>
          <w:rFonts w:eastAsia="仿宋_GB2312"/>
          <w:sz w:val="32"/>
          <w:szCs w:val="32"/>
        </w:rPr>
      </w:pPr>
      <w:r>
        <w:rPr>
          <w:rFonts w:eastAsia="仿宋_GB2312"/>
          <w:sz w:val="32"/>
          <w:szCs w:val="32"/>
        </w:rPr>
        <w:t>（四）爱护花草树木，不得在公共绿化空间踩踏草坪、攀折花木、采摘果实；</w:t>
      </w:r>
    </w:p>
    <w:p>
      <w:pPr>
        <w:pStyle w:val="Normal"/>
        <w:spacing w:lineRule="exact" w:line="600"/>
        <w:ind w:firstLineChars="200" w:startChars="0" w:start="0" w:endChars="0" w:end="0"/>
        <w:rPr>
          <w:rFonts w:eastAsia="仿宋_GB2312"/>
          <w:sz w:val="32"/>
          <w:szCs w:val="32"/>
        </w:rPr>
      </w:pPr>
      <w:r>
        <w:rPr>
          <w:rFonts w:eastAsia="仿宋_GB2312"/>
          <w:sz w:val="32"/>
          <w:szCs w:val="32"/>
        </w:rPr>
        <w:t>（五）爱护公共设施，不得在树木、地面、电杆、建筑物、构筑物或者其他公共设施上涂写、刻画或者擅自张贴、挂置物品；</w:t>
      </w:r>
    </w:p>
    <w:p>
      <w:pPr>
        <w:pStyle w:val="Normal"/>
        <w:spacing w:lineRule="exact" w:line="600"/>
        <w:ind w:firstLineChars="200" w:startChars="0" w:start="0" w:endChars="0" w:end="0"/>
        <w:rPr>
          <w:rFonts w:eastAsia="仿宋_GB2312"/>
          <w:sz w:val="32"/>
          <w:szCs w:val="32"/>
        </w:rPr>
      </w:pPr>
      <w:r>
        <w:rPr>
          <w:rFonts w:eastAsia="仿宋_GB2312"/>
          <w:sz w:val="32"/>
          <w:szCs w:val="32"/>
        </w:rPr>
        <w:t>（六）维护公共环境卫生，不得随地吐痰、便溺，不得乱扔果皮、纸屑、烟蒂、饮料罐、口香糖、食物残渣、塑料袋等废弃物；不得乱倒垃圾、污水、粪便；不得在学校周边、城市道路、广场等公共场所散发商业性传单、卡片等广告宣传品；</w:t>
      </w:r>
    </w:p>
    <w:p>
      <w:pPr>
        <w:pStyle w:val="Normal"/>
        <w:spacing w:lineRule="exact" w:line="600"/>
        <w:ind w:firstLineChars="200" w:startChars="0" w:start="0" w:endChars="0" w:end="0"/>
        <w:rPr>
          <w:rFonts w:eastAsia="仿宋_GB2312"/>
          <w:sz w:val="32"/>
          <w:szCs w:val="32"/>
        </w:rPr>
      </w:pPr>
      <w:r>
        <w:rPr>
          <w:rFonts w:eastAsia="仿宋_GB2312"/>
          <w:sz w:val="32"/>
          <w:szCs w:val="32"/>
        </w:rPr>
        <w:t>（七）广场舞、露天演唱等活动应当合理选择场地、时间，控制音量；</w:t>
      </w:r>
    </w:p>
    <w:p>
      <w:pPr>
        <w:pStyle w:val="Normal"/>
        <w:spacing w:lineRule="exact" w:line="600"/>
        <w:ind w:firstLineChars="200" w:startChars="0" w:start="0" w:endChars="0" w:end="0"/>
        <w:rPr>
          <w:rFonts w:eastAsia="仿宋_GB2312"/>
          <w:sz w:val="32"/>
          <w:szCs w:val="32"/>
        </w:rPr>
      </w:pPr>
      <w:r>
        <w:rPr>
          <w:rFonts w:eastAsia="仿宋_GB2312"/>
          <w:sz w:val="32"/>
          <w:szCs w:val="32"/>
        </w:rPr>
        <w:t>（八）文明如厕，即时冲刷，保持清洁。</w:t>
      </w:r>
    </w:p>
    <w:p>
      <w:pPr>
        <w:pStyle w:val="Normal"/>
        <w:spacing w:lineRule="exact" w:line="600"/>
        <w:ind w:firstLineChars="200" w:startChars="0" w:start="0" w:endChars="0" w:end="0"/>
        <w:rPr/>
      </w:pPr>
      <w:r>
        <w:rPr>
          <w:rFonts w:ascii="黑体;SimHei" w:hAnsi="黑体;SimHei" w:eastAsia="黑体;SimHei"/>
          <w:sz w:val="32"/>
          <w:szCs w:val="32"/>
        </w:rPr>
        <w:t>第十条</w:t>
      </w:r>
      <w:r>
        <w:rPr>
          <w:rFonts w:hint="eastAsia" w:eastAsia="仿宋_GB2312"/>
          <w:sz w:val="32"/>
          <w:szCs w:val="32"/>
        </w:rPr>
        <w:t xml:space="preserve">  </w:t>
      </w:r>
      <w:r>
        <w:rPr>
          <w:rFonts w:eastAsia="仿宋_GB2312"/>
          <w:sz w:val="32"/>
          <w:szCs w:val="32"/>
        </w:rPr>
        <w:t>公民应当遵守下列交通文明行为规范：</w:t>
      </w:r>
    </w:p>
    <w:p>
      <w:pPr>
        <w:pStyle w:val="Normal"/>
        <w:spacing w:lineRule="exact" w:line="600"/>
        <w:ind w:firstLineChars="200" w:startChars="0" w:start="0" w:endChars="0" w:end="0"/>
        <w:rPr>
          <w:rFonts w:eastAsia="仿宋_GB2312"/>
          <w:sz w:val="32"/>
          <w:szCs w:val="32"/>
        </w:rPr>
      </w:pPr>
      <w:r>
        <w:rPr>
          <w:rFonts w:eastAsia="仿宋_GB2312"/>
          <w:sz w:val="32"/>
          <w:szCs w:val="32"/>
        </w:rPr>
        <w:t>（一）机动车、非机动车、行人按照交通信号通行，主动避让执行紧急任务的军车、警车、消防车、救护车、工程抢险车，礼让校车；</w:t>
      </w:r>
    </w:p>
    <w:p>
      <w:pPr>
        <w:pStyle w:val="Normal"/>
        <w:spacing w:lineRule="exact" w:line="600"/>
        <w:ind w:firstLineChars="200" w:startChars="0" w:start="0" w:endChars="0" w:end="0"/>
        <w:rPr>
          <w:rFonts w:eastAsia="仿宋_GB2312"/>
          <w:sz w:val="32"/>
          <w:szCs w:val="32"/>
        </w:rPr>
      </w:pPr>
      <w:r>
        <w:rPr>
          <w:rFonts w:eastAsia="仿宋_GB2312"/>
          <w:sz w:val="32"/>
          <w:szCs w:val="32"/>
        </w:rPr>
        <w:t>（二）驾驶机动车行经人行横道或者积水路段时，应当减速慢行；遇行人正在通过人行横道时，应当停车让行；夜间驾车应当正确使用远光灯；</w:t>
      </w:r>
    </w:p>
    <w:p>
      <w:pPr>
        <w:pStyle w:val="Normal"/>
        <w:spacing w:lineRule="exact" w:line="600"/>
        <w:ind w:firstLineChars="200" w:startChars="0" w:start="0" w:endChars="0" w:end="0"/>
        <w:rPr>
          <w:rFonts w:eastAsia="仿宋_GB2312"/>
          <w:sz w:val="32"/>
          <w:szCs w:val="32"/>
        </w:rPr>
      </w:pPr>
      <w:r>
        <w:rPr>
          <w:rFonts w:eastAsia="仿宋_GB2312"/>
          <w:sz w:val="32"/>
          <w:szCs w:val="32"/>
        </w:rPr>
        <w:t>（三）驾驶机动车时，不得随意停车、变道、穿插、加塞、超车；不得以手持方式使用电话；不得在禁止鸣喇叭的区域或者路段鸣喇叭；</w:t>
      </w:r>
    </w:p>
    <w:p>
      <w:pPr>
        <w:pStyle w:val="Normal"/>
        <w:spacing w:lineRule="exact" w:line="600"/>
        <w:ind w:firstLineChars="200" w:startChars="0" w:start="0" w:endChars="0" w:end="0"/>
        <w:rPr>
          <w:rFonts w:eastAsia="仿宋_GB2312"/>
          <w:sz w:val="32"/>
          <w:szCs w:val="32"/>
        </w:rPr>
      </w:pPr>
      <w:r>
        <w:rPr>
          <w:rFonts w:eastAsia="仿宋_GB2312"/>
          <w:sz w:val="32"/>
          <w:szCs w:val="32"/>
        </w:rPr>
        <w:t>（四）非机动车不得违反规定进入机动车道、人行道行驶，不得违反规定载人、载物；</w:t>
      </w:r>
    </w:p>
    <w:p>
      <w:pPr>
        <w:pStyle w:val="Normal"/>
        <w:spacing w:lineRule="exact" w:line="600"/>
        <w:ind w:firstLineChars="200" w:startChars="0" w:start="0" w:endChars="0" w:end="0"/>
        <w:rPr>
          <w:rFonts w:eastAsia="仿宋_GB2312"/>
          <w:sz w:val="32"/>
          <w:szCs w:val="32"/>
        </w:rPr>
      </w:pPr>
      <w:r>
        <w:rPr>
          <w:rFonts w:eastAsia="仿宋_GB2312"/>
          <w:sz w:val="32"/>
          <w:szCs w:val="32"/>
        </w:rPr>
        <w:t>（五）行人应当在人行道内行走，横过机动车道应当走行人过街设施或者快速安全通过人行横道，不低头看手机，不得随意横穿道路，不得跨越、倚坐道路隔离设施；</w:t>
      </w:r>
    </w:p>
    <w:p>
      <w:pPr>
        <w:pStyle w:val="Normal"/>
        <w:spacing w:lineRule="exact" w:line="600"/>
        <w:ind w:firstLineChars="200" w:startChars="0" w:start="0" w:endChars="0" w:end="0"/>
        <w:rPr>
          <w:rFonts w:eastAsia="仿宋_GB2312"/>
          <w:sz w:val="32"/>
          <w:szCs w:val="32"/>
        </w:rPr>
      </w:pPr>
      <w:r>
        <w:rPr>
          <w:rFonts w:eastAsia="仿宋_GB2312"/>
          <w:sz w:val="32"/>
          <w:szCs w:val="32"/>
        </w:rPr>
        <w:t>（六）乘坐公共交通工具时有序上下，主动为老弱病残孕和怀抱婴幼儿的乘客让座，不在城市公共交通工具内饮食，不得影响驾驶员安全驾驶；</w:t>
      </w:r>
    </w:p>
    <w:p>
      <w:pPr>
        <w:pStyle w:val="Normal"/>
        <w:spacing w:lineRule="exact" w:line="600"/>
        <w:ind w:firstLineChars="200" w:startChars="0" w:start="0" w:endChars="0" w:end="0"/>
        <w:rPr>
          <w:rFonts w:eastAsia="仿宋_GB2312"/>
          <w:sz w:val="32"/>
          <w:szCs w:val="32"/>
        </w:rPr>
      </w:pPr>
      <w:r>
        <w:rPr>
          <w:rFonts w:eastAsia="仿宋_GB2312"/>
          <w:sz w:val="32"/>
          <w:szCs w:val="32"/>
        </w:rPr>
        <w:t>（七）爱护公共自行车和互联网租赁自行车（共享单车），不得随意丢弃或者故意损坏；</w:t>
      </w:r>
    </w:p>
    <w:p>
      <w:pPr>
        <w:pStyle w:val="Normal"/>
        <w:spacing w:lineRule="exact" w:line="600"/>
        <w:ind w:firstLineChars="200" w:startChars="0" w:start="0" w:endChars="0" w:end="0"/>
        <w:rPr>
          <w:rFonts w:eastAsia="仿宋_GB2312"/>
          <w:sz w:val="32"/>
          <w:szCs w:val="32"/>
        </w:rPr>
      </w:pPr>
      <w:r>
        <w:rPr>
          <w:rFonts w:eastAsia="仿宋_GB2312"/>
          <w:sz w:val="32"/>
          <w:szCs w:val="32"/>
        </w:rPr>
        <w:t>（八）驾驶或者乘坐机动车，不得向车外抛洒物品；</w:t>
      </w:r>
    </w:p>
    <w:p>
      <w:pPr>
        <w:pStyle w:val="Normal"/>
        <w:spacing w:lineRule="exact" w:line="600"/>
        <w:ind w:firstLineChars="200" w:startChars="0" w:start="0" w:endChars="0" w:end="0"/>
        <w:rPr>
          <w:rFonts w:eastAsia="仿宋_GB2312"/>
          <w:sz w:val="32"/>
          <w:szCs w:val="32"/>
        </w:rPr>
      </w:pPr>
      <w:r>
        <w:rPr>
          <w:rFonts w:eastAsia="仿宋_GB2312"/>
          <w:sz w:val="32"/>
          <w:szCs w:val="32"/>
        </w:rPr>
        <w:t>（九）机动车、非机动车应当在规定地点有序停放，不得占用人行道、盲道、应急车道和无障碍停车位、公交站点停车。</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hint="eastAsia" w:eastAsia="仿宋_GB2312"/>
          <w:sz w:val="32"/>
          <w:szCs w:val="32"/>
        </w:rPr>
        <w:t xml:space="preserve">  </w:t>
      </w:r>
      <w:r>
        <w:rPr>
          <w:rFonts w:eastAsia="仿宋_GB2312"/>
          <w:sz w:val="32"/>
          <w:szCs w:val="32"/>
        </w:rPr>
        <w:t>公民应当自觉遵守下列社区文明行为规范：</w:t>
      </w:r>
    </w:p>
    <w:p>
      <w:pPr>
        <w:pStyle w:val="Normal"/>
        <w:spacing w:lineRule="exact" w:line="600"/>
        <w:ind w:firstLineChars="200" w:startChars="0" w:start="0" w:endChars="0" w:end="0"/>
        <w:rPr>
          <w:rFonts w:eastAsia="仿宋_GB2312"/>
          <w:sz w:val="32"/>
          <w:szCs w:val="32"/>
        </w:rPr>
      </w:pPr>
      <w:r>
        <w:rPr>
          <w:rFonts w:eastAsia="仿宋_GB2312"/>
          <w:sz w:val="32"/>
          <w:szCs w:val="32"/>
        </w:rPr>
        <w:t>（一）邻里之间团结友爱，和睦相处，依法、友善处理矛盾纠纷；</w:t>
      </w:r>
    </w:p>
    <w:p>
      <w:pPr>
        <w:pStyle w:val="Normal"/>
        <w:spacing w:lineRule="exact" w:line="600"/>
        <w:ind w:firstLineChars="200" w:startChars="0" w:start="0" w:endChars="0" w:end="0"/>
        <w:rPr>
          <w:rFonts w:eastAsia="仿宋_GB2312"/>
          <w:sz w:val="32"/>
          <w:szCs w:val="32"/>
        </w:rPr>
      </w:pPr>
      <w:r>
        <w:rPr>
          <w:rFonts w:eastAsia="仿宋_GB2312"/>
          <w:sz w:val="32"/>
          <w:szCs w:val="32"/>
        </w:rPr>
        <w:t>（二）按规定准确分类投放生活垃圾；</w:t>
      </w:r>
    </w:p>
    <w:p>
      <w:pPr>
        <w:pStyle w:val="Normal"/>
        <w:spacing w:lineRule="exact" w:line="600"/>
        <w:ind w:firstLineChars="200" w:startChars="0" w:start="0" w:endChars="0" w:end="0"/>
        <w:rPr>
          <w:rFonts w:eastAsia="仿宋_GB2312"/>
          <w:sz w:val="32"/>
          <w:szCs w:val="32"/>
        </w:rPr>
      </w:pPr>
      <w:r>
        <w:rPr>
          <w:rFonts w:eastAsia="仿宋_GB2312"/>
          <w:sz w:val="32"/>
          <w:szCs w:val="32"/>
        </w:rPr>
        <w:t>（三）不得侵占公共空间，不得乱搭乱建、乱堆乱放；不得损毁公共绿地</w:t>
      </w:r>
      <w:r>
        <w:rPr>
          <w:rFonts w:eastAsia="仿宋_GB2312"/>
          <w:sz w:val="32"/>
          <w:szCs w:val="32"/>
        </w:rPr>
        <w:t>;</w:t>
      </w:r>
    </w:p>
    <w:p>
      <w:pPr>
        <w:pStyle w:val="Normal"/>
        <w:spacing w:lineRule="exact" w:line="600"/>
        <w:ind w:firstLineChars="200" w:startChars="0" w:start="0" w:endChars="0" w:end="0"/>
        <w:rPr>
          <w:rFonts w:eastAsia="仿宋_GB2312"/>
          <w:sz w:val="32"/>
          <w:szCs w:val="32"/>
        </w:rPr>
      </w:pPr>
      <w:r>
        <w:rPr>
          <w:rFonts w:eastAsia="仿宋_GB2312"/>
          <w:sz w:val="32"/>
          <w:szCs w:val="32"/>
        </w:rPr>
        <w:t>（四）文明装修，控制噪声、粉尘等，合理安排施工时间；</w:t>
      </w:r>
    </w:p>
    <w:p>
      <w:pPr>
        <w:pStyle w:val="Normal"/>
        <w:spacing w:lineRule="exact" w:line="600"/>
        <w:ind w:firstLineChars="200" w:startChars="0" w:start="0" w:endChars="0" w:end="0"/>
        <w:rPr>
          <w:rFonts w:eastAsia="仿宋_GB2312"/>
          <w:sz w:val="32"/>
          <w:szCs w:val="32"/>
        </w:rPr>
      </w:pPr>
      <w:r>
        <w:rPr>
          <w:rFonts w:eastAsia="仿宋_GB2312"/>
          <w:sz w:val="32"/>
          <w:szCs w:val="32"/>
        </w:rPr>
        <w:t>（五）文明饲养宠物，不得违反规定饲养家禽家畜；</w:t>
      </w:r>
    </w:p>
    <w:p>
      <w:pPr>
        <w:pStyle w:val="Normal"/>
        <w:spacing w:lineRule="exact" w:line="600"/>
        <w:ind w:firstLineChars="200" w:startChars="0" w:start="0" w:endChars="0" w:end="0"/>
        <w:rPr>
          <w:rFonts w:eastAsia="仿宋_GB2312"/>
          <w:sz w:val="32"/>
          <w:szCs w:val="32"/>
        </w:rPr>
      </w:pPr>
      <w:r>
        <w:rPr>
          <w:rFonts w:eastAsia="仿宋_GB2312"/>
          <w:sz w:val="32"/>
          <w:szCs w:val="32"/>
        </w:rPr>
        <w:t>（六）移风易俗，文明节俭举办节庆、婚丧事宜；不搞封建迷信活动；</w:t>
      </w:r>
    </w:p>
    <w:p>
      <w:pPr>
        <w:pStyle w:val="Normal"/>
        <w:spacing w:lineRule="exact" w:line="600"/>
        <w:ind w:firstLineChars="200" w:startChars="0" w:start="0" w:endChars="0" w:end="0"/>
        <w:rPr>
          <w:rFonts w:eastAsia="仿宋_GB2312"/>
          <w:sz w:val="32"/>
          <w:szCs w:val="32"/>
        </w:rPr>
      </w:pPr>
      <w:r>
        <w:rPr>
          <w:rFonts w:eastAsia="仿宋_GB2312"/>
          <w:sz w:val="32"/>
          <w:szCs w:val="32"/>
        </w:rPr>
        <w:t>（七）不得从建筑物、构筑物内向外抛洒物品。</w:t>
      </w:r>
    </w:p>
    <w:p>
      <w:pPr>
        <w:pStyle w:val="Normal"/>
        <w:spacing w:lineRule="exact" w:line="600"/>
        <w:ind w:firstLineChars="200" w:startChars="0" w:start="0" w:endChars="0" w:end="0"/>
        <w:rPr/>
      </w:pPr>
      <w:r>
        <w:rPr>
          <w:rFonts w:ascii="黑体;SimHei" w:hAnsi="黑体;SimHei" w:eastAsia="黑体;SimHei"/>
          <w:sz w:val="32"/>
          <w:szCs w:val="32"/>
        </w:rPr>
        <w:t>第十二条</w:t>
      </w:r>
      <w:r>
        <w:rPr>
          <w:rFonts w:hint="eastAsia" w:eastAsia="仿宋_GB2312"/>
          <w:sz w:val="32"/>
          <w:szCs w:val="32"/>
        </w:rPr>
        <w:t xml:space="preserve">  </w:t>
      </w:r>
      <w:r>
        <w:rPr>
          <w:rFonts w:eastAsia="仿宋_GB2312"/>
          <w:sz w:val="32"/>
          <w:szCs w:val="32"/>
        </w:rPr>
        <w:t>文明旅游，爱护文物古迹和景区景点设施；尊重当地风俗习惯、文化传统和宗教信仰；不得乱刻乱画。</w:t>
      </w:r>
    </w:p>
    <w:p>
      <w:pPr>
        <w:pStyle w:val="Normal"/>
        <w:spacing w:lineRule="exact" w:line="600"/>
        <w:ind w:firstLineChars="200" w:startChars="0" w:start="0" w:endChars="0" w:end="0"/>
        <w:rPr/>
      </w:pPr>
      <w:r>
        <w:rPr>
          <w:rFonts w:ascii="黑体;SimHei" w:hAnsi="黑体;SimHei" w:eastAsia="黑体;SimHei"/>
          <w:sz w:val="32"/>
          <w:szCs w:val="32"/>
        </w:rPr>
        <w:t>第十三条</w:t>
      </w:r>
      <w:r>
        <w:rPr>
          <w:rFonts w:hint="eastAsia" w:eastAsia="仿宋_GB2312"/>
          <w:sz w:val="32"/>
          <w:szCs w:val="32"/>
        </w:rPr>
        <w:t xml:space="preserve">  </w:t>
      </w:r>
      <w:r>
        <w:rPr>
          <w:rFonts w:eastAsia="仿宋_GB2312"/>
          <w:sz w:val="32"/>
          <w:szCs w:val="32"/>
        </w:rPr>
        <w:t>文明经商，提供商品和服务应当明码标价；不得欺诈、诱骗、误导或者强迫消费。</w:t>
      </w:r>
    </w:p>
    <w:p>
      <w:pPr>
        <w:pStyle w:val="Normal"/>
        <w:spacing w:lineRule="exact" w:line="600"/>
        <w:ind w:firstLineChars="200" w:startChars="0" w:start="0" w:endChars="0" w:end="0"/>
        <w:rPr/>
      </w:pPr>
      <w:r>
        <w:rPr>
          <w:rFonts w:ascii="黑体;SimHei" w:hAnsi="黑体;SimHei" w:eastAsia="黑体;SimHei"/>
          <w:sz w:val="32"/>
          <w:szCs w:val="32"/>
        </w:rPr>
        <w:t>第十四条</w:t>
      </w:r>
      <w:r>
        <w:rPr>
          <w:rFonts w:hint="eastAsia" w:eastAsia="仿宋_GB2312"/>
          <w:sz w:val="32"/>
          <w:szCs w:val="32"/>
        </w:rPr>
        <w:t xml:space="preserve">  </w:t>
      </w:r>
      <w:r>
        <w:rPr>
          <w:rFonts w:eastAsia="仿宋_GB2312"/>
          <w:sz w:val="32"/>
          <w:szCs w:val="32"/>
        </w:rPr>
        <w:t>文明上网，不得以发帖、跟帖评论等方式侮辱或者诽谤他人；不得侵害他人隐私、知识产权和其他合法权益；不得编造、发布或传播虚假、低级媚俗、淫秽、暴力、恐怖等信息。</w:t>
      </w:r>
    </w:p>
    <w:p>
      <w:pPr>
        <w:pStyle w:val="Normal"/>
        <w:spacing w:lineRule="exact" w:line="600"/>
        <w:ind w:firstLineChars="200" w:startChars="0" w:start="0" w:endChars="0" w:end="0"/>
        <w:rPr/>
      </w:pPr>
      <w:r>
        <w:rPr>
          <w:rFonts w:ascii="黑体;SimHei" w:hAnsi="黑体;SimHei" w:eastAsia="黑体;SimHei"/>
          <w:sz w:val="32"/>
          <w:szCs w:val="32"/>
        </w:rPr>
        <w:t>第十五条</w:t>
      </w:r>
      <w:r>
        <w:rPr>
          <w:rFonts w:hint="eastAsia" w:eastAsia="仿宋_GB2312"/>
          <w:sz w:val="32"/>
          <w:szCs w:val="32"/>
        </w:rPr>
        <w:t xml:space="preserve">  </w:t>
      </w:r>
      <w:r>
        <w:rPr>
          <w:rFonts w:eastAsia="仿宋_GB2312"/>
          <w:sz w:val="32"/>
          <w:szCs w:val="32"/>
        </w:rPr>
        <w:t>保护生态环境，节约资源，倡导文明健康、绿色低碳的生活方式。</w:t>
      </w:r>
    </w:p>
    <w:p>
      <w:pPr>
        <w:pStyle w:val="Normal"/>
        <w:spacing w:lineRule="exact" w:line="600"/>
        <w:ind w:firstLineChars="200" w:startChars="0" w:start="0" w:endChars="0" w:end="0"/>
        <w:rPr/>
      </w:pPr>
      <w:r>
        <w:rPr>
          <w:rFonts w:ascii="黑体;SimHei" w:hAnsi="黑体;SimHei" w:eastAsia="黑体;SimHei"/>
          <w:sz w:val="32"/>
          <w:szCs w:val="32"/>
        </w:rPr>
        <w:t>第十六条</w:t>
      </w:r>
      <w:r>
        <w:rPr>
          <w:rFonts w:hint="eastAsia" w:eastAsia="仿宋_GB2312"/>
          <w:sz w:val="32"/>
          <w:szCs w:val="32"/>
        </w:rPr>
        <w:t xml:space="preserve">  </w:t>
      </w:r>
      <w:r>
        <w:rPr>
          <w:rFonts w:eastAsia="仿宋_GB2312"/>
          <w:sz w:val="32"/>
          <w:szCs w:val="32"/>
        </w:rPr>
        <w:t>倡导尊老爱幼、夫妻和睦、勤俭持家、与人为善的家庭美德，培育并传承优良家风家训。</w:t>
      </w:r>
    </w:p>
    <w:p>
      <w:pPr>
        <w:pStyle w:val="Normal"/>
        <w:spacing w:lineRule="exact" w:line="600"/>
        <w:ind w:firstLineChars="200" w:startChars="0" w:start="0" w:endChars="0" w:end="0"/>
        <w:rPr>
          <w:rFonts w:eastAsia="仿宋_GB2312"/>
          <w:sz w:val="32"/>
          <w:szCs w:val="32"/>
        </w:rPr>
      </w:pPr>
      <w:r>
        <w:rPr>
          <w:rFonts w:eastAsia="仿宋_GB2312"/>
          <w:sz w:val="32"/>
          <w:szCs w:val="32"/>
        </w:rPr>
        <w:t>父母或者其他监护人应当教育、引导未成年人遵守文明行为规范。</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eastAsia="黑体;SimHei"/>
          <w:sz w:val="32"/>
          <w:szCs w:val="32"/>
        </w:rPr>
        <w:t>第三章</w:t>
      </w:r>
      <w:r>
        <w:rPr>
          <w:rFonts w:ascii="黑体;SimHei" w:hAnsi="黑体;SimHei" w:hint="eastAsia" w:eastAsia="黑体;SimHei"/>
          <w:sz w:val="32"/>
          <w:szCs w:val="32"/>
        </w:rPr>
        <w:t xml:space="preserve">  </w:t>
      </w:r>
      <w:r>
        <w:rPr>
          <w:rFonts w:ascii="黑体;SimHei" w:hAnsi="黑体;SimHei" w:eastAsia="黑体;SimHei"/>
          <w:sz w:val="32"/>
          <w:szCs w:val="32"/>
        </w:rPr>
        <w:t>促进与保障</w:t>
      </w:r>
    </w:p>
    <w:p>
      <w:pPr>
        <w:pStyle w:val="Normal"/>
        <w:spacing w:lineRule="exact" w:line="600"/>
        <w:rPr>
          <w:rFonts w:ascii="黑体;SimHei" w:hAnsi="黑体;SimHei" w:eastAsia="仿宋_GB2312" w:hint="eastAsia"/>
          <w:sz w:val="32"/>
          <w:szCs w:val="32"/>
        </w:rPr>
      </w:pPr>
      <w:r>
        <w:rPr>
          <w:rFonts w:eastAsia="仿宋_GB2312" w:hint="eastAsia" w:ascii="黑体;SimHei" w:hAnsi="黑体;SimHei"/>
          <w:sz w:val="32"/>
          <w:szCs w:val="32"/>
        </w:rPr>
      </w:r>
    </w:p>
    <w:p>
      <w:pPr>
        <w:pStyle w:val="Normal"/>
        <w:spacing w:lineRule="exact" w:line="600"/>
        <w:ind w:firstLineChars="200" w:startChars="0" w:start="0" w:endChars="0" w:end="0"/>
        <w:rPr/>
      </w:pPr>
      <w:r>
        <w:rPr>
          <w:rFonts w:ascii="黑体;SimHei" w:hAnsi="黑体;SimHei" w:eastAsia="黑体;SimHei"/>
          <w:sz w:val="32"/>
          <w:szCs w:val="32"/>
        </w:rPr>
        <w:t>第十七条</w:t>
      </w:r>
      <w:r>
        <w:rPr>
          <w:rFonts w:hint="eastAsia" w:eastAsia="仿宋_GB2312"/>
          <w:sz w:val="32"/>
          <w:szCs w:val="32"/>
        </w:rPr>
        <w:t xml:space="preserve">  </w:t>
      </w:r>
      <w:r>
        <w:rPr>
          <w:rFonts w:eastAsia="仿宋_GB2312"/>
          <w:sz w:val="32"/>
          <w:szCs w:val="32"/>
        </w:rPr>
        <w:t>鼓励下列文明行为：</w:t>
      </w:r>
    </w:p>
    <w:p>
      <w:pPr>
        <w:pStyle w:val="Normal"/>
        <w:spacing w:lineRule="exact" w:line="600"/>
        <w:ind w:firstLineChars="200" w:startChars="0" w:start="0" w:endChars="0" w:end="0"/>
        <w:rPr>
          <w:rFonts w:eastAsia="仿宋_GB2312"/>
          <w:sz w:val="32"/>
          <w:szCs w:val="32"/>
        </w:rPr>
      </w:pPr>
      <w:r>
        <w:rPr>
          <w:rFonts w:eastAsia="仿宋_GB2312"/>
          <w:sz w:val="32"/>
          <w:szCs w:val="32"/>
        </w:rPr>
        <w:t>（一）扶老、救孤、助残、济困、赈灾、助学；</w:t>
      </w:r>
    </w:p>
    <w:p>
      <w:pPr>
        <w:pStyle w:val="Normal"/>
        <w:spacing w:lineRule="exact" w:line="600"/>
        <w:ind w:firstLineChars="200" w:startChars="0" w:start="0" w:endChars="0" w:end="0"/>
        <w:rPr>
          <w:rFonts w:eastAsia="仿宋_GB2312"/>
          <w:sz w:val="32"/>
          <w:szCs w:val="32"/>
        </w:rPr>
      </w:pPr>
      <w:r>
        <w:rPr>
          <w:rFonts w:eastAsia="仿宋_GB2312"/>
          <w:sz w:val="32"/>
          <w:szCs w:val="32"/>
        </w:rPr>
        <w:t>（二）见义勇为；</w:t>
      </w:r>
    </w:p>
    <w:p>
      <w:pPr>
        <w:pStyle w:val="Normal"/>
        <w:spacing w:lineRule="exact" w:line="600"/>
        <w:ind w:firstLineChars="200" w:startChars="0" w:start="0" w:endChars="0" w:end="0"/>
        <w:rPr>
          <w:rFonts w:eastAsia="仿宋_GB2312"/>
          <w:sz w:val="32"/>
          <w:szCs w:val="32"/>
        </w:rPr>
      </w:pPr>
      <w:r>
        <w:rPr>
          <w:rFonts w:eastAsia="仿宋_GB2312"/>
          <w:sz w:val="32"/>
          <w:szCs w:val="32"/>
        </w:rPr>
        <w:t>（三）紧急现场救护；</w:t>
      </w:r>
    </w:p>
    <w:p>
      <w:pPr>
        <w:pStyle w:val="Normal"/>
        <w:spacing w:lineRule="exact" w:line="600"/>
        <w:ind w:firstLineChars="200" w:startChars="0" w:start="0" w:endChars="0" w:end="0"/>
        <w:rPr>
          <w:rFonts w:eastAsia="仿宋_GB2312"/>
          <w:sz w:val="32"/>
          <w:szCs w:val="32"/>
        </w:rPr>
      </w:pPr>
      <w:r>
        <w:rPr>
          <w:rFonts w:eastAsia="仿宋_GB2312"/>
          <w:sz w:val="32"/>
          <w:szCs w:val="32"/>
        </w:rPr>
        <w:t>（四）志愿服务；</w:t>
      </w:r>
    </w:p>
    <w:p>
      <w:pPr>
        <w:pStyle w:val="Normal"/>
        <w:spacing w:lineRule="exact" w:line="600"/>
        <w:ind w:firstLineChars="200" w:startChars="0" w:start="0" w:endChars="0" w:end="0"/>
        <w:rPr>
          <w:rFonts w:eastAsia="仿宋_GB2312"/>
          <w:sz w:val="32"/>
          <w:szCs w:val="32"/>
        </w:rPr>
      </w:pPr>
      <w:r>
        <w:rPr>
          <w:rFonts w:eastAsia="仿宋_GB2312"/>
          <w:sz w:val="32"/>
          <w:szCs w:val="32"/>
        </w:rPr>
        <w:t>（五）无偿献血，捐献造血干细胞、遗体、器官、人体组织；</w:t>
      </w:r>
    </w:p>
    <w:p>
      <w:pPr>
        <w:pStyle w:val="Normal"/>
        <w:spacing w:lineRule="exact" w:line="600"/>
        <w:ind w:firstLineChars="200" w:startChars="0" w:start="0" w:endChars="0" w:end="0"/>
        <w:rPr>
          <w:rFonts w:eastAsia="仿宋_GB2312"/>
          <w:sz w:val="32"/>
          <w:szCs w:val="32"/>
        </w:rPr>
      </w:pPr>
      <w:r>
        <w:rPr>
          <w:rFonts w:eastAsia="仿宋_GB2312"/>
          <w:sz w:val="32"/>
          <w:szCs w:val="32"/>
        </w:rPr>
        <w:t>（六）其他有益于社会文明和进步的行为。</w:t>
      </w:r>
    </w:p>
    <w:p>
      <w:pPr>
        <w:pStyle w:val="Normal"/>
        <w:spacing w:lineRule="exact" w:line="600"/>
        <w:ind w:firstLineChars="200" w:startChars="0" w:start="0" w:endChars="0" w:end="0"/>
        <w:rPr/>
      </w:pPr>
      <w:r>
        <w:rPr>
          <w:rFonts w:ascii="黑体;SimHei" w:hAnsi="黑体;SimHei" w:eastAsia="黑体;SimHei"/>
          <w:sz w:val="32"/>
          <w:szCs w:val="32"/>
        </w:rPr>
        <w:t>第十八条</w:t>
      </w:r>
      <w:r>
        <w:rPr>
          <w:rFonts w:hint="eastAsia" w:eastAsia="仿宋_GB2312"/>
          <w:sz w:val="32"/>
          <w:szCs w:val="32"/>
        </w:rPr>
        <w:t xml:space="preserve">  </w:t>
      </w:r>
      <w:r>
        <w:rPr>
          <w:rFonts w:eastAsia="仿宋_GB2312"/>
          <w:sz w:val="32"/>
          <w:szCs w:val="32"/>
        </w:rPr>
        <w:t>鼓励开展文明单位、文明校园、文明社区、文明村镇、文明家庭、文明行业、文明服务品牌等群众性精神文明创建活动。</w:t>
      </w:r>
    </w:p>
    <w:p>
      <w:pPr>
        <w:pStyle w:val="Normal"/>
        <w:spacing w:lineRule="exact" w:line="600"/>
        <w:ind w:firstLineChars="200" w:startChars="0" w:start="0" w:endChars="0" w:end="0"/>
        <w:rPr/>
      </w:pPr>
      <w:r>
        <w:rPr>
          <w:rFonts w:ascii="黑体;SimHei" w:hAnsi="黑体;SimHei" w:eastAsia="黑体;SimHei"/>
          <w:sz w:val="32"/>
          <w:szCs w:val="32"/>
        </w:rPr>
        <w:t>第十九条</w:t>
      </w:r>
      <w:r>
        <w:rPr>
          <w:rFonts w:hint="eastAsia" w:eastAsia="仿宋_GB2312"/>
          <w:sz w:val="32"/>
          <w:szCs w:val="32"/>
        </w:rPr>
        <w:t xml:space="preserve">  </w:t>
      </w:r>
      <w:r>
        <w:rPr>
          <w:rFonts w:eastAsia="仿宋_GB2312"/>
          <w:sz w:val="32"/>
          <w:szCs w:val="32"/>
        </w:rPr>
        <w:t>市、县（市、区）人民政府应当建立文明行为表彰奖励和道德模范、优秀志愿者、见义勇为个人等文明行为先进人物的困难帮扶制度。</w:t>
      </w:r>
    </w:p>
    <w:p>
      <w:pPr>
        <w:pStyle w:val="Normal"/>
        <w:spacing w:lineRule="exact" w:line="600"/>
        <w:ind w:firstLineChars="200" w:startChars="0" w:start="0" w:endChars="0" w:end="0"/>
        <w:rPr/>
      </w:pPr>
      <w:r>
        <w:rPr>
          <w:rFonts w:ascii="黑体;SimHei" w:hAnsi="黑体;SimHei" w:eastAsia="黑体;SimHei"/>
          <w:sz w:val="32"/>
          <w:szCs w:val="32"/>
        </w:rPr>
        <w:t>第二十条</w:t>
      </w:r>
      <w:r>
        <w:rPr>
          <w:rFonts w:hint="eastAsia" w:eastAsia="仿宋_GB2312"/>
          <w:sz w:val="32"/>
          <w:szCs w:val="32"/>
        </w:rPr>
        <w:t xml:space="preserve">  </w:t>
      </w:r>
      <w:r>
        <w:rPr>
          <w:rFonts w:eastAsia="仿宋_GB2312"/>
          <w:sz w:val="32"/>
          <w:szCs w:val="32"/>
        </w:rPr>
        <w:t>市、县（市、区）人民政府应当建立和完善文明行为促进工作绩效考评制度。</w:t>
      </w:r>
    </w:p>
    <w:p>
      <w:pPr>
        <w:pStyle w:val="Normal"/>
        <w:spacing w:lineRule="exact" w:line="600"/>
        <w:ind w:firstLineChars="200" w:startChars="0" w:start="0" w:endChars="0" w:end="0"/>
        <w:rPr>
          <w:rFonts w:eastAsia="仿宋_GB2312"/>
          <w:sz w:val="32"/>
          <w:szCs w:val="32"/>
        </w:rPr>
      </w:pPr>
      <w:r>
        <w:rPr>
          <w:rFonts w:eastAsia="仿宋_GB2312"/>
          <w:sz w:val="32"/>
          <w:szCs w:val="32"/>
        </w:rPr>
        <w:t>市、县（市、区）精神文明建设委员会办事机构应当根据同级人民政府确定的工作目标，与相关责任单位订立目标责任计划，并根据计划进行检查、考核。考核结果纳入被考核单位年度绩效考评内容。</w:t>
      </w:r>
    </w:p>
    <w:p>
      <w:pPr>
        <w:pStyle w:val="Normal"/>
        <w:spacing w:lineRule="exact" w:line="600"/>
        <w:ind w:firstLineChars="200" w:startChars="0" w:start="0" w:endChars="0" w:end="0"/>
        <w:rPr/>
      </w:pPr>
      <w:r>
        <w:rPr>
          <w:rFonts w:ascii="黑体;SimHei" w:hAnsi="黑体;SimHei" w:eastAsia="黑体;SimHei"/>
          <w:sz w:val="32"/>
          <w:szCs w:val="32"/>
        </w:rPr>
        <w:t>第二十一条</w:t>
      </w:r>
      <w:r>
        <w:rPr>
          <w:rFonts w:hint="eastAsia" w:eastAsia="仿宋_GB2312"/>
          <w:sz w:val="32"/>
          <w:szCs w:val="32"/>
        </w:rPr>
        <w:t xml:space="preserve">  </w:t>
      </w:r>
      <w:r>
        <w:rPr>
          <w:rFonts w:eastAsia="仿宋_GB2312"/>
          <w:sz w:val="32"/>
          <w:szCs w:val="32"/>
        </w:rPr>
        <w:t xml:space="preserve">市、县（市、区）人民政府应当根据文明行为促进工作的实际需要和相关部门的职责，设立不文明行为投诉举报平台，并建立由各相关部门共同参与、协同配合的信息共享和执法合作工作机制。 </w:t>
      </w:r>
    </w:p>
    <w:p>
      <w:pPr>
        <w:pStyle w:val="Normal"/>
        <w:spacing w:lineRule="exact" w:line="600"/>
        <w:ind w:firstLineChars="200" w:startChars="0" w:start="0" w:endChars="0" w:end="0"/>
        <w:rPr/>
      </w:pPr>
      <w:r>
        <w:rPr>
          <w:rFonts w:ascii="黑体;SimHei" w:hAnsi="黑体;SimHei" w:eastAsia="黑体;SimHei"/>
          <w:sz w:val="32"/>
          <w:szCs w:val="32"/>
        </w:rPr>
        <w:t>第二十二条</w:t>
      </w:r>
      <w:r>
        <w:rPr>
          <w:rFonts w:hint="eastAsia" w:eastAsia="仿宋_GB2312"/>
          <w:sz w:val="32"/>
          <w:szCs w:val="32"/>
        </w:rPr>
        <w:t xml:space="preserve">  </w:t>
      </w:r>
      <w:r>
        <w:rPr>
          <w:rFonts w:eastAsia="仿宋_GB2312"/>
          <w:sz w:val="32"/>
          <w:szCs w:val="32"/>
        </w:rPr>
        <w:t>各级人民政府及有关部门、单位应当科学规划、合理布局、建设完善下列设备设施：</w:t>
      </w:r>
    </w:p>
    <w:p>
      <w:pPr>
        <w:pStyle w:val="Normal"/>
        <w:spacing w:lineRule="exact" w:line="600"/>
        <w:ind w:firstLineChars="200" w:startChars="0" w:start="0" w:endChars="0" w:end="0"/>
        <w:rPr>
          <w:rFonts w:eastAsia="仿宋_GB2312"/>
          <w:sz w:val="32"/>
          <w:szCs w:val="32"/>
        </w:rPr>
      </w:pPr>
      <w:r>
        <w:rPr>
          <w:rFonts w:eastAsia="仿宋_GB2312"/>
          <w:sz w:val="32"/>
          <w:szCs w:val="32"/>
        </w:rPr>
        <w:t>（一）公交站牌、交通标志标线等交通设施；</w:t>
      </w:r>
    </w:p>
    <w:p>
      <w:pPr>
        <w:pStyle w:val="Normal"/>
        <w:spacing w:lineRule="exact" w:line="600"/>
        <w:ind w:firstLineChars="200" w:startChars="0" w:start="0" w:endChars="0" w:end="0"/>
        <w:rPr>
          <w:rFonts w:eastAsia="仿宋_GB2312"/>
          <w:sz w:val="32"/>
          <w:szCs w:val="32"/>
        </w:rPr>
      </w:pPr>
      <w:r>
        <w:rPr>
          <w:rFonts w:eastAsia="仿宋_GB2312"/>
          <w:sz w:val="32"/>
          <w:szCs w:val="32"/>
        </w:rPr>
        <w:t>（二）人行横道、过街天桥、地下通道、绿化照明、停车泊位等市政设施；</w:t>
      </w:r>
    </w:p>
    <w:p>
      <w:pPr>
        <w:pStyle w:val="Normal"/>
        <w:spacing w:lineRule="exact" w:line="600"/>
        <w:ind w:firstLineChars="200" w:startChars="0" w:start="0" w:endChars="0" w:end="0"/>
        <w:rPr>
          <w:rFonts w:eastAsia="仿宋_GB2312"/>
          <w:sz w:val="32"/>
          <w:szCs w:val="32"/>
        </w:rPr>
      </w:pPr>
      <w:r>
        <w:rPr>
          <w:rFonts w:eastAsia="仿宋_GB2312"/>
          <w:sz w:val="32"/>
          <w:szCs w:val="32"/>
        </w:rPr>
        <w:t>（三）盲道、坡道、电梯等无障碍设施；</w:t>
      </w:r>
    </w:p>
    <w:p>
      <w:pPr>
        <w:pStyle w:val="Normal"/>
        <w:spacing w:lineRule="exact" w:line="600"/>
        <w:ind w:firstLineChars="200" w:startChars="0" w:start="0" w:endChars="0" w:end="0"/>
        <w:rPr>
          <w:rFonts w:eastAsia="仿宋_GB2312"/>
          <w:sz w:val="32"/>
          <w:szCs w:val="32"/>
        </w:rPr>
      </w:pPr>
      <w:r>
        <w:rPr>
          <w:rFonts w:eastAsia="仿宋_GB2312"/>
          <w:sz w:val="32"/>
          <w:szCs w:val="32"/>
        </w:rPr>
        <w:t>（四）自动体外除颤仪、母婴室等便利设备设施；</w:t>
      </w:r>
    </w:p>
    <w:p>
      <w:pPr>
        <w:pStyle w:val="Normal"/>
        <w:spacing w:lineRule="exact" w:line="600"/>
        <w:ind w:firstLineChars="200" w:startChars="0" w:start="0" w:endChars="0" w:end="0"/>
        <w:rPr>
          <w:rFonts w:eastAsia="仿宋_GB2312"/>
          <w:sz w:val="32"/>
          <w:szCs w:val="32"/>
        </w:rPr>
      </w:pPr>
      <w:r>
        <w:rPr>
          <w:rFonts w:eastAsia="仿宋_GB2312"/>
          <w:sz w:val="32"/>
          <w:szCs w:val="32"/>
        </w:rPr>
        <w:t>（五）公共厕所、垃圾分类投放收集设施等环卫设施；</w:t>
      </w:r>
    </w:p>
    <w:p>
      <w:pPr>
        <w:pStyle w:val="Normal"/>
        <w:spacing w:lineRule="exact" w:line="600"/>
        <w:ind w:firstLineChars="200" w:startChars="0" w:start="0" w:endChars="0" w:end="0"/>
        <w:rPr>
          <w:rFonts w:eastAsia="仿宋_GB2312"/>
          <w:sz w:val="32"/>
          <w:szCs w:val="32"/>
        </w:rPr>
      </w:pPr>
      <w:r>
        <w:rPr>
          <w:rFonts w:eastAsia="仿宋_GB2312"/>
          <w:sz w:val="32"/>
          <w:szCs w:val="32"/>
        </w:rPr>
        <w:t>（六）广告栏、宣传栏等公益广告宣传设施；</w:t>
      </w:r>
    </w:p>
    <w:p>
      <w:pPr>
        <w:pStyle w:val="Normal"/>
        <w:spacing w:lineRule="exact" w:line="600"/>
        <w:ind w:firstLineChars="200" w:startChars="0" w:start="0" w:endChars="0" w:end="0"/>
        <w:rPr>
          <w:rFonts w:eastAsia="仿宋_GB2312"/>
          <w:sz w:val="32"/>
          <w:szCs w:val="32"/>
        </w:rPr>
      </w:pPr>
      <w:r>
        <w:rPr>
          <w:rFonts w:eastAsia="仿宋_GB2312"/>
          <w:sz w:val="32"/>
          <w:szCs w:val="32"/>
        </w:rPr>
        <w:t>（七）行政区划、自然地理、居住小区、街道、楼宇、门牌等地名标志设施；</w:t>
      </w:r>
    </w:p>
    <w:p>
      <w:pPr>
        <w:pStyle w:val="Normal"/>
        <w:spacing w:lineRule="exact" w:line="600"/>
        <w:ind w:firstLineChars="200" w:startChars="0" w:start="0" w:endChars="0" w:end="0"/>
        <w:rPr>
          <w:rFonts w:eastAsia="仿宋_GB2312"/>
          <w:sz w:val="32"/>
          <w:szCs w:val="32"/>
        </w:rPr>
      </w:pPr>
      <w:r>
        <w:rPr>
          <w:rFonts w:eastAsia="仿宋_GB2312"/>
          <w:sz w:val="32"/>
          <w:szCs w:val="32"/>
        </w:rPr>
        <w:t>（八）其他与文明行为促进有关的设备设施。</w:t>
      </w:r>
    </w:p>
    <w:p>
      <w:pPr>
        <w:pStyle w:val="Normal"/>
        <w:spacing w:lineRule="exact" w:line="600"/>
        <w:ind w:firstLineChars="200" w:startChars="0" w:start="0" w:endChars="0" w:end="0"/>
        <w:rPr>
          <w:rFonts w:eastAsia="仿宋_GB2312"/>
          <w:sz w:val="32"/>
          <w:szCs w:val="32"/>
        </w:rPr>
      </w:pPr>
      <w:r>
        <w:rPr>
          <w:rFonts w:eastAsia="仿宋_GB2312"/>
          <w:sz w:val="32"/>
          <w:szCs w:val="32"/>
        </w:rPr>
        <w:t>前款规定设备设施的管理单位应当加强日常检查，保证设备设施完好、使用正常、整洁有序、干净卫生。</w:t>
      </w:r>
    </w:p>
    <w:p>
      <w:pPr>
        <w:pStyle w:val="Normal"/>
        <w:spacing w:lineRule="exact" w:line="600"/>
        <w:ind w:firstLineChars="200" w:startChars="0" w:start="0" w:endChars="0" w:end="0"/>
        <w:rPr/>
      </w:pPr>
      <w:r>
        <w:rPr>
          <w:rFonts w:ascii="黑体;SimHei" w:hAnsi="黑体;SimHei" w:eastAsia="黑体;SimHei"/>
          <w:sz w:val="32"/>
          <w:szCs w:val="32"/>
        </w:rPr>
        <w:t>第二十三条</w:t>
      </w:r>
      <w:r>
        <w:rPr>
          <w:rFonts w:hint="eastAsia" w:eastAsia="仿宋_GB2312"/>
          <w:sz w:val="32"/>
          <w:szCs w:val="32"/>
        </w:rPr>
        <w:t xml:space="preserve">  </w:t>
      </w:r>
      <w:r>
        <w:rPr>
          <w:rFonts w:eastAsia="仿宋_GB2312"/>
          <w:sz w:val="32"/>
          <w:szCs w:val="32"/>
        </w:rPr>
        <w:t>鼓励和支持国家机关、基层自治组织、企业事业单位和社会组织利用本单位场所、设施设立爱心服务点，为环卫工人和其他户外工作人员等需要帮助的人员提供饮用茶水、饭菜加热、遮风避雨、高温避暑等便利服务。</w:t>
      </w:r>
    </w:p>
    <w:p>
      <w:pPr>
        <w:pStyle w:val="Normal"/>
        <w:spacing w:lineRule="exact" w:line="600"/>
        <w:ind w:firstLineChars="200" w:startChars="0" w:start="0" w:endChars="0" w:end="0"/>
        <w:rPr>
          <w:rFonts w:eastAsia="仿宋_GB2312"/>
          <w:sz w:val="32"/>
          <w:szCs w:val="32"/>
        </w:rPr>
      </w:pPr>
      <w:r>
        <w:rPr>
          <w:rFonts w:eastAsia="仿宋_GB2312"/>
          <w:sz w:val="32"/>
          <w:szCs w:val="32"/>
        </w:rPr>
        <w:t>鼓励和支持国家机关、企业事业单位的厕所向社会免费开放，并设置明显标志；鼓励和支持国家机关、企业事业单位在夜间、休息日、节假日开放停车场。</w:t>
      </w:r>
    </w:p>
    <w:p>
      <w:pPr>
        <w:pStyle w:val="Normal"/>
        <w:spacing w:lineRule="exact" w:line="600"/>
        <w:ind w:firstLineChars="200" w:startChars="0" w:start="0" w:endChars="0" w:end="0"/>
        <w:rPr/>
      </w:pPr>
      <w:r>
        <w:rPr>
          <w:rFonts w:ascii="黑体;SimHei" w:hAnsi="黑体;SimHei" w:eastAsia="黑体;SimHei"/>
          <w:sz w:val="32"/>
          <w:szCs w:val="32"/>
        </w:rPr>
        <w:t>第二十四条</w:t>
      </w:r>
      <w:r>
        <w:rPr>
          <w:rFonts w:hint="eastAsia" w:eastAsia="仿宋_GB2312"/>
          <w:sz w:val="32"/>
          <w:szCs w:val="32"/>
        </w:rPr>
        <w:t xml:space="preserve">  </w:t>
      </w:r>
      <w:r>
        <w:rPr>
          <w:rFonts w:eastAsia="仿宋_GB2312"/>
          <w:sz w:val="32"/>
          <w:szCs w:val="32"/>
        </w:rPr>
        <w:t>鼓励企业事业单位、社会组织将文明行为规范纳入本单位职业规范要求，将文明行为培训纳入本单位入职培训、岗位培训内容。</w:t>
      </w:r>
    </w:p>
    <w:p>
      <w:pPr>
        <w:pStyle w:val="Normal"/>
        <w:spacing w:lineRule="exact" w:line="600"/>
        <w:ind w:firstLineChars="200" w:startChars="0" w:start="0" w:endChars="0" w:end="0"/>
        <w:rPr>
          <w:rFonts w:eastAsia="仿宋_GB2312"/>
          <w:sz w:val="32"/>
          <w:szCs w:val="32"/>
        </w:rPr>
      </w:pPr>
      <w:r>
        <w:rPr>
          <w:rFonts w:eastAsia="仿宋_GB2312"/>
          <w:sz w:val="32"/>
          <w:szCs w:val="32"/>
        </w:rPr>
        <w:t>教育主管部门和学校（幼儿园）应当将文明行为纳入教育、实践内容，结合文明校园创建活动，培养师生的文明习惯和文明风气。</w:t>
      </w:r>
    </w:p>
    <w:p>
      <w:pPr>
        <w:pStyle w:val="Normal"/>
        <w:spacing w:lineRule="exact" w:line="600"/>
        <w:ind w:firstLineChars="200" w:startChars="0" w:start="0" w:endChars="0" w:end="0"/>
        <w:rPr/>
      </w:pPr>
      <w:r>
        <w:rPr>
          <w:rFonts w:ascii="黑体;SimHei" w:hAnsi="黑体;SimHei" w:eastAsia="黑体;SimHei"/>
          <w:sz w:val="32"/>
          <w:szCs w:val="32"/>
        </w:rPr>
        <w:t>第二十五条</w:t>
      </w:r>
      <w:r>
        <w:rPr>
          <w:rFonts w:hint="eastAsia" w:eastAsia="仿宋_GB2312"/>
          <w:sz w:val="32"/>
          <w:szCs w:val="32"/>
        </w:rPr>
        <w:t xml:space="preserve">  </w:t>
      </w:r>
      <w:r>
        <w:rPr>
          <w:rFonts w:eastAsia="仿宋_GB2312"/>
          <w:sz w:val="32"/>
          <w:szCs w:val="32"/>
        </w:rPr>
        <w:t>国家机关、基层自治组织、企业事业单位和社会组织应当对其工作场所、营业场所或者服务区域范围内的不文明行为予以劝阻、制止；属于违法行为的，应当及时报告有关部门，并协助取证。</w:t>
      </w:r>
    </w:p>
    <w:p>
      <w:pPr>
        <w:pStyle w:val="Normal"/>
        <w:spacing w:lineRule="exact" w:line="600"/>
        <w:ind w:firstLineChars="200" w:startChars="0" w:start="0" w:endChars="0" w:end="0"/>
        <w:rPr>
          <w:rFonts w:eastAsia="仿宋_GB2312"/>
          <w:sz w:val="32"/>
          <w:szCs w:val="32"/>
        </w:rPr>
      </w:pPr>
      <w:r>
        <w:rPr>
          <w:rFonts w:eastAsia="仿宋_GB2312"/>
          <w:sz w:val="32"/>
          <w:szCs w:val="32"/>
        </w:rPr>
        <w:t>鼓励公民开展文明行为宣传和不文明行为劝导等活动。</w:t>
      </w:r>
    </w:p>
    <w:p>
      <w:pPr>
        <w:pStyle w:val="Normal"/>
        <w:spacing w:lineRule="exact" w:line="600"/>
        <w:ind w:firstLineChars="200" w:startChars="0" w:start="0" w:endChars="0" w:end="0"/>
        <w:rPr/>
      </w:pPr>
      <w:r>
        <w:rPr>
          <w:rFonts w:ascii="黑体;SimHei" w:hAnsi="黑体;SimHei" w:eastAsia="黑体;SimHei"/>
          <w:sz w:val="32"/>
          <w:szCs w:val="32"/>
        </w:rPr>
        <w:t>第二十六条</w:t>
      </w:r>
      <w:r>
        <w:rPr>
          <w:rFonts w:hint="eastAsia" w:eastAsia="仿宋_GB2312"/>
          <w:sz w:val="32"/>
          <w:szCs w:val="32"/>
        </w:rPr>
        <w:t xml:space="preserve">  </w:t>
      </w:r>
      <w:r>
        <w:rPr>
          <w:rFonts w:eastAsia="仿宋_GB2312"/>
          <w:sz w:val="32"/>
          <w:szCs w:val="32"/>
        </w:rPr>
        <w:t>报刊、广播、电视、网络等公共媒体应当积极宣传文明行为规范，刊播公益广告，传播文明行为先进事例，曝光、批评和谴责不文明行为，营造全社会鼓励和促进文明行为的氛围。</w:t>
      </w:r>
    </w:p>
    <w:p>
      <w:pPr>
        <w:pStyle w:val="Normal"/>
        <w:spacing w:lineRule="exact" w:line="600"/>
        <w:ind w:firstLineChars="200" w:startChars="0" w:start="0" w:endChars="0" w:end="0"/>
        <w:rPr>
          <w:rFonts w:eastAsia="仿宋_GB2312"/>
          <w:sz w:val="32"/>
          <w:szCs w:val="32"/>
        </w:rPr>
      </w:pPr>
      <w:r>
        <w:rPr>
          <w:rFonts w:eastAsia="仿宋_GB2312"/>
          <w:sz w:val="32"/>
          <w:szCs w:val="32"/>
        </w:rPr>
        <w:t>车站、码头、影剧院、商场、公园、广场、公共交通工具等公共场所的广告设施应当按照规定刊播公益广告。</w:t>
      </w:r>
    </w:p>
    <w:p>
      <w:pPr>
        <w:pStyle w:val="Normal"/>
        <w:spacing w:lineRule="exact" w:line="600"/>
        <w:ind w:firstLineChars="200" w:startChars="0" w:start="0" w:endChars="0" w:end="0"/>
        <w:rPr/>
      </w:pPr>
      <w:r>
        <w:rPr>
          <w:rFonts w:ascii="黑体;SimHei" w:hAnsi="黑体;SimHei" w:eastAsia="黑体;SimHei"/>
          <w:sz w:val="32"/>
          <w:szCs w:val="32"/>
        </w:rPr>
        <w:t>第二十七条</w:t>
      </w:r>
      <w:r>
        <w:rPr>
          <w:rFonts w:hint="eastAsia" w:eastAsia="仿宋_GB2312"/>
          <w:sz w:val="32"/>
          <w:szCs w:val="32"/>
        </w:rPr>
        <w:t xml:space="preserve">  </w:t>
      </w:r>
      <w:r>
        <w:rPr>
          <w:rFonts w:eastAsia="仿宋_GB2312"/>
          <w:sz w:val="32"/>
          <w:szCs w:val="32"/>
        </w:rPr>
        <w:t>实行文明行为记录制度，记录单位和个人参加慈善公益、志愿服务等文明行为。文明行为记录办法由市精神文明建设委员会办事机构会同有关部门制定。</w:t>
      </w:r>
    </w:p>
    <w:p>
      <w:pPr>
        <w:pStyle w:val="Normal"/>
        <w:spacing w:lineRule="exact" w:line="600"/>
        <w:ind w:firstLineChars="200" w:startChars="0" w:start="0" w:endChars="0" w:end="0"/>
        <w:rPr>
          <w:rFonts w:eastAsia="仿宋_GB2312"/>
          <w:sz w:val="32"/>
          <w:szCs w:val="32"/>
        </w:rPr>
      </w:pPr>
      <w:r>
        <w:rPr>
          <w:rFonts w:eastAsia="仿宋_GB2312"/>
          <w:sz w:val="32"/>
          <w:szCs w:val="32"/>
        </w:rPr>
        <w:t>受到行政处罚或者造成严重不良社会影响的不文明行为，属于《浙江省公共信用信息管理条例》规定的不良信息的，有关部门和单位应当按照有关规定记入行为人信用档案。</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eastAsia="黑体;SimHei"/>
          <w:sz w:val="32"/>
          <w:szCs w:val="32"/>
        </w:rPr>
        <w:t>第四章</w:t>
      </w:r>
      <w:r>
        <w:rPr>
          <w:rFonts w:ascii="黑体;SimHei" w:hAnsi="黑体;SimHei" w:hint="eastAsia" w:eastAsia="黑体;SimHei"/>
          <w:sz w:val="32"/>
          <w:szCs w:val="32"/>
        </w:rPr>
        <w:t xml:space="preserve">  </w:t>
      </w:r>
      <w:r>
        <w:rPr>
          <w:rFonts w:ascii="黑体;SimHei" w:hAnsi="黑体;SimHei" w:eastAsia="黑体;SimHei"/>
          <w:sz w:val="32"/>
          <w:szCs w:val="32"/>
        </w:rPr>
        <w:t>法律责任</w:t>
      </w:r>
    </w:p>
    <w:p>
      <w:pPr>
        <w:pStyle w:val="Normal"/>
        <w:spacing w:lineRule="exact" w:line="600"/>
        <w:rPr>
          <w:rFonts w:ascii="黑体;SimHei" w:hAnsi="黑体;SimHei" w:eastAsia="仿宋_GB2312" w:hint="eastAsia"/>
          <w:sz w:val="32"/>
          <w:szCs w:val="32"/>
        </w:rPr>
      </w:pPr>
      <w:r>
        <w:rPr>
          <w:rFonts w:eastAsia="仿宋_GB2312" w:hint="eastAsia" w:ascii="黑体;SimHei" w:hAnsi="黑体;SimHei"/>
          <w:sz w:val="32"/>
          <w:szCs w:val="32"/>
        </w:rPr>
      </w:r>
    </w:p>
    <w:p>
      <w:pPr>
        <w:pStyle w:val="Normal"/>
        <w:spacing w:lineRule="exact" w:line="600"/>
        <w:ind w:firstLineChars="200" w:startChars="0" w:start="0" w:endChars="0" w:end="0"/>
        <w:rPr/>
      </w:pPr>
      <w:r>
        <w:rPr>
          <w:rFonts w:ascii="黑体;SimHei" w:hAnsi="黑体;SimHei" w:eastAsia="黑体;SimHei"/>
          <w:sz w:val="32"/>
          <w:szCs w:val="32"/>
        </w:rPr>
        <w:t>第二十八条</w:t>
      </w:r>
      <w:r>
        <w:rPr>
          <w:rFonts w:hint="eastAsia" w:eastAsia="仿宋_GB2312"/>
          <w:sz w:val="32"/>
          <w:szCs w:val="32"/>
        </w:rPr>
        <w:t xml:space="preserve">  </w:t>
      </w:r>
      <w:r>
        <w:rPr>
          <w:rFonts w:eastAsia="仿宋_GB2312"/>
          <w:sz w:val="32"/>
          <w:szCs w:val="32"/>
        </w:rPr>
        <w:t>违反本条例规定的行为，法律、法规已有法律责任规定的，从其规定。</w:t>
      </w:r>
    </w:p>
    <w:p>
      <w:pPr>
        <w:pStyle w:val="Normal"/>
        <w:spacing w:lineRule="exact" w:line="600"/>
        <w:ind w:firstLineChars="200" w:startChars="0" w:start="0" w:endChars="0" w:end="0"/>
        <w:rPr/>
      </w:pPr>
      <w:r>
        <w:rPr>
          <w:rFonts w:ascii="黑体;SimHei" w:hAnsi="黑体;SimHei" w:eastAsia="黑体;SimHei"/>
          <w:sz w:val="32"/>
          <w:szCs w:val="32"/>
        </w:rPr>
        <w:t>第二十九条</w:t>
      </w:r>
      <w:r>
        <w:rPr>
          <w:rFonts w:hint="eastAsia" w:eastAsia="仿宋_GB2312"/>
          <w:sz w:val="32"/>
          <w:szCs w:val="32"/>
        </w:rPr>
        <w:t xml:space="preserve">  </w:t>
      </w:r>
      <w:r>
        <w:rPr>
          <w:rFonts w:eastAsia="仿宋_GB2312"/>
          <w:sz w:val="32"/>
          <w:szCs w:val="32"/>
        </w:rPr>
        <w:t>违反本条例第九条第三项规定，在公共交通工具、室内公共场所和其他禁止吸烟的公共场所内吸烟的，由卫生主管部门责令改正；拒不改正的，处五十元以上二百元以下罚款。</w:t>
      </w:r>
    </w:p>
    <w:p>
      <w:pPr>
        <w:pStyle w:val="Normal"/>
        <w:spacing w:lineRule="exact" w:line="600"/>
        <w:ind w:firstLineChars="200" w:startChars="0" w:start="0" w:endChars="0" w:end="0"/>
        <w:rPr>
          <w:rFonts w:eastAsia="仿宋_GB2312"/>
          <w:sz w:val="32"/>
          <w:szCs w:val="32"/>
        </w:rPr>
      </w:pPr>
      <w:r>
        <w:rPr>
          <w:rFonts w:eastAsia="仿宋_GB2312"/>
          <w:sz w:val="32"/>
          <w:szCs w:val="32"/>
        </w:rPr>
        <w:t>前款规定的公共场所的经营管理单位对违反规定的吸烟行为不予劝阻、制止，不及时报告的，由卫生主管部门予以警告，可以处五百元以上五千元以下罚款；其中，互联网上网服务营业场所经营单位对其营业场所内的吸烟行为不予制止的，由公安机关、文化行政部门依照《互联网上网服务营业场所管理条例》的规定予以处罚。</w:t>
      </w:r>
    </w:p>
    <w:p>
      <w:pPr>
        <w:pStyle w:val="Normal"/>
        <w:spacing w:lineRule="exact" w:line="600"/>
        <w:ind w:firstLineChars="200" w:startChars="0" w:start="0" w:endChars="0" w:end="0"/>
        <w:rPr/>
      </w:pPr>
      <w:r>
        <w:rPr>
          <w:rFonts w:ascii="黑体;SimHei" w:hAnsi="黑体;SimHei" w:eastAsia="黑体;SimHei"/>
          <w:sz w:val="32"/>
          <w:szCs w:val="32"/>
        </w:rPr>
        <w:t>第三十条</w:t>
      </w:r>
      <w:r>
        <w:rPr>
          <w:rFonts w:ascii="黑体;SimHei" w:hAnsi="黑体;SimHei" w:hint="eastAsia" w:eastAsia="黑体;SimHei"/>
          <w:sz w:val="32"/>
          <w:szCs w:val="32"/>
        </w:rPr>
        <w:t xml:space="preserve"> </w:t>
      </w:r>
      <w:r>
        <w:rPr>
          <w:rFonts w:hint="eastAsia" w:eastAsia="仿宋_GB2312"/>
          <w:sz w:val="32"/>
          <w:szCs w:val="32"/>
        </w:rPr>
        <w:t xml:space="preserve"> </w:t>
      </w:r>
      <w:r>
        <w:rPr>
          <w:rFonts w:eastAsia="仿宋_GB2312"/>
          <w:sz w:val="32"/>
          <w:szCs w:val="32"/>
        </w:rPr>
        <w:t>违反本条例第九条第六项规定，在学校周边、城市道路、广场等公共场所散发商业性传单、卡片等广告宣传品的，由综合行政执法部门责令改正，可以处五十元以下罚款；拒不改正的，处二百元罚款。</w:t>
      </w:r>
    </w:p>
    <w:p>
      <w:pPr>
        <w:pStyle w:val="Normal"/>
        <w:spacing w:lineRule="exact" w:line="600"/>
        <w:ind w:firstLineChars="200" w:startChars="0" w:start="0" w:endChars="0" w:end="0"/>
        <w:rPr/>
      </w:pPr>
      <w:r>
        <w:rPr>
          <w:rFonts w:ascii="黑体;SimHei" w:hAnsi="黑体;SimHei" w:eastAsia="黑体;SimHei"/>
          <w:sz w:val="32"/>
          <w:szCs w:val="32"/>
        </w:rPr>
        <w:t>第三十一条</w:t>
      </w:r>
      <w:r>
        <w:rPr>
          <w:rFonts w:ascii="黑体;SimHei" w:hAnsi="黑体;SimHei" w:hint="eastAsia" w:eastAsia="黑体;SimHei"/>
          <w:sz w:val="32"/>
          <w:szCs w:val="32"/>
        </w:rPr>
        <w:t xml:space="preserve"> </w:t>
      </w:r>
      <w:r>
        <w:rPr>
          <w:rFonts w:hint="eastAsia" w:eastAsia="仿宋_GB2312"/>
          <w:sz w:val="32"/>
          <w:szCs w:val="32"/>
        </w:rPr>
        <w:t xml:space="preserve"> </w:t>
      </w:r>
      <w:r>
        <w:rPr>
          <w:rFonts w:eastAsia="仿宋_GB2312"/>
          <w:sz w:val="32"/>
          <w:szCs w:val="32"/>
        </w:rPr>
        <w:t>违反本条例第十条第九项规定，非机动车未在规定地点有序停放的，由公安机关交通管理部门或者综合行政执法部门按照各自职责责令改正，处警告或者五元以上五十元以下罚款。</w:t>
      </w:r>
    </w:p>
    <w:p>
      <w:pPr>
        <w:pStyle w:val="Normal"/>
        <w:spacing w:lineRule="exact" w:line="600"/>
        <w:ind w:firstLineChars="200" w:startChars="0" w:start="0" w:endChars="0" w:end="0"/>
        <w:rPr/>
      </w:pPr>
      <w:r>
        <w:rPr>
          <w:rFonts w:ascii="黑体;SimHei" w:hAnsi="黑体;SimHei" w:eastAsia="黑体;SimHei"/>
          <w:sz w:val="32"/>
          <w:szCs w:val="32"/>
        </w:rPr>
        <w:t>第三十二条</w:t>
      </w:r>
      <w:r>
        <w:rPr>
          <w:rFonts w:hint="eastAsia" w:eastAsia="仿宋_GB2312"/>
          <w:sz w:val="32"/>
          <w:szCs w:val="32"/>
        </w:rPr>
        <w:t xml:space="preserve">  </w:t>
      </w:r>
      <w:r>
        <w:rPr>
          <w:rFonts w:eastAsia="仿宋_GB2312"/>
          <w:sz w:val="32"/>
          <w:szCs w:val="32"/>
        </w:rPr>
        <w:t>违反本条例第十一条第七项规定，从建筑物、构筑物内向外抛洒物品的，由综合行政执法部门责令改正，可以处五十元以上二百元以下罚款；情节严重的，处二百元以上一千元以下罚款。</w:t>
      </w:r>
    </w:p>
    <w:p>
      <w:pPr>
        <w:pStyle w:val="Normal"/>
        <w:spacing w:lineRule="exact" w:line="600"/>
        <w:ind w:firstLineChars="200" w:startChars="0" w:start="0" w:endChars="0" w:end="0"/>
        <w:rPr/>
      </w:pPr>
      <w:r>
        <w:rPr>
          <w:rFonts w:ascii="黑体;SimHei" w:hAnsi="黑体;SimHei" w:eastAsia="黑体;SimHei"/>
          <w:sz w:val="32"/>
          <w:szCs w:val="32"/>
        </w:rPr>
        <w:t>第三十三条</w:t>
      </w:r>
      <w:r>
        <w:rPr>
          <w:rFonts w:hint="eastAsia" w:eastAsia="仿宋_GB2312"/>
          <w:sz w:val="32"/>
          <w:szCs w:val="32"/>
        </w:rPr>
        <w:t xml:space="preserve">  </w:t>
      </w:r>
      <w:r>
        <w:rPr>
          <w:rFonts w:eastAsia="仿宋_GB2312"/>
          <w:sz w:val="32"/>
          <w:szCs w:val="32"/>
        </w:rPr>
        <w:t>因不文明行为应当受到罚款处罚的，行为人可以向有关部门申请参加社会服务，经相关部门同意并完成相应社会服务的，可以从轻、减轻或者不予罚款处罚。</w:t>
      </w:r>
    </w:p>
    <w:p>
      <w:pPr>
        <w:pStyle w:val="Normal"/>
        <w:spacing w:lineRule="exact" w:line="600"/>
        <w:ind w:firstLineChars="200" w:startChars="0" w:start="0" w:endChars="0" w:end="0"/>
        <w:rPr>
          <w:rFonts w:eastAsia="仿宋_GB2312"/>
          <w:sz w:val="32"/>
          <w:szCs w:val="32"/>
        </w:rPr>
      </w:pPr>
      <w:r>
        <w:rPr>
          <w:rFonts w:eastAsia="仿宋_GB2312"/>
          <w:sz w:val="32"/>
          <w:szCs w:val="32"/>
        </w:rPr>
        <w:t>社会服务的具体实施办法，由市人民政府另行制定。</w:t>
      </w:r>
    </w:p>
    <w:p>
      <w:pPr>
        <w:pStyle w:val="Normal"/>
        <w:spacing w:lineRule="exact" w:line="600"/>
        <w:ind w:firstLineChars="200" w:startChars="0" w:start="0" w:endChars="0" w:end="0"/>
        <w:rPr/>
      </w:pPr>
      <w:r>
        <w:rPr>
          <w:rFonts w:ascii="黑体;SimHei" w:hAnsi="黑体;SimHei" w:eastAsia="黑体;SimHei"/>
          <w:sz w:val="32"/>
          <w:szCs w:val="32"/>
        </w:rPr>
        <w:t>第三十四条</w:t>
      </w:r>
      <w:r>
        <w:rPr>
          <w:rFonts w:hint="eastAsia" w:eastAsia="仿宋_GB2312"/>
          <w:sz w:val="32"/>
          <w:szCs w:val="32"/>
        </w:rPr>
        <w:t xml:space="preserve">  </w:t>
      </w:r>
      <w:r>
        <w:rPr>
          <w:rFonts w:eastAsia="仿宋_GB2312"/>
          <w:sz w:val="32"/>
          <w:szCs w:val="32"/>
        </w:rPr>
        <w:t>有关部门和单位及其工作人员不按照本条例规定履行职责的，由有权机关责令改正，对直接负责的主管人员和其他直接责任人员依法给予处理。</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eastAsia="黑体;SimHei"/>
          <w:sz w:val="32"/>
          <w:szCs w:val="32"/>
        </w:rPr>
        <w:t>第五章</w:t>
      </w:r>
      <w:r>
        <w:rPr>
          <w:rFonts w:ascii="黑体;SimHei" w:hAnsi="黑体;SimHei" w:hint="eastAsia" w:eastAsia="黑体;SimHei"/>
          <w:sz w:val="32"/>
          <w:szCs w:val="32"/>
        </w:rPr>
        <w:t xml:space="preserve">  </w:t>
      </w:r>
      <w:r>
        <w:rPr>
          <w:rFonts w:ascii="黑体;SimHei" w:hAnsi="黑体;SimHei" w:eastAsia="黑体;SimHei"/>
          <w:sz w:val="32"/>
          <w:szCs w:val="32"/>
        </w:rPr>
        <w:t>附则</w:t>
      </w:r>
    </w:p>
    <w:p>
      <w:pPr>
        <w:pStyle w:val="Normal"/>
        <w:spacing w:lineRule="exact" w:line="600"/>
        <w:rPr>
          <w:rFonts w:ascii="黑体;SimHei" w:hAnsi="黑体;SimHei" w:eastAsia="仿宋_GB2312" w:hint="eastAsia"/>
          <w:sz w:val="32"/>
          <w:szCs w:val="32"/>
        </w:rPr>
      </w:pPr>
      <w:r>
        <w:rPr>
          <w:rFonts w:eastAsia="仿宋_GB2312" w:hint="eastAsia" w:ascii="黑体;SimHei" w:hAnsi="黑体;SimHei"/>
          <w:sz w:val="32"/>
          <w:szCs w:val="32"/>
        </w:rPr>
      </w:r>
    </w:p>
    <w:p>
      <w:pPr>
        <w:pStyle w:val="Normal"/>
        <w:spacing w:lineRule="exact" w:line="600"/>
        <w:ind w:firstLineChars="200" w:startChars="0" w:start="0" w:endChars="0" w:end="0"/>
        <w:rPr/>
      </w:pPr>
      <w:r>
        <w:rPr>
          <w:rFonts w:ascii="黑体;SimHei" w:hAnsi="黑体;SimHei" w:eastAsia="黑体;SimHei"/>
          <w:sz w:val="32"/>
          <w:szCs w:val="32"/>
        </w:rPr>
        <w:t>第三十五条</w:t>
      </w:r>
      <w:r>
        <w:rPr>
          <w:rFonts w:hint="eastAsia" w:eastAsia="仿宋_GB2312"/>
          <w:sz w:val="32"/>
          <w:szCs w:val="32"/>
        </w:rPr>
        <w:t xml:space="preserve">  </w:t>
      </w:r>
      <w:r>
        <w:rPr>
          <w:rFonts w:eastAsia="仿宋_GB2312"/>
          <w:sz w:val="32"/>
          <w:szCs w:val="32"/>
        </w:rPr>
        <w:t>本条例规定市、县（市、区）人民政府及有关部门、单位建立健全相关制度、机制或者制定具体实施办法的，应当自本条例施行之日起六个月内制定。</w:t>
      </w:r>
    </w:p>
    <w:p>
      <w:pPr>
        <w:pStyle w:val="Normal"/>
        <w:spacing w:lineRule="exact" w:line="600"/>
        <w:ind w:firstLineChars="200" w:startChars="0" w:start="0" w:endChars="0" w:end="0"/>
        <w:rPr/>
      </w:pPr>
      <w:r>
        <w:rPr>
          <w:rFonts w:ascii="黑体;SimHei" w:hAnsi="黑体;SimHei" w:eastAsia="黑体;SimHei"/>
          <w:sz w:val="32"/>
          <w:szCs w:val="32"/>
        </w:rPr>
        <w:t>第三十六条</w:t>
      </w:r>
      <w:r>
        <w:rPr>
          <w:rFonts w:hint="eastAsia" w:eastAsia="仿宋_GB2312"/>
          <w:sz w:val="32"/>
          <w:szCs w:val="32"/>
        </w:rPr>
        <w:t xml:space="preserve">  </w:t>
      </w:r>
      <w:r>
        <w:rPr>
          <w:rFonts w:eastAsia="仿宋_GB2312"/>
          <w:sz w:val="32"/>
          <w:szCs w:val="32"/>
        </w:rPr>
        <w:t>本条例自</w:t>
      </w:r>
      <w:r>
        <w:rPr>
          <w:rFonts w:eastAsia="仿宋_GB2312"/>
          <w:sz w:val="32"/>
          <w:szCs w:val="32"/>
        </w:rPr>
        <w:t>2019</w:t>
      </w:r>
      <w:r>
        <w:rPr>
          <w:rFonts w:eastAsia="仿宋_GB2312"/>
          <w:sz w:val="32"/>
          <w:szCs w:val="32"/>
        </w:rPr>
        <w:t>年</w:t>
      </w:r>
      <w:r>
        <w:rPr>
          <w:rFonts w:eastAsia="仿宋_GB2312"/>
          <w:sz w:val="32"/>
          <w:szCs w:val="32"/>
        </w:rPr>
        <w:t>5</w:t>
      </w:r>
      <w:r>
        <w:rPr>
          <w:rFonts w:eastAsia="仿宋_GB2312"/>
          <w:sz w:val="32"/>
          <w:szCs w:val="32"/>
        </w:rPr>
        <w:t>月</w:t>
      </w:r>
      <w:r>
        <w:rPr>
          <w:rFonts w:eastAsia="仿宋_GB2312"/>
          <w:sz w:val="32"/>
          <w:szCs w:val="32"/>
        </w:rPr>
        <w:t>1</w:t>
      </w:r>
      <w:r>
        <w:rPr>
          <w:rFonts w:eastAsia="仿宋_GB2312"/>
          <w:sz w:val="32"/>
          <w:szCs w:val="32"/>
        </w:rPr>
        <w:t>日起施行。</w:t>
      </w:r>
    </w:p>
    <w:sectPr>
      <w:footerReference w:type="default" r:id="rId2"/>
      <w:type w:val="nextPage"/>
      <w:pgSz w:w="11906" w:h="16838"/>
      <w:pgMar w:left="1588" w:right="1474" w:gutter="0" w:header="0" w:top="2098" w:footer="141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4993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49935" cy="302260"/>
                      </a:xfrm>
                      <a:prstGeom prst="rect"/>
                      <a:solidFill>
                        <a:srgbClr val="FFFFFF">
                          <a:alpha val="0"/>
                        </a:srgbClr>
                      </a:solidFill>
                    </wps:spPr>
                    <wps:txbx>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9.05pt;height:23.8pt;mso-wrap-distance-left:0pt;mso-wrap-distance-right:0pt;mso-wrap-distance-top:0pt;mso-wrap-distance-bottom:0pt;margin-top:0.05pt;mso-position-vertical-relative:text;margin-left:383.15pt;mso-position-horizontal:outside;mso-position-horizontal-relative:margin">
              <v:fill opacity="0f"/>
              <v:textbox inset="0in,0in,0in,0in">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2019-04-16T10:34:00Z</dcterms:created>
  <dc:creator>微软用户</dc:creator>
  <dc:description/>
  <cp:keywords/>
  <dc:language>en-US</dc:language>
  <cp:lastModifiedBy>微软用户</cp:lastModifiedBy>
  <cp:lastPrinted>2019-04-04T16:21:00Z</cp:lastPrinted>
  <dcterms:modified xsi:type="dcterms:W3CDTF">2019-04-16T10:34:00Z</dcterms:modified>
  <cp:revision>2</cp:revision>
  <dc:subject/>
  <dc:title>浙江省人民代表大会常务委员会</dc:title>
</cp:coreProperties>
</file>