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hd w:fill="FFFFFF" w:val="clear"/>
        <w:snapToGrid w:val="false"/>
        <w:spacing w:lineRule="exact" w:line="560"/>
        <w:jc w:val="center"/>
        <w:rPr>
          <w:rFonts w:ascii="方正小标宋简体" w:hAnsi="方正小标宋简体" w:eastAsia="方正小标宋简体" w:cs="Times New Roman" w:hint="eastAsia"/>
          <w:color w:val="000000"/>
          <w:kern w:val="0"/>
          <w:sz w:val="44"/>
          <w:szCs w:val="44"/>
        </w:rPr>
      </w:pPr>
      <w:r>
        <w:rPr>
          <w:rFonts w:ascii="方正小标宋简体" w:hAnsi="方正小标宋简体" w:cs="宋体;SimSun" w:hint="eastAsia" w:eastAsia="方正小标宋简体"/>
          <w:color w:val="000000"/>
          <w:kern w:val="0"/>
          <w:sz w:val="44"/>
          <w:szCs w:val="44"/>
        </w:rPr>
        <w:t>威海市制定地方性法规条例</w:t>
      </w:r>
    </w:p>
    <w:p>
      <w:pPr>
        <w:pStyle w:val="Normal"/>
        <w:widowControl/>
        <w:shd w:fill="FFFFFF" w:val="clear"/>
        <w:snapToGrid w:val="false"/>
        <w:spacing w:lineRule="exact" w:line="560"/>
        <w:jc w:val="start"/>
        <w:rPr>
          <w:rFonts w:ascii="宋体;SimSun" w:hAnsi="宋体;SimSun" w:eastAsia="宋体;SimSun" w:cs="Times New Roman" w:hint="eastAsia"/>
          <w:color w:val="000000"/>
          <w:kern w:val="0"/>
          <w:sz w:val="44"/>
          <w:szCs w:val="44"/>
        </w:rPr>
      </w:pPr>
      <w:r>
        <w:rPr>
          <w:rFonts w:eastAsia="宋体;SimSun" w:cs="Times New Roman" w:hint="eastAsia" w:ascii="宋体;SimSun" w:hAnsi="宋体;SimSun"/>
          <w:color w:val="000000"/>
          <w:kern w:val="0"/>
          <w:sz w:val="44"/>
          <w:szCs w:val="44"/>
        </w:rPr>
      </w:r>
    </w:p>
    <w:p>
      <w:pPr>
        <w:pStyle w:val="Normal"/>
        <w:widowControl/>
        <w:shd w:fill="FFFFFF" w:val="clear"/>
        <w:snapToGrid w:val="false"/>
        <w:spacing w:lineRule="exact" w:line="560"/>
        <w:ind w:firstLineChars="0" w:firstLine="0" w:startChars="202" w:endChars="222"/>
        <w:jc w:val="start"/>
        <w:rPr>
          <w:rFonts w:ascii="楷体_GB2312" w:hAnsi="楷体_GB2312" w:eastAsia="楷体_GB2312" w:cs="Times New Roman" w:hint="eastAsia"/>
          <w:color w:val="000000"/>
          <w:kern w:val="0"/>
        </w:rPr>
      </w:pPr>
      <w:r>
        <w:rPr>
          <w:rFonts w:eastAsia="楷体_GB2312" w:cs="楷体_GB2312" w:ascii="楷体_GB2312" w:hAnsi="楷体_GB2312"/>
          <w:color w:val="000000"/>
          <w:kern w:val="0"/>
        </w:rPr>
        <w:t>2016</w:t>
      </w:r>
      <w:r>
        <w:rPr>
          <w:rFonts w:ascii="楷体_GB2312" w:hAnsi="楷体_GB2312" w:cs="楷体_GB2312" w:hint="eastAsia" w:eastAsia="楷体_GB2312"/>
          <w:color w:val="000000"/>
          <w:kern w:val="0"/>
        </w:rPr>
        <w:t>年</w:t>
      </w:r>
      <w:r>
        <w:rPr>
          <w:rFonts w:eastAsia="楷体_GB2312" w:cs="楷体_GB2312" w:ascii="楷体_GB2312" w:hAnsi="楷体_GB2312"/>
          <w:color w:val="000000"/>
          <w:kern w:val="0"/>
        </w:rPr>
        <w:t>1</w:t>
      </w:r>
      <w:r>
        <w:rPr>
          <w:rFonts w:ascii="楷体_GB2312" w:hAnsi="楷体_GB2312" w:cs="楷体_GB2312" w:hint="eastAsia" w:eastAsia="楷体_GB2312"/>
          <w:color w:val="000000"/>
          <w:kern w:val="0"/>
        </w:rPr>
        <w:t>月</w:t>
      </w:r>
      <w:r>
        <w:rPr>
          <w:rFonts w:eastAsia="楷体_GB2312" w:cs="楷体_GB2312" w:ascii="楷体_GB2312" w:hAnsi="楷体_GB2312"/>
          <w:color w:val="000000"/>
          <w:kern w:val="0"/>
        </w:rPr>
        <w:t>21</w:t>
      </w:r>
      <w:r>
        <w:rPr>
          <w:rFonts w:ascii="楷体_GB2312" w:hAnsi="楷体_GB2312" w:cs="楷体_GB2312" w:hint="eastAsia" w:eastAsia="楷体_GB2312"/>
          <w:color w:val="000000"/>
          <w:kern w:val="0"/>
        </w:rPr>
        <w:t>日威海市第十六届人民代表大会第五次会议通过</w:t>
      </w:r>
      <w:r>
        <w:rPr>
          <w:rFonts w:ascii="楷体_GB2312" w:hAnsi="楷体_GB2312" w:cs="楷体_GB2312" w:eastAsia="楷体_GB2312"/>
          <w:color w:val="000000"/>
          <w:kern w:val="0"/>
        </w:rPr>
        <w:t xml:space="preserve"> </w:t>
      </w:r>
      <w:r>
        <w:rPr>
          <w:rFonts w:ascii="楷体_GB2312" w:hAnsi="楷体_GB2312" w:cs="Times New Roman" w:hint="eastAsia" w:eastAsia="楷体_GB2312"/>
          <w:color w:val="000000"/>
          <w:kern w:val="0"/>
        </w:rPr>
        <w:t xml:space="preserve">  </w:t>
      </w:r>
    </w:p>
    <w:p>
      <w:pPr>
        <w:pStyle w:val="Normal"/>
        <w:widowControl/>
        <w:shd w:fill="FFFFFF" w:val="clear"/>
        <w:snapToGrid w:val="false"/>
        <w:spacing w:lineRule="exact" w:line="560"/>
        <w:ind w:firstLineChars="0" w:firstLine="0" w:startChars="202" w:endChars="222"/>
        <w:jc w:val="start"/>
        <w:rPr>
          <w:rFonts w:ascii="楷体_GB2312" w:hAnsi="楷体_GB2312" w:eastAsia="楷体_GB2312" w:cs="Times New Roman"/>
          <w:color w:val="000000"/>
          <w:kern w:val="0"/>
        </w:rPr>
      </w:pPr>
      <w:r>
        <w:rPr>
          <w:rFonts w:eastAsia="楷体_GB2312" w:cs="楷体_GB2312" w:ascii="楷体_GB2312" w:hAnsi="楷体_GB2312"/>
          <w:color w:val="000000"/>
          <w:spacing w:val="-12"/>
          <w:kern w:val="0"/>
        </w:rPr>
        <w:t>2016</w:t>
      </w:r>
      <w:r>
        <w:rPr>
          <w:rFonts w:ascii="楷体_GB2312" w:hAnsi="楷体_GB2312" w:cs="楷体_GB2312" w:hint="eastAsia" w:eastAsia="楷体_GB2312"/>
          <w:color w:val="000000"/>
          <w:spacing w:val="-12"/>
          <w:kern w:val="0"/>
        </w:rPr>
        <w:t>年</w:t>
      </w:r>
      <w:r>
        <w:rPr>
          <w:rFonts w:eastAsia="楷体_GB2312" w:cs="楷体_GB2312" w:ascii="楷体_GB2312" w:hAnsi="楷体_GB2312"/>
          <w:color w:val="000000"/>
          <w:spacing w:val="-12"/>
          <w:kern w:val="0"/>
        </w:rPr>
        <w:t>3</w:t>
      </w:r>
      <w:r>
        <w:rPr>
          <w:rFonts w:ascii="楷体_GB2312" w:hAnsi="楷体_GB2312" w:cs="楷体_GB2312" w:hint="eastAsia" w:eastAsia="楷体_GB2312"/>
          <w:color w:val="000000"/>
          <w:spacing w:val="-12"/>
          <w:kern w:val="0"/>
        </w:rPr>
        <w:t>月</w:t>
      </w:r>
      <w:r>
        <w:rPr>
          <w:rFonts w:eastAsia="楷体_GB2312" w:cs="楷体_GB2312" w:ascii="楷体_GB2312" w:hAnsi="楷体_GB2312"/>
          <w:color w:val="000000"/>
          <w:spacing w:val="-12"/>
          <w:kern w:val="0"/>
        </w:rPr>
        <w:t>30</w:t>
      </w:r>
      <w:r>
        <w:rPr>
          <w:rFonts w:ascii="楷体_GB2312" w:hAnsi="楷体_GB2312" w:cs="楷体_GB2312" w:hint="eastAsia" w:eastAsia="楷体_GB2312"/>
          <w:color w:val="000000"/>
          <w:spacing w:val="-12"/>
          <w:kern w:val="0"/>
        </w:rPr>
        <w:t>日山东省第十二届人民代表大会常务委员会第二十次会议批准</w:t>
      </w:r>
    </w:p>
    <w:p>
      <w:pPr>
        <w:pStyle w:val="Normal"/>
        <w:shd w:fill="FFFFFF" w:val="clear"/>
        <w:snapToGrid w:val="false"/>
        <w:spacing w:lineRule="exact" w:line="560"/>
        <w:ind w:firstLineChars="0" w:firstLine="0" w:startChars="202" w:endChars="222"/>
        <w:jc w:val="center"/>
        <w:rPr>
          <w:rFonts w:ascii="楷体_GB2312" w:hAnsi="楷体_GB2312" w:eastAsia="楷体_GB2312" w:cs="Times New Roman"/>
          <w:color w:val="000000"/>
          <w:kern w:val="0"/>
        </w:rPr>
      </w:pPr>
      <w:r>
        <w:rPr>
          <w:rFonts w:eastAsia="楷体_GB2312" w:cs="Times New Roman" w:ascii="楷体_GB2312" w:hAnsi="楷体_GB2312"/>
          <w:color w:val="000000"/>
          <w:kern w:val="0"/>
        </w:rPr>
      </w:r>
    </w:p>
    <w:p>
      <w:pPr>
        <w:pStyle w:val="Normal"/>
        <w:shd w:fill="FFFFFF" w:val="clear"/>
        <w:snapToGrid w:val="false"/>
        <w:spacing w:lineRule="exact" w:line="560"/>
        <w:ind w:firstLineChars="0" w:firstLine="0" w:startChars="202" w:endChars="222"/>
        <w:jc w:val="center"/>
        <w:rPr>
          <w:rFonts w:ascii="楷体_GB2312" w:hAnsi="楷体_GB2312" w:eastAsia="楷体_GB2312" w:cs="Times New Roman"/>
          <w:color w:val="000000"/>
          <w:kern w:val="0"/>
        </w:rPr>
      </w:pPr>
      <w:r>
        <w:rPr>
          <w:rFonts w:ascii="楷体_GB2312" w:hAnsi="楷体_GB2312" w:cs="楷体_GB2312" w:hint="eastAsia" w:eastAsia="楷体_GB2312"/>
          <w:color w:val="000000"/>
          <w:kern w:val="0"/>
        </w:rPr>
        <w:t>目</w:t>
      </w:r>
      <w:r>
        <w:rPr>
          <w:rFonts w:ascii="楷体_GB2312" w:hAnsi="楷体_GB2312" w:cs="楷体_GB2312" w:eastAsia="楷体_GB2312"/>
          <w:color w:val="000000"/>
          <w:kern w:val="0"/>
        </w:rPr>
        <w:t xml:space="preserve">  </w:t>
      </w:r>
      <w:r>
        <w:rPr>
          <w:rFonts w:ascii="楷体_GB2312" w:hAnsi="楷体_GB2312" w:cs="楷体_GB2312" w:hint="eastAsia" w:eastAsia="楷体_GB2312"/>
          <w:color w:val="000000"/>
          <w:kern w:val="0"/>
        </w:rPr>
        <w:t>录</w:t>
      </w:r>
    </w:p>
    <w:p>
      <w:pPr>
        <w:pStyle w:val="Normal"/>
        <w:shd w:fill="FFFFFF" w:val="clear"/>
        <w:tabs>
          <w:tab w:val="clear" w:pos="420"/>
          <w:tab w:val="left" w:pos="315" w:leader="none"/>
        </w:tabs>
        <w:snapToGrid w:val="false"/>
        <w:spacing w:lineRule="exact" w:line="560"/>
        <w:ind w:firstLineChars="0" w:firstLine="0" w:startChars="202" w:endChars="222"/>
        <w:rPr>
          <w:rFonts w:ascii="楷体_GB2312" w:hAnsi="楷体_GB2312" w:eastAsia="楷体_GB2312" w:cs="Times New Roman"/>
          <w:color w:val="000000"/>
          <w:kern w:val="0"/>
        </w:rPr>
      </w:pPr>
      <w:r>
        <w:rPr>
          <w:rFonts w:ascii="楷体_GB2312" w:hAnsi="楷体_GB2312" w:cs="楷体_GB2312" w:hint="eastAsia" w:eastAsia="楷体_GB2312"/>
          <w:color w:val="000000"/>
          <w:kern w:val="0"/>
        </w:rPr>
        <w:t>第一章</w:t>
      </w:r>
      <w:r>
        <w:rPr>
          <w:rFonts w:ascii="楷体_GB2312" w:hAnsi="楷体_GB2312" w:cs="楷体_GB2312" w:eastAsia="楷体_GB2312"/>
          <w:color w:val="000000"/>
          <w:kern w:val="0"/>
        </w:rPr>
        <w:t xml:space="preserve">  </w:t>
      </w:r>
      <w:r>
        <w:rPr>
          <w:rFonts w:ascii="楷体_GB2312" w:hAnsi="楷体_GB2312" w:cs="楷体_GB2312" w:hint="eastAsia" w:eastAsia="楷体_GB2312"/>
          <w:color w:val="000000"/>
          <w:kern w:val="0"/>
        </w:rPr>
        <w:t>总则</w:t>
      </w:r>
    </w:p>
    <w:p>
      <w:pPr>
        <w:pStyle w:val="Normal"/>
        <w:shd w:fill="FFFFFF" w:val="clear"/>
        <w:snapToGrid w:val="false"/>
        <w:spacing w:lineRule="exact" w:line="560"/>
        <w:ind w:firstLineChars="0" w:firstLine="0" w:startChars="202" w:endChars="222"/>
        <w:rPr>
          <w:rFonts w:ascii="楷体_GB2312" w:hAnsi="楷体_GB2312" w:eastAsia="楷体_GB2312" w:cs="Times New Roman"/>
          <w:color w:val="000000"/>
          <w:kern w:val="0"/>
        </w:rPr>
      </w:pPr>
      <w:r>
        <w:rPr>
          <w:rFonts w:ascii="楷体_GB2312" w:hAnsi="楷体_GB2312" w:cs="楷体_GB2312" w:hint="eastAsia" w:eastAsia="楷体_GB2312"/>
          <w:color w:val="000000"/>
          <w:kern w:val="0"/>
        </w:rPr>
        <w:t>第二章</w:t>
      </w:r>
      <w:r>
        <w:rPr>
          <w:rFonts w:ascii="楷体_GB2312" w:hAnsi="楷体_GB2312" w:cs="楷体_GB2312" w:eastAsia="楷体_GB2312"/>
          <w:color w:val="000000"/>
          <w:kern w:val="0"/>
        </w:rPr>
        <w:t xml:space="preserve">  </w:t>
      </w:r>
      <w:r>
        <w:rPr>
          <w:rFonts w:ascii="楷体_GB2312" w:hAnsi="楷体_GB2312" w:cs="楷体_GB2312" w:hint="eastAsia" w:eastAsia="楷体_GB2312"/>
          <w:color w:val="000000"/>
          <w:kern w:val="0"/>
        </w:rPr>
        <w:t>地方性法规项目库选项、年度制定计划的编制</w:t>
      </w:r>
    </w:p>
    <w:p>
      <w:pPr>
        <w:pStyle w:val="Normal"/>
        <w:shd w:fill="FFFFFF" w:val="clear"/>
        <w:snapToGrid w:val="false"/>
        <w:spacing w:lineRule="exact" w:line="560"/>
        <w:ind w:hangingChars="398" w:startChars="201" w:endChars="222"/>
        <w:jc w:val="start"/>
        <w:rPr>
          <w:rFonts w:ascii="楷体_GB2312" w:hAnsi="楷体_GB2312" w:eastAsia="楷体_GB2312" w:cs="Times New Roman"/>
          <w:color w:val="000000"/>
          <w:kern w:val="0"/>
        </w:rPr>
      </w:pPr>
      <w:r>
        <w:rPr>
          <w:rFonts w:ascii="楷体_GB2312" w:hAnsi="楷体_GB2312" w:cs="楷体_GB2312" w:hint="eastAsia" w:eastAsia="楷体_GB2312"/>
          <w:color w:val="000000"/>
          <w:kern w:val="0"/>
        </w:rPr>
        <w:t>第三章</w:t>
      </w:r>
      <w:r>
        <w:rPr>
          <w:rFonts w:ascii="楷体_GB2312" w:hAnsi="楷体_GB2312" w:cs="楷体_GB2312" w:eastAsia="楷体_GB2312"/>
          <w:color w:val="000000"/>
          <w:kern w:val="0"/>
        </w:rPr>
        <w:t xml:space="preserve">  </w:t>
      </w:r>
      <w:r>
        <w:rPr>
          <w:rFonts w:ascii="楷体_GB2312" w:hAnsi="楷体_GB2312" w:cs="楷体_GB2312" w:hint="eastAsia" w:eastAsia="楷体_GB2312"/>
          <w:color w:val="000000"/>
          <w:kern w:val="0"/>
        </w:rPr>
        <w:t>市人民代表大会及其常务委员会制定地方性</w:t>
      </w:r>
      <w:r>
        <w:rPr>
          <w:rFonts w:ascii="楷体_GB2312" w:hAnsi="楷体_GB2312" w:cs="楷体_GB2312" w:eastAsia="楷体_GB2312"/>
          <w:color w:val="000000"/>
          <w:kern w:val="0"/>
        </w:rPr>
        <w:t xml:space="preserve"> </w:t>
      </w:r>
      <w:r>
        <w:rPr>
          <w:rFonts w:ascii="楷体_GB2312" w:hAnsi="楷体_GB2312" w:cs="楷体_GB2312" w:hint="eastAsia" w:eastAsia="楷体_GB2312"/>
          <w:color w:val="000000"/>
          <w:kern w:val="0"/>
        </w:rPr>
        <w:t>法规程序</w:t>
      </w:r>
    </w:p>
    <w:p>
      <w:pPr>
        <w:pStyle w:val="Normal"/>
        <w:shd w:fill="FFFFFF" w:val="clear"/>
        <w:snapToGrid w:val="false"/>
        <w:spacing w:lineRule="exact" w:line="560"/>
        <w:ind w:firstLineChars="0" w:firstLine="0" w:startChars="202" w:endChars="222"/>
        <w:rPr>
          <w:rFonts w:ascii="楷体_GB2312" w:hAnsi="楷体_GB2312" w:eastAsia="楷体_GB2312" w:cs="Times New Roman"/>
          <w:color w:val="000000"/>
          <w:kern w:val="0"/>
        </w:rPr>
      </w:pPr>
      <w:r>
        <w:rPr>
          <w:rFonts w:eastAsia="楷体_GB2312" w:cs="楷体_GB2312" w:ascii="楷体_GB2312" w:hAnsi="楷体_GB2312"/>
          <w:color w:val="000000"/>
          <w:kern w:val="0"/>
        </w:rPr>
        <w:t xml:space="preserve">    </w:t>
      </w:r>
      <w:r>
        <w:rPr>
          <w:rFonts w:ascii="楷体_GB2312" w:hAnsi="楷体_GB2312" w:cs="楷体_GB2312" w:hint="eastAsia" w:eastAsia="楷体_GB2312"/>
          <w:color w:val="000000"/>
          <w:kern w:val="0"/>
        </w:rPr>
        <w:t>第一节</w:t>
      </w:r>
      <w:r>
        <w:rPr>
          <w:rFonts w:ascii="楷体_GB2312" w:hAnsi="楷体_GB2312" w:cs="楷体_GB2312" w:eastAsia="楷体_GB2312"/>
          <w:color w:val="000000"/>
          <w:kern w:val="0"/>
        </w:rPr>
        <w:t xml:space="preserve">  </w:t>
      </w:r>
      <w:r>
        <w:rPr>
          <w:rFonts w:ascii="楷体_GB2312" w:hAnsi="楷体_GB2312" w:cs="楷体_GB2312" w:hint="eastAsia" w:eastAsia="楷体_GB2312"/>
          <w:color w:val="000000"/>
          <w:kern w:val="0"/>
        </w:rPr>
        <w:t>市人民代表大会制定地方性法规程序</w:t>
      </w:r>
    </w:p>
    <w:p>
      <w:pPr>
        <w:pStyle w:val="Normal"/>
        <w:shd w:fill="FFFFFF" w:val="clear"/>
        <w:snapToGrid w:val="false"/>
        <w:spacing w:lineRule="exact" w:line="560"/>
        <w:ind w:hangingChars="595" w:startChars="201" w:endChars="222"/>
        <w:rPr>
          <w:rFonts w:ascii="楷体_GB2312" w:hAnsi="楷体_GB2312" w:eastAsia="楷体_GB2312" w:cs="Times New Roman"/>
          <w:color w:val="000000"/>
          <w:kern w:val="0"/>
        </w:rPr>
      </w:pPr>
      <w:r>
        <w:rPr>
          <w:rFonts w:eastAsia="楷体_GB2312" w:cs="楷体_GB2312" w:ascii="楷体_GB2312" w:hAnsi="楷体_GB2312"/>
          <w:color w:val="000000"/>
          <w:kern w:val="0"/>
        </w:rPr>
        <w:t xml:space="preserve">    </w:t>
      </w:r>
      <w:r>
        <w:rPr>
          <w:rFonts w:ascii="楷体_GB2312" w:hAnsi="楷体_GB2312" w:cs="楷体_GB2312" w:hint="eastAsia" w:eastAsia="楷体_GB2312"/>
          <w:color w:val="000000"/>
          <w:kern w:val="0"/>
        </w:rPr>
        <w:t>第二节</w:t>
      </w:r>
      <w:r>
        <w:rPr>
          <w:rFonts w:ascii="楷体_GB2312" w:hAnsi="楷体_GB2312" w:cs="楷体_GB2312" w:eastAsia="楷体_GB2312"/>
          <w:color w:val="000000"/>
          <w:kern w:val="0"/>
        </w:rPr>
        <w:t xml:space="preserve">  </w:t>
      </w:r>
      <w:r>
        <w:rPr>
          <w:rFonts w:ascii="楷体_GB2312" w:hAnsi="楷体_GB2312" w:cs="楷体_GB2312" w:hint="eastAsia" w:eastAsia="楷体_GB2312"/>
          <w:color w:val="000000"/>
          <w:kern w:val="0"/>
        </w:rPr>
        <w:t>市人民代表大会常务委员会制定地方性法规程序</w:t>
      </w:r>
    </w:p>
    <w:p>
      <w:pPr>
        <w:pStyle w:val="Normal"/>
        <w:shd w:fill="FFFFFF" w:val="clear"/>
        <w:snapToGrid w:val="false"/>
        <w:spacing w:lineRule="exact" w:line="560"/>
        <w:ind w:firstLineChars="0" w:firstLine="0" w:startChars="202" w:endChars="222"/>
        <w:rPr>
          <w:rFonts w:ascii="楷体_GB2312" w:hAnsi="楷体_GB2312" w:eastAsia="楷体_GB2312" w:cs="Times New Roman"/>
          <w:color w:val="000000"/>
          <w:kern w:val="0"/>
        </w:rPr>
      </w:pPr>
      <w:r>
        <w:rPr>
          <w:rFonts w:ascii="楷体_GB2312" w:hAnsi="楷体_GB2312" w:cs="楷体_GB2312" w:hint="eastAsia" w:eastAsia="楷体_GB2312"/>
          <w:color w:val="000000"/>
          <w:kern w:val="0"/>
        </w:rPr>
        <w:t>第三节</w:t>
      </w:r>
      <w:r>
        <w:rPr>
          <w:rFonts w:ascii="楷体_GB2312" w:hAnsi="楷体_GB2312" w:cs="楷体_GB2312" w:eastAsia="楷体_GB2312"/>
          <w:color w:val="000000"/>
          <w:kern w:val="0"/>
        </w:rPr>
        <w:t xml:space="preserve">  </w:t>
      </w:r>
      <w:r>
        <w:rPr>
          <w:rFonts w:ascii="楷体_GB2312" w:hAnsi="楷体_GB2312" w:cs="楷体_GB2312" w:hint="eastAsia" w:eastAsia="楷体_GB2312"/>
          <w:color w:val="000000"/>
          <w:kern w:val="0"/>
        </w:rPr>
        <w:t>其他规定</w:t>
      </w:r>
    </w:p>
    <w:p>
      <w:pPr>
        <w:pStyle w:val="Normal"/>
        <w:shd w:fill="FFFFFF" w:val="clear"/>
        <w:tabs>
          <w:tab w:val="clear" w:pos="420"/>
          <w:tab w:val="left" w:pos="315" w:leader="none"/>
        </w:tabs>
        <w:snapToGrid w:val="false"/>
        <w:spacing w:lineRule="exact" w:line="560"/>
        <w:ind w:firstLineChars="0" w:firstLine="0" w:startChars="202" w:endChars="222"/>
        <w:rPr>
          <w:rFonts w:ascii="楷体_GB2312" w:hAnsi="楷体_GB2312" w:eastAsia="楷体_GB2312" w:cs="Times New Roman"/>
          <w:color w:val="000000"/>
          <w:kern w:val="0"/>
        </w:rPr>
      </w:pPr>
      <w:r>
        <w:rPr>
          <w:rFonts w:ascii="楷体_GB2312" w:hAnsi="楷体_GB2312" w:cs="楷体_GB2312" w:hint="eastAsia" w:eastAsia="楷体_GB2312"/>
          <w:color w:val="000000"/>
          <w:kern w:val="0"/>
        </w:rPr>
        <w:t>第四章</w:t>
      </w:r>
      <w:r>
        <w:rPr>
          <w:rFonts w:ascii="楷体_GB2312" w:hAnsi="楷体_GB2312" w:cs="楷体_GB2312" w:eastAsia="楷体_GB2312"/>
          <w:color w:val="000000"/>
          <w:kern w:val="0"/>
        </w:rPr>
        <w:t xml:space="preserve">  </w:t>
      </w:r>
      <w:r>
        <w:rPr>
          <w:rFonts w:ascii="楷体_GB2312" w:hAnsi="楷体_GB2312" w:cs="楷体_GB2312" w:hint="eastAsia" w:eastAsia="楷体_GB2312"/>
          <w:color w:val="000000"/>
          <w:kern w:val="0"/>
        </w:rPr>
        <w:t>地方性法规的报批和公布</w:t>
      </w:r>
    </w:p>
    <w:p>
      <w:pPr>
        <w:pStyle w:val="Normal"/>
        <w:shd w:fill="FFFFFF" w:val="clear"/>
        <w:snapToGrid w:val="false"/>
        <w:spacing w:lineRule="exact" w:line="560"/>
        <w:ind w:firstLineChars="0" w:firstLine="0" w:startChars="202" w:endChars="222"/>
        <w:rPr>
          <w:rFonts w:ascii="楷体_GB2312" w:hAnsi="楷体_GB2312" w:eastAsia="楷体_GB2312" w:cs="Times New Roman"/>
          <w:color w:val="000000"/>
          <w:kern w:val="0"/>
        </w:rPr>
      </w:pPr>
      <w:r>
        <w:rPr>
          <w:rFonts w:ascii="楷体_GB2312" w:hAnsi="楷体_GB2312" w:cs="楷体_GB2312" w:hint="eastAsia" w:eastAsia="楷体_GB2312"/>
          <w:color w:val="000000"/>
          <w:kern w:val="0"/>
        </w:rPr>
        <w:t>第五章</w:t>
      </w:r>
      <w:r>
        <w:rPr>
          <w:rFonts w:ascii="楷体_GB2312" w:hAnsi="楷体_GB2312" w:cs="楷体_GB2312" w:eastAsia="楷体_GB2312"/>
          <w:color w:val="000000"/>
          <w:kern w:val="0"/>
        </w:rPr>
        <w:t xml:space="preserve">  </w:t>
      </w:r>
      <w:r>
        <w:rPr>
          <w:rFonts w:ascii="楷体_GB2312" w:hAnsi="楷体_GB2312" w:cs="楷体_GB2312" w:hint="eastAsia" w:eastAsia="楷体_GB2312"/>
          <w:color w:val="000000"/>
          <w:kern w:val="0"/>
        </w:rPr>
        <w:t>地方性法规解释</w:t>
      </w:r>
    </w:p>
    <w:p>
      <w:pPr>
        <w:pStyle w:val="Normal"/>
        <w:shd w:fill="FFFFFF" w:val="clear"/>
        <w:snapToGrid w:val="false"/>
        <w:spacing w:lineRule="exact" w:line="560"/>
        <w:ind w:firstLineChars="0" w:firstLine="0" w:startChars="202" w:endChars="222"/>
        <w:rPr>
          <w:rFonts w:ascii="楷体_GB2312" w:hAnsi="楷体_GB2312" w:eastAsia="楷体_GB2312" w:cs="Times New Roman"/>
          <w:color w:val="000000"/>
          <w:kern w:val="0"/>
        </w:rPr>
      </w:pPr>
      <w:r>
        <w:rPr>
          <w:rFonts w:ascii="楷体_GB2312" w:hAnsi="楷体_GB2312" w:cs="楷体_GB2312" w:hint="eastAsia" w:eastAsia="楷体_GB2312"/>
          <w:color w:val="000000"/>
          <w:kern w:val="0"/>
        </w:rPr>
        <w:t>第六章</w:t>
      </w:r>
      <w:r>
        <w:rPr>
          <w:rFonts w:ascii="楷体_GB2312" w:hAnsi="楷体_GB2312" w:cs="楷体_GB2312" w:eastAsia="楷体_GB2312"/>
          <w:color w:val="000000"/>
          <w:kern w:val="0"/>
        </w:rPr>
        <w:t xml:space="preserve">  </w:t>
      </w:r>
      <w:r>
        <w:rPr>
          <w:rFonts w:ascii="楷体_GB2312" w:hAnsi="楷体_GB2312" w:cs="楷体_GB2312" w:hint="eastAsia" w:eastAsia="楷体_GB2312"/>
          <w:color w:val="000000"/>
          <w:kern w:val="0"/>
        </w:rPr>
        <w:t>规章的备案审查</w:t>
      </w:r>
    </w:p>
    <w:p>
      <w:pPr>
        <w:pStyle w:val="Normal"/>
        <w:shd w:fill="FFFFFF" w:val="clear"/>
        <w:tabs>
          <w:tab w:val="clear" w:pos="420"/>
          <w:tab w:val="left" w:pos="315" w:leader="none"/>
        </w:tabs>
        <w:snapToGrid w:val="false"/>
        <w:spacing w:lineRule="exact" w:line="560"/>
        <w:ind w:firstLineChars="0" w:firstLine="0" w:startChars="202" w:endChars="222"/>
        <w:rPr>
          <w:rFonts w:ascii="楷体_GB2312" w:hAnsi="楷体_GB2312" w:eastAsia="楷体_GB2312" w:cs="Times New Roman"/>
          <w:color w:val="000000"/>
          <w:kern w:val="0"/>
        </w:rPr>
      </w:pPr>
      <w:r>
        <w:rPr>
          <w:rFonts w:ascii="楷体_GB2312" w:hAnsi="楷体_GB2312" w:cs="楷体_GB2312" w:hint="eastAsia" w:eastAsia="楷体_GB2312"/>
          <w:color w:val="000000"/>
          <w:kern w:val="0"/>
        </w:rPr>
        <w:t>第七章</w:t>
      </w:r>
      <w:r>
        <w:rPr>
          <w:rFonts w:ascii="楷体_GB2312" w:hAnsi="楷体_GB2312" w:cs="楷体_GB2312" w:eastAsia="楷体_GB2312"/>
          <w:color w:val="000000"/>
          <w:kern w:val="0"/>
        </w:rPr>
        <w:t xml:space="preserve">  </w:t>
      </w:r>
      <w:r>
        <w:rPr>
          <w:rFonts w:ascii="楷体_GB2312" w:hAnsi="楷体_GB2312" w:cs="楷体_GB2312" w:hint="eastAsia" w:eastAsia="楷体_GB2312"/>
          <w:color w:val="000000"/>
          <w:kern w:val="0"/>
        </w:rPr>
        <w:t>附则</w:t>
      </w:r>
    </w:p>
    <w:p>
      <w:pPr>
        <w:pStyle w:val="Normal"/>
        <w:shd w:fill="FFFFFF" w:val="clear"/>
        <w:snapToGrid w:val="false"/>
        <w:spacing w:lineRule="exact" w:line="560"/>
        <w:rPr>
          <w:rFonts w:ascii="黑体;SimHei" w:hAnsi="黑体;SimHei" w:eastAsia="黑体;SimHei" w:cs="Times New Roman"/>
          <w:color w:val="000000"/>
          <w:kern w:val="0"/>
        </w:rPr>
      </w:pPr>
      <w:r>
        <w:rPr>
          <w:rFonts w:eastAsia="黑体;SimHei" w:cs="Times New Roman" w:ascii="黑体;SimHei" w:hAnsi="黑体;SimHei"/>
          <w:color w:val="000000"/>
          <w:kern w:val="0"/>
        </w:rPr>
      </w:r>
    </w:p>
    <w:p>
      <w:pPr>
        <w:pStyle w:val="Normal"/>
        <w:shd w:fill="FFFFFF" w:val="clear"/>
        <w:snapToGrid w:val="false"/>
        <w:spacing w:lineRule="exact" w:line="560"/>
        <w:jc w:val="center"/>
        <w:rPr>
          <w:rFonts w:ascii="黑体;SimHei" w:hAnsi="黑体;SimHei" w:eastAsia="黑体;SimHei" w:cs="Times New Roman"/>
          <w:color w:val="000000"/>
          <w:kern w:val="0"/>
        </w:rPr>
      </w:pPr>
      <w:r>
        <w:rPr>
          <w:rFonts w:ascii="黑体;SimHei" w:hAnsi="黑体;SimHei" w:cs="黑体;SimHei" w:hint="eastAsia" w:eastAsia="黑体;SimHei"/>
          <w:color w:val="000000"/>
          <w:kern w:val="0"/>
        </w:rPr>
        <w:t>第一章</w:t>
      </w:r>
      <w:r>
        <w:rPr>
          <w:rFonts w:ascii="黑体;SimHei" w:hAnsi="黑体;SimHei" w:cs="Times New Roman" w:eastAsia="黑体;SimHei"/>
          <w:color w:val="000000"/>
          <w:kern w:val="0"/>
        </w:rPr>
        <w:t> </w:t>
      </w:r>
      <w:r>
        <w:rPr>
          <w:rFonts w:ascii="黑体;SimHei" w:hAnsi="黑体;SimHei" w:cs="黑体;SimHei" w:eastAsia="黑体;SimHei"/>
          <w:color w:val="000000"/>
          <w:kern w:val="0"/>
        </w:rPr>
        <w:t xml:space="preserve">  </w:t>
      </w:r>
      <w:r>
        <w:rPr>
          <w:rFonts w:ascii="黑体;SimHei" w:hAnsi="黑体;SimHei" w:cs="黑体;SimHei" w:hint="eastAsia" w:eastAsia="黑体;SimHei"/>
          <w:color w:val="000000"/>
          <w:kern w:val="0"/>
        </w:rPr>
        <w:t>总则</w:t>
      </w:r>
    </w:p>
    <w:p>
      <w:pPr>
        <w:pStyle w:val="Normal"/>
        <w:snapToGrid w:val="false"/>
        <w:spacing w:lineRule="exact" w:line="560"/>
        <w:rPr>
          <w:rFonts w:ascii="黑体;SimHei" w:hAnsi="黑体;SimHei" w:eastAsia="黑体;SimHei" w:cs="Times New Roman"/>
          <w:color w:val="000000"/>
          <w:kern w:val="0"/>
        </w:rPr>
      </w:pPr>
      <w:r>
        <w:rPr>
          <w:rFonts w:eastAsia="黑体;SimHei" w:cs="Times New Roman" w:ascii="黑体;SimHei" w:hAnsi="黑体;SimHei"/>
          <w:color w:val="000000"/>
          <w:kern w:val="0"/>
        </w:rPr>
      </w:r>
    </w:p>
    <w:p>
      <w:pPr>
        <w:pStyle w:val="Normal"/>
        <w:snapToGrid w:val="false"/>
        <w:spacing w:lineRule="exact" w:line="560"/>
        <w:rPr>
          <w:rFonts w:ascii="宋体;SimSun" w:hAnsi="宋体;SimSun" w:eastAsia="宋体;SimSun" w:cs="Times New Roman"/>
          <w:color w:val="000000"/>
          <w:kern w:val="0"/>
        </w:rPr>
      </w:pPr>
      <w:r>
        <w:rPr>
          <w:rFonts w:eastAsia="黑体;SimHei" w:cs="黑体;SimHei" w:ascii="黑体;SimHei" w:hAnsi="黑体;SimHei"/>
          <w:color w:val="000000"/>
          <w:kern w:val="0"/>
        </w:rPr>
        <w:t xml:space="preserve">    </w:t>
      </w:r>
      <w:r>
        <w:rPr>
          <w:rFonts w:ascii="黑体;SimHei" w:hAnsi="黑体;SimHei" w:cs="黑体;SimHei" w:hint="eastAsia" w:eastAsia="黑体;SimHei"/>
          <w:color w:val="000000"/>
          <w:kern w:val="0"/>
        </w:rPr>
        <w:t>第一条</w:t>
      </w:r>
      <w:r>
        <w:rPr>
          <w:rFonts w:ascii="宋体;SimSun" w:hAnsi="宋体;SimSun" w:cs="宋体;SimSun"/>
          <w:color w:val="000000"/>
          <w:kern w:val="0"/>
        </w:rPr>
        <w:t xml:space="preserve">  </w:t>
      </w:r>
      <w:r>
        <w:rPr>
          <w:rFonts w:ascii="宋体;SimSun" w:hAnsi="宋体;SimSun" w:cs="仿宋_GB2312" w:hint="eastAsia"/>
          <w:color w:val="000000"/>
          <w:kern w:val="0"/>
        </w:rPr>
        <w:t>为了规范地方性法规的制定，提高地方性法规立法质量，根据《中华人民共和国地方各级人民代表大会和地方各级人民政府组织法》、《中华人民共和国立法法》的有关规定，结合本市实际，制定本条例。</w:t>
      </w:r>
    </w:p>
    <w:p>
      <w:pPr>
        <w:pStyle w:val="Normal"/>
        <w:snapToGrid w:val="false"/>
        <w:spacing w:lineRule="exact" w:line="560"/>
        <w:ind w:firstLine="631"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第二条</w:t>
      </w:r>
      <w:r>
        <w:rPr>
          <w:rFonts w:ascii="宋体;SimSun" w:hAnsi="宋体;SimSun" w:cs="宋体;SimSun"/>
          <w:color w:val="000000"/>
          <w:kern w:val="0"/>
        </w:rPr>
        <w:t xml:space="preserve">  </w:t>
      </w:r>
      <w:r>
        <w:rPr>
          <w:rFonts w:ascii="宋体;SimSun" w:hAnsi="宋体;SimSun" w:cs="仿宋_GB2312" w:hint="eastAsia"/>
          <w:color w:val="000000"/>
          <w:kern w:val="0"/>
        </w:rPr>
        <w:t>市人民代表大会及其常务委员会制定、修改、废止、</w:t>
      </w:r>
    </w:p>
    <w:p>
      <w:pPr>
        <w:pStyle w:val="Normal"/>
        <w:snapToGrid w:val="false"/>
        <w:spacing w:lineRule="exact" w:line="560"/>
        <w:rPr>
          <w:rFonts w:ascii="宋体;SimSun" w:hAnsi="宋体;SimSun" w:eastAsia="宋体;SimSun" w:cs="Times New Roman"/>
          <w:color w:val="000000"/>
          <w:kern w:val="0"/>
        </w:rPr>
      </w:pPr>
      <w:r>
        <w:rPr>
          <w:rFonts w:ascii="宋体;SimSun" w:hAnsi="宋体;SimSun" w:cs="仿宋_GB2312" w:hint="eastAsia"/>
          <w:color w:val="000000"/>
          <w:kern w:val="0"/>
        </w:rPr>
        <w:t>解释地方性法规和审查市人民政府报请备案的规章，适用本条例。</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第三条</w:t>
      </w:r>
      <w:r>
        <w:rPr>
          <w:rFonts w:ascii="宋体;SimSun" w:hAnsi="宋体;SimSun" w:cs="宋体;SimSun"/>
          <w:color w:val="000000"/>
          <w:kern w:val="0"/>
        </w:rPr>
        <w:t xml:space="preserve">  </w:t>
      </w:r>
      <w:r>
        <w:rPr>
          <w:rFonts w:ascii="宋体;SimSun" w:hAnsi="宋体;SimSun" w:cs="仿宋_GB2312" w:hint="eastAsia"/>
          <w:color w:val="000000"/>
          <w:kern w:val="0"/>
        </w:rPr>
        <w:t>市人民代表大会及其常务委员会应当加强对制定地方性法规工作的组织协调，发挥在制定地方性法规工作中的主导作用。</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第四条</w:t>
      </w:r>
      <w:r>
        <w:rPr>
          <w:rFonts w:ascii="黑体;SimHei" w:hAnsi="黑体;SimHei" w:cs="黑体;SimHei" w:eastAsia="黑体;SimHei"/>
          <w:color w:val="000000"/>
          <w:kern w:val="0"/>
        </w:rPr>
        <w:t xml:space="preserve">  </w:t>
      </w:r>
      <w:r>
        <w:rPr>
          <w:rFonts w:ascii="宋体;SimSun" w:hAnsi="宋体;SimSun" w:cs="仿宋_GB2312" w:hint="eastAsia"/>
          <w:color w:val="000000"/>
          <w:kern w:val="0"/>
        </w:rPr>
        <w:t>市人民代表大会及其常务委员会依照法律规定的权限制定地方性法规。</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第五条</w:t>
      </w:r>
      <w:r>
        <w:rPr>
          <w:rFonts w:ascii="黑体;SimHei" w:hAnsi="黑体;SimHei" w:cs="黑体;SimHei" w:eastAsia="黑体;SimHei"/>
          <w:color w:val="000000"/>
          <w:kern w:val="0"/>
        </w:rPr>
        <w:t xml:space="preserve">  </w:t>
      </w:r>
      <w:r>
        <w:rPr>
          <w:rFonts w:ascii="宋体;SimSun" w:hAnsi="宋体;SimSun" w:cs="仿宋_GB2312" w:hint="eastAsia"/>
          <w:color w:val="000000"/>
          <w:kern w:val="0"/>
        </w:rPr>
        <w:t>规定本市行政区域特别重大事项的地方性法规</w:t>
      </w:r>
      <w:r>
        <w:rPr>
          <w:rFonts w:eastAsia="宋体;SimSun" w:cs="宋体;SimSun" w:ascii="宋体;SimSun" w:hAnsi="宋体;SimSun"/>
          <w:color w:val="000000"/>
          <w:kern w:val="0"/>
        </w:rPr>
        <w:t>,</w:t>
      </w:r>
      <w:r>
        <w:rPr>
          <w:rFonts w:ascii="宋体;SimSun" w:hAnsi="宋体;SimSun" w:cs="仿宋_GB2312" w:hint="eastAsia"/>
          <w:color w:val="000000"/>
          <w:kern w:val="0"/>
        </w:rPr>
        <w:t>应当由市人民代表大会制定通过。</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市人民代表大会常务委员会制定和修改除应当由市人民代表大会通过的地方性法规以外的其他地方性法规；在市人民代表大会闭会期间</w:t>
      </w:r>
      <w:r>
        <w:rPr>
          <w:rFonts w:eastAsia="宋体;SimSun" w:cs="宋体;SimSun" w:ascii="宋体;SimSun" w:hAnsi="宋体;SimSun"/>
          <w:color w:val="000000"/>
          <w:kern w:val="0"/>
        </w:rPr>
        <w:t>,</w:t>
      </w:r>
      <w:r>
        <w:rPr>
          <w:rFonts w:ascii="宋体;SimSun" w:hAnsi="宋体;SimSun" w:cs="仿宋_GB2312" w:hint="eastAsia"/>
          <w:color w:val="000000"/>
          <w:kern w:val="0"/>
        </w:rPr>
        <w:t>可以对市人民代表大会制定的地方性法规进行部分补充和修改</w:t>
      </w:r>
      <w:r>
        <w:rPr>
          <w:rFonts w:eastAsia="宋体;SimSun" w:cs="宋体;SimSun" w:ascii="宋体;SimSun" w:hAnsi="宋体;SimSun"/>
          <w:color w:val="000000"/>
          <w:kern w:val="0"/>
        </w:rPr>
        <w:t>,</w:t>
      </w:r>
      <w:r>
        <w:rPr>
          <w:rFonts w:ascii="宋体;SimSun" w:hAnsi="宋体;SimSun" w:cs="仿宋_GB2312" w:hint="eastAsia"/>
          <w:color w:val="000000"/>
          <w:kern w:val="0"/>
        </w:rPr>
        <w:t>但不得同该地方性法规的基本原则相抵触。</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第六条</w:t>
      </w:r>
      <w:r>
        <w:rPr>
          <w:rFonts w:ascii="宋体;SimSun" w:hAnsi="宋体;SimSun" w:cs="宋体;SimSun"/>
          <w:color w:val="000000"/>
          <w:kern w:val="0"/>
        </w:rPr>
        <w:t xml:space="preserve">  </w:t>
      </w:r>
      <w:r>
        <w:rPr>
          <w:rFonts w:ascii="宋体;SimSun" w:hAnsi="宋体;SimSun" w:cs="仿宋_GB2312" w:hint="eastAsia"/>
          <w:color w:val="000000"/>
          <w:kern w:val="0"/>
        </w:rPr>
        <w:t>制定地方性法规应当依照法定的程序</w:t>
      </w:r>
      <w:r>
        <w:rPr>
          <w:rFonts w:eastAsia="宋体;SimSun" w:cs="宋体;SimSun" w:ascii="宋体;SimSun" w:hAnsi="宋体;SimSun"/>
          <w:color w:val="000000"/>
          <w:kern w:val="0"/>
        </w:rPr>
        <w:t>,</w:t>
      </w:r>
      <w:r>
        <w:rPr>
          <w:rFonts w:ascii="宋体;SimSun" w:hAnsi="宋体;SimSun" w:cs="仿宋_GB2312" w:hint="eastAsia"/>
          <w:color w:val="000000"/>
          <w:kern w:val="0"/>
        </w:rPr>
        <w:t>从国家整体利益出发</w:t>
      </w:r>
      <w:r>
        <w:rPr>
          <w:rFonts w:eastAsia="宋体;SimSun" w:cs="宋体;SimSun" w:ascii="宋体;SimSun" w:hAnsi="宋体;SimSun"/>
          <w:color w:val="000000"/>
          <w:kern w:val="0"/>
        </w:rPr>
        <w:t>,</w:t>
      </w:r>
      <w:r>
        <w:rPr>
          <w:rFonts w:ascii="宋体;SimSun" w:hAnsi="宋体;SimSun" w:cs="仿宋_GB2312" w:hint="eastAsia"/>
          <w:color w:val="000000"/>
          <w:kern w:val="0"/>
        </w:rPr>
        <w:t>维护社会主义法制的统一和尊严</w:t>
      </w:r>
      <w:r>
        <w:rPr>
          <w:rFonts w:eastAsia="宋体;SimSun" w:cs="宋体;SimSun" w:ascii="宋体;SimSun" w:hAnsi="宋体;SimSun"/>
          <w:color w:val="000000"/>
          <w:kern w:val="0"/>
        </w:rPr>
        <w:t>,</w:t>
      </w:r>
      <w:r>
        <w:rPr>
          <w:rFonts w:ascii="宋体;SimSun" w:hAnsi="宋体;SimSun" w:cs="仿宋_GB2312" w:hint="eastAsia"/>
          <w:color w:val="000000"/>
          <w:kern w:val="0"/>
        </w:rPr>
        <w:t>不得同宪法、法律、行政法规和本省地方性法规相抵触</w:t>
      </w:r>
      <w:r>
        <w:rPr>
          <w:rFonts w:eastAsia="宋体;SimSun" w:cs="宋体;SimSun" w:ascii="宋体;SimSun" w:hAnsi="宋体;SimSun"/>
          <w:color w:val="000000"/>
          <w:kern w:val="0"/>
        </w:rPr>
        <w:t>,</w:t>
      </w:r>
      <w:r>
        <w:rPr>
          <w:rFonts w:ascii="宋体;SimSun" w:hAnsi="宋体;SimSun" w:cs="仿宋_GB2312" w:hint="eastAsia"/>
          <w:color w:val="000000"/>
          <w:kern w:val="0"/>
        </w:rPr>
        <w:t>符合本市的具体情况和实际需要。</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第七条</w:t>
      </w:r>
      <w:r>
        <w:rPr>
          <w:rFonts w:ascii="宋体;SimSun" w:hAnsi="宋体;SimSun" w:cs="宋体;SimSun"/>
          <w:color w:val="000000"/>
          <w:kern w:val="0"/>
        </w:rPr>
        <w:t xml:space="preserve">  </w:t>
      </w:r>
      <w:r>
        <w:rPr>
          <w:rFonts w:ascii="宋体;SimSun" w:hAnsi="宋体;SimSun" w:cs="仿宋_GB2312" w:hint="eastAsia"/>
          <w:color w:val="000000"/>
          <w:kern w:val="0"/>
        </w:rPr>
        <w:t>制定地方性法规应当避免重复上位法已有的规定。</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第八条</w:t>
      </w:r>
      <w:r>
        <w:rPr>
          <w:rFonts w:ascii="宋体;SimSun" w:hAnsi="宋体;SimSun" w:cs="宋体;SimSun"/>
          <w:color w:val="000000"/>
          <w:kern w:val="0"/>
        </w:rPr>
        <w:t xml:space="preserve">  </w:t>
      </w:r>
      <w:r>
        <w:rPr>
          <w:rFonts w:ascii="宋体;SimSun" w:hAnsi="宋体;SimSun" w:cs="仿宋_GB2312" w:hint="eastAsia"/>
          <w:color w:val="000000"/>
          <w:kern w:val="0"/>
        </w:rPr>
        <w:t>制定地方性法规应当发扬社会主义民主</w:t>
      </w:r>
      <w:r>
        <w:rPr>
          <w:rFonts w:eastAsia="宋体;SimSun" w:cs="宋体;SimSun" w:ascii="宋体;SimSun" w:hAnsi="宋体;SimSun"/>
          <w:color w:val="000000"/>
          <w:kern w:val="0"/>
        </w:rPr>
        <w:t>,</w:t>
      </w:r>
      <w:r>
        <w:rPr>
          <w:rFonts w:ascii="宋体;SimSun" w:hAnsi="宋体;SimSun" w:cs="仿宋_GB2312" w:hint="eastAsia"/>
          <w:color w:val="000000"/>
          <w:kern w:val="0"/>
        </w:rPr>
        <w:t>坚持公开立法，保障人民通过多种途径参与。</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第九条</w:t>
      </w:r>
      <w:r>
        <w:rPr>
          <w:rFonts w:ascii="宋体;SimSun" w:hAnsi="宋体;SimSun" w:cs="宋体;SimSun"/>
          <w:color w:val="000000"/>
          <w:kern w:val="0"/>
        </w:rPr>
        <w:t xml:space="preserve">  </w:t>
      </w:r>
      <w:r>
        <w:rPr>
          <w:rFonts w:ascii="宋体;SimSun" w:hAnsi="宋体;SimSun" w:cs="仿宋_GB2312" w:hint="eastAsia"/>
          <w:color w:val="000000"/>
          <w:kern w:val="0"/>
        </w:rPr>
        <w:t>制定地方性法规应当从实际出发，适应经济社会发展和全面深化改革的要求，科学合理地规定公民、法人和其他组织的权利与义务、地方国家机关的权力与责任。</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地方性法规应当明确、具体，具有针对性和可执行性。</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eastAsia="宋体;SimSun" w:cs="Times New Roman" w:ascii="宋体;SimSun" w:hAnsi="宋体;SimSun"/>
          <w:color w:val="000000"/>
          <w:kern w:val="0"/>
        </w:rPr>
      </w:r>
    </w:p>
    <w:p>
      <w:pPr>
        <w:pStyle w:val="Normal"/>
        <w:snapToGrid w:val="false"/>
        <w:spacing w:lineRule="exact" w:line="560"/>
        <w:ind w:firstLineChars="0" w:firstLine="0" w:startChars="20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第二章</w:t>
      </w:r>
      <w:r>
        <w:rPr>
          <w:rFonts w:ascii="黑体;SimHei" w:hAnsi="黑体;SimHei" w:cs="黑体;SimHei" w:eastAsia="黑体;SimHei"/>
          <w:color w:val="000000"/>
          <w:kern w:val="0"/>
        </w:rPr>
        <w:t xml:space="preserve">   </w:t>
      </w:r>
      <w:r>
        <w:rPr>
          <w:rFonts w:ascii="黑体;SimHei" w:hAnsi="黑体;SimHei" w:cs="黑体;SimHei" w:hint="eastAsia" w:eastAsia="黑体;SimHei"/>
          <w:color w:val="000000"/>
          <w:kern w:val="0"/>
        </w:rPr>
        <w:t>地方性法规项目库选项、年度制定计划的编制</w:t>
      </w:r>
    </w:p>
    <w:p>
      <w:pPr>
        <w:pStyle w:val="Normal"/>
        <w:snapToGrid w:val="false"/>
        <w:spacing w:lineRule="exact" w:line="560"/>
        <w:rPr>
          <w:rFonts w:ascii="宋体;SimSun" w:hAnsi="宋体;SimSun" w:eastAsia="宋体;SimSun" w:cs="Times New Roman"/>
          <w:color w:val="000000"/>
          <w:kern w:val="0"/>
        </w:rPr>
      </w:pPr>
      <w:r>
        <w:rPr>
          <w:rFonts w:eastAsia="宋体;SimSun" w:cs="Times New Roman" w:ascii="宋体;SimSun" w:hAnsi="宋体;SimSun"/>
          <w:color w:val="000000"/>
          <w:kern w:val="0"/>
        </w:rPr>
      </w:r>
    </w:p>
    <w:p>
      <w:pPr>
        <w:pStyle w:val="Normal"/>
        <w:snapToGrid w:val="false"/>
        <w:spacing w:lineRule="exact" w:line="560"/>
        <w:rPr>
          <w:rFonts w:ascii="宋体;SimSun" w:hAnsi="宋体;SimSun" w:eastAsia="宋体;SimSun" w:cs="Times New Roman"/>
          <w:color w:val="000000"/>
          <w:kern w:val="0"/>
        </w:rPr>
      </w:pPr>
      <w:r>
        <w:rPr>
          <w:rFonts w:eastAsia="黑体;SimHei" w:cs="黑体;SimHei" w:ascii="黑体;SimHei" w:hAnsi="黑体;SimHei"/>
          <w:color w:val="000000"/>
          <w:kern w:val="0"/>
        </w:rPr>
        <w:t xml:space="preserve">    </w:t>
      </w:r>
      <w:r>
        <w:rPr>
          <w:rFonts w:ascii="黑体;SimHei" w:hAnsi="黑体;SimHei" w:cs="黑体;SimHei" w:hint="eastAsia" w:eastAsia="黑体;SimHei"/>
          <w:color w:val="000000"/>
          <w:kern w:val="0"/>
        </w:rPr>
        <w:t>第十条</w:t>
      </w:r>
      <w:r>
        <w:rPr>
          <w:rFonts w:ascii="宋体;SimSun" w:hAnsi="宋体;SimSun" w:cs="宋体;SimSun"/>
          <w:color w:val="000000"/>
          <w:kern w:val="0"/>
        </w:rPr>
        <w:t xml:space="preserve">  </w:t>
      </w:r>
      <w:r>
        <w:rPr>
          <w:rFonts w:ascii="宋体;SimSun" w:hAnsi="宋体;SimSun" w:cs="仿宋_GB2312" w:hint="eastAsia"/>
          <w:color w:val="000000"/>
          <w:kern w:val="0"/>
        </w:rPr>
        <w:t>市人民代表大会常务委员会通过建立地方性法规项目库、编制年度地方性法规制定计划等形式，加强对地方性法规制定工作的统筹安排。建立地方性法规项目库和编制年度地方性法规制定计划，应当认真研究代表议案和建议，广泛征集意见，科学论证评估，根据经济社会发展和民主法治建设的需要，确定地方性法规制定项目，提高制定地方性法规的及时性、针对性和系统性。地方性法规项目库入库项目和年度地方性法规制定计划由主任会议通过，年度地方性法规制定计划</w:t>
      </w:r>
      <w:r>
        <w:rPr>
          <w:rFonts w:ascii="宋体;SimSun" w:hAnsi="宋体;SimSun" w:cs="仿宋_GB2312" w:hint="eastAsia"/>
          <w:kern w:val="0"/>
        </w:rPr>
        <w:t>按程序</w:t>
      </w:r>
      <w:r>
        <w:rPr>
          <w:rFonts w:ascii="宋体;SimSun" w:hAnsi="宋体;SimSun" w:cs="仿宋_GB2312" w:hint="eastAsia"/>
          <w:color w:val="000000"/>
          <w:kern w:val="0"/>
        </w:rPr>
        <w:t>向社会公布。</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第十一条</w:t>
      </w:r>
      <w:r>
        <w:rPr>
          <w:rFonts w:ascii="宋体;SimSun" w:hAnsi="宋体;SimSun" w:cs="宋体;SimSun"/>
          <w:color w:val="000000"/>
          <w:kern w:val="0"/>
        </w:rPr>
        <w:t xml:space="preserve">  </w:t>
      </w:r>
      <w:r>
        <w:rPr>
          <w:rFonts w:ascii="宋体;SimSun" w:hAnsi="宋体;SimSun" w:cs="仿宋_GB2312" w:hint="eastAsia"/>
          <w:color w:val="000000"/>
          <w:kern w:val="0"/>
        </w:rPr>
        <w:t>市人民代表大会常务委员会法制工作委员会负责地方性法规项目库选项和拟订年度地方性法规制定计划，并按照市人民代表大会常务委员会的要求，督促地方性法规制定计划的落实。</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第十二条</w:t>
      </w:r>
      <w:r>
        <w:rPr>
          <w:rFonts w:ascii="宋体;SimSun" w:hAnsi="宋体;SimSun" w:cs="宋体;SimSun"/>
          <w:color w:val="000000"/>
          <w:kern w:val="0"/>
        </w:rPr>
        <w:t xml:space="preserve">  </w:t>
      </w:r>
      <w:r>
        <w:rPr>
          <w:rFonts w:ascii="宋体;SimSun" w:hAnsi="宋体;SimSun" w:cs="仿宋_GB2312" w:hint="eastAsia"/>
          <w:color w:val="000000"/>
          <w:kern w:val="0"/>
        </w:rPr>
        <w:t>本市各级国家机关、社会团体、企业事业组织以及公民，可以提出地方性法规制定计划项目建议。</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依照前款规定提出地方性法规制定计划项目建议，应当提交地方性法规制定计划项目建议书。地方性法规制定计划项目建议书应当写明地方性法规项目的名称、规范的主要内容以及制定地方性法规的必要性、可行性等内容。</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第十三条</w:t>
      </w:r>
      <w:r>
        <w:rPr>
          <w:rFonts w:ascii="宋体;SimSun" w:hAnsi="宋体;SimSun" w:cs="宋体;SimSun"/>
          <w:color w:val="000000"/>
          <w:kern w:val="0"/>
        </w:rPr>
        <w:t xml:space="preserve">  </w:t>
      </w:r>
      <w:r>
        <w:rPr>
          <w:rFonts w:ascii="宋体;SimSun" w:hAnsi="宋体;SimSun" w:cs="仿宋_GB2312" w:hint="eastAsia"/>
          <w:color w:val="000000"/>
          <w:kern w:val="0"/>
        </w:rPr>
        <w:t>市人民政府法制工作机构应当对市人民政府有关部门提出的地方性法规制定计划项目建议进行研究，形成市人民政府下一年度地方性法规制定计划项目建议，报市人民代表大会常务委员会。</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第十四条</w:t>
      </w:r>
      <w:r>
        <w:rPr>
          <w:rFonts w:ascii="宋体;SimSun" w:hAnsi="宋体;SimSun" w:cs="宋体;SimSun"/>
          <w:color w:val="000000"/>
          <w:kern w:val="0"/>
        </w:rPr>
        <w:t xml:space="preserve">  </w:t>
      </w:r>
      <w:r>
        <w:rPr>
          <w:rFonts w:ascii="宋体;SimSun" w:hAnsi="宋体;SimSun" w:cs="仿宋_GB2312" w:hint="eastAsia"/>
          <w:color w:val="000000"/>
          <w:kern w:val="0"/>
        </w:rPr>
        <w:t>年度地方性法规制定计划项目分为完成项目和调研项目。</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地方性法规制定计划完成项目应当明确项目的提报单位、制定地方性法规目的和提请市人民代表大会及其常务委员会审议时间；调研项目应当明确项目的责任单位。</w:t>
      </w:r>
    </w:p>
    <w:p>
      <w:pPr>
        <w:pStyle w:val="Normal"/>
        <w:snapToGrid w:val="false"/>
        <w:spacing w:lineRule="exact" w:line="560"/>
        <w:rPr>
          <w:rFonts w:ascii="宋体;SimSun" w:hAnsi="宋体;SimSun" w:eastAsia="宋体;SimSun" w:cs="Times New Roman"/>
          <w:color w:val="000000"/>
          <w:kern w:val="0"/>
        </w:rPr>
      </w:pPr>
      <w:r>
        <w:rPr>
          <w:rFonts w:eastAsia="黑体;SimHei" w:cs="宋体;SimSun" w:ascii="宋体;SimSun" w:hAnsi="宋体;SimSun"/>
          <w:color w:val="000000"/>
          <w:kern w:val="0"/>
        </w:rPr>
        <w:t xml:space="preserve">    </w:t>
      </w:r>
      <w:r>
        <w:rPr>
          <w:rFonts w:ascii="黑体;SimHei" w:hAnsi="黑体;SimHei" w:cs="黑体;SimHei" w:hint="eastAsia" w:eastAsia="黑体;SimHei"/>
          <w:color w:val="000000"/>
          <w:kern w:val="0"/>
        </w:rPr>
        <w:t>第十五条</w:t>
      </w:r>
      <w:r>
        <w:rPr>
          <w:rFonts w:ascii="宋体;SimSun" w:hAnsi="宋体;SimSun" w:cs="宋体;SimSun"/>
          <w:color w:val="000000"/>
          <w:kern w:val="0"/>
        </w:rPr>
        <w:t xml:space="preserve">  </w:t>
      </w:r>
      <w:r>
        <w:rPr>
          <w:rFonts w:ascii="宋体;SimSun" w:hAnsi="宋体;SimSun" w:cs="仿宋_GB2312" w:hint="eastAsia"/>
          <w:color w:val="000000"/>
          <w:kern w:val="0"/>
        </w:rPr>
        <w:t>对没有列入年度制定计划的地方性法规项目建议，急需当年审议制定且条件成熟的，由市人民代表大会常务委员会主任会议决定补充列入年度地方性法规制定计划。</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年度地方性法规制定计划确需调整或者变更的，市人民代表大会常务委员会法制工作委员会应当提出书面报告，由主任会议决定。</w:t>
      </w:r>
    </w:p>
    <w:p>
      <w:pPr>
        <w:pStyle w:val="Normal"/>
        <w:snapToGrid w:val="false"/>
        <w:spacing w:lineRule="exact" w:line="560"/>
        <w:rPr>
          <w:rFonts w:ascii="宋体;SimSun" w:hAnsi="宋体;SimSun" w:eastAsia="宋体;SimSun" w:cs="Times New Roman"/>
          <w:color w:val="000000"/>
          <w:kern w:val="0"/>
        </w:rPr>
      </w:pPr>
      <w:r>
        <w:rPr>
          <w:rFonts w:eastAsia="宋体;SimSun" w:cs="Times New Roman" w:ascii="宋体;SimSun" w:hAnsi="宋体;SimSun"/>
          <w:color w:val="000000"/>
          <w:kern w:val="0"/>
        </w:rPr>
      </w:r>
    </w:p>
    <w:p>
      <w:pPr>
        <w:pStyle w:val="Normal"/>
        <w:snapToGrid w:val="false"/>
        <w:spacing w:lineRule="exact" w:line="560"/>
        <w:jc w:val="center"/>
        <w:rPr>
          <w:rFonts w:ascii="黑体;SimHei" w:hAnsi="黑体;SimHei" w:eastAsia="黑体;SimHei" w:cs="Times New Roman"/>
          <w:color w:val="000000"/>
          <w:kern w:val="0"/>
        </w:rPr>
      </w:pPr>
      <w:r>
        <w:rPr>
          <w:rFonts w:ascii="黑体;SimHei" w:hAnsi="黑体;SimHei" w:cs="黑体;SimHei" w:hint="eastAsia" w:eastAsia="黑体;SimHei"/>
          <w:color w:val="000000"/>
          <w:kern w:val="0"/>
        </w:rPr>
        <w:t>第三章</w:t>
      </w:r>
      <w:r>
        <w:rPr>
          <w:rFonts w:ascii="黑体;SimHei" w:hAnsi="黑体;SimHei" w:cs="黑体;SimHei" w:eastAsia="黑体;SimHei"/>
          <w:color w:val="000000"/>
          <w:kern w:val="0"/>
        </w:rPr>
        <w:t xml:space="preserve">  </w:t>
      </w:r>
      <w:r>
        <w:rPr>
          <w:rFonts w:ascii="黑体;SimHei" w:hAnsi="黑体;SimHei" w:cs="黑体;SimHei" w:hint="eastAsia" w:eastAsia="黑体;SimHei"/>
          <w:color w:val="000000"/>
          <w:kern w:val="0"/>
        </w:rPr>
        <w:t>市人民代表大会及其常务委员会制定地方性法规程序</w:t>
      </w:r>
    </w:p>
    <w:p>
      <w:pPr>
        <w:pStyle w:val="Normal"/>
        <w:snapToGrid w:val="false"/>
        <w:spacing w:lineRule="exact" w:line="560"/>
        <w:rPr>
          <w:rFonts w:ascii="宋体;SimSun" w:hAnsi="宋体;SimSun" w:eastAsia="宋体;SimSun" w:cs="宋体;SimSun"/>
          <w:color w:val="000000"/>
          <w:kern w:val="0"/>
        </w:rPr>
      </w:pPr>
      <w:r>
        <w:rPr>
          <w:rFonts w:eastAsia="宋体;SimSun" w:cs="宋体;SimSun" w:ascii="宋体;SimSun" w:hAnsi="宋体;SimSun"/>
          <w:color w:val="000000"/>
          <w:kern w:val="0"/>
        </w:rPr>
        <w:t xml:space="preserve"> </w:t>
      </w:r>
    </w:p>
    <w:p>
      <w:pPr>
        <w:pStyle w:val="Normal"/>
        <w:snapToGrid w:val="false"/>
        <w:spacing w:lineRule="exact" w:line="560"/>
        <w:jc w:val="center"/>
        <w:rPr>
          <w:rFonts w:ascii="宋体;SimSun" w:hAnsi="宋体;SimSun" w:eastAsia="宋体;SimSun" w:cs="Times New Roman"/>
          <w:color w:val="000000"/>
          <w:kern w:val="0"/>
        </w:rPr>
      </w:pPr>
      <w:r>
        <w:rPr>
          <w:rFonts w:ascii="宋体;SimSun" w:hAnsi="宋体;SimSun" w:cs="宋体;SimSun" w:hint="eastAsia" w:eastAsia="宋体;SimSun"/>
          <w:color w:val="000000"/>
          <w:kern w:val="0"/>
        </w:rPr>
        <w:t>第一节</w:t>
      </w:r>
      <w:r>
        <w:rPr>
          <w:rFonts w:ascii="宋体;SimSun" w:hAnsi="宋体;SimSun" w:cs="宋体;SimSun" w:eastAsia="宋体;SimSun"/>
          <w:color w:val="000000"/>
          <w:kern w:val="0"/>
        </w:rPr>
        <w:t xml:space="preserve">  </w:t>
      </w:r>
      <w:r>
        <w:rPr>
          <w:rFonts w:ascii="宋体;SimSun" w:hAnsi="宋体;SimSun" w:cs="宋体;SimSun" w:hint="eastAsia" w:eastAsia="宋体;SimSun"/>
          <w:color w:val="000000"/>
          <w:kern w:val="0"/>
        </w:rPr>
        <w:t>市人民代表大会制定地方性法规程序</w:t>
      </w:r>
    </w:p>
    <w:p>
      <w:pPr>
        <w:pStyle w:val="Normal"/>
        <w:shd w:fill="FFFFFF" w:val="clear"/>
        <w:snapToGrid w:val="false"/>
        <w:spacing w:lineRule="exact" w:line="560"/>
        <w:ind w:firstLineChars="200" w:startChars="0" w:start="0" w:endChars="0" w:end="0"/>
        <w:rPr>
          <w:rFonts w:ascii="宋体;SimSun" w:hAnsi="宋体;SimSun" w:eastAsia="宋体;SimSun" w:cs="Times New Roman"/>
          <w:color w:val="000000"/>
          <w:kern w:val="0"/>
        </w:rPr>
      </w:pPr>
      <w:r>
        <w:rPr>
          <w:rFonts w:eastAsia="宋体;SimSun" w:cs="Times New Roman" w:ascii="宋体;SimSun" w:hAnsi="宋体;SimSun"/>
          <w:color w:val="000000"/>
          <w:kern w:val="0"/>
        </w:rPr>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第十六条</w:t>
      </w:r>
      <w:r>
        <w:rPr>
          <w:rFonts w:ascii="宋体;SimSun" w:hAnsi="宋体;SimSun" w:cs="宋体;SimSun"/>
          <w:color w:val="000000"/>
          <w:kern w:val="0"/>
        </w:rPr>
        <w:t xml:space="preserve">  </w:t>
      </w:r>
      <w:r>
        <w:rPr>
          <w:rFonts w:ascii="宋体;SimSun" w:hAnsi="宋体;SimSun" w:cs="仿宋_GB2312" w:hint="eastAsia"/>
          <w:color w:val="000000"/>
          <w:kern w:val="0"/>
        </w:rPr>
        <w:t>市人民代表大会主席团可以向市人民代表大会提出地方性法规案，由市人民代表大会会议审议。</w:t>
      </w:r>
    </w:p>
    <w:p>
      <w:pPr>
        <w:pStyle w:val="Normal"/>
        <w:snapToGrid w:val="false"/>
        <w:spacing w:lineRule="exact" w:line="560"/>
        <w:ind w:firstLineChars="200" w:startChars="0" w:start="0" w:endChars="0" w:end="0"/>
        <w:rPr>
          <w:rFonts w:ascii="宋体;SimSun" w:hAnsi="宋体;SimSun" w:eastAsia="宋体;SimSun" w:cs="Times New Roman"/>
          <w:color w:val="000000"/>
          <w:spacing w:val="-4"/>
          <w:kern w:val="0"/>
        </w:rPr>
      </w:pPr>
      <w:r>
        <w:rPr>
          <w:rFonts w:ascii="宋体;SimSun" w:hAnsi="宋体;SimSun" w:cs="仿宋_GB2312" w:hint="eastAsia"/>
          <w:color w:val="000000"/>
          <w:spacing w:val="-4"/>
          <w:kern w:val="0"/>
        </w:rPr>
        <w:t>市人民代表大会常务委员会、市人民政府、市人民代表大会各专门委员会可以向市人民代表大会提出地方性法规案，由主席团决定列入会议议程。</w:t>
      </w:r>
    </w:p>
    <w:p>
      <w:pPr>
        <w:pStyle w:val="Normal"/>
        <w:snapToGrid w:val="false"/>
        <w:spacing w:lineRule="exact" w:line="560"/>
        <w:ind w:firstLineChars="200" w:startChars="0" w:start="0" w:endChars="0" w:end="0"/>
        <w:rPr>
          <w:rFonts w:ascii="宋体;SimSun" w:hAnsi="宋体;SimSun" w:eastAsia="宋体;SimSun" w:cs="Times New Roman"/>
          <w:color w:val="000000"/>
          <w:spacing w:val="-4"/>
          <w:kern w:val="0"/>
        </w:rPr>
      </w:pPr>
      <w:r>
        <w:rPr>
          <w:rFonts w:ascii="黑体;SimHei" w:hAnsi="黑体;SimHei" w:cs="黑体;SimHei" w:hint="eastAsia" w:eastAsia="黑体;SimHei"/>
          <w:color w:val="000000"/>
          <w:kern w:val="0"/>
        </w:rPr>
        <w:t>第十七条</w:t>
      </w:r>
      <w:r>
        <w:rPr>
          <w:rFonts w:ascii="黑体;SimHei" w:hAnsi="黑体;SimHei" w:cs="黑体;SimHei" w:eastAsia="黑体;SimHei"/>
          <w:color w:val="000000"/>
          <w:kern w:val="0"/>
        </w:rPr>
        <w:t xml:space="preserve">  </w:t>
      </w:r>
      <w:r>
        <w:rPr>
          <w:rFonts w:ascii="宋体;SimSun" w:hAnsi="宋体;SimSun" w:cs="仿宋_GB2312" w:hint="eastAsia"/>
          <w:color w:val="000000"/>
          <w:spacing w:val="-4"/>
          <w:kern w:val="0"/>
        </w:rPr>
        <w:t>十名以上的代表联名，可以向市人民代表大会提出地方性法规案，由主席团决定是否列入会议议程，或者先交有关的专门委员会审议、提出是否列入会议议程的意见，再决定是否列入会议议程。</w:t>
      </w:r>
      <w:r>
        <w:rPr>
          <w:rFonts w:ascii="宋体;SimSun" w:hAnsi="宋体;SimSun" w:cs="宋体;SimSun"/>
          <w:color w:val="000000"/>
          <w:spacing w:val="-4"/>
          <w:kern w:val="0"/>
        </w:rPr>
        <w:t xml:space="preserve"> </w:t>
      </w:r>
    </w:p>
    <w:p>
      <w:pPr>
        <w:pStyle w:val="Normal"/>
        <w:snapToGrid w:val="false"/>
        <w:spacing w:lineRule="exact" w:line="560"/>
        <w:ind w:firstLineChars="200" w:startChars="0" w:start="0" w:endChars="0" w:end="0"/>
        <w:rPr>
          <w:rFonts w:ascii="宋体;SimSun" w:hAnsi="宋体;SimSun" w:eastAsia="宋体;SimSun" w:cs="Times New Roman"/>
          <w:color w:val="000000"/>
          <w:spacing w:val="-4"/>
          <w:kern w:val="0"/>
        </w:rPr>
      </w:pPr>
      <w:r>
        <w:rPr>
          <w:rFonts w:ascii="宋体;SimSun" w:hAnsi="宋体;SimSun" w:cs="仿宋_GB2312" w:hint="eastAsia"/>
          <w:color w:val="000000"/>
          <w:kern w:val="0"/>
        </w:rPr>
        <w:t>专门委员会审议的时候，可以邀请提案人列席会议，发表意见。</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第十八条</w:t>
      </w:r>
      <w:r>
        <w:rPr>
          <w:rFonts w:ascii="黑体;SimHei" w:hAnsi="黑体;SimHei" w:cs="黑体;SimHei" w:eastAsia="黑体;SimHei"/>
          <w:color w:val="000000"/>
          <w:kern w:val="0"/>
        </w:rPr>
        <w:t xml:space="preserve">  </w:t>
      </w:r>
      <w:r>
        <w:rPr>
          <w:rFonts w:ascii="宋体;SimSun" w:hAnsi="宋体;SimSun" w:cs="仿宋_GB2312" w:hint="eastAsia"/>
          <w:color w:val="000000"/>
          <w:kern w:val="0"/>
        </w:rPr>
        <w:t>向市人民代表大会提出的地方性法规案，在市人民代表大会闭会期间，可以先向常务委员会提出，经常务委员会会议依照本条例第三章第二节规定的有关程序审议后，决定提请市人民代表大会审议，由常务委员会向大会全体会议作说明，或者由提案人向大会全体会议作说明。</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常务委员会依照前款规定审议地方性法规案，应当通过多种形式征求市人民代表大会代表的意见，并将有关情况反馈；专门委员会和常务委员会工作机构进行制定地方性法规调研，可以邀请有关的市人民代表大会代表参加。</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第十九条</w:t>
      </w:r>
      <w:r>
        <w:rPr>
          <w:rFonts w:ascii="黑体;SimHei" w:hAnsi="黑体;SimHei" w:cs="黑体;SimHei" w:eastAsia="黑体;SimHei"/>
          <w:color w:val="000000"/>
          <w:kern w:val="0"/>
        </w:rPr>
        <w:t xml:space="preserve">  </w:t>
      </w:r>
      <w:r>
        <w:rPr>
          <w:rFonts w:ascii="宋体;SimSun" w:hAnsi="宋体;SimSun" w:cs="仿宋_GB2312" w:hint="eastAsia"/>
          <w:color w:val="000000"/>
          <w:kern w:val="0"/>
        </w:rPr>
        <w:t>常务委员会决定提请市人民代表大会会议审议的地方性法规案，应当在会议举行的一个月前将地方性法规草案发给代表。</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第二十条</w:t>
      </w:r>
      <w:r>
        <w:rPr>
          <w:rFonts w:ascii="黑体;SimHei" w:hAnsi="黑体;SimHei" w:cs="黑体;SimHei" w:eastAsia="黑体;SimHei"/>
          <w:color w:val="000000"/>
          <w:kern w:val="0"/>
        </w:rPr>
        <w:t xml:space="preserve">  </w:t>
      </w:r>
      <w:r>
        <w:rPr>
          <w:rFonts w:ascii="宋体;SimSun" w:hAnsi="宋体;SimSun" w:cs="仿宋_GB2312" w:hint="eastAsia"/>
          <w:color w:val="000000"/>
          <w:kern w:val="0"/>
        </w:rPr>
        <w:t>列入市人民代表大会会议议程的地方性法规案，大会全体会议听取常务委员会或提案人说明后，由各代表团进行审议。</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各代表团审议地方性法规案时，提案人应当派人听取意见，回答询问。</w:t>
      </w:r>
    </w:p>
    <w:p>
      <w:pPr>
        <w:pStyle w:val="Normal"/>
        <w:snapToGrid w:val="false"/>
        <w:spacing w:lineRule="exact" w:line="560"/>
        <w:ind w:firstLineChars="200" w:startChars="0" w:start="0" w:endChars="0" w:end="0"/>
        <w:rPr>
          <w:rFonts w:ascii="MingLiU_HKSCS" w:hAnsi="MingLiU_HKSCS" w:eastAsia="宋体;SimSun" w:cs="Times New Roman"/>
          <w:color w:val="000000"/>
          <w:kern w:val="0"/>
        </w:rPr>
      </w:pPr>
      <w:r>
        <w:rPr>
          <w:rFonts w:ascii="宋体;SimSun" w:hAnsi="宋体;SimSun" w:cs="仿宋_GB2312" w:hint="eastAsia"/>
          <w:color w:val="000000"/>
          <w:kern w:val="0"/>
        </w:rPr>
        <w:t>各代表团审议地方性法规案时，根据代表团的要求，有关机关、组织应当派人介绍情况。</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第二十一条</w:t>
      </w:r>
      <w:r>
        <w:rPr>
          <w:rFonts w:ascii="黑体;SimHei" w:hAnsi="黑体;SimHei" w:cs="黑体;SimHei" w:eastAsia="黑体;SimHei"/>
          <w:color w:val="000000"/>
          <w:kern w:val="0"/>
        </w:rPr>
        <w:t xml:space="preserve">  </w:t>
      </w:r>
      <w:r>
        <w:rPr>
          <w:rFonts w:ascii="宋体;SimSun" w:hAnsi="宋体;SimSun" w:cs="仿宋_GB2312" w:hint="eastAsia"/>
          <w:color w:val="000000"/>
          <w:kern w:val="0"/>
        </w:rPr>
        <w:t>列入市人民代表大会会议议程的地方性法规案，由有关的专门委员会进行审议，向主席团提出审议意见，并印发会议。</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第二十二条</w:t>
      </w:r>
      <w:r>
        <w:rPr>
          <w:rFonts w:ascii="宋体;SimSun" w:hAnsi="宋体;SimSun" w:cs="Times New Roman" w:eastAsia="宋体;SimSun"/>
          <w:color w:val="000000"/>
          <w:kern w:val="0"/>
        </w:rPr>
        <w:t> </w:t>
      </w:r>
      <w:r>
        <w:rPr>
          <w:rFonts w:ascii="宋体;SimSun" w:hAnsi="宋体;SimSun" w:cs="宋体;SimSun" w:eastAsia="宋体;SimSun"/>
          <w:color w:val="000000"/>
          <w:kern w:val="0"/>
        </w:rPr>
        <w:t xml:space="preserve"> </w:t>
      </w:r>
      <w:r>
        <w:rPr>
          <w:rFonts w:ascii="宋体;SimSun" w:hAnsi="宋体;SimSun" w:cs="仿宋_GB2312" w:hint="eastAsia"/>
          <w:color w:val="000000"/>
          <w:kern w:val="0"/>
        </w:rPr>
        <w:t>列入市人民代表大会会议议程的地方性法规案，由法制委员会根据各代表团和有关的专门委员会的审议意见，对地方性法规案进行统一审议，向主席团提出审议结果报告和地方性法规草案表决稿，对重要的不同意见应当在审议结果报告中予以说明，经主席团会议审议通过后，印发会议。</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第二十三条</w:t>
      </w:r>
      <w:r>
        <w:rPr>
          <w:rFonts w:ascii="宋体;SimSun" w:hAnsi="宋体;SimSun" w:cs="Times New Roman" w:eastAsia="宋体;SimSun"/>
          <w:color w:val="000000"/>
          <w:kern w:val="0"/>
        </w:rPr>
        <w:t> </w:t>
      </w:r>
      <w:r>
        <w:rPr>
          <w:rFonts w:ascii="宋体;SimSun" w:hAnsi="宋体;SimSun" w:cs="宋体;SimSun" w:eastAsia="宋体;SimSun"/>
          <w:color w:val="000000"/>
          <w:kern w:val="0"/>
        </w:rPr>
        <w:t xml:space="preserve"> </w:t>
      </w:r>
      <w:r>
        <w:rPr>
          <w:rFonts w:ascii="宋体;SimSun" w:hAnsi="宋体;SimSun" w:cs="仿宋_GB2312" w:hint="eastAsia"/>
          <w:color w:val="000000"/>
          <w:kern w:val="0"/>
        </w:rPr>
        <w:t>列入市人民代表大会会议议程的地方性法规案，必要时，主席团常务主席可以召开各代表团团长会议，就地方性法规案中的重大问题听取各代表团的审议意见，进行讨论，并将讨论的情况和意见向主席团报告。</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主席团常务主席也可以就地方性法规案中的重大的专门性问题，召集代表团推选的有关代表进行讨论，并将讨论的情况和意见向主席团报告。</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第二十四条</w:t>
      </w:r>
      <w:r>
        <w:rPr>
          <w:rFonts w:ascii="宋体;SimSun" w:hAnsi="宋体;SimSun" w:cs="宋体;SimSun" w:eastAsia="宋体;SimSun"/>
          <w:color w:val="000000"/>
          <w:kern w:val="0"/>
        </w:rPr>
        <w:t xml:space="preserve">  </w:t>
      </w:r>
      <w:r>
        <w:rPr>
          <w:rFonts w:ascii="宋体;SimSun" w:hAnsi="宋体;SimSun" w:cs="仿宋_GB2312" w:hint="eastAsia"/>
          <w:color w:val="000000"/>
          <w:kern w:val="0"/>
        </w:rPr>
        <w:t>列入市人民代表大会会议议程的地方性法规案，在交付表决前，提案人要求撤回的，应当说明理由，经主席团同意，并向大会报告，对该地方性法规案的审议即行终止。</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第二十五条</w:t>
      </w:r>
      <w:r>
        <w:rPr>
          <w:rFonts w:ascii="宋体;SimSun" w:hAnsi="宋体;SimSun" w:cs="宋体;SimSun" w:eastAsia="宋体;SimSun"/>
          <w:color w:val="000000"/>
          <w:kern w:val="0"/>
        </w:rPr>
        <w:t xml:space="preserve">  </w:t>
      </w:r>
      <w:r>
        <w:rPr>
          <w:rFonts w:ascii="宋体;SimSun" w:hAnsi="宋体;SimSun" w:cs="仿宋_GB2312" w:hint="eastAsia"/>
          <w:color w:val="000000"/>
          <w:kern w:val="0"/>
        </w:rPr>
        <w:t>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第二十六条</w:t>
      </w:r>
      <w:r>
        <w:rPr>
          <w:rFonts w:ascii="宋体;SimSun" w:hAnsi="宋体;SimSun" w:cs="宋体;SimSun" w:eastAsia="宋体;SimSun"/>
          <w:color w:val="000000"/>
          <w:kern w:val="0"/>
        </w:rPr>
        <w:t xml:space="preserve">  </w:t>
      </w:r>
      <w:r>
        <w:rPr>
          <w:rFonts w:ascii="宋体;SimSun" w:hAnsi="宋体;SimSun" w:cs="仿宋_GB2312" w:hint="eastAsia"/>
          <w:color w:val="000000"/>
          <w:kern w:val="0"/>
        </w:rPr>
        <w:t>地方性法规草案表决稿由主席团提请大会全体会议表决，由全体代表的过半数通过。表决前，法制委员会向全体会议作审议结果的报告。</w:t>
      </w:r>
    </w:p>
    <w:p>
      <w:pPr>
        <w:pStyle w:val="Normal"/>
        <w:shd w:fill="FFFFFF" w:val="clear"/>
        <w:snapToGrid w:val="false"/>
        <w:spacing w:lineRule="exact" w:line="560"/>
        <w:jc w:val="center"/>
        <w:rPr>
          <w:rFonts w:ascii="宋体;SimSun" w:hAnsi="宋体;SimSun" w:eastAsia="宋体;SimSun" w:cs="Times New Roman"/>
          <w:b/>
          <w:bCs/>
          <w:color w:val="000000"/>
          <w:kern w:val="0"/>
        </w:rPr>
      </w:pPr>
      <w:r>
        <w:rPr>
          <w:rFonts w:eastAsia="宋体;SimSun" w:cs="Times New Roman" w:ascii="宋体;SimSun" w:hAnsi="宋体;SimSun"/>
          <w:b/>
          <w:bCs/>
          <w:color w:val="000000"/>
          <w:kern w:val="0"/>
        </w:rPr>
      </w:r>
    </w:p>
    <w:p>
      <w:pPr>
        <w:pStyle w:val="Normal"/>
        <w:shd w:fill="FFFFFF" w:val="clear"/>
        <w:snapToGrid w:val="false"/>
        <w:spacing w:lineRule="exact" w:line="560"/>
        <w:jc w:val="center"/>
        <w:rPr>
          <w:rFonts w:ascii="宋体;SimSun" w:hAnsi="宋体;SimSun" w:eastAsia="宋体;SimSun" w:cs="Times New Roman"/>
          <w:color w:val="000000"/>
          <w:kern w:val="0"/>
        </w:rPr>
      </w:pPr>
      <w:r>
        <w:rPr>
          <w:rFonts w:ascii="宋体;SimSun" w:hAnsi="宋体;SimSun" w:cs="宋体;SimSun" w:hint="eastAsia" w:eastAsia="宋体;SimSun"/>
          <w:color w:val="000000"/>
          <w:kern w:val="0"/>
        </w:rPr>
        <w:t>第二节</w:t>
      </w:r>
      <w:r>
        <w:rPr>
          <w:rFonts w:ascii="宋体;SimSun" w:hAnsi="宋体;SimSun" w:cs="宋体;SimSun" w:eastAsia="宋体;SimSun"/>
          <w:color w:val="000000"/>
          <w:kern w:val="0"/>
        </w:rPr>
        <w:t xml:space="preserve">  </w:t>
      </w:r>
      <w:r>
        <w:rPr>
          <w:rFonts w:ascii="宋体;SimSun" w:hAnsi="宋体;SimSun" w:cs="宋体;SimSun" w:hint="eastAsia" w:eastAsia="宋体;SimSun"/>
          <w:color w:val="000000"/>
          <w:kern w:val="0"/>
        </w:rPr>
        <w:t>市人民代表大会常务委员会制定地方性法规程序</w:t>
      </w:r>
    </w:p>
    <w:p>
      <w:pPr>
        <w:pStyle w:val="Normal"/>
        <w:shd w:fill="FFFFFF" w:val="clear"/>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　　</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第二十七条</w:t>
      </w:r>
      <w:r>
        <w:rPr>
          <w:rFonts w:ascii="宋体;SimSun" w:hAnsi="宋体;SimSun" w:cs="宋体;SimSun"/>
          <w:color w:val="000000"/>
          <w:kern w:val="0"/>
        </w:rPr>
        <w:t xml:space="preserve">  </w:t>
      </w:r>
      <w:r>
        <w:rPr>
          <w:rFonts w:ascii="宋体;SimSun" w:hAnsi="宋体;SimSun" w:cs="仿宋_GB2312" w:hint="eastAsia"/>
          <w:color w:val="000000"/>
          <w:kern w:val="0"/>
        </w:rPr>
        <w:t>市人民代表大会常务委员会主任会议可以向常务委员会提出地方性法规案，由常务委员会会议审议。</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市人民政府、市人民代表大会各专门委员会可以向常务委员会提出地方性法规案，由主任会议决定列入常务委员会会议议程，或者先交有关的专门委员会审议，提出报告，再决定列入常务委员会会议议程。如果主任会议认为地方性法规案有重大问题需要进一步研究，可以建议提案人修改后再向常务委员会提出。</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第二十八条</w:t>
      </w:r>
      <w:r>
        <w:rPr>
          <w:rFonts w:ascii="宋体;SimSun" w:hAnsi="宋体;SimSun" w:cs="宋体;SimSun"/>
          <w:color w:val="000000"/>
          <w:kern w:val="0"/>
        </w:rPr>
        <w:t xml:space="preserve">  </w:t>
      </w:r>
      <w:r>
        <w:rPr>
          <w:rFonts w:ascii="宋体;SimSun" w:hAnsi="宋体;SimSun" w:cs="仿宋_GB2312" w:hint="eastAsia"/>
          <w:color w:val="000000"/>
          <w:kern w:val="0"/>
        </w:rPr>
        <w:t>常务委员会组成人员五人以上联名，可以向常务委员会提出地方性法规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专门委员会审议的时候，可以邀请提案人列席会议，发表意见。</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第二十九条</w:t>
      </w:r>
      <w:r>
        <w:rPr>
          <w:rFonts w:ascii="宋体;SimSun" w:hAnsi="宋体;SimSun" w:cs="宋体;SimSun"/>
          <w:color w:val="000000"/>
          <w:kern w:val="0"/>
        </w:rPr>
        <w:t xml:space="preserve">  </w:t>
      </w:r>
      <w:r>
        <w:rPr>
          <w:rFonts w:ascii="宋体;SimSun" w:hAnsi="宋体;SimSun" w:cs="仿宋_GB2312" w:hint="eastAsia"/>
          <w:color w:val="000000"/>
          <w:kern w:val="0"/>
        </w:rPr>
        <w:t>列入常务委员会会议议程的地方性法规案，除特殊情况外，应当在会议举行的七日前将地方性法规草案发给常务委员会组成人员。</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常务委员会会议审议地方性法规案时，应当邀请有关的市人民代表大会代表列席会议。</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第三十条</w:t>
      </w:r>
      <w:r>
        <w:rPr>
          <w:rFonts w:ascii="宋体;SimSun" w:hAnsi="宋体;SimSun" w:cs="宋体;SimSun"/>
          <w:color w:val="000000"/>
          <w:kern w:val="0"/>
        </w:rPr>
        <w:t xml:space="preserve">  </w:t>
      </w:r>
      <w:r>
        <w:rPr>
          <w:rFonts w:ascii="宋体;SimSun" w:hAnsi="宋体;SimSun" w:cs="仿宋_GB2312" w:hint="eastAsia"/>
          <w:color w:val="000000"/>
          <w:kern w:val="0"/>
        </w:rPr>
        <w:t>列入常务委员会会议议程的地方性法规案，一般应当经两次常务委员会会议审议后再交付表决。</w:t>
      </w:r>
    </w:p>
    <w:p>
      <w:pPr>
        <w:pStyle w:val="Normal"/>
        <w:snapToGrid w:val="false"/>
        <w:spacing w:lineRule="exact" w:line="560"/>
        <w:ind w:firstLineChars="200" w:startChars="0" w:start="0" w:endChars="0" w:end="0"/>
        <w:rPr>
          <w:rFonts w:ascii="宋体;SimSun" w:hAnsi="宋体;SimSun" w:eastAsia="宋体;SimSun" w:cs="Times New Roman"/>
          <w:color w:val="000000"/>
          <w:spacing w:val="-4"/>
          <w:kern w:val="0"/>
        </w:rPr>
      </w:pPr>
      <w:r>
        <w:rPr>
          <w:rFonts w:ascii="宋体;SimSun" w:hAnsi="宋体;SimSun" w:cs="仿宋_GB2312" w:hint="eastAsia"/>
          <w:color w:val="000000"/>
          <w:spacing w:val="-4"/>
          <w:kern w:val="0"/>
        </w:rPr>
        <w:t>常务委员会会议第一次审议地方性法规案，在全体会议上听取提案人的说明，印发有关的专门委员会的书面审议报告，由分组会议进行初步审议。</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常务委员会会议第二次审议地方性法规案，在全体会议上听取法制委员会关于地方性法规草案审议结果的报告，由分组会议对地方性法规草案修改稿进行审议。</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第三十一条</w:t>
      </w:r>
      <w:r>
        <w:rPr>
          <w:rFonts w:ascii="宋体;SimSun" w:hAnsi="宋体;SimSun" w:cs="宋体;SimSun"/>
          <w:color w:val="000000"/>
          <w:kern w:val="0"/>
        </w:rPr>
        <w:t xml:space="preserve">  </w:t>
      </w:r>
      <w:r>
        <w:rPr>
          <w:rFonts w:ascii="宋体;SimSun" w:hAnsi="宋体;SimSun" w:cs="仿宋_GB2312" w:hint="eastAsia"/>
          <w:color w:val="000000"/>
          <w:kern w:val="0"/>
        </w:rPr>
        <w:t>列入常务委员会会议议程的地方性法规案，各方面意见比较一致的，可以经一次常务委员会会议审议即交付表决；调整事项较为单一或部分修改的地方性法规案，各方面意见比较一致的，也可以经一次常务委员会会议审议后即交付表决；重要的地方性法规案，可以经三次以上常务委员会会议审议后再交付表决。</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第三十二条</w:t>
      </w:r>
      <w:r>
        <w:rPr>
          <w:rFonts w:ascii="宋体;SimSun" w:hAnsi="宋体;SimSun" w:cs="宋体;SimSun"/>
          <w:color w:val="000000"/>
          <w:kern w:val="0"/>
        </w:rPr>
        <w:t xml:space="preserve">  </w:t>
      </w:r>
      <w:r>
        <w:rPr>
          <w:rFonts w:ascii="宋体;SimSun" w:hAnsi="宋体;SimSun" w:cs="仿宋_GB2312" w:hint="eastAsia"/>
          <w:color w:val="000000"/>
          <w:kern w:val="0"/>
        </w:rPr>
        <w:t>常务委员会会议审议地方性法规案时，根据需要，可以召开联组会议或者全体会议，对地方性法规草案中的主要问题进行讨论。</w:t>
      </w:r>
    </w:p>
    <w:p>
      <w:pPr>
        <w:pStyle w:val="Normal"/>
        <w:snapToGrid w:val="false"/>
        <w:spacing w:lineRule="exact" w:line="560"/>
        <w:ind w:firstLineChars="200" w:startChars="0" w:start="0" w:endChars="0" w:end="0"/>
        <w:rPr>
          <w:rFonts w:ascii="MingLiU_HKSCS" w:hAnsi="MingLiU_HKSCS" w:eastAsia="宋体;SimSun" w:cs="Times New Roman"/>
          <w:color w:val="000000"/>
          <w:kern w:val="0"/>
        </w:rPr>
      </w:pPr>
      <w:r>
        <w:rPr>
          <w:rFonts w:ascii="黑体;SimHei" w:hAnsi="黑体;SimHei" w:cs="黑体;SimHei" w:hint="eastAsia" w:eastAsia="黑体;SimHei"/>
          <w:color w:val="000000"/>
          <w:kern w:val="0"/>
        </w:rPr>
        <w:t>第三十三条</w:t>
      </w:r>
      <w:r>
        <w:rPr>
          <w:rFonts w:ascii="宋体;SimSun" w:hAnsi="宋体;SimSun" w:cs="宋体;SimSun"/>
          <w:color w:val="000000"/>
          <w:kern w:val="0"/>
        </w:rPr>
        <w:t xml:space="preserve">  </w:t>
      </w:r>
      <w:r>
        <w:rPr>
          <w:rFonts w:ascii="宋体;SimSun" w:hAnsi="宋体;SimSun" w:cs="仿宋_GB2312" w:hint="eastAsia"/>
          <w:color w:val="000000"/>
          <w:kern w:val="0"/>
        </w:rPr>
        <w:t>常务委员会分组会议审议地方性法规案时，提案人应当派人听取意见，回答询问。</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常务委员会分组会议审议地方性法规案时，根据小组要求，有关机关、组织应当派人介绍情况。</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第三十四条</w:t>
      </w:r>
      <w:r>
        <w:rPr>
          <w:rFonts w:ascii="宋体;SimSun" w:hAnsi="宋体;SimSun" w:cs="宋体;SimSun"/>
          <w:color w:val="000000"/>
          <w:kern w:val="0"/>
        </w:rPr>
        <w:t xml:space="preserve">  </w:t>
      </w:r>
      <w:r>
        <w:rPr>
          <w:rFonts w:ascii="宋体;SimSun" w:hAnsi="宋体;SimSun" w:cs="仿宋_GB2312" w:hint="eastAsia"/>
          <w:color w:val="000000"/>
          <w:kern w:val="0"/>
        </w:rPr>
        <w:t>列入常务委员会会议议程的地方性法规案，由有关的专门委员会进行审议，提出审议意见，印发常务委员会会议。</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有关的专门委员会审议地方性法规案时，可以邀请其他专门委员会的成员列席会议，发表意见。</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第三十五条</w:t>
      </w:r>
      <w:r>
        <w:rPr>
          <w:rFonts w:ascii="宋体;SimSun" w:hAnsi="宋体;SimSun" w:cs="宋体;SimSun"/>
          <w:color w:val="000000"/>
          <w:kern w:val="0"/>
        </w:rPr>
        <w:t xml:space="preserve">  </w:t>
      </w:r>
      <w:r>
        <w:rPr>
          <w:rFonts w:ascii="宋体;SimSun" w:hAnsi="宋体;SimSun" w:cs="仿宋_GB2312" w:hint="eastAsia"/>
          <w:color w:val="000000"/>
          <w:kern w:val="0"/>
        </w:rPr>
        <w:t>列入常务委员会会议议程的地方性法规案，由法制委员会根据常务委员会组成人员、有关的专门委员会的审议意见和各方面提出的意见，对地方性法规案进行统一审议，提出审议结果报告和地方性法规草案修改稿，对重要的不同意见应当在审议结果报告中予以说明。对有关的专门委员会的重要审议意见没有采纳的，应当向有关的专门委员会反馈。</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法制委员会审议地方性法规案时，应当邀请有关的专门委员会的成员列席会议，发表意见。</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第三十六条</w:t>
      </w:r>
      <w:r>
        <w:rPr>
          <w:rFonts w:ascii="宋体;SimSun" w:hAnsi="宋体;SimSun" w:cs="宋体;SimSun"/>
          <w:color w:val="000000"/>
          <w:kern w:val="0"/>
        </w:rPr>
        <w:t xml:space="preserve">  </w:t>
      </w:r>
      <w:r>
        <w:rPr>
          <w:rFonts w:ascii="宋体;SimSun" w:hAnsi="宋体;SimSun" w:cs="仿宋_GB2312" w:hint="eastAsia"/>
          <w:color w:val="000000"/>
          <w:kern w:val="0"/>
        </w:rPr>
        <w:t>专门委员会审议地方性法规案时，应当召开全体会议审议，根据需要，可以邀请有关机关、组织派有关负责人说明情况。</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第三十七条</w:t>
      </w:r>
      <w:r>
        <w:rPr>
          <w:rFonts w:ascii="宋体;SimSun" w:hAnsi="宋体;SimSun" w:cs="宋体;SimSun"/>
          <w:color w:val="000000"/>
          <w:kern w:val="0"/>
        </w:rPr>
        <w:t xml:space="preserve">  </w:t>
      </w:r>
      <w:r>
        <w:rPr>
          <w:rFonts w:ascii="宋体;SimSun" w:hAnsi="宋体;SimSun" w:cs="仿宋_GB2312" w:hint="eastAsia"/>
          <w:color w:val="000000"/>
          <w:kern w:val="0"/>
        </w:rPr>
        <w:t>专门委员会之间对地方性法规草案的重要问题意见不一致时，应当向主任会议报告。</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第三十八条</w:t>
      </w:r>
      <w:r>
        <w:rPr>
          <w:rFonts w:ascii="黑体;SimHei" w:hAnsi="黑体;SimHei" w:cs="黑体;SimHei" w:eastAsia="黑体;SimHei"/>
          <w:color w:val="000000"/>
          <w:kern w:val="0"/>
        </w:rPr>
        <w:t xml:space="preserve"> </w:t>
      </w:r>
      <w:r>
        <w:rPr>
          <w:rFonts w:ascii="宋体;SimSun" w:hAnsi="宋体;SimSun" w:cs="宋体;SimSun"/>
          <w:color w:val="000000"/>
          <w:kern w:val="0"/>
        </w:rPr>
        <w:t xml:space="preserve"> </w:t>
      </w:r>
      <w:r>
        <w:rPr>
          <w:rFonts w:ascii="宋体;SimSun" w:hAnsi="宋体;SimSun" w:cs="仿宋_GB2312" w:hint="eastAsia"/>
          <w:color w:val="000000"/>
          <w:kern w:val="0"/>
        </w:rPr>
        <w:t>列入常务委员会会议议程的地方性法规案，法制委员会、有关的专门委员会和常务委员会法制工作委员会应当听取各方面的意见。听取意见可以采取座谈会、论证会、听证会等多种形式。</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地方性法规案中有关问题专业性强，需要进行可行性评价的，应当召开论证会，听取有关专家、部门和市人民代表大会代表等方面的意见。论证情况应当向常务委员会报告。</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地方性法规案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常务委员会法制工作委员会应当将地方性法规草案发送相关领域的市人民代表大会代表、各区市人民代表大会常务委员会以及有关部门、组织和专家征求意见。</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第三十九条</w:t>
      </w:r>
      <w:r>
        <w:rPr>
          <w:rFonts w:ascii="宋体;SimSun" w:hAnsi="宋体;SimSun" w:cs="宋体;SimSun"/>
          <w:color w:val="000000"/>
          <w:kern w:val="0"/>
        </w:rPr>
        <w:t xml:space="preserve">  </w:t>
      </w:r>
      <w:r>
        <w:rPr>
          <w:rFonts w:ascii="宋体;SimSun" w:hAnsi="宋体;SimSun" w:cs="仿宋_GB2312" w:hint="eastAsia"/>
          <w:color w:val="000000"/>
          <w:kern w:val="0"/>
        </w:rPr>
        <w:t>列入常务委员会会议议程的地方性法规案，应当在常务委员会会议后将地方性法规草案及其起草、修改的说明等向社会公布，征求意见，但是经主任会议决定不公布的除外。向社会公开征求意见的时间一般不少于三十日。征求意见的情况应当向社会通报。</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第四十条</w:t>
      </w:r>
      <w:r>
        <w:rPr>
          <w:rFonts w:ascii="宋体;SimSun" w:hAnsi="宋体;SimSun" w:cs="宋体;SimSun"/>
          <w:color w:val="000000"/>
          <w:kern w:val="0"/>
        </w:rPr>
        <w:t xml:space="preserve">  </w:t>
      </w:r>
      <w:r>
        <w:rPr>
          <w:rFonts w:ascii="宋体;SimSun" w:hAnsi="宋体;SimSun" w:cs="仿宋_GB2312" w:hint="eastAsia"/>
          <w:color w:val="000000"/>
          <w:kern w:val="0"/>
        </w:rPr>
        <w:t>列入常务委员会会议议程的地方性法规案，常务委员会法制工作委员会应当收集整理分组审议的意见和各方面提出的意见以及其他有关资料，分送法制委员会和有关的专门委员会，并根据需要，印发常务委员会会议。</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第四十一条</w:t>
      </w:r>
      <w:r>
        <w:rPr>
          <w:rFonts w:ascii="宋体;SimSun" w:hAnsi="宋体;SimSun" w:cs="宋体;SimSun"/>
          <w:color w:val="000000"/>
          <w:kern w:val="0"/>
        </w:rPr>
        <w:t xml:space="preserve">  </w:t>
      </w:r>
      <w:r>
        <w:rPr>
          <w:rFonts w:ascii="宋体;SimSun" w:hAnsi="宋体;SimSun" w:cs="仿宋_GB2312" w:hint="eastAsia"/>
          <w:color w:val="000000"/>
          <w:kern w:val="0"/>
        </w:rPr>
        <w:t>拟提请常务委员会会议审议通过的地方性法规案，在法制委员会提出审议结果报告前，常务委员会法制工作委员会可以对地方性法规草案中主要制度规范的可行性、地方性法规出台时机、地方性法规实施的社会效果和可能出现的问题等进行评估。评估情况由法制委员会在审议结果报告中予以说明。</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第四十二条</w:t>
      </w:r>
      <w:r>
        <w:rPr>
          <w:rFonts w:ascii="宋体;SimSun" w:hAnsi="宋体;SimSun" w:cs="宋体;SimSun"/>
          <w:color w:val="000000"/>
          <w:kern w:val="0"/>
        </w:rPr>
        <w:t xml:space="preserve">  </w:t>
      </w:r>
      <w:r>
        <w:rPr>
          <w:rFonts w:ascii="宋体;SimSun" w:hAnsi="宋体;SimSun" w:cs="仿宋_GB2312" w:hint="eastAsia"/>
          <w:color w:val="000000"/>
          <w:kern w:val="0"/>
        </w:rPr>
        <w:t>列入常务委员会会议议程的地方性法规案，在交付表决前，提案人要求撤回的，应当说明理由，经主任会议同意，并向常务委员会报告，对该地方性法规案的审议即行终止。</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第四十三条</w:t>
      </w:r>
      <w:r>
        <w:rPr>
          <w:rFonts w:ascii="黑体;SimHei" w:hAnsi="黑体;SimHei" w:cs="黑体;SimHei" w:eastAsia="黑体;SimHei"/>
          <w:color w:val="000000"/>
          <w:kern w:val="0"/>
        </w:rPr>
        <w:t xml:space="preserve"> </w:t>
      </w:r>
      <w:r>
        <w:rPr>
          <w:rFonts w:ascii="宋体;SimSun" w:hAnsi="宋体;SimSun" w:cs="宋体;SimSun"/>
          <w:color w:val="000000"/>
          <w:kern w:val="0"/>
        </w:rPr>
        <w:t xml:space="preserve"> </w:t>
      </w:r>
      <w:r>
        <w:rPr>
          <w:rFonts w:ascii="宋体;SimSun" w:hAnsi="宋体;SimSun" w:cs="仿宋_GB2312" w:hint="eastAsia"/>
          <w:color w:val="000000"/>
          <w:kern w:val="0"/>
        </w:rPr>
        <w:t>地方性法规草案修改稿经常务委员会会议审议，由法制委员会根据常务委员会组成人员的审议意见进行修改，提出地方性法规草案表决稿，由主任会议提请常务委员会全体会议表决，由常务委员会全体组成人员的过半数通过。表决前，法制委员会向全体会议作草案修改稿修改情况的说明。</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地方性法规草案表决稿交付常务委员会会议表决前，主任会议根据常务委员会会议审议的情况，可以决定将意见分歧较大的个别重要条款提请常务委员会会议单独表决。</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单独表决的条款经常务委员会会议表决后，主任会议根据单独表决的情况，可以决定将地方性法规草案表决稿交付表决，也可以决定暂不付表决，交法制委员会和有关的专门委员会进一步审议。</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第四十四条</w:t>
      </w:r>
      <w:r>
        <w:rPr>
          <w:rFonts w:ascii="黑体;SimHei" w:hAnsi="黑体;SimHei" w:cs="黑体;SimHei" w:eastAsia="黑体;SimHei"/>
          <w:color w:val="000000"/>
          <w:kern w:val="0"/>
        </w:rPr>
        <w:t xml:space="preserve"> </w:t>
      </w:r>
      <w:r>
        <w:rPr>
          <w:rFonts w:ascii="宋体;SimSun" w:hAnsi="宋体;SimSun" w:cs="宋体;SimSun"/>
          <w:color w:val="000000"/>
          <w:kern w:val="0"/>
        </w:rPr>
        <w:t xml:space="preserve"> </w:t>
      </w:r>
      <w:r>
        <w:rPr>
          <w:rFonts w:ascii="宋体;SimSun" w:hAnsi="宋体;SimSun" w:cs="仿宋_GB2312" w:hint="eastAsia"/>
          <w:color w:val="000000"/>
          <w:kern w:val="0"/>
        </w:rPr>
        <w:t>列入常务委员会会议审议的地方性法规案，因各方面对制定该地方性法规的必要性、可行性等重大问题存在较大意见分歧搁置审议满两年的，或者因暂不付表决经过两年没有再次列入常务委员会会议议程审议的，由主任会议向常务委员会报告，该地方性法规案终止审议。</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第四十五条</w:t>
      </w:r>
      <w:r>
        <w:rPr>
          <w:rFonts w:ascii="宋体;SimSun" w:hAnsi="宋体;SimSun" w:cs="宋体;SimSun"/>
          <w:color w:val="000000"/>
          <w:kern w:val="0"/>
        </w:rPr>
        <w:t xml:space="preserve">  </w:t>
      </w:r>
      <w:r>
        <w:rPr>
          <w:rFonts w:ascii="宋体;SimSun" w:hAnsi="宋体;SimSun" w:cs="仿宋_GB2312" w:hint="eastAsia"/>
          <w:color w:val="000000"/>
          <w:kern w:val="0"/>
        </w:rPr>
        <w:t>对多部地方性法规中涉及同类事项的个别条款进行修改，一并提出地方性法规案的，经主任会议决定，可以合并表决，也可以分别表决。</w:t>
      </w:r>
    </w:p>
    <w:p>
      <w:pPr>
        <w:pStyle w:val="Normal"/>
        <w:snapToGrid w:val="false"/>
        <w:spacing w:lineRule="exact" w:line="560"/>
        <w:ind w:firstLineChars="200" w:startChars="0" w:start="0" w:endChars="0" w:end="0"/>
        <w:rPr>
          <w:rFonts w:ascii="楷体_GB2312" w:hAnsi="楷体_GB2312" w:eastAsia="楷体_GB2312" w:cs="Times New Roman"/>
          <w:color w:val="000000"/>
          <w:kern w:val="0"/>
        </w:rPr>
      </w:pPr>
      <w:r>
        <w:rPr>
          <w:rFonts w:eastAsia="楷体_GB2312" w:cs="Times New Roman" w:ascii="楷体_GB2312" w:hAnsi="楷体_GB2312"/>
          <w:color w:val="000000"/>
          <w:kern w:val="0"/>
        </w:rPr>
      </w:r>
    </w:p>
    <w:p>
      <w:pPr>
        <w:pStyle w:val="Normal"/>
        <w:shd w:fill="FFFFFF" w:val="clear"/>
        <w:snapToGrid w:val="false"/>
        <w:spacing w:lineRule="exact" w:line="560"/>
        <w:jc w:val="center"/>
        <w:rPr>
          <w:rFonts w:ascii="宋体;SimSun" w:hAnsi="宋体;SimSun" w:eastAsia="宋体;SimSun" w:cs="Times New Roman"/>
          <w:color w:val="000000"/>
          <w:kern w:val="0"/>
        </w:rPr>
      </w:pPr>
      <w:r>
        <w:rPr>
          <w:rFonts w:ascii="宋体;SimSun" w:hAnsi="宋体;SimSun" w:cs="宋体;SimSun" w:hint="eastAsia" w:eastAsia="宋体;SimSun"/>
          <w:color w:val="000000"/>
          <w:kern w:val="0"/>
        </w:rPr>
        <w:t>第三节</w:t>
      </w:r>
      <w:r>
        <w:rPr>
          <w:rFonts w:ascii="宋体;SimSun" w:hAnsi="宋体;SimSun" w:cs="宋体;SimSun" w:eastAsia="宋体;SimSun"/>
          <w:color w:val="000000"/>
          <w:kern w:val="0"/>
        </w:rPr>
        <w:t xml:space="preserve"> </w:t>
      </w:r>
      <w:r>
        <w:rPr>
          <w:rFonts w:ascii="宋体;SimSun" w:hAnsi="宋体;SimSun" w:cs="宋体;SimSun" w:hint="eastAsia" w:eastAsia="宋体;SimSun"/>
          <w:color w:val="000000"/>
          <w:kern w:val="0"/>
        </w:rPr>
        <w:t>其他规定</w:t>
      </w:r>
    </w:p>
    <w:p>
      <w:pPr>
        <w:pStyle w:val="Normal"/>
        <w:shd w:fill="FFFFFF" w:val="clear"/>
        <w:snapToGrid w:val="false"/>
        <w:spacing w:lineRule="exact" w:line="560"/>
        <w:ind w:firstLineChars="200" w:startChars="0" w:start="0" w:endChars="0" w:end="0"/>
        <w:rPr>
          <w:rFonts w:ascii="宋体;SimSun" w:hAnsi="宋体;SimSun" w:eastAsia="宋体;SimSun" w:cs="Times New Roman"/>
          <w:color w:val="000000"/>
          <w:kern w:val="0"/>
        </w:rPr>
      </w:pPr>
      <w:r>
        <w:rPr>
          <w:rFonts w:eastAsia="宋体;SimSun" w:cs="Times New Roman" w:ascii="宋体;SimSun" w:hAnsi="宋体;SimSun"/>
          <w:color w:val="000000"/>
          <w:kern w:val="0"/>
        </w:rPr>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第四十六条</w:t>
      </w:r>
      <w:r>
        <w:rPr>
          <w:rFonts w:ascii="黑体;SimHei" w:hAnsi="黑体;SimHei" w:cs="黑体;SimHei" w:eastAsia="黑体;SimHei"/>
          <w:color w:val="000000"/>
          <w:kern w:val="0"/>
        </w:rPr>
        <w:t xml:space="preserve"> </w:t>
      </w:r>
      <w:r>
        <w:rPr>
          <w:rFonts w:ascii="宋体;SimSun" w:hAnsi="宋体;SimSun" w:cs="宋体;SimSun"/>
          <w:color w:val="000000"/>
          <w:kern w:val="0"/>
        </w:rPr>
        <w:t xml:space="preserve"> </w:t>
      </w:r>
      <w:r>
        <w:rPr>
          <w:rFonts w:ascii="宋体;SimSun" w:hAnsi="宋体;SimSun" w:cs="仿宋_GB2312" w:hint="eastAsia"/>
          <w:color w:val="000000"/>
          <w:kern w:val="0"/>
        </w:rPr>
        <w:t>地方性法规草案一般由市人民政府或者市人民代表大会专门委员会组织起草。</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市人民代表大会代表、常务委员会组成人员联名提出地方性法规案的，由其自行起草地方性法规草案，市人民代表大会专门委员会、市人民政府的有关部门予以协助；没有自行起草能力和条件的，可以提出制定地方性法规的建议，由主任会议根据需要指定或者委托有关部门、组织或者专家起草。</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第四十七条</w:t>
      </w:r>
      <w:r>
        <w:rPr>
          <w:rFonts w:ascii="宋体;SimSun" w:hAnsi="宋体;SimSun" w:cs="宋体;SimSun"/>
          <w:color w:val="000000"/>
          <w:kern w:val="0"/>
        </w:rPr>
        <w:t xml:space="preserve">  </w:t>
      </w:r>
      <w:r>
        <w:rPr>
          <w:rFonts w:ascii="宋体;SimSun" w:hAnsi="宋体;SimSun" w:cs="仿宋_GB2312" w:hint="eastAsia"/>
          <w:color w:val="000000"/>
          <w:kern w:val="0"/>
        </w:rPr>
        <w:t>市人民政府、市人民代表大会专门委员会组织起草地方性法规草案应当确定起草工作负责人，落实起草工作人员，并根据制定地方性法规计划的要求，作出起草进度安排；不能按要求如期完成起草工作的，需写出报告，向主任会议说明情况。</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第四十八条</w:t>
      </w:r>
      <w:r>
        <w:rPr>
          <w:rFonts w:ascii="宋体;SimSun" w:hAnsi="宋体;SimSun" w:cs="宋体;SimSun"/>
          <w:color w:val="000000"/>
          <w:kern w:val="0"/>
        </w:rPr>
        <w:t xml:space="preserve">  </w:t>
      </w:r>
      <w:r>
        <w:rPr>
          <w:rFonts w:ascii="宋体;SimSun" w:hAnsi="宋体;SimSun" w:cs="仿宋_GB2312" w:hint="eastAsia"/>
          <w:color w:val="000000"/>
          <w:kern w:val="0"/>
        </w:rPr>
        <w:t>起草地方性法规草案应当进行深入的调查研究，广泛听取有关机关、组织和公民的意见。</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第四十九条</w:t>
      </w:r>
      <w:r>
        <w:rPr>
          <w:rFonts w:ascii="宋体;SimSun" w:hAnsi="宋体;SimSun" w:cs="宋体;SimSun"/>
          <w:color w:val="000000"/>
          <w:kern w:val="0"/>
        </w:rPr>
        <w:t xml:space="preserve">  </w:t>
      </w:r>
      <w:r>
        <w:rPr>
          <w:rFonts w:ascii="宋体;SimSun" w:hAnsi="宋体;SimSun" w:cs="仿宋_GB2312" w:hint="eastAsia"/>
          <w:color w:val="000000"/>
          <w:kern w:val="0"/>
        </w:rPr>
        <w:t>市人民代表大会有关的专门委员会、常务委员会相关工作机构应当提前参与法规草案起草工作。涉及本市重大事项的地方性法规草案，可以由有关的专门委员会或者常务委员会相关工作机构组织起草。</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市人民代表大会有关的专门委员会、常务委员会相关工作机构根据需要，听取有关地方性法规草案起草工作的情况汇报，督促起草工作按期完成。</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专业性较强的地方性法规草案，可以吸收相关领域的专家参与起草工作，或者委托有关专家、教学科研单位、社会组织起草。</w:t>
      </w:r>
    </w:p>
    <w:p>
      <w:pPr>
        <w:pStyle w:val="Normal"/>
        <w:snapToGrid w:val="false"/>
        <w:spacing w:lineRule="exact" w:line="560"/>
        <w:ind w:firstLineChars="200" w:startChars="0" w:start="0" w:endChars="0" w:end="0"/>
        <w:rPr>
          <w:rFonts w:ascii="MingLiU_HKSCS" w:hAnsi="MingLiU_HKSCS" w:eastAsia="宋体;SimSun" w:cs="MingLiU_HKSCS" w:hint="eastAsia"/>
          <w:color w:val="000000"/>
          <w:kern w:val="0"/>
        </w:rPr>
      </w:pPr>
      <w:r>
        <w:rPr>
          <w:rFonts w:ascii="黑体;SimHei" w:hAnsi="黑体;SimHei" w:cs="黑体;SimHei" w:hint="eastAsia" w:eastAsia="黑体;SimHei"/>
          <w:color w:val="000000"/>
          <w:kern w:val="0"/>
        </w:rPr>
        <w:t>第五十条</w:t>
      </w:r>
      <w:r>
        <w:rPr>
          <w:rFonts w:ascii="宋体;SimSun" w:hAnsi="宋体;SimSun" w:cs="宋体;SimSun"/>
          <w:color w:val="000000"/>
          <w:kern w:val="0"/>
        </w:rPr>
        <w:t xml:space="preserve">  </w:t>
      </w:r>
      <w:r>
        <w:rPr>
          <w:rFonts w:ascii="宋体;SimSun" w:hAnsi="宋体;SimSun" w:cs="仿宋_GB2312" w:hint="eastAsia"/>
          <w:color w:val="000000"/>
          <w:kern w:val="0"/>
        </w:rPr>
        <w:t>提出地方性法规案，应当同时提出地方性法规草案文本及其说明，并提供必要的参阅资料。修改地方性法规的，还应当提交修改前后的对照文本。地方性法规草案的说明应当包括制定或修改地方性法规的必要性、可行性和主要内容，以及起草过程中对重大分歧意见的协调处理情况。</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第五十一条</w:t>
      </w:r>
      <w:r>
        <w:rPr>
          <w:rFonts w:ascii="宋体;SimSun" w:hAnsi="宋体;SimSun" w:cs="宋体;SimSun"/>
          <w:color w:val="000000"/>
          <w:kern w:val="0"/>
        </w:rPr>
        <w:t xml:space="preserve">  </w:t>
      </w:r>
      <w:r>
        <w:rPr>
          <w:rFonts w:ascii="宋体;SimSun" w:hAnsi="宋体;SimSun" w:cs="仿宋_GB2312" w:hint="eastAsia"/>
          <w:color w:val="000000"/>
          <w:kern w:val="0"/>
        </w:rPr>
        <w:t>市人民政府、市人民代表大会各专门委员会提出的地方性法规案，应当分别经市人民政府常务会议或者全体会议、专门委员会会议讨论通过。</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第五十二条</w:t>
      </w:r>
      <w:r>
        <w:rPr>
          <w:rFonts w:ascii="黑体;SimHei" w:hAnsi="黑体;SimHei" w:cs="黑体;SimHei" w:eastAsia="黑体;SimHei"/>
          <w:color w:val="000000"/>
          <w:kern w:val="0"/>
        </w:rPr>
        <w:t xml:space="preserve">  </w:t>
      </w:r>
      <w:r>
        <w:rPr>
          <w:rFonts w:ascii="宋体;SimSun" w:hAnsi="宋体;SimSun" w:cs="仿宋_GB2312" w:hint="eastAsia"/>
          <w:color w:val="000000"/>
          <w:kern w:val="0"/>
        </w:rPr>
        <w:t>向市人民代表大会常务委员会提出地方性法规案，应当于常务委员会会议举行的一个月前提出。如不能按期提出，需写出报告，向主任会议说明情况。</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第五十三条</w:t>
      </w:r>
      <w:r>
        <w:rPr>
          <w:rFonts w:ascii="黑体;SimHei" w:hAnsi="黑体;SimHei" w:cs="黑体;SimHei" w:eastAsia="黑体;SimHei"/>
          <w:color w:val="000000"/>
          <w:kern w:val="0"/>
        </w:rPr>
        <w:t xml:space="preserve">  </w:t>
      </w:r>
      <w:r>
        <w:rPr>
          <w:rFonts w:ascii="宋体;SimSun" w:hAnsi="宋体;SimSun" w:cs="仿宋_GB2312" w:hint="eastAsia"/>
          <w:color w:val="000000"/>
          <w:kern w:val="0"/>
        </w:rPr>
        <w:t>向市人民代表大会及其常务委员会提出的地方性法规案</w:t>
      </w:r>
      <w:r>
        <w:rPr>
          <w:rFonts w:eastAsia="宋体;SimSun" w:cs="宋体;SimSun" w:ascii="宋体;SimSun" w:hAnsi="宋体;SimSun"/>
          <w:color w:val="000000"/>
          <w:kern w:val="0"/>
        </w:rPr>
        <w:t>,</w:t>
      </w:r>
      <w:r>
        <w:rPr>
          <w:rFonts w:ascii="宋体;SimSun" w:hAnsi="宋体;SimSun" w:cs="仿宋_GB2312" w:hint="eastAsia"/>
          <w:color w:val="000000"/>
          <w:kern w:val="0"/>
        </w:rPr>
        <w:t>在列入会议议程前</w:t>
      </w:r>
      <w:r>
        <w:rPr>
          <w:rFonts w:eastAsia="宋体;SimSun" w:cs="宋体;SimSun" w:ascii="宋体;SimSun" w:hAnsi="宋体;SimSun"/>
          <w:color w:val="000000"/>
          <w:kern w:val="0"/>
        </w:rPr>
        <w:t>,</w:t>
      </w:r>
      <w:r>
        <w:rPr>
          <w:rFonts w:ascii="宋体;SimSun" w:hAnsi="宋体;SimSun" w:cs="仿宋_GB2312" w:hint="eastAsia"/>
          <w:color w:val="000000"/>
          <w:kern w:val="0"/>
        </w:rPr>
        <w:t>提案人有权撤回。</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第五十四条</w:t>
      </w:r>
      <w:r>
        <w:rPr>
          <w:rFonts w:ascii="黑体;SimHei" w:hAnsi="黑体;SimHei" w:cs="黑体;SimHei" w:eastAsia="黑体;SimHei"/>
          <w:color w:val="000000"/>
          <w:kern w:val="0"/>
        </w:rPr>
        <w:t xml:space="preserve">  </w:t>
      </w:r>
      <w:r>
        <w:rPr>
          <w:rFonts w:ascii="宋体;SimSun" w:hAnsi="宋体;SimSun" w:cs="仿宋_GB2312" w:hint="eastAsia"/>
          <w:color w:val="000000"/>
          <w:kern w:val="0"/>
        </w:rPr>
        <w:t>交付市人民代表大会及其常务委员会全体会议表决未获得通过的地方性法规案</w:t>
      </w:r>
      <w:r>
        <w:rPr>
          <w:rFonts w:eastAsia="宋体;SimSun" w:cs="宋体;SimSun" w:ascii="宋体;SimSun" w:hAnsi="宋体;SimSun"/>
          <w:color w:val="000000"/>
          <w:kern w:val="0"/>
        </w:rPr>
        <w:t>,</w:t>
      </w:r>
      <w:r>
        <w:rPr>
          <w:rFonts w:ascii="宋体;SimSun" w:hAnsi="宋体;SimSun" w:cs="仿宋_GB2312" w:hint="eastAsia"/>
          <w:color w:val="000000"/>
          <w:kern w:val="0"/>
        </w:rPr>
        <w:t>如果提案人认为必须制定该地方性法规</w:t>
      </w:r>
      <w:r>
        <w:rPr>
          <w:rFonts w:eastAsia="宋体;SimSun" w:cs="宋体;SimSun" w:ascii="宋体;SimSun" w:hAnsi="宋体;SimSun"/>
          <w:color w:val="000000"/>
          <w:kern w:val="0"/>
        </w:rPr>
        <w:t>,</w:t>
      </w:r>
      <w:r>
        <w:rPr>
          <w:rFonts w:ascii="宋体;SimSun" w:hAnsi="宋体;SimSun" w:cs="仿宋_GB2312" w:hint="eastAsia"/>
          <w:color w:val="000000"/>
          <w:kern w:val="0"/>
        </w:rPr>
        <w:t>可以按照本条例规定的程序重新提出</w:t>
      </w:r>
      <w:r>
        <w:rPr>
          <w:rFonts w:eastAsia="宋体;SimSun" w:cs="宋体;SimSun" w:ascii="宋体;SimSun" w:hAnsi="宋体;SimSun"/>
          <w:color w:val="000000"/>
          <w:kern w:val="0"/>
        </w:rPr>
        <w:t>,</w:t>
      </w:r>
      <w:r>
        <w:rPr>
          <w:rFonts w:ascii="宋体;SimSun" w:hAnsi="宋体;SimSun" w:cs="仿宋_GB2312" w:hint="eastAsia"/>
          <w:color w:val="000000"/>
          <w:kern w:val="0"/>
        </w:rPr>
        <w:t>由主席团、主任会议决定是否列入会议议程；其中</w:t>
      </w:r>
      <w:r>
        <w:rPr>
          <w:rFonts w:eastAsia="宋体;SimSun" w:cs="宋体;SimSun" w:ascii="宋体;SimSun" w:hAnsi="宋体;SimSun"/>
          <w:color w:val="000000"/>
          <w:kern w:val="0"/>
        </w:rPr>
        <w:t>,</w:t>
      </w:r>
      <w:r>
        <w:rPr>
          <w:rFonts w:ascii="宋体;SimSun" w:hAnsi="宋体;SimSun" w:cs="仿宋_GB2312" w:hint="eastAsia"/>
          <w:color w:val="000000"/>
          <w:kern w:val="0"/>
        </w:rPr>
        <w:t>未获得市人民代表大会通过的地方性法规案</w:t>
      </w:r>
      <w:r>
        <w:rPr>
          <w:rFonts w:eastAsia="宋体;SimSun" w:cs="宋体;SimSun" w:ascii="宋体;SimSun" w:hAnsi="宋体;SimSun"/>
          <w:color w:val="000000"/>
          <w:kern w:val="0"/>
        </w:rPr>
        <w:t>,</w:t>
      </w:r>
      <w:r>
        <w:rPr>
          <w:rFonts w:ascii="宋体;SimSun" w:hAnsi="宋体;SimSun" w:cs="仿宋_GB2312" w:hint="eastAsia"/>
          <w:color w:val="000000"/>
          <w:kern w:val="0"/>
        </w:rPr>
        <w:t>应当提请市人民代表大会审议决定。</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第五十五条</w:t>
      </w:r>
      <w:r>
        <w:rPr>
          <w:rFonts w:ascii="宋体;SimSun" w:hAnsi="宋体;SimSun" w:cs="宋体;SimSun"/>
          <w:color w:val="000000"/>
          <w:kern w:val="0"/>
        </w:rPr>
        <w:t xml:space="preserve">  </w:t>
      </w:r>
      <w:r>
        <w:rPr>
          <w:rFonts w:ascii="宋体;SimSun" w:hAnsi="宋体;SimSun" w:cs="仿宋_GB2312" w:hint="eastAsia"/>
          <w:color w:val="000000"/>
          <w:kern w:val="0"/>
        </w:rPr>
        <w:t>地方性法规案与其他地方性法规相关规定不一致的，提案人应当予以说明并提出处理意见，必要时应当同时提出修改或者废止其他地方性法规相关规定的议案。</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法制委员会和有关的专门委员会审议地方性法规案时，认为需要修改或者废止其他地方性法规相关规定的，应当提出处理意见。</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第五十六条</w:t>
      </w:r>
      <w:r>
        <w:rPr>
          <w:rFonts w:ascii="宋体;SimSun" w:hAnsi="宋体;SimSun" w:cs="宋体;SimSun"/>
          <w:color w:val="000000"/>
          <w:kern w:val="0"/>
        </w:rPr>
        <w:t xml:space="preserve">  </w:t>
      </w:r>
      <w:r>
        <w:rPr>
          <w:rFonts w:ascii="宋体;SimSun" w:hAnsi="宋体;SimSun" w:cs="仿宋_GB2312" w:hint="eastAsia"/>
          <w:color w:val="000000"/>
          <w:kern w:val="0"/>
        </w:rPr>
        <w:t>市人民代表大会有关的专门委员会、常务委员会相关工作机构可以组织对有关地方性法规或地方性法规中有关规定进行立法后评估。评估情况应当向常务委员会报告。</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第五十七条</w:t>
      </w:r>
      <w:r>
        <w:rPr>
          <w:rFonts w:ascii="黑体;SimHei" w:hAnsi="黑体;SimHei" w:cs="黑体;SimHei" w:eastAsia="黑体;SimHei"/>
          <w:color w:val="000000"/>
          <w:kern w:val="0"/>
        </w:rPr>
        <w:t xml:space="preserve">  </w:t>
      </w:r>
      <w:r>
        <w:rPr>
          <w:rFonts w:ascii="宋体;SimSun" w:hAnsi="宋体;SimSun" w:cs="仿宋_GB2312" w:hint="eastAsia"/>
          <w:color w:val="000000"/>
          <w:kern w:val="0"/>
        </w:rPr>
        <w:t>地方性法规应当明确规定施行日期。</w:t>
      </w:r>
    </w:p>
    <w:p>
      <w:pPr>
        <w:pStyle w:val="Normal"/>
        <w:shd w:fill="FFFFFF" w:val="clear"/>
        <w:snapToGrid w:val="false"/>
        <w:spacing w:lineRule="exact" w:line="560"/>
        <w:ind w:firstLineChars="200" w:startChars="0" w:start="0" w:endChars="0" w:end="0"/>
        <w:rPr>
          <w:rFonts w:ascii="宋体;SimSun" w:hAnsi="宋体;SimSun" w:eastAsia="宋体;SimSun" w:cs="Times New Roman"/>
          <w:color w:val="000000"/>
          <w:kern w:val="0"/>
        </w:rPr>
      </w:pPr>
      <w:r>
        <w:rPr>
          <w:rFonts w:eastAsia="宋体;SimSun" w:cs="Times New Roman" w:ascii="宋体;SimSun" w:hAnsi="宋体;SimSun"/>
          <w:color w:val="000000"/>
          <w:kern w:val="0"/>
        </w:rPr>
      </w:r>
    </w:p>
    <w:p>
      <w:pPr>
        <w:pStyle w:val="Normal"/>
        <w:shd w:fill="FFFFFF" w:val="clear"/>
        <w:snapToGrid w:val="false"/>
        <w:spacing w:lineRule="exact" w:line="560"/>
        <w:jc w:val="center"/>
        <w:rPr>
          <w:rFonts w:ascii="黑体;SimHei" w:hAnsi="黑体;SimHei" w:eastAsia="黑体;SimHei" w:cs="Times New Roman"/>
          <w:color w:val="000000"/>
          <w:kern w:val="0"/>
        </w:rPr>
      </w:pPr>
      <w:r>
        <w:rPr>
          <w:rFonts w:ascii="黑体;SimHei" w:hAnsi="黑体;SimHei" w:cs="黑体;SimHei" w:hint="eastAsia" w:eastAsia="黑体;SimHei"/>
          <w:color w:val="000000"/>
          <w:kern w:val="0"/>
        </w:rPr>
        <w:t>第四章</w:t>
      </w:r>
      <w:r>
        <w:rPr>
          <w:rFonts w:ascii="黑体;SimHei" w:hAnsi="黑体;SimHei" w:cs="黑体;SimHei" w:eastAsia="黑体;SimHei"/>
          <w:color w:val="000000"/>
          <w:kern w:val="0"/>
        </w:rPr>
        <w:t xml:space="preserve">  </w:t>
      </w:r>
      <w:r>
        <w:rPr>
          <w:rFonts w:ascii="黑体;SimHei" w:hAnsi="黑体;SimHei" w:cs="黑体;SimHei" w:hint="eastAsia" w:eastAsia="黑体;SimHei"/>
          <w:color w:val="000000"/>
          <w:kern w:val="0"/>
        </w:rPr>
        <w:t>地方性法规的报批和公布</w:t>
      </w:r>
    </w:p>
    <w:p>
      <w:pPr>
        <w:pStyle w:val="Normal"/>
        <w:shd w:fill="FFFFFF" w:val="clear"/>
        <w:snapToGrid w:val="false"/>
        <w:spacing w:lineRule="exact" w:line="560"/>
        <w:ind w:firstLineChars="200" w:startChars="0" w:start="0" w:endChars="0" w:end="0"/>
        <w:rPr>
          <w:rFonts w:ascii="宋体;SimSun" w:hAnsi="宋体;SimSun" w:eastAsia="宋体;SimSun" w:cs="Times New Roman"/>
          <w:color w:val="000000"/>
          <w:kern w:val="0"/>
        </w:rPr>
      </w:pPr>
      <w:r>
        <w:rPr>
          <w:rFonts w:eastAsia="宋体;SimSun" w:cs="Times New Roman" w:ascii="宋体;SimSun" w:hAnsi="宋体;SimSun"/>
          <w:color w:val="000000"/>
          <w:kern w:val="0"/>
        </w:rPr>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第五十八条</w:t>
      </w:r>
      <w:r>
        <w:rPr>
          <w:rFonts w:ascii="宋体;SimSun" w:hAnsi="宋体;SimSun" w:cs="宋体;SimSun"/>
          <w:color w:val="000000"/>
          <w:kern w:val="0"/>
        </w:rPr>
        <w:t xml:space="preserve">  </w:t>
      </w:r>
      <w:r>
        <w:rPr>
          <w:rFonts w:ascii="宋体;SimSun" w:hAnsi="宋体;SimSun" w:cs="仿宋_GB2312" w:hint="eastAsia"/>
          <w:color w:val="000000"/>
          <w:kern w:val="0"/>
        </w:rPr>
        <w:t>市人民代表大会及其常务委员会会议通过的地方性法规，由市人民代表大会常务委员会报请省人民代表大会常务委员会批准。</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第五十九条</w:t>
      </w:r>
      <w:r>
        <w:rPr>
          <w:rFonts w:ascii="宋体;SimSun" w:hAnsi="宋体;SimSun" w:cs="宋体;SimSun"/>
          <w:color w:val="000000"/>
          <w:kern w:val="0"/>
        </w:rPr>
        <w:t xml:space="preserve">  </w:t>
      </w:r>
      <w:r>
        <w:rPr>
          <w:rFonts w:ascii="宋体;SimSun" w:hAnsi="宋体;SimSun" w:cs="仿宋_GB2312" w:hint="eastAsia"/>
          <w:color w:val="000000"/>
          <w:kern w:val="0"/>
        </w:rPr>
        <w:t>地方性法规经省人民代表大会常务委员会批准后，由市人民代表大会常务委员会发布公告予以公布。</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第六十条</w:t>
      </w:r>
      <w:r>
        <w:rPr>
          <w:rFonts w:ascii="黑体;SimHei" w:hAnsi="黑体;SimHei" w:cs="黑体;SimHei" w:eastAsia="黑体;SimHei"/>
          <w:color w:val="000000"/>
          <w:kern w:val="0"/>
        </w:rPr>
        <w:t xml:space="preserve">  </w:t>
      </w:r>
      <w:r>
        <w:rPr>
          <w:rFonts w:ascii="宋体;SimSun" w:hAnsi="宋体;SimSun" w:cs="仿宋_GB2312" w:hint="eastAsia"/>
          <w:color w:val="000000"/>
          <w:kern w:val="0"/>
        </w:rPr>
        <w:t>地方性法规应当自批准之日起五日内在《威海日报》和威海人大信息网上刊载，并在最近一期的《威海市人民代表大会常务委员会公报》上刊载。</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在《威海市人民代表大会常务委员会公报》上刊载的地方性法规文本为标准文本。</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第六十一条</w:t>
      </w:r>
      <w:r>
        <w:rPr>
          <w:rFonts w:ascii="黑体;SimHei" w:hAnsi="黑体;SimHei" w:cs="黑体;SimHei" w:eastAsia="黑体;SimHei"/>
          <w:color w:val="000000"/>
          <w:kern w:val="0"/>
        </w:rPr>
        <w:t xml:space="preserve">  </w:t>
      </w:r>
      <w:r>
        <w:rPr>
          <w:rFonts w:ascii="宋体;SimSun" w:hAnsi="宋体;SimSun" w:cs="仿宋_GB2312" w:hint="eastAsia"/>
          <w:color w:val="000000"/>
          <w:kern w:val="0"/>
        </w:rPr>
        <w:t>地方性法规部分条文被修改或者废止的，应当公布新的地方性法规文本。</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第六十二条</w:t>
      </w:r>
      <w:r>
        <w:rPr>
          <w:rFonts w:ascii="黑体;SimHei" w:hAnsi="黑体;SimHei" w:cs="黑体;SimHei" w:eastAsia="黑体;SimHei"/>
          <w:color w:val="000000"/>
          <w:kern w:val="0"/>
        </w:rPr>
        <w:t xml:space="preserve">  </w:t>
      </w:r>
      <w:r>
        <w:rPr>
          <w:rFonts w:ascii="宋体;SimSun" w:hAnsi="宋体;SimSun" w:cs="仿宋_GB2312" w:hint="eastAsia"/>
          <w:color w:val="000000"/>
          <w:kern w:val="0"/>
        </w:rPr>
        <w:t>地方性法规标题的题注应当载明制定机关、通过日期。经过修改的地方性法规，应当依次载明修改机关、修改日期。</w:t>
      </w:r>
    </w:p>
    <w:p>
      <w:pPr>
        <w:pStyle w:val="Normal"/>
        <w:shd w:fill="FFFFFF" w:val="clear"/>
        <w:snapToGrid w:val="false"/>
        <w:spacing w:lineRule="exact" w:line="560"/>
        <w:ind w:firstLineChars="200" w:startChars="0" w:start="0" w:endChars="0" w:end="0"/>
        <w:rPr>
          <w:rFonts w:ascii="宋体;SimSun" w:hAnsi="宋体;SimSun" w:eastAsia="宋体;SimSun" w:cs="Times New Roman"/>
          <w:color w:val="000000"/>
          <w:kern w:val="0"/>
        </w:rPr>
      </w:pPr>
      <w:r>
        <w:rPr>
          <w:rFonts w:eastAsia="宋体;SimSun" w:cs="Times New Roman" w:ascii="宋体;SimSun" w:hAnsi="宋体;SimSun"/>
          <w:color w:val="000000"/>
          <w:kern w:val="0"/>
        </w:rPr>
      </w:r>
    </w:p>
    <w:p>
      <w:pPr>
        <w:pStyle w:val="Normal"/>
        <w:shd w:fill="FFFFFF" w:val="clear"/>
        <w:snapToGrid w:val="false"/>
        <w:spacing w:lineRule="exact" w:line="560"/>
        <w:jc w:val="center"/>
        <w:rPr>
          <w:rFonts w:ascii="黑体;SimHei" w:hAnsi="黑体;SimHei" w:eastAsia="黑体;SimHei" w:cs="Times New Roman"/>
          <w:color w:val="000000"/>
          <w:kern w:val="0"/>
        </w:rPr>
      </w:pPr>
      <w:r>
        <w:rPr>
          <w:rFonts w:ascii="黑体;SimHei" w:hAnsi="黑体;SimHei" w:cs="黑体;SimHei" w:hint="eastAsia" w:eastAsia="黑体;SimHei"/>
          <w:color w:val="000000"/>
          <w:kern w:val="0"/>
        </w:rPr>
        <w:t>第五章</w:t>
      </w:r>
      <w:r>
        <w:rPr>
          <w:rFonts w:ascii="黑体;SimHei" w:hAnsi="黑体;SimHei" w:cs="黑体;SimHei" w:eastAsia="黑体;SimHei"/>
          <w:color w:val="000000"/>
          <w:kern w:val="0"/>
        </w:rPr>
        <w:t xml:space="preserve">  </w:t>
      </w:r>
      <w:r>
        <w:rPr>
          <w:rFonts w:ascii="黑体;SimHei" w:hAnsi="黑体;SimHei" w:cs="黑体;SimHei" w:hint="eastAsia" w:eastAsia="黑体;SimHei"/>
          <w:color w:val="000000"/>
          <w:kern w:val="0"/>
        </w:rPr>
        <w:t>地方性法规解释</w:t>
      </w:r>
    </w:p>
    <w:p>
      <w:pPr>
        <w:pStyle w:val="Normal"/>
        <w:shd w:fill="FFFFFF" w:val="clear"/>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　　</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第六十三条</w:t>
      </w:r>
      <w:r>
        <w:rPr>
          <w:rFonts w:ascii="黑体;SimHei" w:hAnsi="黑体;SimHei" w:cs="黑体;SimHei" w:eastAsia="黑体;SimHei"/>
          <w:color w:val="000000"/>
          <w:kern w:val="0"/>
        </w:rPr>
        <w:t xml:space="preserve">  </w:t>
      </w:r>
      <w:r>
        <w:rPr>
          <w:rFonts w:ascii="宋体;SimSun" w:hAnsi="宋体;SimSun" w:cs="仿宋_GB2312" w:hint="eastAsia"/>
          <w:color w:val="000000"/>
          <w:kern w:val="0"/>
        </w:rPr>
        <w:t>地方性法规解释权属于市人民代表大会常务委员会。</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地方性法规有以下情况之一的，由市人民代表大会常务委员会解释：</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（一）地方性法规的规定需要进一步明确具体含义的；</w:t>
      </w:r>
    </w:p>
    <w:p>
      <w:pPr>
        <w:pStyle w:val="Normal"/>
        <w:snapToGrid w:val="false"/>
        <w:spacing w:lineRule="exact" w:line="560"/>
        <w:ind w:firstLineChars="200" w:startChars="0" w:start="0" w:endChars="0" w:end="0"/>
        <w:rPr>
          <w:rFonts w:ascii="宋体;SimSun" w:hAnsi="宋体;SimSun" w:eastAsia="宋体;SimSun" w:cs="Times New Roman"/>
          <w:b/>
          <w:bCs/>
          <w:color w:val="000000"/>
          <w:kern w:val="0"/>
        </w:rPr>
      </w:pPr>
      <w:r>
        <w:rPr>
          <w:rFonts w:ascii="宋体;SimSun" w:hAnsi="宋体;SimSun" w:cs="仿宋_GB2312" w:hint="eastAsia"/>
          <w:color w:val="000000"/>
          <w:kern w:val="0"/>
        </w:rPr>
        <w:t>（二</w:t>
      </w:r>
      <w:r>
        <w:rPr>
          <w:rFonts w:cs="宋体;SimSun" w:ascii="宋体;SimSun" w:hAnsi="宋体;SimSun"/>
          <w:color w:val="000000"/>
          <w:kern w:val="0"/>
        </w:rPr>
        <w:t>)</w:t>
      </w:r>
      <w:r>
        <w:rPr>
          <w:rFonts w:ascii="宋体;SimSun" w:hAnsi="宋体;SimSun" w:cs="仿宋_GB2312" w:hint="eastAsia"/>
          <w:color w:val="000000"/>
          <w:kern w:val="0"/>
        </w:rPr>
        <w:t>地方性法规制定后出现新的情况，需要明确适用地方性法规依据的</w:t>
      </w:r>
      <w:r>
        <w:rPr>
          <w:rFonts w:ascii="仿宋_GB2312" w:hAnsi="仿宋_GB2312" w:cs="仿宋_GB2312" w:hint="eastAsia"/>
          <w:color w:val="000000"/>
          <w:kern w:val="0"/>
        </w:rPr>
        <w:t>。</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第六十四条</w:t>
      </w:r>
      <w:r>
        <w:rPr>
          <w:rFonts w:ascii="宋体;SimSun" w:hAnsi="宋体;SimSun" w:cs="宋体;SimSun"/>
          <w:color w:val="000000"/>
          <w:kern w:val="0"/>
        </w:rPr>
        <w:t xml:space="preserve">  </w:t>
      </w:r>
      <w:r>
        <w:rPr>
          <w:rFonts w:ascii="宋体;SimSun" w:hAnsi="宋体;SimSun" w:cs="仿宋_GB2312" w:hint="eastAsia"/>
          <w:color w:val="000000"/>
          <w:kern w:val="0"/>
        </w:rPr>
        <w:t>市人民政府、市中级人民法院、市人民检察院和市人民代表大会各专门委员会以及各区市人民代表大会常务委员会可以向市人民代表大会常务委员会提出地方性法规解释的要求。</w:t>
      </w:r>
    </w:p>
    <w:p>
      <w:pPr>
        <w:pStyle w:val="Normal"/>
        <w:snapToGrid w:val="false"/>
        <w:spacing w:lineRule="exact" w:line="560"/>
        <w:ind w:firstLineChars="200" w:startChars="0" w:start="0" w:endChars="0" w:end="0"/>
        <w:rPr>
          <w:rFonts w:ascii="MingLiU_HKSCS" w:hAnsi="MingLiU_HKSCS" w:eastAsia="宋体;SimSun" w:cs="Times New Roman"/>
          <w:color w:val="000000"/>
          <w:kern w:val="0"/>
        </w:rPr>
      </w:pPr>
      <w:r>
        <w:rPr>
          <w:rFonts w:ascii="黑体;SimHei" w:hAnsi="黑体;SimHei" w:cs="黑体;SimHei" w:hint="eastAsia" w:eastAsia="黑体;SimHei"/>
          <w:color w:val="000000"/>
          <w:kern w:val="0"/>
        </w:rPr>
        <w:t>第六十五条</w:t>
      </w:r>
      <w:r>
        <w:rPr>
          <w:rFonts w:ascii="宋体;SimSun" w:hAnsi="宋体;SimSun" w:cs="宋体;SimSun"/>
          <w:color w:val="000000"/>
          <w:kern w:val="0"/>
        </w:rPr>
        <w:t xml:space="preserve">  </w:t>
      </w:r>
      <w:r>
        <w:rPr>
          <w:rFonts w:ascii="宋体;SimSun" w:hAnsi="宋体;SimSun" w:cs="仿宋_GB2312" w:hint="eastAsia"/>
          <w:color w:val="000000"/>
          <w:kern w:val="0"/>
        </w:rPr>
        <w:t>常务委员会法制工作委员会研究拟订地方性法规解释草案，由主任会议决定列入常务委员会会议议程。</w:t>
      </w:r>
    </w:p>
    <w:p>
      <w:pPr>
        <w:pStyle w:val="Normal"/>
        <w:snapToGrid w:val="false"/>
        <w:spacing w:lineRule="exact" w:line="560"/>
        <w:ind w:firstLineChars="200" w:startChars="0" w:start="0" w:endChars="0" w:end="0"/>
        <w:rPr>
          <w:rFonts w:ascii="MingLiU_HKSCS" w:hAnsi="MingLiU_HKSCS" w:eastAsia="宋体;SimSun" w:cs="Times New Roman"/>
          <w:color w:val="000000"/>
          <w:kern w:val="0"/>
        </w:rPr>
      </w:pPr>
      <w:r>
        <w:rPr>
          <w:rFonts w:ascii="黑体;SimHei" w:hAnsi="黑体;SimHei" w:cs="黑体;SimHei" w:hint="eastAsia" w:eastAsia="黑体;SimHei"/>
          <w:color w:val="000000"/>
          <w:kern w:val="0"/>
        </w:rPr>
        <w:t>第六十六条</w:t>
      </w:r>
      <w:r>
        <w:rPr>
          <w:rFonts w:ascii="宋体;SimSun" w:hAnsi="宋体;SimSun" w:cs="宋体;SimSun"/>
          <w:color w:val="000000"/>
          <w:kern w:val="0"/>
        </w:rPr>
        <w:t xml:space="preserve">  </w:t>
      </w:r>
      <w:r>
        <w:rPr>
          <w:rFonts w:ascii="宋体;SimSun" w:hAnsi="宋体;SimSun" w:cs="仿宋_GB2312" w:hint="eastAsia"/>
          <w:color w:val="000000"/>
          <w:kern w:val="0"/>
        </w:rPr>
        <w:t>地方性法规解释草案经常务委员会会议审议，由法制委员会根据常务委员会组成人员的审议意见进行审议、修改，提出地方性法规解释草案表决稿。</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第六十七条</w:t>
      </w:r>
      <w:r>
        <w:rPr>
          <w:rFonts w:ascii="宋体;SimSun" w:hAnsi="宋体;SimSun" w:cs="宋体;SimSun"/>
          <w:color w:val="000000"/>
          <w:kern w:val="0"/>
        </w:rPr>
        <w:t xml:space="preserve">  </w:t>
      </w:r>
      <w:r>
        <w:rPr>
          <w:rFonts w:ascii="宋体;SimSun" w:hAnsi="宋体;SimSun" w:cs="仿宋_GB2312" w:hint="eastAsia"/>
          <w:color w:val="000000"/>
          <w:kern w:val="0"/>
        </w:rPr>
        <w:t>地方性法规解释草案表决稿由常务委员会全体组成人员的过半数通过。</w:t>
      </w:r>
    </w:p>
    <w:p>
      <w:pPr>
        <w:pStyle w:val="Normal"/>
        <w:snapToGrid w:val="false"/>
        <w:spacing w:lineRule="exact" w:line="560"/>
        <w:ind w:firstLineChars="200" w:startChars="0" w:start="0" w:endChars="0" w:end="0"/>
        <w:rPr>
          <w:rFonts w:ascii="MingLiU_HKSCS" w:hAnsi="MingLiU_HKSCS" w:eastAsia="宋体;SimSun" w:cs="Times New Roman"/>
          <w:color w:val="000000"/>
          <w:kern w:val="0"/>
        </w:rPr>
      </w:pPr>
      <w:r>
        <w:rPr>
          <w:rFonts w:ascii="宋体;SimSun" w:hAnsi="宋体;SimSun" w:cs="仿宋_GB2312" w:hint="eastAsia"/>
          <w:color w:val="000000"/>
          <w:kern w:val="0"/>
        </w:rPr>
        <w:t>地方性法规解释的报批和公布适用本条例第四章的有关规定。</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第六十八条</w:t>
      </w:r>
      <w:r>
        <w:rPr>
          <w:rFonts w:ascii="宋体;SimSun" w:hAnsi="宋体;SimSun" w:cs="宋体;SimSun"/>
          <w:color w:val="000000"/>
          <w:kern w:val="0"/>
        </w:rPr>
        <w:t xml:space="preserve">  </w:t>
      </w:r>
      <w:r>
        <w:rPr>
          <w:rFonts w:ascii="宋体;SimSun" w:hAnsi="宋体;SimSun" w:cs="仿宋_GB2312" w:hint="eastAsia"/>
          <w:color w:val="000000"/>
          <w:kern w:val="0"/>
        </w:rPr>
        <w:t>市人民代表大会常务委员会的地方性法规解释同地方性法规具有同等效力。</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第六十九条</w:t>
      </w:r>
      <w:r>
        <w:rPr>
          <w:rFonts w:ascii="宋体;SimSun" w:hAnsi="宋体;SimSun" w:cs="宋体;SimSun"/>
          <w:color w:val="000000"/>
          <w:kern w:val="0"/>
        </w:rPr>
        <w:t xml:space="preserve">  </w:t>
      </w:r>
      <w:r>
        <w:rPr>
          <w:rFonts w:ascii="宋体;SimSun" w:hAnsi="宋体;SimSun" w:cs="仿宋_GB2312" w:hint="eastAsia"/>
          <w:color w:val="000000"/>
          <w:kern w:val="0"/>
        </w:rPr>
        <w:t>市人民代表大会常务委员会法制工作委员会可以对地方性法规的有关具体问题的询问进行研究予以答复，并报常务委员会备案。</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eastAsia="宋体;SimSun" w:cs="Times New Roman" w:ascii="宋体;SimSun" w:hAnsi="宋体;SimSun"/>
          <w:color w:val="000000"/>
          <w:kern w:val="0"/>
        </w:rPr>
      </w:r>
    </w:p>
    <w:p>
      <w:pPr>
        <w:pStyle w:val="Normal"/>
        <w:snapToGrid w:val="false"/>
        <w:spacing w:lineRule="exact" w:line="560"/>
        <w:jc w:val="center"/>
        <w:rPr>
          <w:rFonts w:ascii="黑体;SimHei" w:hAnsi="黑体;SimHei" w:eastAsia="黑体;SimHei" w:cs="Times New Roman"/>
          <w:color w:val="000000"/>
          <w:kern w:val="0"/>
        </w:rPr>
      </w:pPr>
      <w:r>
        <w:rPr>
          <w:rFonts w:ascii="黑体;SimHei" w:hAnsi="黑体;SimHei" w:cs="黑体;SimHei" w:hint="eastAsia" w:eastAsia="黑体;SimHei"/>
          <w:color w:val="000000"/>
          <w:kern w:val="0"/>
        </w:rPr>
        <w:t>第六章</w:t>
      </w:r>
      <w:r>
        <w:rPr>
          <w:rFonts w:ascii="黑体;SimHei" w:hAnsi="黑体;SimHei" w:cs="黑体;SimHei" w:eastAsia="黑体;SimHei"/>
          <w:color w:val="000000"/>
          <w:kern w:val="0"/>
        </w:rPr>
        <w:t xml:space="preserve">  </w:t>
      </w:r>
      <w:r>
        <w:rPr>
          <w:rFonts w:ascii="黑体;SimHei" w:hAnsi="黑体;SimHei" w:cs="黑体;SimHei" w:hint="eastAsia" w:eastAsia="黑体;SimHei"/>
          <w:color w:val="000000"/>
          <w:kern w:val="0"/>
        </w:rPr>
        <w:t>规章的备案审查</w:t>
      </w:r>
    </w:p>
    <w:p>
      <w:pPr>
        <w:pStyle w:val="Normal"/>
        <w:snapToGrid w:val="false"/>
        <w:spacing w:lineRule="exact" w:line="560"/>
        <w:rPr>
          <w:rFonts w:ascii="黑体;SimHei" w:hAnsi="黑体;SimHei" w:eastAsia="黑体;SimHei" w:cs="Times New Roman"/>
          <w:color w:val="000000"/>
          <w:kern w:val="0"/>
        </w:rPr>
      </w:pPr>
      <w:r>
        <w:rPr>
          <w:rFonts w:eastAsia="黑体;SimHei" w:cs="Times New Roman" w:ascii="黑体;SimHei" w:hAnsi="黑体;SimHei"/>
          <w:color w:val="000000"/>
          <w:kern w:val="0"/>
        </w:rPr>
      </w:r>
    </w:p>
    <w:p>
      <w:pPr>
        <w:pStyle w:val="Normal"/>
        <w:snapToGrid w:val="false"/>
        <w:spacing w:lineRule="exact" w:line="560"/>
        <w:ind w:firstLineChars="200" w:startChars="0" w:start="0" w:endChars="0" w:end="0"/>
        <w:rPr>
          <w:rFonts w:ascii="宋体;SimSun" w:hAnsi="宋体;SimSun" w:eastAsia="宋体;SimSun" w:cs="Times New Roman"/>
          <w:kern w:val="0"/>
        </w:rPr>
      </w:pPr>
      <w:r>
        <w:rPr>
          <w:rFonts w:ascii="黑体;SimHei" w:hAnsi="黑体;SimHei" w:cs="黑体;SimHei" w:hint="eastAsia" w:eastAsia="黑体;SimHei"/>
          <w:kern w:val="0"/>
        </w:rPr>
        <w:t>第七十条</w:t>
      </w:r>
      <w:r>
        <w:rPr>
          <w:rFonts w:ascii="黑体;SimHei" w:hAnsi="黑体;SimHei" w:cs="黑体;SimHei" w:eastAsia="黑体;SimHei"/>
          <w:kern w:val="0"/>
        </w:rPr>
        <w:t xml:space="preserve">  </w:t>
      </w:r>
      <w:r>
        <w:rPr>
          <w:rFonts w:ascii="宋体;SimSun" w:hAnsi="宋体;SimSun" w:cs="仿宋_GB2312" w:hint="eastAsia"/>
          <w:kern w:val="0"/>
        </w:rPr>
        <w:t>市人民政府制定的规章，应当在公布后的三十日内，报送市人民代表大会常务委员会备案。报送备案的文件包括规章文本、说明和备案报告。</w:t>
      </w:r>
    </w:p>
    <w:p>
      <w:pPr>
        <w:pStyle w:val="Normal"/>
        <w:snapToGrid w:val="false"/>
        <w:spacing w:lineRule="exact" w:line="560"/>
        <w:ind w:firstLineChars="200" w:startChars="0" w:start="0" w:endChars="0" w:end="0"/>
        <w:rPr>
          <w:rFonts w:ascii="宋体;SimSun" w:hAnsi="宋体;SimSun" w:eastAsia="宋体;SimSun" w:cs="Times New Roman"/>
          <w:kern w:val="0"/>
        </w:rPr>
      </w:pPr>
      <w:r>
        <w:rPr>
          <w:rFonts w:ascii="宋体;SimSun" w:hAnsi="宋体;SimSun" w:cs="仿宋_GB2312" w:hint="eastAsia"/>
          <w:kern w:val="0"/>
        </w:rPr>
        <w:t>依照《中华人民共和国立法法》等有关规定，市人民政府制定的规章应当向国务院、省人民代表大会常务委员会、省政府报送备案的，依照有关法律法规规定的程序执行。</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第七十一条</w:t>
      </w:r>
      <w:r>
        <w:rPr>
          <w:rFonts w:ascii="黑体;SimHei" w:hAnsi="黑体;SimHei" w:cs="黑体;SimHei" w:eastAsia="黑体;SimHei"/>
          <w:color w:val="000000"/>
          <w:kern w:val="0"/>
        </w:rPr>
        <w:t xml:space="preserve">  </w:t>
      </w:r>
      <w:r>
        <w:rPr>
          <w:rFonts w:ascii="宋体;SimSun" w:hAnsi="宋体;SimSun" w:cs="仿宋_GB2312" w:hint="eastAsia"/>
          <w:color w:val="000000"/>
          <w:kern w:val="0"/>
        </w:rPr>
        <w:t>市中级人民法院、市人民检察院、各区市人民代表大会常务委员会认为规章同宪法、法律、行政法规和本省、市地方性法规相抵触的，可以向市人民代表大会常务委员会书面提出进行审查的要求，由常务委员会法制工作委员会分送有关专门委员会进行审查，提出意见。</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前款规定以外的其他国家机关和社会团体、企业事业组织以及公民认为规章同宪法、法律、行政法规和本省、市地方性法规相抵触的，可以向市人民代表大会常务委员会书面提出进行审查的建议，由常务委员会法制工作委员会研究，必要时，送有关专门委员会进行审查，提出意见。</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有关的专门委员会和常务委员会法制工作委员会可以对报送备案的规章进行主动审查。</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第七十二条</w:t>
      </w:r>
      <w:r>
        <w:rPr>
          <w:rFonts w:ascii="黑体;SimHei" w:hAnsi="黑体;SimHei" w:cs="黑体;SimHei" w:eastAsia="黑体;SimHei"/>
          <w:color w:val="000000"/>
          <w:kern w:val="0"/>
        </w:rPr>
        <w:t xml:space="preserve">  </w:t>
      </w:r>
      <w:r>
        <w:rPr>
          <w:rFonts w:ascii="宋体;SimSun" w:hAnsi="宋体;SimSun" w:cs="仿宋_GB2312" w:hint="eastAsia"/>
          <w:color w:val="000000"/>
          <w:kern w:val="0"/>
        </w:rPr>
        <w:t>市人民代表大会专门委员会、常务委员会法制工作委员会在审查、研究中认为规章同宪法、法律、行政法规和本省、市地方性法规相抵触的，可以向市人民政府提出书面审查意见、研究意见；也可以由法制委员会与有关专门委员会、常务委员会法制工作委员会召开联合审查会议，要求市人民政府到会说明情况，再向市人民政府提出书面审查意见。市人民政府在收到书面审查意见后，应当在两个月内研究提出是否修改或者废止的意见，并向法制委员会和有关的专门委员会或者常务委员会法制工作委员会反馈。</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法制委员会、有关的专门委员会、常务委员会法制工作委员会根据前款规定，向市人民政府提出审查意见、研究意见，市人民政府按照所提意见对规章进行修改或者废止的，审查终止。</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第七十三条</w:t>
      </w:r>
      <w:r>
        <w:rPr>
          <w:rFonts w:ascii="黑体;SimHei" w:hAnsi="黑体;SimHei" w:cs="黑体;SimHei" w:eastAsia="黑体;SimHei"/>
          <w:color w:val="000000"/>
          <w:kern w:val="0"/>
        </w:rPr>
        <w:t xml:space="preserve">  </w:t>
      </w:r>
      <w:r>
        <w:rPr>
          <w:rFonts w:ascii="宋体;SimSun" w:hAnsi="宋体;SimSun" w:cs="仿宋_GB2312" w:hint="eastAsia"/>
          <w:color w:val="000000"/>
          <w:kern w:val="0"/>
        </w:rPr>
        <w:t>法制委员会、有关的专门委员会、常务委员会法制工作委员会经审查、研究认为规章同宪法、法律、行政法规和本省、市地方性法规相抵触而市人民政府不予修改或者废止的，应当向主任会议提出予以撤销的议案、建议，由主任会议决定提请常务委员会会议审议决定。</w:t>
      </w:r>
    </w:p>
    <w:p>
      <w:pPr>
        <w:pStyle w:val="Normal"/>
        <w:snapToGrid w:val="false"/>
        <w:spacing w:lineRule="exact" w:line="560"/>
        <w:ind w:firstLineChars="200" w:startChars="0" w:start="0" w:endChars="0" w:end="0"/>
        <w:rPr>
          <w:rFonts w:ascii="宋体;SimSun" w:hAnsi="宋体;SimSun" w:eastAsia="宋体;SimSun" w:cs="Times New Roman"/>
          <w:kern w:val="0"/>
        </w:rPr>
      </w:pPr>
      <w:r>
        <w:rPr>
          <w:rFonts w:ascii="黑体;SimHei" w:hAnsi="黑体;SimHei" w:cs="黑体;SimHei" w:hint="eastAsia" w:eastAsia="黑体;SimHei"/>
          <w:color w:val="000000"/>
          <w:kern w:val="0"/>
        </w:rPr>
        <w:t>第七十四条</w:t>
      </w:r>
      <w:r>
        <w:rPr>
          <w:rFonts w:ascii="宋体;SimSun" w:hAnsi="宋体;SimSun" w:cs="宋体;SimSun"/>
          <w:color w:val="000000"/>
          <w:kern w:val="0"/>
        </w:rPr>
        <w:t xml:space="preserve">  </w:t>
      </w:r>
      <w:r>
        <w:rPr>
          <w:rFonts w:ascii="宋体;SimSun" w:hAnsi="宋体;SimSun" w:cs="仿宋_GB2312" w:hint="eastAsia"/>
          <w:color w:val="000000"/>
          <w:kern w:val="0"/>
        </w:rPr>
        <w:t>有关的专门委员会和常务委员会法制工作委员会应当按照规定要求，将审查、研究情况向提出审查建议的国家机关、社会团体、企业事业组织以及公民</w:t>
      </w:r>
      <w:r>
        <w:rPr>
          <w:rFonts w:ascii="宋体;SimSun" w:hAnsi="宋体;SimSun" w:cs="仿宋_GB2312" w:hint="eastAsia"/>
          <w:kern w:val="0"/>
        </w:rPr>
        <w:t>反馈，并可以向社会公开。</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黑体;SimHei" w:hAnsi="黑体;SimHei" w:cs="黑体;SimHei" w:hint="eastAsia" w:eastAsia="黑体;SimHei"/>
          <w:color w:val="000000"/>
          <w:kern w:val="0"/>
        </w:rPr>
        <w:t>第七十五条</w:t>
      </w:r>
      <w:r>
        <w:rPr>
          <w:rFonts w:ascii="黑体;SimHei" w:hAnsi="黑体;SimHei" w:cs="黑体;SimHei" w:eastAsia="黑体;SimHei"/>
          <w:color w:val="000000"/>
          <w:kern w:val="0"/>
        </w:rPr>
        <w:t xml:space="preserve">  </w:t>
      </w:r>
      <w:r>
        <w:rPr>
          <w:rFonts w:ascii="宋体;SimSun" w:hAnsi="宋体;SimSun" w:cs="仿宋_GB2312" w:hint="eastAsia"/>
          <w:color w:val="000000"/>
          <w:kern w:val="0"/>
        </w:rPr>
        <w:t>常务委员会会议审议规章撤销案，在全体会议上听取法制委员会或者有关的专门委员会审查意见的报告，进行审议，作出决定。</w:t>
      </w:r>
    </w:p>
    <w:p>
      <w:pPr>
        <w:pStyle w:val="Normal"/>
        <w:snapToGrid w:val="false"/>
        <w:spacing w:lineRule="exact" w:line="560"/>
        <w:ind w:firstLineChars="200" w:startChars="0" w:start="0" w:endChars="0" w:end="0"/>
        <w:rPr>
          <w:rFonts w:ascii="宋体;SimSun" w:hAnsi="宋体;SimSun" w:eastAsia="宋体;SimSun" w:cs="Times New Roman"/>
          <w:color w:val="000000"/>
          <w:kern w:val="0"/>
        </w:rPr>
      </w:pPr>
      <w:r>
        <w:rPr>
          <w:rFonts w:ascii="宋体;SimSun" w:hAnsi="宋体;SimSun" w:cs="仿宋_GB2312" w:hint="eastAsia"/>
          <w:color w:val="000000"/>
          <w:kern w:val="0"/>
        </w:rPr>
        <w:t>常务委员会对规章作出的撤销决定，由常务委员会发布公告予以公布。</w:t>
      </w:r>
    </w:p>
    <w:p>
      <w:pPr>
        <w:pStyle w:val="Normal"/>
        <w:shd w:fill="FFFFFF" w:val="clear"/>
        <w:snapToGrid w:val="false"/>
        <w:spacing w:lineRule="exact" w:line="560"/>
        <w:rPr>
          <w:rFonts w:ascii="黑体;SimHei" w:hAnsi="黑体;SimHei" w:eastAsia="黑体;SimHei" w:cs="Times New Roman"/>
          <w:color w:val="000000"/>
          <w:kern w:val="0"/>
        </w:rPr>
      </w:pPr>
      <w:r>
        <w:rPr>
          <w:rFonts w:eastAsia="黑体;SimHei" w:cs="Times New Roman" w:ascii="黑体;SimHei" w:hAnsi="黑体;SimHei"/>
          <w:color w:val="000000"/>
          <w:kern w:val="0"/>
        </w:rPr>
      </w:r>
    </w:p>
    <w:p>
      <w:pPr>
        <w:pStyle w:val="Normal"/>
        <w:shd w:fill="FFFFFF" w:val="clear"/>
        <w:snapToGrid w:val="false"/>
        <w:spacing w:lineRule="exact" w:line="560"/>
        <w:jc w:val="center"/>
        <w:rPr>
          <w:rFonts w:ascii="黑体;SimHei" w:hAnsi="黑体;SimHei" w:eastAsia="黑体;SimHei" w:cs="Times New Roman"/>
          <w:color w:val="000000"/>
          <w:kern w:val="0"/>
        </w:rPr>
      </w:pPr>
      <w:r>
        <w:rPr>
          <w:rFonts w:ascii="黑体;SimHei" w:hAnsi="黑体;SimHei" w:cs="黑体;SimHei" w:hint="eastAsia" w:eastAsia="黑体;SimHei"/>
          <w:color w:val="000000"/>
          <w:kern w:val="0"/>
        </w:rPr>
        <w:t>第七章</w:t>
      </w:r>
      <w:r>
        <w:rPr>
          <w:rFonts w:ascii="黑体;SimHei" w:hAnsi="黑体;SimHei" w:cs="黑体;SimHei" w:eastAsia="黑体;SimHei"/>
          <w:color w:val="000000"/>
          <w:kern w:val="0"/>
        </w:rPr>
        <w:t xml:space="preserve">  </w:t>
      </w:r>
      <w:r>
        <w:rPr>
          <w:rFonts w:ascii="黑体;SimHei" w:hAnsi="黑体;SimHei" w:cs="黑体;SimHei" w:hint="eastAsia" w:eastAsia="黑体;SimHei"/>
          <w:color w:val="000000"/>
          <w:kern w:val="0"/>
        </w:rPr>
        <w:t>附则</w:t>
      </w:r>
    </w:p>
    <w:p>
      <w:pPr>
        <w:pStyle w:val="Normal"/>
        <w:shd w:fill="FFFFFF" w:val="clear"/>
        <w:snapToGrid w:val="false"/>
        <w:spacing w:lineRule="exact" w:line="560"/>
        <w:ind w:firstLineChars="200" w:startChars="0" w:start="0" w:endChars="0" w:end="0"/>
        <w:rPr>
          <w:rFonts w:ascii="宋体;SimSun" w:hAnsi="宋体;SimSun" w:eastAsia="宋体;SimSun" w:cs="Times New Roman"/>
          <w:color w:val="000000"/>
          <w:kern w:val="0"/>
        </w:rPr>
      </w:pPr>
      <w:r>
        <w:rPr>
          <w:rFonts w:eastAsia="宋体;SimSun" w:cs="Times New Roman" w:ascii="宋体;SimSun" w:hAnsi="宋体;SimSun"/>
          <w:color w:val="000000"/>
          <w:kern w:val="0"/>
        </w:rPr>
      </w:r>
    </w:p>
    <w:p>
      <w:pPr>
        <w:pStyle w:val="Normal"/>
        <w:shd w:fill="FFFFFF" w:val="clear"/>
        <w:snapToGrid w:val="false"/>
        <w:spacing w:lineRule="exact" w:line="560"/>
        <w:ind w:firstLineChars="200" w:startChars="0" w:start="0" w:endChars="0" w:end="0"/>
        <w:rPr>
          <w:rFonts w:ascii="MingLiU_HKSCS" w:hAnsi="MingLiU_HKSCS" w:eastAsia="宋体;SimSun" w:cs="Times New Roman"/>
          <w:color w:val="000000"/>
          <w:kern w:val="0"/>
        </w:rPr>
      </w:pPr>
      <w:r>
        <w:rPr>
          <w:rFonts w:ascii="黑体;SimHei" w:hAnsi="黑体;SimHei" w:cs="黑体;SimHei" w:hint="eastAsia" w:eastAsia="黑体;SimHei"/>
          <w:color w:val="000000"/>
          <w:kern w:val="0"/>
        </w:rPr>
        <w:t>第七十六条</w:t>
      </w:r>
      <w:r>
        <w:rPr>
          <w:rFonts w:ascii="宋体;SimSun" w:hAnsi="宋体;SimSun" w:cs="宋体;SimSun"/>
          <w:color w:val="000000"/>
          <w:kern w:val="0"/>
        </w:rPr>
        <w:t xml:space="preserve">  </w:t>
      </w:r>
      <w:r>
        <w:rPr>
          <w:rFonts w:ascii="宋体;SimSun" w:hAnsi="宋体;SimSun" w:cs="仿宋_GB2312" w:hint="eastAsia"/>
          <w:color w:val="000000"/>
          <w:kern w:val="0"/>
        </w:rPr>
        <w:t>本条例由市人民代表大会常务委员会负责解释。</w:t>
      </w:r>
    </w:p>
    <w:p>
      <w:pPr>
        <w:pStyle w:val="Normal"/>
        <w:shd w:fill="FFFFFF" w:val="clear"/>
        <w:snapToGrid w:val="false"/>
        <w:spacing w:lineRule="exact" w:line="560"/>
        <w:ind w:firstLineChars="200" w:startChars="0" w:start="0" w:endChars="0" w:end="0"/>
        <w:rPr>
          <w:rFonts w:cs="Times New Roman"/>
          <w:color w:val="000000"/>
        </w:rPr>
      </w:pPr>
      <w:r>
        <w:rPr>
          <w:rFonts w:ascii="黑体;SimHei" w:hAnsi="黑体;SimHei" w:cs="黑体;SimHei" w:hint="eastAsia" w:eastAsia="黑体;SimHei"/>
          <w:color w:val="000000"/>
          <w:kern w:val="0"/>
        </w:rPr>
        <w:t>第七十七条</w:t>
      </w:r>
      <w:r>
        <w:rPr>
          <w:rFonts w:ascii="宋体;SimSun" w:hAnsi="宋体;SimSun" w:cs="宋体;SimSun"/>
          <w:color w:val="000000"/>
          <w:kern w:val="0"/>
        </w:rPr>
        <w:t xml:space="preserve">  </w:t>
      </w:r>
      <w:bookmarkStart w:id="0" w:name="_GoBack"/>
      <w:bookmarkEnd w:id="0"/>
      <w:r>
        <w:rPr>
          <w:rFonts w:ascii="宋体;SimSun" w:hAnsi="宋体;SimSun" w:cs="仿宋_GB2312" w:hint="eastAsia"/>
          <w:color w:val="000000"/>
          <w:kern w:val="0"/>
        </w:rPr>
        <w:t>本条例自公布之日起施行。</w:t>
      </w:r>
    </w:p>
    <w:p>
      <w:pPr>
        <w:pStyle w:val="Normal"/>
        <w:snapToGrid w:val="false"/>
        <w:spacing w:lineRule="exact" w:line="560"/>
        <w:ind w:firstLineChars="497" w:startChars="0" w:start="0" w:endChars="0" w:end="0"/>
        <w:jc w:val="center"/>
        <w:rPr>
          <w:rFonts w:cs="Times New Roman"/>
          <w:color w:val="000000"/>
          <w:sz w:val="48"/>
          <w:szCs w:val="48"/>
        </w:rPr>
      </w:pPr>
      <w:r>
        <w:rPr>
          <w:color w:val="000000"/>
          <w:sz w:val="48"/>
          <w:szCs w:val="48"/>
        </w:rPr>
        <w:t xml:space="preserve"> </w:t>
      </w:r>
    </w:p>
    <w:p>
      <w:pPr>
        <w:pStyle w:val="Normal"/>
        <w:rPr>
          <w:rFonts w:cs="Times New Roman"/>
          <w:color w:val="000000"/>
          <w:sz w:val="48"/>
          <w:szCs w:val="48"/>
        </w:rPr>
      </w:pPr>
      <w:r>
        <w:rPr>
          <w:rFonts w:cs="Times New Roman"/>
          <w:color w:val="000000"/>
          <w:sz w:val="48"/>
          <w:szCs w:val="48"/>
        </w:rPr>
      </w:r>
    </w:p>
    <w:sectPr>
      <w:headerReference w:type="default" r:id="rId2"/>
      <w:footerReference w:type="default" r:id="rId3"/>
      <w:type w:val="nextPage"/>
      <w:pgSz w:w="11906" w:h="16838"/>
      <w:pgMar w:left="1587" w:right="1417" w:gutter="0" w:header="2098" w:top="2154" w:footer="1531" w:bottom="1928"/>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小标宋简体">
    <w:charset w:val="86"/>
    <w:family w:val="script"/>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MingLiU_HKSCS">
    <w:charset w:val="88"/>
    <w:family w:val="roman"/>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cs="Times New Roman"/>
      </w:rPr>
    </w:pPr>
    <w:r>
      <w:rPr>
        <w:rFonts w:cs="Times New Roman"/>
      </w:rPr>
    </w:r>
  </w:p>
  <w:p>
    <w:pPr>
      <w:pStyle w:val="Footer"/>
      <w:ind w:firstLine="360" w:end="360"/>
      <w:rPr>
        <w:rFonts w:cs="Times New Roman"/>
        <w:lang w:val="en-US" w:eastAsia="en-US"/>
      </w:rPr>
    </w:pPr>
    <w:r>
      <w:rPr>
        <w:rFonts w:cs="Times New Roman"/>
        <w:lang w:val="en-US" w:eastAsia="en-US"/>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Style w:val="PageNumber"/>
                              <w:rFonts w:eastAsia="宋体;SimSun" w:cs="宋体;SimSun"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19</w:t>
                          </w:r>
                          <w:r>
                            <w:rPr>
                              <w:rStyle w:val="PageNumber"/>
                              <w:rFonts w:eastAsia="宋体;SimSun" w:cs="宋体;SimSun" w:ascii="宋体;SimSun" w:hAnsi="宋体;SimSun"/>
                              <w:sz w:val="28"/>
                              <w:szCs w:val="28"/>
                            </w:rPr>
                            <w:fldChar w:fldCharType="end"/>
                          </w:r>
                          <w:r>
                            <w:rPr>
                              <w:rStyle w:val="PageNumber"/>
                              <w:rFonts w:eastAsia="宋体;SimSun" w:cs="宋体;SimSun" w:ascii="宋体;SimSun" w:hAnsi="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93.7pt;mso-position-horizontal:outside;mso-position-horizontal-relative:margin">
              <v:fill opacity="0f"/>
              <v:textbox inset="0.000694444444444445in,0.000694444444444445in,0.000694444444444445in,0.000694444444444445in">
                <w:txbxContent>
                  <w:p>
                    <w:pPr>
                      <w:pStyle w:val="Footer"/>
                      <w:rPr/>
                    </w:pPr>
                    <w:r>
                      <w:rPr>
                        <w:rStyle w:val="PageNumber"/>
                        <w:rFonts w:eastAsia="宋体;SimSun" w:cs="宋体;SimSun"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19</w:t>
                    </w:r>
                    <w:r>
                      <w:rPr>
                        <w:rStyle w:val="PageNumber"/>
                        <w:rFonts w:eastAsia="宋体;SimSun" w:cs="宋体;SimSun" w:ascii="宋体;SimSun" w:hAnsi="宋体;SimSun"/>
                        <w:sz w:val="28"/>
                        <w:szCs w:val="28"/>
                      </w:rPr>
                      <w:fldChar w:fldCharType="end"/>
                    </w:r>
                    <w:r>
                      <w:rPr>
                        <w:rStyle w:val="PageNumber"/>
                        <w:rFonts w:eastAsia="宋体;SimSun" w:cs="宋体;SimSun" w:ascii="宋体;SimSun" w:hAnsi="宋体;SimSun"/>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rFonts w:cs="Times New Roman"/>
      </w:rPr>
    </w:pPr>
    <w:r>
      <w:rPr>
        <w:rFonts w:cs="Times New Roman"/>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Calibri"/>
      <w:color w:val="auto"/>
      <w:kern w:val="2"/>
      <w:sz w:val="32"/>
      <w:szCs w:val="32"/>
      <w:lang w:bidi="ar-SA" w:val="en-US" w:eastAsia="zh-CN"/>
    </w:rPr>
  </w:style>
  <w:style w:type="character" w:styleId="Style14">
    <w:name w:val="默认段落字体"/>
    <w:qFormat/>
    <w:rPr/>
  </w:style>
  <w:style w:type="character" w:styleId="FooterChar">
    <w:name w:val="Footer Char"/>
    <w:basedOn w:val="Style14"/>
    <w:qFormat/>
    <w:rPr>
      <w:rFonts w:ascii="Calibri" w:hAnsi="Calibri" w:eastAsia="仿宋_GB2312" w:cs="Calibri"/>
      <w:kern w:val="2"/>
      <w:sz w:val="18"/>
      <w:szCs w:val="18"/>
      <w:lang w:bidi="ar-SA"/>
    </w:rPr>
  </w:style>
  <w:style w:type="character" w:styleId="HeaderChar">
    <w:name w:val="Header Char"/>
    <w:basedOn w:val="Style14"/>
    <w:qFormat/>
    <w:rPr>
      <w:rFonts w:ascii="Calibri" w:hAnsi="Calibri" w:eastAsia="仿宋_GB2312" w:cs="Calibri"/>
      <w:kern w:val="2"/>
      <w:sz w:val="18"/>
      <w:szCs w:val="18"/>
      <w:lang w:bidi="ar-SA"/>
    </w:rPr>
  </w:style>
  <w:style w:type="character" w:styleId="PageNumber">
    <w:name w:val="page number"/>
    <w:basedOn w:val="Style14"/>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2018-05-28T15:40:00Z</dcterms:created>
  <dc:creator>tqh</dc:creator>
  <dc:description/>
  <cp:keywords/>
  <dc:language>en-US</dc:language>
  <cp:lastModifiedBy>tqh</cp:lastModifiedBy>
  <dcterms:modified xsi:type="dcterms:W3CDTF">2018-05-28T16:26:00Z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