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6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库尔勒市城区养犬管理条例</w:t>
      </w:r>
    </w:p>
    <w:p>
      <w:pPr>
        <w:pStyle w:val="Normal"/>
        <w:spacing w:lineRule="exact" w:line="560"/>
        <w:jc w:val="center"/>
        <w:rPr>
          <w:rFonts w:ascii="宋体;SimSun" w:hAnsi="宋体;SimSun" w:eastAsia="方正黑体_GBK" w:cs="宋体;SimSun" w:hint="eastAsia"/>
          <w:b/>
          <w:sz w:val="32"/>
          <w:szCs w:val="32"/>
        </w:rPr>
      </w:pPr>
      <w:r>
        <w:rPr>
          <w:rFonts w:eastAsia="方正黑体_GBK" w:cs="宋体;SimSun" w:hint="eastAsia" w:ascii="宋体;SimSun" w:hAnsi="宋体;SimSun"/>
          <w:b/>
          <w:sz w:val="32"/>
          <w:szCs w:val="32"/>
        </w:rPr>
      </w:r>
    </w:p>
    <w:p>
      <w:pPr>
        <w:pStyle w:val="Normal"/>
        <w:spacing w:lineRule="exact" w:line="560"/>
        <w:ind w:firstLineChars="0" w:firstLine="0" w:startChars="337" w:endChars="310"/>
        <w:jc w:val="center"/>
        <w:rPr/>
      </w:pPr>
      <w:r>
        <w:rPr>
          <w:rFonts w:ascii="楷体_GB2312" w:hAnsi="楷体_GB2312" w:cs="Times New Roman" w:hint="eastAsia" w:eastAsia="楷体_GB2312"/>
          <w:sz w:val="32"/>
          <w:szCs w:val="32"/>
        </w:rPr>
        <w:t>（</w:t>
      </w:r>
      <w:r>
        <w:rPr>
          <w:rFonts w:eastAsia="楷体_GB2312" w:cs="Times New Roman" w:hint="eastAsia" w:ascii="楷体_GB2312" w:hAnsi="楷体_GB2312"/>
          <w:sz w:val="32"/>
          <w:szCs w:val="32"/>
        </w:rPr>
        <w:t>2020</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3</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20</w:t>
      </w:r>
      <w:r>
        <w:rPr>
          <w:rFonts w:ascii="楷体_GB2312" w:hAnsi="楷体_GB2312" w:cs="Times New Roman" w:hint="eastAsia" w:eastAsia="楷体_GB2312"/>
          <w:sz w:val="32"/>
          <w:szCs w:val="32"/>
        </w:rPr>
        <w:t xml:space="preserve">日巴音郭楞蒙古自治州第十四届人民代表大会常务委员会第二十三次会议通过  </w:t>
      </w:r>
      <w:r>
        <w:rPr>
          <w:rFonts w:eastAsia="楷体_GB2312" w:cs="Times New Roman" w:hint="eastAsia" w:ascii="楷体_GB2312" w:hAnsi="楷体_GB2312"/>
          <w:sz w:val="32"/>
          <w:szCs w:val="32"/>
        </w:rPr>
        <w:t>2020</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9</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19</w:t>
      </w:r>
      <w:r>
        <w:rPr>
          <w:rFonts w:ascii="楷体_GB2312" w:hAnsi="楷体_GB2312" w:cs="Times New Roman" w:hint="eastAsia" w:eastAsia="楷体_GB2312"/>
          <w:sz w:val="32"/>
          <w:szCs w:val="32"/>
        </w:rPr>
        <w:t>日新疆维吾尔自治区第十三届人民代表大会常务委员会第十八次会议批准）</w:t>
      </w:r>
    </w:p>
    <w:p>
      <w:pPr>
        <w:pStyle w:val="Normal"/>
        <w:spacing w:lineRule="exact" w:line="560"/>
        <w:jc w:val="center"/>
        <w:rPr>
          <w:rFonts w:ascii="楷体_GB2312" w:hAnsi="楷体_GB2312" w:eastAsia="方正黑体_GBK" w:cs="Times New Roman" w:hint="eastAsia"/>
          <w:b/>
          <w:sz w:val="32"/>
          <w:szCs w:val="32"/>
          <w:u w:val="single"/>
        </w:rPr>
      </w:pPr>
      <w:r>
        <w:rPr>
          <w:rFonts w:eastAsia="方正黑体_GBK" w:cs="Times New Roman" w:hint="eastAsia" w:ascii="楷体_GB2312" w:hAnsi="楷体_GB2312"/>
          <w:b/>
          <w:sz w:val="32"/>
          <w:szCs w:val="32"/>
          <w:u w:val="single"/>
        </w:rPr>
      </w:r>
    </w:p>
    <w:p>
      <w:pPr>
        <w:pStyle w:val="ListParagraph"/>
        <w:spacing w:lineRule="exact" w:line="560"/>
        <w:ind w:firstLineChars="0" w:firstLine="0" w:endChars="0" w:end="0"/>
        <w:jc w:val="center"/>
        <w:rPr/>
      </w:pPr>
      <w:r>
        <w:rPr>
          <w:rFonts w:ascii="Times New Roman" w:hAnsi="Times New Roman" w:cs="Times New Roman" w:eastAsia="楷体_GB2312"/>
          <w:sz w:val="32"/>
          <w:szCs w:val="32"/>
        </w:rPr>
        <w:t>目</w:t>
      </w:r>
      <w:r>
        <w:rPr>
          <w:rFonts w:ascii="Times New Roman" w:hAnsi="Times New Roman" w:cs="Times New Roman" w:hint="eastAsia" w:eastAsia="楷体_GB2312"/>
          <w:sz w:val="32"/>
          <w:szCs w:val="32"/>
        </w:rPr>
        <w:t xml:space="preserve">    </w:t>
      </w:r>
      <w:r>
        <w:rPr>
          <w:rFonts w:ascii="Times New Roman" w:hAnsi="Times New Roman" w:cs="Times New Roman" w:eastAsia="楷体_GB2312"/>
          <w:sz w:val="32"/>
          <w:szCs w:val="32"/>
        </w:rPr>
        <w:t>录</w:t>
      </w:r>
    </w:p>
    <w:p>
      <w:pPr>
        <w:pStyle w:val="ListParagraph"/>
        <w:spacing w:lineRule="exact" w:line="560"/>
        <w:ind w:endChars="0" w:end="0"/>
        <w:jc w:val="start"/>
        <w:rPr/>
      </w:pPr>
      <w:r>
        <w:rPr>
          <w:rFonts w:ascii="Times New Roman" w:hAnsi="Times New Roman" w:cs="Times New Roman" w:eastAsia="楷体_GB2312"/>
          <w:sz w:val="32"/>
          <w:szCs w:val="32"/>
        </w:rPr>
        <w:t>第一章  总</w:t>
      </w:r>
      <w:r>
        <w:rPr>
          <w:rFonts w:ascii="Times New Roman" w:hAnsi="Times New Roman" w:cs="Times New Roman" w:hint="eastAsia" w:eastAsia="楷体_GB2312"/>
          <w:sz w:val="32"/>
          <w:szCs w:val="32"/>
        </w:rPr>
        <w:t xml:space="preserve">  </w:t>
      </w:r>
      <w:r>
        <w:rPr>
          <w:rFonts w:ascii="Times New Roman" w:hAnsi="Times New Roman" w:cs="Times New Roman" w:eastAsia="楷体_GB2312"/>
          <w:sz w:val="32"/>
          <w:szCs w:val="32"/>
        </w:rPr>
        <w:t>则</w:t>
      </w:r>
    </w:p>
    <w:p>
      <w:pPr>
        <w:pStyle w:val="ListParagraph"/>
        <w:spacing w:lineRule="exact" w:line="560"/>
        <w:ind w:endChars="0" w:end="0"/>
        <w:jc w:val="start"/>
        <w:rPr/>
      </w:pPr>
      <w:r>
        <w:rPr>
          <w:rFonts w:ascii="Times New Roman" w:hAnsi="Times New Roman" w:cs="Times New Roman" w:eastAsia="楷体_GB2312"/>
          <w:sz w:val="32"/>
          <w:szCs w:val="32"/>
        </w:rPr>
        <w:t>第二章  犬只免疫与登记</w:t>
      </w:r>
    </w:p>
    <w:p>
      <w:pPr>
        <w:pStyle w:val="ListParagraph"/>
        <w:spacing w:lineRule="exact" w:line="560"/>
        <w:ind w:endChars="0" w:end="0"/>
        <w:jc w:val="start"/>
        <w:rPr/>
      </w:pPr>
      <w:r>
        <w:rPr>
          <w:rFonts w:ascii="Times New Roman" w:hAnsi="Times New Roman" w:cs="Times New Roman" w:eastAsia="楷体_GB2312"/>
          <w:sz w:val="32"/>
          <w:szCs w:val="32"/>
        </w:rPr>
        <w:t>第三章  养犬行为规范</w:t>
      </w:r>
    </w:p>
    <w:p>
      <w:pPr>
        <w:pStyle w:val="ListParagraph"/>
        <w:spacing w:lineRule="exact" w:line="560"/>
        <w:ind w:endChars="0" w:end="0"/>
        <w:jc w:val="start"/>
        <w:rPr/>
      </w:pPr>
      <w:r>
        <w:rPr>
          <w:rFonts w:ascii="Times New Roman" w:hAnsi="Times New Roman" w:cs="Times New Roman" w:eastAsia="楷体_GB2312"/>
          <w:sz w:val="32"/>
          <w:szCs w:val="32"/>
        </w:rPr>
        <w:t>第四章  犬只的收容、认领和领养</w:t>
      </w:r>
    </w:p>
    <w:p>
      <w:pPr>
        <w:pStyle w:val="ListParagraph"/>
        <w:spacing w:lineRule="exact" w:line="560"/>
        <w:ind w:endChars="0" w:end="0"/>
        <w:jc w:val="start"/>
        <w:rPr/>
      </w:pPr>
      <w:r>
        <w:rPr>
          <w:rFonts w:ascii="Times New Roman" w:hAnsi="Times New Roman" w:cs="Times New Roman" w:eastAsia="楷体_GB2312"/>
          <w:sz w:val="32"/>
          <w:szCs w:val="32"/>
        </w:rPr>
        <w:t>第五章  犬只的经营管理</w:t>
      </w:r>
    </w:p>
    <w:p>
      <w:pPr>
        <w:pStyle w:val="ListParagraph"/>
        <w:spacing w:lineRule="exact" w:line="560"/>
        <w:ind w:endChars="0" w:end="0"/>
        <w:jc w:val="start"/>
        <w:rPr/>
      </w:pPr>
      <w:r>
        <w:rPr>
          <w:rFonts w:ascii="Times New Roman" w:hAnsi="Times New Roman" w:cs="Times New Roman" w:eastAsia="楷体_GB2312"/>
          <w:sz w:val="32"/>
          <w:szCs w:val="32"/>
        </w:rPr>
        <w:t>第六章  法律责任</w:t>
      </w:r>
    </w:p>
    <w:p>
      <w:pPr>
        <w:pStyle w:val="ListParagraph"/>
        <w:spacing w:lineRule="exact" w:line="560"/>
        <w:ind w:endChars="0" w:end="0"/>
        <w:jc w:val="start"/>
        <w:rPr/>
      </w:pPr>
      <w:r>
        <w:rPr>
          <w:rFonts w:ascii="Times New Roman" w:hAnsi="Times New Roman" w:cs="Times New Roman" w:eastAsia="楷体_GB2312"/>
          <w:sz w:val="32"/>
          <w:szCs w:val="32"/>
        </w:rPr>
        <w:t>第七章  附</w:t>
      </w:r>
      <w:r>
        <w:rPr>
          <w:rFonts w:ascii="Times New Roman" w:hAnsi="Times New Roman" w:cs="Times New Roman" w:hint="eastAsia" w:eastAsia="楷体_GB2312"/>
          <w:sz w:val="32"/>
          <w:szCs w:val="32"/>
        </w:rPr>
        <w:t xml:space="preserve">  </w:t>
      </w:r>
      <w:r>
        <w:rPr>
          <w:rFonts w:ascii="Times New Roman" w:hAnsi="Times New Roman" w:cs="Times New Roman" w:eastAsia="楷体_GB2312"/>
          <w:sz w:val="32"/>
          <w:szCs w:val="32"/>
        </w:rPr>
        <w:t>则</w:t>
      </w:r>
    </w:p>
    <w:p>
      <w:pPr>
        <w:pStyle w:val="Normal"/>
        <w:spacing w:lineRule="exact" w:line="540"/>
        <w:jc w:val="center"/>
        <w:rPr>
          <w:rFonts w:ascii="Times New Roman" w:hAnsi="Times New Roman" w:eastAsia="方正黑体_GBK" w:cs="Times New Roman"/>
          <w:b/>
          <w:sz w:val="32"/>
          <w:szCs w:val="32"/>
        </w:rPr>
      </w:pPr>
      <w:r>
        <w:rPr>
          <w:rFonts w:eastAsia="方正黑体_GBK" w:cs="Times New Roman" w:ascii="Times New Roman" w:hAnsi="Times New Roman"/>
          <w:b/>
          <w:sz w:val="32"/>
          <w:szCs w:val="32"/>
        </w:rPr>
      </w:r>
    </w:p>
    <w:p>
      <w:pPr>
        <w:pStyle w:val="Normal"/>
        <w:spacing w:lineRule="exact" w:line="540"/>
        <w:jc w:val="center"/>
        <w:rPr/>
      </w:pPr>
      <w:r>
        <w:rPr>
          <w:rFonts w:eastAsia="黑体;SimHei"/>
          <w:kern w:val="0"/>
          <w:sz w:val="32"/>
          <w:szCs w:val="32"/>
        </w:rPr>
        <w:t>第一章  总</w:t>
      </w:r>
      <w:r>
        <w:rPr>
          <w:rFonts w:hint="eastAsia" w:eastAsia="黑体;SimHei"/>
          <w:kern w:val="0"/>
          <w:sz w:val="32"/>
          <w:szCs w:val="32"/>
        </w:rPr>
        <w:t xml:space="preserve">  </w:t>
      </w:r>
      <w:r>
        <w:rPr>
          <w:rFonts w:eastAsia="黑体;SimHei"/>
          <w:kern w:val="0"/>
          <w:sz w:val="32"/>
          <w:szCs w:val="32"/>
        </w:rPr>
        <w:t>则</w:t>
      </w:r>
    </w:p>
    <w:p>
      <w:pPr>
        <w:pStyle w:val="Normal"/>
        <w:spacing w:lineRule="exact" w:line="540"/>
        <w:jc w:val="center"/>
        <w:rPr>
          <w:rFonts w:eastAsia="方正黑体_GBK"/>
          <w:b/>
          <w:kern w:val="0"/>
          <w:sz w:val="32"/>
          <w:szCs w:val="32"/>
        </w:rPr>
      </w:pPr>
      <w:r>
        <w:rPr>
          <w:rFonts w:eastAsia="方正黑体_GBK"/>
          <w:b/>
          <w:kern w:val="0"/>
          <w:sz w:val="32"/>
          <w:szCs w:val="32"/>
        </w:rPr>
      </w:r>
    </w:p>
    <w:p>
      <w:pPr>
        <w:pStyle w:val="Normal"/>
        <w:spacing w:lineRule="exact" w:line="540"/>
        <w:ind w:firstLineChars="200" w:startChars="0" w:start="0" w:endChars="0" w:end="0"/>
        <w:rPr>
          <w:rFonts w:eastAsia="仿宋_GB2312"/>
          <w:b/>
          <w:sz w:val="32"/>
          <w:szCs w:val="32"/>
        </w:rPr>
      </w:pPr>
      <w:r>
        <w:rPr>
          <w:rFonts w:eastAsia="黑体;SimHei"/>
          <w:kern w:val="0"/>
          <w:sz w:val="32"/>
          <w:szCs w:val="32"/>
        </w:rPr>
        <w:t>第一条</w:t>
      </w:r>
      <w:r>
        <w:rPr>
          <w:rFonts w:hint="eastAsia" w:eastAsia="仿宋_GB2312"/>
          <w:sz w:val="32"/>
          <w:szCs w:val="32"/>
        </w:rPr>
        <w:t xml:space="preserve">  </w:t>
      </w:r>
      <w:r>
        <w:rPr>
          <w:rFonts w:eastAsia="仿宋_GB2312"/>
          <w:sz w:val="32"/>
          <w:szCs w:val="32"/>
        </w:rPr>
        <w:t>为了规范养犬行为，保障公民健康和人身安全，维护社会公共秩序，改善市容环境卫生，加强城市文明建设，根据有关法律、法规，结合库尔勒</w:t>
      </w:r>
      <w:r>
        <w:rPr>
          <w:rFonts w:hint="eastAsia" w:eastAsia="仿宋_GB2312"/>
          <w:sz w:val="32"/>
          <w:szCs w:val="32"/>
        </w:rPr>
        <w:t>市</w:t>
      </w:r>
      <w:r>
        <w:rPr>
          <w:rFonts w:eastAsia="仿宋_GB2312"/>
          <w:sz w:val="32"/>
          <w:szCs w:val="32"/>
        </w:rPr>
        <w:t>城区实际，制定本条例。</w:t>
      </w:r>
    </w:p>
    <w:p>
      <w:pPr>
        <w:pStyle w:val="Normal"/>
        <w:spacing w:lineRule="exact" w:line="560"/>
        <w:ind w:firstLine="620" w:end="0"/>
        <w:rPr/>
      </w:pPr>
      <w:r>
        <w:rPr>
          <w:rFonts w:eastAsia="黑体;SimHei"/>
          <w:kern w:val="0"/>
          <w:sz w:val="32"/>
          <w:szCs w:val="32"/>
        </w:rPr>
        <w:t>第二条</w:t>
      </w:r>
      <w:r>
        <w:rPr>
          <w:rFonts w:hint="eastAsia" w:eastAsia="仿宋_GB2312"/>
          <w:sz w:val="32"/>
          <w:szCs w:val="32"/>
        </w:rPr>
        <w:t xml:space="preserve">  市</w:t>
      </w:r>
      <w:r>
        <w:rPr>
          <w:rFonts w:eastAsia="仿宋_GB2312"/>
          <w:sz w:val="32"/>
          <w:szCs w:val="32"/>
        </w:rPr>
        <w:t>城区范围内犬只的饲养、经营及相关管理活动，适用本条例。</w:t>
      </w:r>
    </w:p>
    <w:p>
      <w:pPr>
        <w:pStyle w:val="Normal"/>
        <w:spacing w:lineRule="exact" w:line="560"/>
        <w:ind w:firstLine="620" w:end="0"/>
        <w:rPr>
          <w:rFonts w:eastAsia="仿宋_GB2312"/>
          <w:sz w:val="32"/>
          <w:szCs w:val="32"/>
        </w:rPr>
      </w:pPr>
      <w:r>
        <w:rPr>
          <w:rFonts w:eastAsia="仿宋_GB2312"/>
          <w:sz w:val="32"/>
          <w:szCs w:val="32"/>
        </w:rPr>
        <w:t>城区范围由市人民政府划定，并向社会公布。</w:t>
      </w:r>
    </w:p>
    <w:p>
      <w:pPr>
        <w:pStyle w:val="Normal"/>
        <w:spacing w:lineRule="exact" w:line="560"/>
        <w:ind w:firstLine="620" w:end="0"/>
        <w:rPr>
          <w:rFonts w:eastAsia="仿宋_GB2312"/>
          <w:sz w:val="32"/>
          <w:szCs w:val="32"/>
        </w:rPr>
      </w:pPr>
      <w:r>
        <w:rPr>
          <w:rFonts w:eastAsia="仿宋_GB2312"/>
          <w:sz w:val="32"/>
          <w:szCs w:val="32"/>
        </w:rPr>
        <w:t>军用、警用等特种犬的管理，按照国家有关规定执行。</w:t>
      </w:r>
    </w:p>
    <w:p>
      <w:pPr>
        <w:pStyle w:val="Normal"/>
        <w:spacing w:lineRule="exact" w:line="560"/>
        <w:ind w:firstLineChars="200" w:startChars="0" w:start="0" w:endChars="0" w:end="0"/>
        <w:rPr/>
      </w:pPr>
      <w:r>
        <w:rPr>
          <w:rFonts w:eastAsia="黑体;SimHei"/>
          <w:kern w:val="0"/>
          <w:sz w:val="32"/>
          <w:szCs w:val="32"/>
        </w:rPr>
        <w:t>第三条</w:t>
      </w:r>
      <w:r>
        <w:rPr>
          <w:rFonts w:eastAsia="仿宋_GB2312"/>
          <w:sz w:val="32"/>
          <w:szCs w:val="32"/>
        </w:rPr>
        <w:t xml:space="preserve">  养犬坚持管理与服务相结合的理念，遵循政府部门监管、基层组织参与、社会公众监督、养犬人自律的原则。</w:t>
      </w:r>
    </w:p>
    <w:p>
      <w:pPr>
        <w:pStyle w:val="Normal"/>
        <w:spacing w:lineRule="exact" w:line="560"/>
        <w:ind w:firstLineChars="200" w:startChars="0" w:start="0" w:endChars="0" w:end="0"/>
        <w:rPr/>
      </w:pPr>
      <w:r>
        <w:rPr>
          <w:rFonts w:eastAsia="黑体;SimHei"/>
          <w:kern w:val="0"/>
          <w:sz w:val="32"/>
          <w:szCs w:val="32"/>
        </w:rPr>
        <w:t>第四条</w:t>
      </w:r>
      <w:r>
        <w:rPr>
          <w:rFonts w:hint="eastAsia" w:eastAsia="仿宋_GB2312"/>
          <w:sz w:val="32"/>
          <w:szCs w:val="32"/>
        </w:rPr>
        <w:t xml:space="preserve">  </w:t>
      </w:r>
      <w:r>
        <w:rPr>
          <w:rFonts w:eastAsia="仿宋_GB2312"/>
          <w:sz w:val="32"/>
          <w:szCs w:val="32"/>
        </w:rPr>
        <w:t>市人民政府应当加强对养犬管理工作的领导，建立由住房和城乡建设、农业农村（畜牧兽医）、公安、市场监督管理、卫生健康、生态环境、财政、发展和改革等有关部门参加的养犬协调管理工作机制，组织、指导、服务和监督养犬管理工作，协调解决养犬管理工作中的重大问题。</w:t>
      </w:r>
    </w:p>
    <w:p>
      <w:pPr>
        <w:pStyle w:val="Normal"/>
        <w:spacing w:lineRule="exact" w:line="560"/>
        <w:ind w:firstLineChars="200" w:startChars="0" w:start="0" w:endChars="0" w:end="0"/>
        <w:rPr>
          <w:rFonts w:eastAsia="仿宋_GB2312"/>
          <w:sz w:val="32"/>
          <w:szCs w:val="32"/>
        </w:rPr>
      </w:pPr>
      <w:r>
        <w:rPr>
          <w:rFonts w:eastAsia="仿宋_GB2312"/>
          <w:sz w:val="32"/>
          <w:szCs w:val="32"/>
        </w:rPr>
        <w:t>街道办事处、城区乡（镇）人民政府应当配合有关行政管理部门做好养犬管理工作。</w:t>
      </w:r>
    </w:p>
    <w:p>
      <w:pPr>
        <w:pStyle w:val="Normal"/>
        <w:spacing w:lineRule="exact" w:line="560"/>
        <w:ind w:firstLineChars="200" w:startChars="0" w:start="0" w:endChars="0" w:end="0"/>
        <w:rPr/>
      </w:pPr>
      <w:r>
        <w:rPr>
          <w:rFonts w:eastAsia="黑体;SimHei"/>
          <w:kern w:val="0"/>
          <w:sz w:val="32"/>
          <w:szCs w:val="32"/>
        </w:rPr>
        <w:t>第五条</w:t>
      </w:r>
      <w:r>
        <w:rPr>
          <w:rFonts w:eastAsia="仿宋_GB2312"/>
          <w:sz w:val="32"/>
          <w:szCs w:val="32"/>
        </w:rPr>
        <w:t xml:space="preserve">  市住房和城乡建设部门是养犬管理工作的主管部门，负责城区范围内的养犬登记、管理，查处犬只影响市容环境卫生的行为。</w:t>
      </w:r>
    </w:p>
    <w:p>
      <w:pPr>
        <w:pStyle w:val="Normal"/>
        <w:spacing w:lineRule="exact" w:line="560"/>
        <w:ind w:firstLineChars="200" w:startChars="0" w:start="0" w:endChars="0" w:end="0"/>
        <w:rPr>
          <w:rFonts w:eastAsia="仿宋_GB2312"/>
          <w:sz w:val="32"/>
          <w:szCs w:val="32"/>
        </w:rPr>
      </w:pPr>
      <w:r>
        <w:rPr>
          <w:rFonts w:eastAsia="仿宋_GB2312"/>
          <w:sz w:val="32"/>
          <w:szCs w:val="32"/>
        </w:rPr>
        <w:t>农业农村（畜牧兽医）部门负责犬只免疫、检疫、疫情监测、收容管理，为犬只植入电子标识，组织对犬只尸体无害化处理。</w:t>
      </w:r>
    </w:p>
    <w:p>
      <w:pPr>
        <w:pStyle w:val="Normal"/>
        <w:spacing w:lineRule="exact" w:line="560"/>
        <w:ind w:firstLineChars="200" w:startChars="0" w:start="0" w:endChars="0" w:end="0"/>
        <w:rPr>
          <w:rFonts w:eastAsia="仿宋_GB2312"/>
          <w:sz w:val="32"/>
          <w:szCs w:val="32"/>
        </w:rPr>
      </w:pPr>
      <w:r>
        <w:rPr>
          <w:rFonts w:eastAsia="仿宋_GB2312"/>
          <w:sz w:val="32"/>
          <w:szCs w:val="32"/>
        </w:rPr>
        <w:t>公安机关负责犬只伤人、扰民等行为的处理，查处并清理城区禁养犬只。</w:t>
      </w:r>
    </w:p>
    <w:p>
      <w:pPr>
        <w:pStyle w:val="Normal"/>
        <w:spacing w:lineRule="exact" w:line="560"/>
        <w:ind w:firstLineChars="200" w:startChars="0" w:start="0" w:endChars="0" w:end="0"/>
        <w:rPr>
          <w:rFonts w:eastAsia="仿宋_GB2312"/>
          <w:sz w:val="32"/>
          <w:szCs w:val="32"/>
        </w:rPr>
      </w:pPr>
      <w:r>
        <w:rPr>
          <w:rFonts w:eastAsia="仿宋_GB2312"/>
          <w:sz w:val="32"/>
          <w:szCs w:val="32"/>
        </w:rPr>
        <w:t>市场监督管理部门负责犬只经营活动的监督管理。</w:t>
      </w:r>
    </w:p>
    <w:p>
      <w:pPr>
        <w:pStyle w:val="Normal"/>
        <w:spacing w:lineRule="exact" w:line="560"/>
        <w:ind w:firstLineChars="200" w:startChars="0" w:start="0" w:endChars="0" w:end="0"/>
        <w:rPr>
          <w:rFonts w:eastAsia="仿宋_GB2312"/>
          <w:sz w:val="32"/>
          <w:szCs w:val="32"/>
        </w:rPr>
      </w:pPr>
      <w:r>
        <w:rPr>
          <w:rFonts w:eastAsia="仿宋_GB2312"/>
          <w:sz w:val="32"/>
          <w:szCs w:val="32"/>
        </w:rPr>
        <w:t>卫生健康部门负责狂犬病等人畜共患病的预防宣传教育，对人用狂犬病疫苗的供应、接种和患者诊治实施监督管理。</w:t>
      </w:r>
    </w:p>
    <w:p>
      <w:pPr>
        <w:pStyle w:val="Normal"/>
        <w:spacing w:lineRule="exact" w:line="560"/>
        <w:ind w:firstLineChars="200" w:startChars="0" w:start="0" w:endChars="0" w:end="0"/>
        <w:rPr>
          <w:rFonts w:eastAsia="仿宋_GB2312"/>
          <w:sz w:val="32"/>
          <w:szCs w:val="32"/>
        </w:rPr>
      </w:pPr>
      <w:r>
        <w:rPr>
          <w:rFonts w:eastAsia="仿宋_GB2312"/>
          <w:sz w:val="32"/>
          <w:szCs w:val="32"/>
        </w:rPr>
        <w:t>生态环境部门负责规模化犬类养殖的环境监管。</w:t>
      </w:r>
    </w:p>
    <w:p>
      <w:pPr>
        <w:pStyle w:val="Normal"/>
        <w:spacing w:lineRule="exact" w:line="560"/>
        <w:ind w:firstLineChars="200" w:startChars="0" w:start="0" w:endChars="0" w:end="0"/>
        <w:rPr>
          <w:rFonts w:eastAsia="仿宋_GB2312"/>
          <w:sz w:val="32"/>
          <w:szCs w:val="32"/>
        </w:rPr>
      </w:pPr>
      <w:r>
        <w:rPr>
          <w:rFonts w:eastAsia="仿宋_GB2312"/>
          <w:sz w:val="32"/>
          <w:szCs w:val="32"/>
        </w:rPr>
        <w:t>财政、发展和改革等有关部门按照各自职责，共同做好养犬管理工作。</w:t>
      </w:r>
    </w:p>
    <w:p>
      <w:pPr>
        <w:pStyle w:val="Normal"/>
        <w:spacing w:lineRule="exact" w:line="560"/>
        <w:ind w:firstLineChars="200" w:startChars="0" w:start="0" w:endChars="0" w:end="0"/>
        <w:rPr/>
      </w:pPr>
      <w:r>
        <w:rPr>
          <w:rFonts w:eastAsia="黑体;SimHei"/>
          <w:kern w:val="0"/>
          <w:sz w:val="32"/>
          <w:szCs w:val="32"/>
        </w:rPr>
        <w:t>第六条</w:t>
      </w:r>
      <w:r>
        <w:rPr>
          <w:rFonts w:hint="eastAsia" w:eastAsia="仿宋_GB2312"/>
          <w:sz w:val="32"/>
          <w:szCs w:val="32"/>
        </w:rPr>
        <w:t xml:space="preserve">  </w:t>
      </w:r>
      <w:r>
        <w:rPr>
          <w:rFonts w:eastAsia="仿宋_GB2312"/>
          <w:sz w:val="32"/>
          <w:szCs w:val="32"/>
        </w:rPr>
        <w:t>居（村）民委员会、业主委员会、物业服务企业应当协助有关部门开展养犬管理工作，对居（村）民进行宣传教育，引导和督促养犬人履行法定义务，劝阻违法养犬行为，调解养犬纠纷。</w:t>
      </w:r>
    </w:p>
    <w:p>
      <w:pPr>
        <w:pStyle w:val="Normal"/>
        <w:spacing w:lineRule="exact" w:line="560"/>
        <w:ind w:firstLineChars="200" w:startChars="0" w:start="0" w:endChars="0" w:end="0"/>
        <w:rPr/>
      </w:pPr>
      <w:r>
        <w:rPr>
          <w:rFonts w:eastAsia="仿宋_GB2312"/>
          <w:sz w:val="32"/>
          <w:szCs w:val="32"/>
        </w:rPr>
        <w:t>居（村）民委员会、业主委员会可以就本居住区养犬管理的有关事项</w:t>
      </w:r>
      <w:r>
        <w:rPr>
          <w:rFonts w:hint="eastAsia" w:eastAsia="仿宋_GB2312"/>
          <w:sz w:val="32"/>
          <w:szCs w:val="32"/>
        </w:rPr>
        <w:t>依法</w:t>
      </w:r>
      <w:r>
        <w:rPr>
          <w:rFonts w:eastAsia="仿宋_GB2312"/>
          <w:sz w:val="32"/>
          <w:szCs w:val="32"/>
        </w:rPr>
        <w:t>制定公约并监督执行。</w:t>
      </w:r>
    </w:p>
    <w:p>
      <w:pPr>
        <w:pStyle w:val="Normal"/>
        <w:spacing w:lineRule="exact" w:line="560"/>
        <w:ind w:firstLineChars="200" w:startChars="0" w:start="0" w:endChars="0" w:end="0"/>
        <w:rPr/>
      </w:pPr>
      <w:r>
        <w:rPr>
          <w:rFonts w:eastAsia="黑体;SimHei"/>
          <w:kern w:val="0"/>
          <w:sz w:val="32"/>
          <w:szCs w:val="32"/>
        </w:rPr>
        <w:t>第七条</w:t>
      </w:r>
      <w:r>
        <w:rPr>
          <w:rFonts w:eastAsia="仿宋_GB2312"/>
          <w:sz w:val="32"/>
          <w:szCs w:val="32"/>
        </w:rPr>
        <w:t xml:space="preserve">  市人民政府及其有关部门应当通过多种形式，开展依法养犬、文明养犬、狂犬病防治和人与动物和谐相处的宣传教育。</w:t>
      </w:r>
    </w:p>
    <w:p>
      <w:pPr>
        <w:pStyle w:val="Normal"/>
        <w:spacing w:lineRule="exact" w:line="560"/>
        <w:ind w:firstLineChars="200" w:startChars="0" w:start="0" w:endChars="0" w:end="0"/>
        <w:rPr>
          <w:rFonts w:eastAsia="仿宋_GB2312"/>
          <w:sz w:val="32"/>
          <w:szCs w:val="32"/>
        </w:rPr>
      </w:pPr>
      <w:r>
        <w:rPr>
          <w:rFonts w:eastAsia="仿宋_GB2312"/>
          <w:sz w:val="32"/>
          <w:szCs w:val="32"/>
        </w:rPr>
        <w:t>广播、电视、报刊、网络等新闻媒体应当加强社会公德教育和养犬知识宣传，引导养犬人养成良好的养犬习惯。</w:t>
      </w:r>
    </w:p>
    <w:p>
      <w:pPr>
        <w:pStyle w:val="Normal"/>
        <w:spacing w:lineRule="exact" w:line="560"/>
        <w:ind w:firstLineChars="200" w:startChars="0" w:start="0" w:endChars="0" w:end="0"/>
        <w:rPr/>
      </w:pPr>
      <w:r>
        <w:rPr>
          <w:rFonts w:eastAsia="黑体;SimHei"/>
          <w:kern w:val="0"/>
          <w:sz w:val="32"/>
          <w:szCs w:val="32"/>
        </w:rPr>
        <w:t>第八条</w:t>
      </w:r>
      <w:r>
        <w:rPr>
          <w:rFonts w:eastAsia="仿宋_GB2312"/>
          <w:sz w:val="32"/>
          <w:szCs w:val="32"/>
        </w:rPr>
        <w:t xml:space="preserve">  任何单位和个人对违法养犬行为有权进行劝阻、举报和投诉。</w:t>
      </w:r>
    </w:p>
    <w:p>
      <w:pPr>
        <w:pStyle w:val="Normal"/>
        <w:spacing w:lineRule="exact" w:line="560"/>
        <w:ind w:firstLineChars="200" w:startChars="0" w:start="0" w:endChars="0" w:end="0"/>
        <w:rPr>
          <w:rFonts w:eastAsia="仿宋_GB2312"/>
          <w:sz w:val="32"/>
          <w:szCs w:val="32"/>
        </w:rPr>
      </w:pPr>
      <w:r>
        <w:rPr>
          <w:rFonts w:eastAsia="仿宋_GB2312"/>
          <w:sz w:val="32"/>
          <w:szCs w:val="32"/>
        </w:rPr>
        <w:t>负有犬只监督管理职责的部门应当公布举报、投诉电话、信箱、电子邮箱，接到举报、投诉后应当及时登记、处理，并在十个工作日内将处理情况告知举报人、投诉人。</w:t>
      </w:r>
    </w:p>
    <w:p>
      <w:pPr>
        <w:pStyle w:val="Normal"/>
        <w:spacing w:lineRule="exact" w:line="560"/>
        <w:ind w:firstLineChars="200" w:startChars="0" w:start="0" w:endChars="0" w:end="0"/>
        <w:rPr>
          <w:rFonts w:eastAsia="仿宋_GB2312"/>
          <w:sz w:val="32"/>
          <w:szCs w:val="32"/>
        </w:rPr>
      </w:pPr>
      <w:r>
        <w:rPr>
          <w:rFonts w:eastAsia="仿宋_GB2312"/>
          <w:sz w:val="32"/>
          <w:szCs w:val="32"/>
        </w:rPr>
      </w:r>
    </w:p>
    <w:p>
      <w:pPr>
        <w:pStyle w:val="Normal"/>
        <w:spacing w:lineRule="exact" w:line="560"/>
        <w:jc w:val="center"/>
        <w:rPr>
          <w:rFonts w:eastAsia="黑体;SimHei" w:hint="eastAsia"/>
          <w:kern w:val="0"/>
          <w:sz w:val="32"/>
          <w:szCs w:val="32"/>
        </w:rPr>
      </w:pPr>
      <w:r>
        <w:rPr>
          <w:rFonts w:eastAsia="黑体;SimHei"/>
          <w:kern w:val="0"/>
          <w:sz w:val="32"/>
          <w:szCs w:val="32"/>
        </w:rPr>
        <w:t>第二章  犬只免疫与登记</w:t>
      </w:r>
    </w:p>
    <w:p>
      <w:pPr>
        <w:pStyle w:val="Normal"/>
        <w:spacing w:lineRule="exact" w:line="560"/>
        <w:jc w:val="center"/>
        <w:rPr>
          <w:rFonts w:eastAsia="黑体;SimHei" w:hint="eastAsia"/>
          <w:kern w:val="0"/>
          <w:sz w:val="32"/>
          <w:szCs w:val="32"/>
        </w:rPr>
      </w:pPr>
      <w:r>
        <w:rPr>
          <w:rFonts w:eastAsia="黑体;SimHei" w:hint="eastAsia"/>
          <w:kern w:val="0"/>
          <w:sz w:val="32"/>
          <w:szCs w:val="32"/>
        </w:rPr>
      </w:r>
    </w:p>
    <w:p>
      <w:pPr>
        <w:pStyle w:val="Normal"/>
        <w:spacing w:lineRule="exact" w:line="560"/>
        <w:ind w:firstLineChars="200" w:startChars="0" w:start="0" w:endChars="0" w:end="0"/>
        <w:rPr/>
      </w:pPr>
      <w:r>
        <w:rPr>
          <w:rFonts w:eastAsia="黑体;SimHei"/>
          <w:kern w:val="0"/>
          <w:sz w:val="32"/>
          <w:szCs w:val="32"/>
        </w:rPr>
        <w:t>第九条</w:t>
      </w:r>
      <w:r>
        <w:rPr>
          <w:rFonts w:hint="eastAsia" w:eastAsia="黑体;SimHei"/>
          <w:kern w:val="0"/>
          <w:sz w:val="32"/>
          <w:szCs w:val="32"/>
        </w:rPr>
        <w:t xml:space="preserve">  </w:t>
      </w:r>
      <w:r>
        <w:rPr>
          <w:rFonts w:eastAsia="仿宋_GB2312"/>
          <w:sz w:val="32"/>
          <w:szCs w:val="32"/>
        </w:rPr>
        <w:t>饲养犬只实行狂犬病强制免疫制度。</w:t>
      </w:r>
    </w:p>
    <w:p>
      <w:pPr>
        <w:pStyle w:val="Normal"/>
        <w:spacing w:lineRule="exact" w:line="560"/>
        <w:ind w:firstLineChars="200" w:startChars="0" w:start="0" w:endChars="0" w:end="0"/>
        <w:rPr>
          <w:rFonts w:eastAsia="仿宋_GB2312"/>
          <w:sz w:val="32"/>
          <w:szCs w:val="32"/>
        </w:rPr>
      </w:pPr>
      <w:r>
        <w:rPr>
          <w:rFonts w:eastAsia="仿宋_GB2312"/>
          <w:sz w:val="32"/>
          <w:szCs w:val="32"/>
        </w:rPr>
        <w:t>养犬人应当自犬只出生满三个月或者养犬之日起十五日内，携带犬只到市农业农村（畜牧兽医）部门所属的动物疾病预防控制机构或者其依法确定的动物诊疗机构接受犬只免疫接种、植入电子标识，并领取免疫证明。</w:t>
      </w:r>
    </w:p>
    <w:p>
      <w:pPr>
        <w:pStyle w:val="Normal"/>
        <w:spacing w:lineRule="exact" w:line="560"/>
        <w:ind w:firstLineChars="200" w:startChars="0" w:start="0" w:endChars="0" w:end="0"/>
        <w:rPr/>
      </w:pPr>
      <w:r>
        <w:rPr>
          <w:rFonts w:eastAsia="黑体;SimHei"/>
          <w:kern w:val="0"/>
          <w:sz w:val="32"/>
          <w:szCs w:val="32"/>
        </w:rPr>
        <w:t>第十条</w:t>
      </w:r>
      <w:r>
        <w:rPr>
          <w:rFonts w:eastAsia="仿宋_GB2312"/>
          <w:sz w:val="32"/>
          <w:szCs w:val="32"/>
        </w:rPr>
        <w:t xml:space="preserve">  饲养犬只实行登记制度。</w:t>
      </w:r>
    </w:p>
    <w:p>
      <w:pPr>
        <w:pStyle w:val="Normal"/>
        <w:spacing w:lineRule="exact" w:line="560"/>
        <w:ind w:firstLineChars="200" w:startChars="0" w:start="0" w:endChars="0" w:end="0"/>
        <w:rPr>
          <w:rFonts w:eastAsia="仿宋_GB2312"/>
          <w:sz w:val="32"/>
          <w:szCs w:val="32"/>
        </w:rPr>
      </w:pPr>
      <w:r>
        <w:rPr>
          <w:rFonts w:eastAsia="仿宋_GB2312"/>
          <w:sz w:val="32"/>
          <w:szCs w:val="32"/>
        </w:rPr>
        <w:t>养犬人应当自取得动物免疫证明之日起十五日内，到市住房和城乡建设部门办理养犬登记，取得养犬登记证及犬牌。养犬登记证的有效期为一年，养犬人应当于有效期届满前三十日内，持有效免疫证明和养犬登记证到登记机关办理延续登记。</w:t>
      </w:r>
    </w:p>
    <w:p>
      <w:pPr>
        <w:pStyle w:val="Normal"/>
        <w:spacing w:lineRule="exact" w:line="560"/>
        <w:ind w:firstLineChars="200" w:startChars="0" w:start="0" w:endChars="0" w:end="0"/>
        <w:rPr/>
      </w:pPr>
      <w:r>
        <w:rPr>
          <w:rFonts w:eastAsia="黑体;SimHei"/>
          <w:kern w:val="0"/>
          <w:sz w:val="32"/>
          <w:szCs w:val="32"/>
        </w:rPr>
        <w:t>第十一条</w:t>
      </w:r>
      <w:r>
        <w:rPr>
          <w:rFonts w:hint="eastAsia" w:eastAsia="黑体;SimHei"/>
          <w:kern w:val="0"/>
          <w:sz w:val="32"/>
          <w:szCs w:val="32"/>
        </w:rPr>
        <w:t xml:space="preserve">  </w:t>
      </w:r>
      <w:r>
        <w:rPr>
          <w:rFonts w:eastAsia="仿宋_GB2312"/>
          <w:sz w:val="32"/>
          <w:szCs w:val="32"/>
        </w:rPr>
        <w:t>个人养犬应当符合下列条件：</w:t>
      </w:r>
    </w:p>
    <w:p>
      <w:pPr>
        <w:pStyle w:val="Normal"/>
        <w:spacing w:lineRule="exact" w:line="560"/>
        <w:ind w:firstLineChars="200" w:startChars="0" w:start="0" w:endChars="0" w:end="0"/>
        <w:rPr>
          <w:rFonts w:eastAsia="仿宋_GB2312"/>
          <w:sz w:val="32"/>
          <w:szCs w:val="32"/>
        </w:rPr>
      </w:pPr>
      <w:r>
        <w:rPr>
          <w:rFonts w:eastAsia="仿宋_GB2312"/>
          <w:sz w:val="32"/>
          <w:szCs w:val="32"/>
        </w:rPr>
        <w:t>（一）具有库尔勒市的常住户口或者居住库尔勒市的合法证明；</w:t>
      </w:r>
    </w:p>
    <w:p>
      <w:pPr>
        <w:pStyle w:val="Normal"/>
        <w:spacing w:lineRule="exact" w:line="560"/>
        <w:ind w:firstLineChars="200" w:startChars="0" w:start="0" w:endChars="0" w:end="0"/>
        <w:rPr>
          <w:rFonts w:eastAsia="仿宋_GB2312"/>
          <w:sz w:val="32"/>
          <w:szCs w:val="32"/>
        </w:rPr>
      </w:pPr>
      <w:r>
        <w:rPr>
          <w:rFonts w:eastAsia="仿宋_GB2312"/>
          <w:sz w:val="32"/>
          <w:szCs w:val="32"/>
        </w:rPr>
        <w:t>（二）具有完全民事行为能力；</w:t>
      </w:r>
    </w:p>
    <w:p>
      <w:pPr>
        <w:pStyle w:val="Normal"/>
        <w:spacing w:lineRule="exact" w:line="560"/>
        <w:ind w:firstLineChars="200" w:startChars="0" w:start="0" w:endChars="0" w:end="0"/>
        <w:rPr>
          <w:rFonts w:eastAsia="仿宋_GB2312"/>
          <w:sz w:val="32"/>
          <w:szCs w:val="32"/>
        </w:rPr>
      </w:pPr>
      <w:r>
        <w:rPr>
          <w:rFonts w:eastAsia="仿宋_GB2312"/>
          <w:sz w:val="32"/>
          <w:szCs w:val="32"/>
        </w:rPr>
        <w:t>（三）具有房产证明或者房屋租赁证明；</w:t>
      </w:r>
    </w:p>
    <w:p>
      <w:pPr>
        <w:pStyle w:val="Normal"/>
        <w:spacing w:lineRule="exact" w:line="560"/>
        <w:ind w:firstLineChars="200" w:startChars="0" w:start="0" w:endChars="0" w:end="0"/>
        <w:rPr>
          <w:rFonts w:eastAsia="仿宋_GB2312"/>
          <w:sz w:val="32"/>
          <w:szCs w:val="32"/>
        </w:rPr>
      </w:pPr>
      <w:r>
        <w:rPr>
          <w:rFonts w:eastAsia="仿宋_GB2312"/>
          <w:sz w:val="32"/>
          <w:szCs w:val="32"/>
        </w:rPr>
        <w:t>（四）每户限养一只。</w:t>
      </w:r>
    </w:p>
    <w:p>
      <w:pPr>
        <w:pStyle w:val="Normal"/>
        <w:spacing w:lineRule="exact" w:line="560"/>
        <w:ind w:firstLineChars="200" w:startChars="0" w:start="0" w:endChars="0" w:end="0"/>
        <w:rPr/>
      </w:pPr>
      <w:r>
        <w:rPr>
          <w:rFonts w:eastAsia="黑体;SimHei"/>
          <w:kern w:val="0"/>
          <w:sz w:val="32"/>
          <w:szCs w:val="32"/>
        </w:rPr>
        <w:t>第十二条</w:t>
      </w:r>
      <w:r>
        <w:rPr>
          <w:rFonts w:eastAsia="仿宋_GB2312"/>
          <w:sz w:val="32"/>
          <w:szCs w:val="32"/>
        </w:rPr>
        <w:t xml:space="preserve">  单位因工作需要饲养犬只的，应当符合下列条件：</w:t>
      </w:r>
    </w:p>
    <w:p>
      <w:pPr>
        <w:pStyle w:val="Normal"/>
        <w:spacing w:lineRule="exact" w:line="560"/>
        <w:ind w:firstLineChars="200" w:startChars="0" w:start="0" w:endChars="0" w:end="0"/>
        <w:rPr>
          <w:rFonts w:eastAsia="仿宋_GB2312"/>
          <w:sz w:val="32"/>
          <w:szCs w:val="32"/>
        </w:rPr>
      </w:pPr>
      <w:r>
        <w:rPr>
          <w:rFonts w:eastAsia="仿宋_GB2312"/>
          <w:sz w:val="32"/>
          <w:szCs w:val="32"/>
        </w:rPr>
        <w:t>（一）具有合法的主体资格；</w:t>
      </w:r>
    </w:p>
    <w:p>
      <w:pPr>
        <w:pStyle w:val="Normal"/>
        <w:spacing w:lineRule="exact" w:line="560"/>
        <w:ind w:firstLineChars="200" w:startChars="0" w:start="0" w:endChars="0" w:end="0"/>
        <w:rPr>
          <w:rFonts w:eastAsia="仿宋_GB2312"/>
          <w:sz w:val="32"/>
          <w:szCs w:val="32"/>
        </w:rPr>
      </w:pPr>
      <w:r>
        <w:rPr>
          <w:rFonts w:eastAsia="仿宋_GB2312"/>
          <w:sz w:val="32"/>
          <w:szCs w:val="32"/>
        </w:rPr>
        <w:t>（二）具有犬笼、犬舍或者围墙等圈养设施；</w:t>
      </w:r>
    </w:p>
    <w:p>
      <w:pPr>
        <w:pStyle w:val="Normal"/>
        <w:spacing w:lineRule="exact" w:line="560"/>
        <w:ind w:firstLineChars="200" w:startChars="0" w:start="0" w:endChars="0" w:end="0"/>
        <w:rPr>
          <w:rFonts w:eastAsia="仿宋_GB2312"/>
          <w:sz w:val="32"/>
          <w:szCs w:val="32"/>
        </w:rPr>
      </w:pPr>
      <w:r>
        <w:rPr>
          <w:rFonts w:eastAsia="仿宋_GB2312"/>
          <w:sz w:val="32"/>
          <w:szCs w:val="32"/>
        </w:rPr>
        <w:t>（三）具有专门犬只管养人员；</w:t>
      </w:r>
    </w:p>
    <w:p>
      <w:pPr>
        <w:pStyle w:val="Normal"/>
        <w:spacing w:lineRule="exact" w:line="560"/>
        <w:ind w:firstLineChars="200" w:startChars="0" w:start="0" w:endChars="0" w:end="0"/>
        <w:rPr>
          <w:rFonts w:eastAsia="仿宋_GB2312"/>
          <w:sz w:val="32"/>
          <w:szCs w:val="32"/>
        </w:rPr>
      </w:pPr>
      <w:r>
        <w:rPr>
          <w:rFonts w:eastAsia="仿宋_GB2312"/>
          <w:sz w:val="32"/>
          <w:szCs w:val="32"/>
        </w:rPr>
        <w:t>（四）具有养犬安全管理制度。</w:t>
      </w:r>
    </w:p>
    <w:p>
      <w:pPr>
        <w:pStyle w:val="Normal"/>
        <w:spacing w:lineRule="exact" w:line="560"/>
        <w:ind w:firstLineChars="200" w:startChars="0" w:start="0" w:endChars="0" w:end="0"/>
        <w:rPr/>
      </w:pPr>
      <w:r>
        <w:rPr>
          <w:rFonts w:eastAsia="黑体;SimHei"/>
          <w:kern w:val="0"/>
          <w:sz w:val="32"/>
          <w:szCs w:val="32"/>
        </w:rPr>
        <w:t xml:space="preserve">第十三条  </w:t>
      </w:r>
      <w:r>
        <w:rPr>
          <w:rFonts w:eastAsia="仿宋_GB2312"/>
          <w:sz w:val="32"/>
          <w:szCs w:val="32"/>
        </w:rPr>
        <w:t>市住房和城乡建设部门自收到养犬登记材料之日起五个工作日内进行审核，符合养犬条件的，应当予以登记，发放养犬登记证；对不符合养犬条件的，不予登记。</w:t>
      </w:r>
    </w:p>
    <w:p>
      <w:pPr>
        <w:pStyle w:val="Normal"/>
        <w:spacing w:lineRule="exact" w:line="560"/>
        <w:rPr/>
      </w:pPr>
      <w:r>
        <w:rPr>
          <w:rFonts w:eastAsia="黑体;SimHei"/>
          <w:kern w:val="0"/>
          <w:sz w:val="32"/>
          <w:szCs w:val="32"/>
        </w:rPr>
        <w:t xml:space="preserve">    </w:t>
      </w:r>
      <w:r>
        <w:rPr>
          <w:rFonts w:eastAsia="黑体;SimHei"/>
          <w:kern w:val="0"/>
          <w:sz w:val="32"/>
          <w:szCs w:val="32"/>
        </w:rPr>
        <w:t>第十四条</w:t>
      </w:r>
      <w:r>
        <w:rPr>
          <w:rFonts w:eastAsia="仿宋_GB2312"/>
          <w:sz w:val="32"/>
          <w:szCs w:val="32"/>
        </w:rPr>
        <w:t xml:space="preserve">  有下列情形之一的，养犬人应当持养犬登记证及相关材料到原登记机关办理变更、注销登记：</w:t>
      </w:r>
    </w:p>
    <w:p>
      <w:pPr>
        <w:pStyle w:val="Normal"/>
        <w:spacing w:lineRule="exact" w:line="560"/>
        <w:ind w:firstLineChars="200" w:startChars="0" w:start="0" w:endChars="0" w:end="0"/>
        <w:rPr>
          <w:rFonts w:eastAsia="仿宋_GB2312"/>
          <w:sz w:val="32"/>
          <w:szCs w:val="32"/>
        </w:rPr>
      </w:pPr>
      <w:r>
        <w:rPr>
          <w:rFonts w:eastAsia="仿宋_GB2312"/>
          <w:sz w:val="32"/>
          <w:szCs w:val="32"/>
        </w:rPr>
        <w:t>（一）养犬人的居住地或者单位住所地变更的，应当自变更之日起十五日内持养犬登记证办理变更登记；</w:t>
      </w:r>
    </w:p>
    <w:p>
      <w:pPr>
        <w:pStyle w:val="Normal"/>
        <w:spacing w:lineRule="exact" w:line="560"/>
        <w:ind w:firstLineChars="200" w:startChars="0" w:start="0" w:endChars="0" w:end="0"/>
        <w:rPr>
          <w:rFonts w:eastAsia="仿宋_GB2312"/>
          <w:sz w:val="32"/>
          <w:szCs w:val="32"/>
        </w:rPr>
      </w:pPr>
      <w:r>
        <w:rPr>
          <w:rFonts w:eastAsia="仿宋_GB2312"/>
          <w:sz w:val="32"/>
          <w:szCs w:val="32"/>
        </w:rPr>
        <w:t>（二）饲养的犬只出售或者赠与他人的，购买人或者受赠人应当自购买或者受赠之日起十五日内办理变更登记；</w:t>
      </w:r>
    </w:p>
    <w:p>
      <w:pPr>
        <w:pStyle w:val="Normal"/>
        <w:spacing w:lineRule="exact" w:line="560"/>
        <w:ind w:firstLineChars="200" w:startChars="0" w:start="0" w:endChars="0" w:end="0"/>
        <w:rPr>
          <w:rFonts w:eastAsia="仿宋_GB2312"/>
          <w:sz w:val="32"/>
          <w:szCs w:val="32"/>
        </w:rPr>
      </w:pPr>
      <w:r>
        <w:rPr>
          <w:rFonts w:eastAsia="仿宋_GB2312"/>
          <w:sz w:val="32"/>
          <w:szCs w:val="32"/>
        </w:rPr>
        <w:t>（三）饲养的犬只失踪、死亡的，应当自失踪、死亡之日起十五日内办理注销登记；</w:t>
      </w:r>
    </w:p>
    <w:p>
      <w:pPr>
        <w:pStyle w:val="Normal"/>
        <w:spacing w:lineRule="exact" w:line="560"/>
        <w:ind w:firstLineChars="200" w:startChars="0" w:start="0" w:endChars="0" w:end="0"/>
        <w:rPr>
          <w:rFonts w:eastAsia="仿宋_GB2312"/>
          <w:sz w:val="32"/>
          <w:szCs w:val="32"/>
        </w:rPr>
      </w:pPr>
      <w:r>
        <w:rPr>
          <w:rFonts w:eastAsia="仿宋_GB2312"/>
          <w:sz w:val="32"/>
          <w:szCs w:val="32"/>
        </w:rPr>
        <w:t>（四）放弃饲养犬只的，应当将犬只送交犬只收容场所，自送交犬只收容场所之日起十五日内办理注销登记。</w:t>
      </w:r>
    </w:p>
    <w:p>
      <w:pPr>
        <w:pStyle w:val="Normal"/>
        <w:spacing w:lineRule="exact" w:line="560"/>
        <w:ind w:firstLineChars="200" w:startChars="0" w:start="0" w:endChars="0" w:end="0"/>
        <w:rPr/>
      </w:pPr>
      <w:r>
        <w:rPr>
          <w:rFonts w:eastAsia="黑体;SimHei"/>
          <w:kern w:val="0"/>
          <w:sz w:val="32"/>
          <w:szCs w:val="32"/>
        </w:rPr>
        <w:t>第十五条</w:t>
      </w:r>
      <w:r>
        <w:rPr>
          <w:rFonts w:hint="eastAsia" w:eastAsia="黑体;SimHei"/>
          <w:kern w:val="0"/>
          <w:sz w:val="32"/>
          <w:szCs w:val="32"/>
        </w:rPr>
        <w:t xml:space="preserve">  </w:t>
      </w:r>
      <w:r>
        <w:rPr>
          <w:rFonts w:eastAsia="仿宋_GB2312"/>
          <w:sz w:val="32"/>
          <w:szCs w:val="32"/>
        </w:rPr>
        <w:t>养犬登记证、犬牌损毁或者遗失的，养犬人应当到原办证</w:t>
      </w:r>
      <w:r>
        <w:rPr>
          <w:rFonts w:hint="eastAsia" w:eastAsia="仿宋_GB2312"/>
          <w:sz w:val="32"/>
          <w:szCs w:val="32"/>
        </w:rPr>
        <w:t>机关</w:t>
      </w:r>
      <w:r>
        <w:rPr>
          <w:rFonts w:eastAsia="仿宋_GB2312"/>
          <w:sz w:val="32"/>
          <w:szCs w:val="32"/>
        </w:rPr>
        <w:t>申请补发。</w:t>
      </w:r>
    </w:p>
    <w:p>
      <w:pPr>
        <w:pStyle w:val="Normal"/>
        <w:spacing w:lineRule="exact" w:line="560"/>
        <w:ind w:firstLineChars="200" w:startChars="0" w:start="0" w:endChars="0" w:end="0"/>
        <w:rPr>
          <w:rFonts w:eastAsia="仿宋_GB2312"/>
          <w:sz w:val="32"/>
          <w:szCs w:val="32"/>
        </w:rPr>
      </w:pPr>
      <w:r>
        <w:rPr>
          <w:rFonts w:eastAsia="仿宋_GB2312"/>
          <w:sz w:val="32"/>
          <w:szCs w:val="32"/>
        </w:rPr>
        <w:t>犬只电子标识损毁或者遗失的，养犬人应当到植入地点申请补办。</w:t>
      </w:r>
    </w:p>
    <w:p>
      <w:pPr>
        <w:pStyle w:val="Normal"/>
        <w:spacing w:lineRule="exact" w:line="560"/>
        <w:ind w:firstLineChars="200" w:startChars="0" w:start="0" w:endChars="0" w:end="0"/>
        <w:rPr/>
      </w:pPr>
      <w:r>
        <w:rPr>
          <w:rFonts w:eastAsia="黑体;SimHei"/>
          <w:kern w:val="0"/>
          <w:sz w:val="32"/>
          <w:szCs w:val="32"/>
        </w:rPr>
        <w:t>第十六条</w:t>
      </w:r>
      <w:r>
        <w:rPr>
          <w:rFonts w:hint="eastAsia" w:eastAsia="仿宋_GB2312"/>
          <w:sz w:val="32"/>
          <w:szCs w:val="32"/>
        </w:rPr>
        <w:t xml:space="preserve">  </w:t>
      </w:r>
      <w:r>
        <w:rPr>
          <w:rFonts w:eastAsia="仿宋_GB2312"/>
          <w:sz w:val="32"/>
          <w:szCs w:val="32"/>
        </w:rPr>
        <w:t>市住房和城乡建设部门应当建立养犬管理信息系统和养犬管理电子档案，与农业农村（畜牧兽医）、公安、市场监督管理、卫生健康等有关部门实行免疫、登记和监管等信息共享，为公众提供相关管理和服务信息。</w:t>
      </w:r>
    </w:p>
    <w:p>
      <w:pPr>
        <w:pStyle w:val="Normal"/>
        <w:spacing w:lineRule="exact" w:line="560"/>
        <w:jc w:val="center"/>
        <w:rPr>
          <w:rFonts w:eastAsia="黑体;SimHei"/>
          <w:kern w:val="0"/>
          <w:sz w:val="32"/>
          <w:szCs w:val="32"/>
        </w:rPr>
      </w:pPr>
      <w:r>
        <w:rPr>
          <w:rFonts w:eastAsia="黑体;SimHei"/>
          <w:kern w:val="0"/>
          <w:sz w:val="32"/>
          <w:szCs w:val="32"/>
        </w:rPr>
      </w:r>
    </w:p>
    <w:p>
      <w:pPr>
        <w:pStyle w:val="Normal"/>
        <w:spacing w:lineRule="exact" w:line="560"/>
        <w:jc w:val="center"/>
        <w:rPr>
          <w:rFonts w:eastAsia="黑体;SimHei" w:hint="eastAsia"/>
          <w:kern w:val="0"/>
          <w:sz w:val="32"/>
          <w:szCs w:val="32"/>
        </w:rPr>
      </w:pPr>
      <w:r>
        <w:rPr>
          <w:rFonts w:eastAsia="黑体;SimHei"/>
          <w:kern w:val="0"/>
          <w:sz w:val="32"/>
          <w:szCs w:val="32"/>
        </w:rPr>
        <w:t>第三章  养犬行为规范</w:t>
      </w:r>
    </w:p>
    <w:p>
      <w:pPr>
        <w:pStyle w:val="Normal"/>
        <w:spacing w:lineRule="exact" w:line="560"/>
        <w:jc w:val="center"/>
        <w:rPr>
          <w:rFonts w:eastAsia="黑体;SimHei" w:hint="eastAsia"/>
          <w:kern w:val="0"/>
          <w:sz w:val="32"/>
          <w:szCs w:val="32"/>
        </w:rPr>
      </w:pPr>
      <w:r>
        <w:rPr>
          <w:rFonts w:eastAsia="黑体;SimHei" w:hint="eastAsia"/>
          <w:kern w:val="0"/>
          <w:sz w:val="32"/>
          <w:szCs w:val="32"/>
        </w:rPr>
      </w:r>
    </w:p>
    <w:p>
      <w:pPr>
        <w:pStyle w:val="Normal"/>
        <w:spacing w:lineRule="exact" w:line="560"/>
        <w:ind w:firstLineChars="200" w:startChars="0" w:start="0" w:endChars="0" w:end="0"/>
        <w:rPr/>
      </w:pPr>
      <w:r>
        <w:rPr>
          <w:rFonts w:eastAsia="黑体;SimHei"/>
          <w:kern w:val="0"/>
          <w:sz w:val="32"/>
          <w:szCs w:val="32"/>
        </w:rPr>
        <w:t xml:space="preserve">第十七条  </w:t>
      </w:r>
      <w:r>
        <w:rPr>
          <w:rFonts w:eastAsia="仿宋_GB2312"/>
          <w:sz w:val="32"/>
          <w:szCs w:val="32"/>
        </w:rPr>
        <w:t>养犬人应当依法养犬、文明养犬，尊重社会公德，遵守社会公共秩序，不得损害他人的合法权益，不得破坏卫生环境和公共设施。</w:t>
      </w:r>
    </w:p>
    <w:p>
      <w:pPr>
        <w:pStyle w:val="Normal"/>
        <w:spacing w:lineRule="exact" w:line="560"/>
        <w:ind w:firstLineChars="200" w:startChars="0" w:start="0" w:endChars="0" w:end="0"/>
        <w:rPr/>
      </w:pPr>
      <w:r>
        <w:rPr>
          <w:rFonts w:eastAsia="黑体;SimHei"/>
          <w:kern w:val="0"/>
          <w:sz w:val="32"/>
          <w:szCs w:val="32"/>
        </w:rPr>
        <w:t xml:space="preserve">第十八条  </w:t>
      </w:r>
      <w:r>
        <w:rPr>
          <w:rFonts w:eastAsia="仿宋_GB2312"/>
          <w:sz w:val="32"/>
          <w:szCs w:val="32"/>
        </w:rPr>
        <w:t>养犬人应当为犬只提供必要的饮食条件、活动空间和生活环境。不得虐待、遗弃饲养的犬只，不得组织、参与斗犬等可能伤害犬只的活动。</w:t>
      </w:r>
    </w:p>
    <w:p>
      <w:pPr>
        <w:pStyle w:val="Normal"/>
        <w:spacing w:lineRule="exact" w:line="560"/>
        <w:ind w:firstLineChars="200" w:startChars="0" w:start="0" w:endChars="0" w:end="0"/>
        <w:rPr>
          <w:rFonts w:eastAsia="仿宋_GB2312"/>
          <w:sz w:val="32"/>
          <w:szCs w:val="32"/>
        </w:rPr>
      </w:pPr>
      <w:r>
        <w:rPr>
          <w:rFonts w:eastAsia="仿宋_GB2312"/>
          <w:sz w:val="32"/>
          <w:szCs w:val="32"/>
        </w:rPr>
        <w:t>鼓励养犬人对饲养的犬只实施绝育措施，鼓励养犬人投保犬只责任险。</w:t>
      </w:r>
    </w:p>
    <w:p>
      <w:pPr>
        <w:pStyle w:val="Normal"/>
        <w:spacing w:lineRule="exact" w:line="560"/>
        <w:ind w:firstLineChars="200" w:startChars="0" w:start="0" w:endChars="0" w:end="0"/>
        <w:rPr/>
      </w:pPr>
      <w:r>
        <w:rPr>
          <w:rFonts w:eastAsia="黑体;SimHei"/>
          <w:kern w:val="0"/>
          <w:sz w:val="32"/>
          <w:szCs w:val="32"/>
        </w:rPr>
        <w:t xml:space="preserve">第十九条  </w:t>
      </w:r>
      <w:r>
        <w:rPr>
          <w:rFonts w:eastAsia="仿宋_GB2312"/>
          <w:sz w:val="32"/>
          <w:szCs w:val="32"/>
        </w:rPr>
        <w:t>禁止个人饲养烈性犬、大型犬。</w:t>
      </w:r>
    </w:p>
    <w:p>
      <w:pPr>
        <w:pStyle w:val="Normal"/>
        <w:spacing w:lineRule="exact" w:line="560"/>
        <w:ind w:firstLineChars="200" w:startChars="0" w:start="0" w:endChars="0" w:end="0"/>
        <w:rPr>
          <w:rFonts w:eastAsia="仿宋_GB2312"/>
          <w:sz w:val="32"/>
          <w:szCs w:val="32"/>
        </w:rPr>
      </w:pPr>
      <w:r>
        <w:rPr>
          <w:rFonts w:eastAsia="仿宋_GB2312"/>
          <w:sz w:val="32"/>
          <w:szCs w:val="32"/>
        </w:rPr>
        <w:t>禁养的具体品种和标准由市人民政府确定，并向社会公布。</w:t>
      </w:r>
    </w:p>
    <w:p>
      <w:pPr>
        <w:pStyle w:val="Normal"/>
        <w:spacing w:lineRule="exact" w:line="560"/>
        <w:ind w:firstLineChars="200" w:startChars="0" w:start="0" w:endChars="0" w:end="0"/>
        <w:rPr/>
      </w:pPr>
      <w:r>
        <w:rPr>
          <w:rFonts w:eastAsia="黑体;SimHei"/>
          <w:kern w:val="0"/>
          <w:sz w:val="32"/>
          <w:szCs w:val="32"/>
        </w:rPr>
        <w:t>第二十条</w:t>
      </w:r>
      <w:r>
        <w:rPr>
          <w:rFonts w:hint="eastAsia" w:eastAsia="黑体;SimHei"/>
          <w:kern w:val="0"/>
          <w:sz w:val="32"/>
          <w:szCs w:val="32"/>
        </w:rPr>
        <w:t xml:space="preserve">  </w:t>
      </w:r>
      <w:r>
        <w:rPr>
          <w:rFonts w:eastAsia="仿宋_GB2312"/>
          <w:sz w:val="32"/>
          <w:szCs w:val="32"/>
        </w:rPr>
        <w:t>机关、团体、企事业单位的办公场所、医院诊疗区、学校、单位集体宿舍、幼儿园、住宅楼地下室公共区域以及住宅小区共用区域禁止养犬。</w:t>
      </w:r>
    </w:p>
    <w:p>
      <w:pPr>
        <w:pStyle w:val="Normal"/>
        <w:spacing w:lineRule="exact" w:line="560"/>
        <w:ind w:firstLineChars="200" w:startChars="0" w:start="0" w:endChars="0" w:end="0"/>
        <w:rPr/>
      </w:pPr>
      <w:r>
        <w:rPr>
          <w:rFonts w:eastAsia="黑体;SimHei"/>
          <w:kern w:val="0"/>
          <w:sz w:val="32"/>
          <w:szCs w:val="32"/>
        </w:rPr>
        <w:t>第二十一条</w:t>
      </w:r>
      <w:r>
        <w:rPr>
          <w:rFonts w:hint="eastAsia" w:eastAsia="黑体;SimHei"/>
          <w:kern w:val="0"/>
          <w:sz w:val="32"/>
          <w:szCs w:val="32"/>
        </w:rPr>
        <w:t xml:space="preserve">  </w:t>
      </w:r>
      <w:r>
        <w:rPr>
          <w:rFonts w:eastAsia="仿宋_GB2312"/>
          <w:sz w:val="32"/>
          <w:szCs w:val="32"/>
        </w:rPr>
        <w:t>养犬人饲养犬只不得干扰他人正常生活，犬吠影响他人正常工作和休息的，养犬人应当采取有效措施予以制止。</w:t>
      </w:r>
    </w:p>
    <w:p>
      <w:pPr>
        <w:pStyle w:val="Normal"/>
        <w:spacing w:lineRule="exact" w:line="560"/>
        <w:ind w:firstLineChars="200" w:startChars="0" w:start="0" w:endChars="0" w:end="0"/>
        <w:rPr/>
      </w:pPr>
      <w:r>
        <w:rPr>
          <w:rFonts w:eastAsia="黑体;SimHei"/>
          <w:kern w:val="0"/>
          <w:sz w:val="32"/>
          <w:szCs w:val="32"/>
        </w:rPr>
        <w:t>第二十二条</w:t>
      </w:r>
      <w:r>
        <w:rPr>
          <w:rFonts w:hint="eastAsia" w:eastAsia="黑体;SimHei"/>
          <w:kern w:val="0"/>
          <w:sz w:val="32"/>
          <w:szCs w:val="32"/>
        </w:rPr>
        <w:t xml:space="preserve">  </w:t>
      </w:r>
      <w:r>
        <w:rPr>
          <w:rFonts w:eastAsia="仿宋_GB2312"/>
          <w:sz w:val="32"/>
          <w:szCs w:val="32"/>
        </w:rPr>
        <w:t>养犬人携带犬只外出时应当遵守下列规定：</w:t>
      </w:r>
    </w:p>
    <w:p>
      <w:pPr>
        <w:pStyle w:val="Normal"/>
        <w:spacing w:lineRule="exact" w:line="560"/>
        <w:ind w:firstLineChars="200" w:startChars="0" w:start="0" w:endChars="0" w:end="0"/>
        <w:rPr>
          <w:rFonts w:eastAsia="仿宋_GB2312"/>
          <w:sz w:val="32"/>
          <w:szCs w:val="32"/>
        </w:rPr>
      </w:pPr>
      <w:r>
        <w:rPr>
          <w:rFonts w:eastAsia="仿宋_GB2312"/>
          <w:sz w:val="32"/>
          <w:szCs w:val="32"/>
        </w:rPr>
        <w:t>（一）不得由未成年人单独携带犬只；</w:t>
      </w:r>
    </w:p>
    <w:p>
      <w:pPr>
        <w:pStyle w:val="Normal"/>
        <w:spacing w:lineRule="exact" w:line="560"/>
        <w:ind w:firstLineChars="200" w:startChars="0" w:start="0" w:endChars="0" w:end="0"/>
        <w:rPr>
          <w:rFonts w:eastAsia="仿宋_GB2312"/>
          <w:sz w:val="32"/>
          <w:szCs w:val="32"/>
        </w:rPr>
      </w:pPr>
      <w:r>
        <w:rPr>
          <w:rFonts w:eastAsia="仿宋_GB2312"/>
          <w:sz w:val="32"/>
          <w:szCs w:val="32"/>
        </w:rPr>
        <w:t>（二）为犬只佩戴犬牌；</w:t>
      </w:r>
    </w:p>
    <w:p>
      <w:pPr>
        <w:pStyle w:val="Normal"/>
        <w:spacing w:lineRule="exact" w:line="560"/>
        <w:ind w:firstLineChars="200" w:startChars="0" w:start="0" w:endChars="0" w:end="0"/>
        <w:rPr>
          <w:rFonts w:eastAsia="仿宋_GB2312"/>
          <w:sz w:val="32"/>
          <w:szCs w:val="32"/>
        </w:rPr>
      </w:pPr>
      <w:r>
        <w:rPr>
          <w:rFonts w:eastAsia="仿宋_GB2312"/>
          <w:sz w:val="32"/>
          <w:szCs w:val="32"/>
        </w:rPr>
        <w:t>（三）为犬只束牵引带，牵引长度不得超过</w:t>
      </w:r>
      <w:r>
        <w:rPr>
          <w:rFonts w:eastAsia="仿宋_GB2312"/>
          <w:sz w:val="32"/>
          <w:szCs w:val="32"/>
        </w:rPr>
        <w:t>1.5</w:t>
      </w:r>
      <w:r>
        <w:rPr>
          <w:rFonts w:eastAsia="仿宋_GB2312"/>
          <w:sz w:val="32"/>
          <w:szCs w:val="32"/>
        </w:rPr>
        <w:t>米，在拥挤场合自觉收紧牵引带；</w:t>
      </w:r>
    </w:p>
    <w:p>
      <w:pPr>
        <w:pStyle w:val="Normal"/>
        <w:spacing w:lineRule="exact" w:line="560"/>
        <w:ind w:firstLineChars="200" w:startChars="0" w:start="0" w:endChars="0" w:end="0"/>
        <w:rPr>
          <w:rFonts w:eastAsia="仿宋_GB2312"/>
          <w:sz w:val="32"/>
          <w:szCs w:val="32"/>
        </w:rPr>
      </w:pPr>
      <w:r>
        <w:rPr>
          <w:rFonts w:eastAsia="仿宋_GB2312"/>
          <w:sz w:val="32"/>
          <w:szCs w:val="32"/>
        </w:rPr>
        <w:t>（四）乘坐电梯或者上下楼梯的，避开高峰时间并主动避让行人，为犬只配戴嘴套；</w:t>
      </w:r>
    </w:p>
    <w:p>
      <w:pPr>
        <w:pStyle w:val="Normal"/>
        <w:spacing w:lineRule="exact" w:line="560"/>
        <w:ind w:firstLineChars="200" w:startChars="0" w:start="0" w:endChars="0" w:end="0"/>
        <w:rPr/>
      </w:pPr>
      <w:r>
        <w:rPr>
          <w:rFonts w:eastAsia="仿宋_GB2312"/>
          <w:sz w:val="32"/>
          <w:szCs w:val="32"/>
        </w:rPr>
        <w:t>（五）不得携带犬只乘坐公共交通工具，携带犬只乘坐出租车</w:t>
      </w:r>
      <w:r>
        <w:rPr>
          <w:rFonts w:hint="eastAsia" w:eastAsia="仿宋_GB2312"/>
          <w:sz w:val="32"/>
          <w:szCs w:val="32"/>
        </w:rPr>
        <w:t>的</w:t>
      </w:r>
      <w:r>
        <w:rPr>
          <w:rFonts w:eastAsia="仿宋_GB2312"/>
          <w:sz w:val="32"/>
          <w:szCs w:val="32"/>
        </w:rPr>
        <w:t>，应当征得汽车驾驶员和同车乘车人同意；</w:t>
      </w:r>
    </w:p>
    <w:p>
      <w:pPr>
        <w:pStyle w:val="Normal"/>
        <w:spacing w:lineRule="exact" w:line="560"/>
        <w:ind w:firstLineChars="200" w:startChars="0" w:start="0" w:endChars="0" w:end="0"/>
        <w:rPr>
          <w:rFonts w:eastAsia="仿宋_GB2312"/>
          <w:sz w:val="32"/>
          <w:szCs w:val="32"/>
        </w:rPr>
      </w:pPr>
      <w:r>
        <w:rPr>
          <w:rFonts w:eastAsia="仿宋_GB2312"/>
          <w:sz w:val="32"/>
          <w:szCs w:val="32"/>
        </w:rPr>
        <w:t>（六）单位饲养犬只因免疫、登记、诊疗等原因需要离开饲养场所的，应当将犬只装入犬笼；</w:t>
      </w:r>
    </w:p>
    <w:p>
      <w:pPr>
        <w:pStyle w:val="Normal"/>
        <w:spacing w:lineRule="exact" w:line="560"/>
        <w:ind w:firstLineChars="200" w:startChars="0" w:start="0" w:endChars="0" w:end="0"/>
        <w:rPr>
          <w:rFonts w:eastAsia="仿宋_GB2312"/>
          <w:sz w:val="32"/>
          <w:szCs w:val="32"/>
        </w:rPr>
      </w:pPr>
      <w:r>
        <w:rPr>
          <w:rFonts w:eastAsia="仿宋_GB2312"/>
          <w:sz w:val="32"/>
          <w:szCs w:val="32"/>
        </w:rPr>
        <w:t>（七）即时清除犬只排泄物；</w:t>
      </w:r>
    </w:p>
    <w:p>
      <w:pPr>
        <w:pStyle w:val="Normal"/>
        <w:spacing w:lineRule="exact" w:line="560"/>
        <w:ind w:firstLineChars="200" w:startChars="0" w:start="0" w:endChars="0" w:end="0"/>
        <w:rPr>
          <w:rFonts w:eastAsia="仿宋_GB2312"/>
          <w:sz w:val="32"/>
          <w:szCs w:val="32"/>
        </w:rPr>
      </w:pPr>
      <w:r>
        <w:rPr>
          <w:rFonts w:eastAsia="仿宋_GB2312"/>
          <w:sz w:val="32"/>
          <w:szCs w:val="32"/>
        </w:rPr>
        <w:t>（八）不得放任、驱使犬只恐吓、伤害他人。</w:t>
      </w:r>
    </w:p>
    <w:p>
      <w:pPr>
        <w:pStyle w:val="Normal"/>
        <w:spacing w:lineRule="exact" w:line="560"/>
        <w:ind w:firstLineChars="200" w:startChars="0" w:start="0" w:endChars="0" w:end="0"/>
        <w:rPr/>
      </w:pPr>
      <w:r>
        <w:rPr>
          <w:rFonts w:eastAsia="黑体;SimHei"/>
          <w:kern w:val="0"/>
          <w:sz w:val="32"/>
          <w:szCs w:val="32"/>
        </w:rPr>
        <w:t>第二十三条</w:t>
      </w:r>
      <w:r>
        <w:rPr>
          <w:rFonts w:hint="eastAsia" w:eastAsia="仿宋_GB2312"/>
          <w:sz w:val="32"/>
          <w:szCs w:val="32"/>
        </w:rPr>
        <w:t xml:space="preserve">  </w:t>
      </w:r>
      <w:r>
        <w:rPr>
          <w:rFonts w:eastAsia="仿宋_GB2312"/>
          <w:sz w:val="32"/>
          <w:szCs w:val="32"/>
        </w:rPr>
        <w:t>除盲人携带导盲犬或者肢体重残人携带扶助犬外，禁止养犬人携带犬只进入下列单位和场所：</w:t>
      </w:r>
    </w:p>
    <w:p>
      <w:pPr>
        <w:pStyle w:val="Normal"/>
        <w:spacing w:lineRule="exact" w:line="560"/>
        <w:ind w:firstLineChars="200" w:startChars="0" w:start="0" w:endChars="0" w:end="0"/>
        <w:rPr>
          <w:rFonts w:eastAsia="仿宋_GB2312"/>
          <w:sz w:val="32"/>
          <w:szCs w:val="32"/>
        </w:rPr>
      </w:pPr>
      <w:r>
        <w:rPr>
          <w:rFonts w:eastAsia="仿宋_GB2312"/>
          <w:sz w:val="32"/>
          <w:szCs w:val="32"/>
        </w:rPr>
        <w:t>（一）机关、团体、企事业单位的办公场所、学校、幼儿园及其他少年儿童活动场所；</w:t>
      </w:r>
    </w:p>
    <w:p>
      <w:pPr>
        <w:pStyle w:val="Normal"/>
        <w:spacing w:lineRule="exact" w:line="560"/>
        <w:ind w:firstLineChars="200" w:startChars="0" w:start="0" w:endChars="0" w:end="0"/>
        <w:rPr>
          <w:rFonts w:eastAsia="仿宋_GB2312"/>
          <w:sz w:val="32"/>
          <w:szCs w:val="32"/>
        </w:rPr>
      </w:pPr>
      <w:r>
        <w:rPr>
          <w:rFonts w:eastAsia="仿宋_GB2312"/>
          <w:sz w:val="32"/>
          <w:szCs w:val="32"/>
        </w:rPr>
        <w:t>（二）除动物诊疗机构外的医院诊疗区、诊所等医疗场所；</w:t>
      </w:r>
    </w:p>
    <w:p>
      <w:pPr>
        <w:pStyle w:val="Normal"/>
        <w:spacing w:lineRule="exact" w:line="560"/>
        <w:ind w:firstLineChars="200" w:startChars="0" w:start="0" w:endChars="0" w:end="0"/>
        <w:rPr>
          <w:rFonts w:eastAsia="仿宋_GB2312"/>
          <w:sz w:val="32"/>
          <w:szCs w:val="32"/>
        </w:rPr>
      </w:pPr>
      <w:r>
        <w:rPr>
          <w:rFonts w:eastAsia="仿宋_GB2312"/>
          <w:sz w:val="32"/>
          <w:szCs w:val="32"/>
        </w:rPr>
        <w:t>（三）金融、通讯、商场、宾馆、餐饮场所、室内农贸市场等经营场所；</w:t>
      </w:r>
    </w:p>
    <w:p>
      <w:pPr>
        <w:pStyle w:val="Normal"/>
        <w:spacing w:lineRule="exact" w:line="560"/>
        <w:ind w:firstLineChars="200" w:startChars="0" w:start="0" w:endChars="0" w:end="0"/>
        <w:rPr>
          <w:rFonts w:eastAsia="仿宋_GB2312"/>
          <w:sz w:val="32"/>
          <w:szCs w:val="32"/>
        </w:rPr>
      </w:pPr>
      <w:r>
        <w:rPr>
          <w:rFonts w:eastAsia="仿宋_GB2312"/>
          <w:sz w:val="32"/>
          <w:szCs w:val="32"/>
        </w:rPr>
        <w:t>（四）体育场馆、博物馆、图书馆、影剧院、网吧等公共文化娱乐场所；</w:t>
      </w:r>
    </w:p>
    <w:p>
      <w:pPr>
        <w:pStyle w:val="Normal"/>
        <w:spacing w:lineRule="exact" w:line="560"/>
        <w:ind w:firstLineChars="200" w:startChars="0" w:start="0" w:endChars="0" w:end="0"/>
        <w:rPr>
          <w:rFonts w:eastAsia="仿宋_GB2312"/>
          <w:sz w:val="32"/>
          <w:szCs w:val="32"/>
        </w:rPr>
      </w:pPr>
      <w:r>
        <w:rPr>
          <w:rFonts w:eastAsia="仿宋_GB2312"/>
          <w:sz w:val="32"/>
          <w:szCs w:val="32"/>
        </w:rPr>
        <w:t>（五）文物保护单位、养老机构；</w:t>
      </w:r>
    </w:p>
    <w:p>
      <w:pPr>
        <w:pStyle w:val="Normal"/>
        <w:spacing w:lineRule="exact" w:line="560"/>
        <w:ind w:firstLineChars="200" w:startChars="0" w:start="0" w:endChars="0" w:end="0"/>
        <w:rPr>
          <w:rFonts w:eastAsia="仿宋_GB2312"/>
          <w:sz w:val="32"/>
          <w:szCs w:val="32"/>
        </w:rPr>
      </w:pPr>
      <w:r>
        <w:rPr>
          <w:rFonts w:eastAsia="仿宋_GB2312"/>
          <w:sz w:val="32"/>
          <w:szCs w:val="32"/>
        </w:rPr>
        <w:t>（六）候车（机）场所。</w:t>
      </w:r>
    </w:p>
    <w:p>
      <w:pPr>
        <w:pStyle w:val="Normal"/>
        <w:spacing w:lineRule="exact" w:line="560"/>
        <w:ind w:firstLineChars="200" w:startChars="0" w:start="0" w:endChars="0" w:end="0"/>
        <w:rPr>
          <w:rFonts w:eastAsia="仿宋_GB2312"/>
          <w:sz w:val="32"/>
          <w:szCs w:val="32"/>
        </w:rPr>
      </w:pPr>
      <w:r>
        <w:rPr>
          <w:rFonts w:eastAsia="仿宋_GB2312"/>
          <w:sz w:val="32"/>
          <w:szCs w:val="32"/>
        </w:rPr>
        <w:t>前款规定外的单位和场所可以自主决定是否允许携带犬只进入，禁止携带犬只进入的单位和场所，应当设置明显的禁入标志。</w:t>
      </w:r>
    </w:p>
    <w:p>
      <w:pPr>
        <w:pStyle w:val="Normal"/>
        <w:spacing w:lineRule="exact" w:line="560"/>
        <w:ind w:firstLineChars="200" w:startChars="0" w:start="0" w:endChars="0" w:end="0"/>
        <w:rPr/>
      </w:pPr>
      <w:r>
        <w:rPr>
          <w:rFonts w:eastAsia="黑体;SimHei"/>
          <w:kern w:val="0"/>
          <w:sz w:val="32"/>
          <w:szCs w:val="32"/>
        </w:rPr>
        <w:t>第二十四条</w:t>
      </w:r>
      <w:r>
        <w:rPr>
          <w:rFonts w:hint="eastAsia" w:eastAsia="黑体;SimHei"/>
          <w:kern w:val="0"/>
          <w:sz w:val="32"/>
          <w:szCs w:val="32"/>
        </w:rPr>
        <w:t xml:space="preserve">  </w:t>
      </w:r>
      <w:r>
        <w:rPr>
          <w:rFonts w:eastAsia="仿宋_GB2312"/>
          <w:sz w:val="32"/>
          <w:szCs w:val="32"/>
        </w:rPr>
        <w:t>犬只造成他人人身、财产损失的，养犬人应当依法承担相应的法律责任。</w:t>
      </w:r>
    </w:p>
    <w:p>
      <w:pPr>
        <w:pStyle w:val="Normal"/>
        <w:spacing w:lineRule="exact" w:line="560"/>
        <w:ind w:firstLineChars="200" w:startChars="0" w:start="0" w:endChars="0" w:end="0"/>
        <w:rPr>
          <w:rFonts w:eastAsia="仿宋_GB2312"/>
          <w:sz w:val="32"/>
          <w:szCs w:val="32"/>
        </w:rPr>
      </w:pPr>
      <w:r>
        <w:rPr>
          <w:rFonts w:eastAsia="仿宋_GB2312"/>
          <w:sz w:val="32"/>
          <w:szCs w:val="32"/>
        </w:rPr>
        <w:t>犬只伤害他人的，养犬人应当立即将被伤害人送至医疗机构诊治，并先行支付医疗费用。</w:t>
      </w:r>
    </w:p>
    <w:p>
      <w:pPr>
        <w:pStyle w:val="Normal"/>
        <w:spacing w:lineRule="exact" w:line="560"/>
        <w:ind w:firstLineChars="200" w:startChars="0" w:start="0" w:endChars="0" w:end="0"/>
        <w:rPr/>
      </w:pPr>
      <w:r>
        <w:rPr>
          <w:rFonts w:eastAsia="黑体;SimHei"/>
          <w:kern w:val="0"/>
          <w:sz w:val="32"/>
          <w:szCs w:val="32"/>
        </w:rPr>
        <w:t xml:space="preserve">第二十五条  </w:t>
      </w:r>
      <w:r>
        <w:rPr>
          <w:rFonts w:eastAsia="仿宋_GB2312"/>
          <w:sz w:val="32"/>
          <w:szCs w:val="32"/>
        </w:rPr>
        <w:t>犬只生育幼犬的，养犬人应当在幼犬出生后三个月内，将超过限养数量的犬只送交符合登记规定的单位、个人饲养或者送交犬只收容场所。</w:t>
      </w:r>
    </w:p>
    <w:p>
      <w:pPr>
        <w:pStyle w:val="Normal"/>
        <w:spacing w:lineRule="exact" w:line="560"/>
        <w:ind w:firstLineChars="200" w:startChars="0" w:start="0" w:endChars="0" w:end="0"/>
        <w:rPr/>
      </w:pPr>
      <w:r>
        <w:rPr>
          <w:rFonts w:eastAsia="黑体;SimHei"/>
          <w:kern w:val="0"/>
          <w:sz w:val="32"/>
          <w:szCs w:val="32"/>
        </w:rPr>
        <w:t xml:space="preserve">第二十六条  </w:t>
      </w:r>
      <w:r>
        <w:rPr>
          <w:rFonts w:eastAsia="仿宋_GB2312"/>
          <w:sz w:val="32"/>
          <w:szCs w:val="32"/>
        </w:rPr>
        <w:t>养犬人发现犬只染疫或者疑似染疫的，应当立即采取隔离控制措施，并及时报告农业农村（畜牧兽医）部门，不得擅自处理。</w:t>
      </w:r>
    </w:p>
    <w:p>
      <w:pPr>
        <w:pStyle w:val="Normal"/>
        <w:spacing w:lineRule="exact" w:line="560"/>
        <w:ind w:firstLineChars="200" w:startChars="0" w:start="0" w:endChars="0" w:end="0"/>
        <w:rPr/>
      </w:pPr>
      <w:r>
        <w:rPr>
          <w:rFonts w:eastAsia="黑体;SimHei"/>
          <w:kern w:val="0"/>
          <w:sz w:val="32"/>
          <w:szCs w:val="32"/>
        </w:rPr>
        <w:t xml:space="preserve">第二十七条  </w:t>
      </w:r>
      <w:r>
        <w:rPr>
          <w:rFonts w:eastAsia="仿宋_GB2312"/>
          <w:sz w:val="32"/>
          <w:szCs w:val="32"/>
        </w:rPr>
        <w:t>在饲养过程中犬只死亡的，养犬人应当按照动物防疫相关规定，将犬只尸体送至指定的无害化处理场所。</w:t>
      </w:r>
    </w:p>
    <w:p>
      <w:pPr>
        <w:pStyle w:val="Normal"/>
        <w:spacing w:lineRule="exact" w:line="560"/>
        <w:ind w:firstLineChars="200" w:startChars="0" w:start="0" w:endChars="0" w:end="0"/>
        <w:rPr>
          <w:rFonts w:eastAsia="仿宋_GB2312"/>
          <w:sz w:val="32"/>
          <w:szCs w:val="32"/>
        </w:rPr>
      </w:pPr>
      <w:r>
        <w:rPr>
          <w:rFonts w:eastAsia="仿宋_GB2312"/>
          <w:sz w:val="32"/>
          <w:szCs w:val="32"/>
        </w:rPr>
        <w:t>犬只在动物诊疗机构死亡的，动物诊疗机构应当按照动物防疫规定，将犬只尸体送至指定的无害化处理场所。</w:t>
      </w:r>
    </w:p>
    <w:p>
      <w:pPr>
        <w:pStyle w:val="Normal"/>
        <w:spacing w:lineRule="exact" w:line="560"/>
        <w:ind w:firstLineChars="200" w:startChars="0" w:start="0" w:endChars="0" w:end="0"/>
        <w:rPr>
          <w:rFonts w:eastAsia="仿宋_GB2312"/>
          <w:sz w:val="32"/>
          <w:szCs w:val="32"/>
        </w:rPr>
      </w:pPr>
      <w:r>
        <w:rPr>
          <w:rFonts w:eastAsia="仿宋_GB2312"/>
          <w:sz w:val="32"/>
          <w:szCs w:val="32"/>
        </w:rPr>
        <w:t>养犬人、动物诊疗机构不得自行处理犬只尸体。</w:t>
      </w:r>
    </w:p>
    <w:p>
      <w:pPr>
        <w:pStyle w:val="Normal"/>
        <w:spacing w:lineRule="exact" w:line="560"/>
        <w:ind w:firstLineChars="200" w:startChars="0" w:start="0" w:endChars="0" w:end="0"/>
        <w:rPr>
          <w:rFonts w:eastAsia="仿宋_GB2312"/>
          <w:sz w:val="32"/>
          <w:szCs w:val="32"/>
        </w:rPr>
      </w:pPr>
      <w:r>
        <w:rPr>
          <w:rFonts w:eastAsia="仿宋_GB2312"/>
          <w:sz w:val="32"/>
          <w:szCs w:val="32"/>
        </w:rPr>
      </w:r>
    </w:p>
    <w:p>
      <w:pPr>
        <w:pStyle w:val="Normal"/>
        <w:spacing w:lineRule="exact" w:line="560"/>
        <w:jc w:val="center"/>
        <w:rPr/>
      </w:pPr>
      <w:r>
        <w:rPr>
          <w:rFonts w:eastAsia="黑体;SimHei"/>
          <w:kern w:val="0"/>
          <w:sz w:val="32"/>
          <w:szCs w:val="32"/>
        </w:rPr>
        <w:t>第四章  犬只的收容、认领和领养</w:t>
      </w:r>
    </w:p>
    <w:p>
      <w:pPr>
        <w:pStyle w:val="Normal"/>
        <w:spacing w:lineRule="exact" w:line="560"/>
        <w:ind w:firstLineChars="200" w:startChars="0" w:start="0" w:endChars="0" w:end="0"/>
        <w:jc w:val="center"/>
        <w:rPr>
          <w:rFonts w:eastAsia="仿宋_GB2312"/>
          <w:b/>
          <w:kern w:val="0"/>
          <w:sz w:val="32"/>
          <w:szCs w:val="32"/>
        </w:rPr>
      </w:pPr>
      <w:r>
        <w:rPr>
          <w:rFonts w:eastAsia="仿宋_GB2312"/>
          <w:b/>
          <w:kern w:val="0"/>
          <w:sz w:val="32"/>
          <w:szCs w:val="32"/>
        </w:rPr>
      </w:r>
    </w:p>
    <w:p>
      <w:pPr>
        <w:pStyle w:val="Normal"/>
        <w:spacing w:lineRule="exact" w:line="560"/>
        <w:ind w:firstLineChars="200" w:startChars="0" w:start="0" w:endChars="0" w:end="0"/>
        <w:rPr/>
      </w:pPr>
      <w:r>
        <w:rPr>
          <w:rFonts w:eastAsia="黑体;SimHei"/>
          <w:kern w:val="0"/>
          <w:sz w:val="32"/>
          <w:szCs w:val="32"/>
        </w:rPr>
        <w:t xml:space="preserve">第二十八条  </w:t>
      </w:r>
      <w:r>
        <w:rPr>
          <w:rFonts w:hint="eastAsia" w:eastAsia="仿宋_GB2312"/>
          <w:sz w:val="32"/>
          <w:szCs w:val="32"/>
        </w:rPr>
        <w:t>犬只</w:t>
      </w:r>
      <w:r>
        <w:rPr>
          <w:rFonts w:eastAsia="仿宋_GB2312"/>
          <w:sz w:val="32"/>
          <w:szCs w:val="32"/>
        </w:rPr>
        <w:t>收容场所应当对下列犬只进行收容：</w:t>
      </w:r>
    </w:p>
    <w:p>
      <w:pPr>
        <w:pStyle w:val="Normal"/>
        <w:spacing w:lineRule="exact" w:line="560"/>
        <w:ind w:firstLineChars="200" w:startChars="0" w:start="0" w:endChars="0" w:end="0"/>
        <w:rPr>
          <w:rFonts w:eastAsia="仿宋_GB2312"/>
          <w:sz w:val="32"/>
          <w:szCs w:val="32"/>
        </w:rPr>
      </w:pPr>
      <w:r>
        <w:rPr>
          <w:rFonts w:eastAsia="仿宋_GB2312"/>
          <w:sz w:val="32"/>
          <w:szCs w:val="32"/>
        </w:rPr>
        <w:t>（一）走失犬只；</w:t>
      </w:r>
    </w:p>
    <w:p>
      <w:pPr>
        <w:pStyle w:val="Normal"/>
        <w:spacing w:lineRule="exact" w:line="560"/>
        <w:ind w:firstLineChars="200" w:startChars="0" w:start="0" w:endChars="0" w:end="0"/>
        <w:rPr>
          <w:rFonts w:eastAsia="仿宋_GB2312"/>
          <w:sz w:val="32"/>
          <w:szCs w:val="32"/>
        </w:rPr>
      </w:pPr>
      <w:r>
        <w:rPr>
          <w:rFonts w:eastAsia="仿宋_GB2312"/>
          <w:sz w:val="32"/>
          <w:szCs w:val="32"/>
        </w:rPr>
        <w:t>（二）流浪犬只；</w:t>
      </w:r>
    </w:p>
    <w:p>
      <w:pPr>
        <w:pStyle w:val="Normal"/>
        <w:spacing w:lineRule="exact" w:line="560"/>
        <w:ind w:firstLineChars="200" w:startChars="0" w:start="0" w:endChars="0" w:end="0"/>
        <w:rPr>
          <w:rFonts w:eastAsia="仿宋_GB2312"/>
          <w:sz w:val="32"/>
          <w:szCs w:val="32"/>
        </w:rPr>
      </w:pPr>
      <w:r>
        <w:rPr>
          <w:rFonts w:eastAsia="仿宋_GB2312"/>
          <w:sz w:val="32"/>
          <w:szCs w:val="32"/>
        </w:rPr>
        <w:t>（三）养犬人送交的犬只；</w:t>
      </w:r>
    </w:p>
    <w:p>
      <w:pPr>
        <w:pStyle w:val="Normal"/>
        <w:spacing w:lineRule="exact" w:line="560"/>
        <w:ind w:firstLineChars="200" w:startChars="0" w:start="0" w:endChars="0" w:end="0"/>
        <w:rPr>
          <w:rFonts w:eastAsia="仿宋_GB2312"/>
          <w:sz w:val="32"/>
          <w:szCs w:val="32"/>
        </w:rPr>
      </w:pPr>
      <w:r>
        <w:rPr>
          <w:rFonts w:eastAsia="仿宋_GB2312"/>
          <w:sz w:val="32"/>
          <w:szCs w:val="32"/>
        </w:rPr>
        <w:t>（四）因养犬人违反本条例规定被收容的犬只。</w:t>
      </w:r>
    </w:p>
    <w:p>
      <w:pPr>
        <w:pStyle w:val="Normal"/>
        <w:spacing w:lineRule="exact" w:line="560"/>
        <w:ind w:firstLineChars="200" w:startChars="0" w:start="0" w:endChars="0" w:end="0"/>
        <w:rPr/>
      </w:pPr>
      <w:r>
        <w:rPr>
          <w:rFonts w:eastAsia="黑体;SimHei"/>
          <w:kern w:val="0"/>
          <w:sz w:val="32"/>
          <w:szCs w:val="32"/>
        </w:rPr>
        <w:t>第二十九条</w:t>
      </w:r>
      <w:r>
        <w:rPr>
          <w:rFonts w:eastAsia="仿宋_GB2312"/>
          <w:b/>
          <w:sz w:val="32"/>
          <w:szCs w:val="32"/>
        </w:rPr>
        <w:t xml:space="preserve">  </w:t>
      </w:r>
      <w:r>
        <w:rPr>
          <w:rFonts w:eastAsia="仿宋_GB2312"/>
          <w:sz w:val="32"/>
          <w:szCs w:val="32"/>
        </w:rPr>
        <w:t>犬只收容场所对依法登记的走失犬只，应当及时通知养犬人在十个工作日内领回。养犬人领回犬只的，应当依法承担犬只收容期间发生的饲养等相应费用；养犬人收到通知逾期不领回或者在十个工作日内无法通知养犬人的，按照无主犬处理。</w:t>
      </w:r>
    </w:p>
    <w:p>
      <w:pPr>
        <w:pStyle w:val="Normal"/>
        <w:spacing w:lineRule="exact" w:line="560"/>
        <w:ind w:firstLineChars="200" w:startChars="0" w:start="0" w:endChars="0" w:end="0"/>
        <w:rPr/>
      </w:pPr>
      <w:r>
        <w:rPr>
          <w:rFonts w:eastAsia="黑体;SimHei"/>
          <w:kern w:val="0"/>
          <w:sz w:val="32"/>
          <w:szCs w:val="32"/>
        </w:rPr>
        <w:t xml:space="preserve">第三十条  </w:t>
      </w:r>
      <w:r>
        <w:rPr>
          <w:rFonts w:eastAsia="仿宋_GB2312"/>
          <w:sz w:val="32"/>
          <w:szCs w:val="32"/>
        </w:rPr>
        <w:t>流浪犬只、养犬人送交的犬只、因养犬人违反本条例规定被收容的犬只或者逾期无人认领的犬只，经农业农村（畜牧兽医）部门指定机构检疫合格的，可以由符合登记规定的其他单位或者个人领养。无人认领、领养的，由收容场所按照有关规定负责处理。</w:t>
      </w:r>
    </w:p>
    <w:p>
      <w:pPr>
        <w:pStyle w:val="Normal"/>
        <w:spacing w:lineRule="exact" w:line="560"/>
        <w:ind w:firstLineChars="200" w:startChars="0" w:start="0" w:endChars="0" w:end="0"/>
        <w:rPr/>
      </w:pPr>
      <w:r>
        <w:rPr>
          <w:rFonts w:eastAsia="黑体;SimHei"/>
          <w:kern w:val="0"/>
          <w:sz w:val="32"/>
          <w:szCs w:val="32"/>
        </w:rPr>
        <w:t xml:space="preserve">第三十一条  </w:t>
      </w:r>
      <w:r>
        <w:rPr>
          <w:rFonts w:eastAsia="仿宋_GB2312"/>
          <w:sz w:val="32"/>
          <w:szCs w:val="32"/>
        </w:rPr>
        <w:t>市人民政府鼓励有关动物保护组织或者爱犬协会组织等社会团体依法设立收容领养流浪犬只场所。</w:t>
      </w:r>
    </w:p>
    <w:p>
      <w:pPr>
        <w:pStyle w:val="Normal"/>
        <w:spacing w:lineRule="exact" w:line="560"/>
        <w:ind w:firstLineChars="200" w:startChars="0" w:start="0" w:endChars="0" w:end="0"/>
        <w:rPr>
          <w:rFonts w:eastAsia="仿宋_GB2312"/>
          <w:sz w:val="32"/>
          <w:szCs w:val="32"/>
        </w:rPr>
      </w:pPr>
      <w:r>
        <w:rPr>
          <w:rFonts w:eastAsia="仿宋_GB2312"/>
          <w:sz w:val="32"/>
          <w:szCs w:val="32"/>
        </w:rPr>
      </w:r>
    </w:p>
    <w:p>
      <w:pPr>
        <w:pStyle w:val="Normal"/>
        <w:spacing w:lineRule="exact" w:line="560"/>
        <w:jc w:val="center"/>
        <w:rPr/>
      </w:pPr>
      <w:r>
        <w:rPr>
          <w:rFonts w:eastAsia="黑体;SimHei"/>
          <w:kern w:val="0"/>
          <w:sz w:val="32"/>
          <w:szCs w:val="32"/>
        </w:rPr>
        <w:t>第五章</w:t>
      </w:r>
      <w:r>
        <w:rPr>
          <w:rFonts w:hint="eastAsia" w:eastAsia="黑体;SimHei"/>
          <w:kern w:val="0"/>
          <w:sz w:val="32"/>
          <w:szCs w:val="32"/>
        </w:rPr>
        <w:t xml:space="preserve">  </w:t>
      </w:r>
      <w:r>
        <w:rPr>
          <w:rFonts w:eastAsia="黑体;SimHei"/>
          <w:kern w:val="0"/>
          <w:sz w:val="32"/>
          <w:szCs w:val="32"/>
        </w:rPr>
        <w:t>犬只的经营管理</w:t>
      </w:r>
    </w:p>
    <w:p>
      <w:pPr>
        <w:pStyle w:val="Normal"/>
        <w:spacing w:lineRule="exact" w:line="560"/>
        <w:ind w:firstLineChars="200" w:startChars="0" w:start="0" w:endChars="0" w:end="0"/>
        <w:jc w:val="center"/>
        <w:rPr>
          <w:rFonts w:eastAsia="仿宋_GB2312"/>
          <w:b/>
          <w:kern w:val="0"/>
          <w:sz w:val="32"/>
          <w:szCs w:val="32"/>
        </w:rPr>
      </w:pPr>
      <w:r>
        <w:rPr>
          <w:rFonts w:eastAsia="仿宋_GB2312"/>
          <w:b/>
          <w:kern w:val="0"/>
          <w:sz w:val="32"/>
          <w:szCs w:val="32"/>
        </w:rPr>
      </w:r>
    </w:p>
    <w:p>
      <w:pPr>
        <w:pStyle w:val="Normal"/>
        <w:spacing w:lineRule="exact" w:line="560"/>
        <w:ind w:firstLineChars="200" w:startChars="0" w:start="0" w:endChars="0" w:end="0"/>
        <w:rPr/>
      </w:pPr>
      <w:r>
        <w:rPr>
          <w:rFonts w:eastAsia="黑体;SimHei"/>
          <w:kern w:val="0"/>
          <w:sz w:val="32"/>
          <w:szCs w:val="32"/>
        </w:rPr>
        <w:t>第三十二条</w:t>
      </w:r>
      <w:r>
        <w:rPr>
          <w:rFonts w:eastAsia="仿宋_GB2312"/>
          <w:sz w:val="32"/>
          <w:szCs w:val="32"/>
        </w:rPr>
        <w:t xml:space="preserve">  </w:t>
      </w:r>
      <w:r>
        <w:rPr>
          <w:rFonts w:eastAsia="仿宋_GB2312"/>
          <w:sz w:val="32"/>
          <w:szCs w:val="32"/>
          <w:lang w:bidi="ar"/>
        </w:rPr>
        <w:t>从事犬只经营、诊疗活动的，应当依法办理登记手续，并取得相关许可。</w:t>
      </w:r>
    </w:p>
    <w:p>
      <w:pPr>
        <w:pStyle w:val="Normal"/>
        <w:spacing w:lineRule="exact" w:line="560"/>
        <w:ind w:firstLineChars="200" w:startChars="0" w:start="0" w:endChars="0" w:end="0"/>
        <w:rPr>
          <w:rFonts w:eastAsia="仿宋_GB2312"/>
          <w:sz w:val="32"/>
          <w:szCs w:val="32"/>
        </w:rPr>
      </w:pPr>
      <w:r>
        <w:rPr>
          <w:rFonts w:eastAsia="黑体;SimHei"/>
          <w:kern w:val="0"/>
          <w:sz w:val="32"/>
          <w:szCs w:val="32"/>
        </w:rPr>
        <w:t xml:space="preserve">第三十三条  </w:t>
      </w:r>
      <w:r>
        <w:rPr>
          <w:rFonts w:eastAsia="仿宋_GB2312"/>
          <w:sz w:val="32"/>
          <w:szCs w:val="32"/>
          <w:lang w:bidi="ar"/>
        </w:rPr>
        <w:t>从事犬只养殖、销售、诊疗、美容、训练、展览、表演等经营活动的，应当遵守有关法律法规规定，并接受相关部门的监督管理。</w:t>
      </w:r>
    </w:p>
    <w:p>
      <w:pPr>
        <w:pStyle w:val="Normal"/>
        <w:spacing w:lineRule="exact" w:line="560"/>
        <w:ind w:firstLineChars="200" w:startChars="0" w:start="0" w:endChars="0" w:end="0"/>
        <w:rPr/>
      </w:pPr>
      <w:r>
        <w:rPr>
          <w:rFonts w:eastAsia="黑体;SimHei"/>
          <w:kern w:val="0"/>
          <w:sz w:val="32"/>
          <w:szCs w:val="32"/>
        </w:rPr>
        <w:t xml:space="preserve">第三十四条  </w:t>
      </w:r>
      <w:r>
        <w:rPr>
          <w:rFonts w:eastAsia="仿宋_GB2312"/>
          <w:sz w:val="32"/>
          <w:szCs w:val="32"/>
        </w:rPr>
        <w:t>市人民政府应当对犬只交易市场进行规划，选址应当远离人员密集地区。</w:t>
      </w:r>
    </w:p>
    <w:p>
      <w:pPr>
        <w:pStyle w:val="Normal"/>
        <w:spacing w:lineRule="exact" w:line="560"/>
        <w:ind w:firstLineChars="200" w:startChars="0" w:start="0" w:endChars="0" w:end="0"/>
        <w:rPr>
          <w:rFonts w:eastAsia="仿宋_GB2312"/>
          <w:sz w:val="32"/>
          <w:szCs w:val="32"/>
        </w:rPr>
      </w:pPr>
      <w:r>
        <w:rPr>
          <w:rFonts w:eastAsia="仿宋_GB2312"/>
          <w:sz w:val="32"/>
          <w:szCs w:val="32"/>
        </w:rPr>
        <w:t>进入交易市场的犬只，应当取得犬只免疫证明。</w:t>
      </w:r>
    </w:p>
    <w:p>
      <w:pPr>
        <w:pStyle w:val="Normal"/>
        <w:spacing w:lineRule="exact" w:line="560"/>
        <w:ind w:firstLineChars="200" w:startChars="0" w:start="0" w:endChars="0" w:end="0"/>
        <w:rPr>
          <w:rFonts w:eastAsia="仿宋_GB2312"/>
          <w:sz w:val="32"/>
          <w:szCs w:val="32"/>
        </w:rPr>
      </w:pPr>
      <w:r>
        <w:rPr>
          <w:rFonts w:eastAsia="仿宋_GB2312"/>
          <w:sz w:val="32"/>
          <w:szCs w:val="32"/>
        </w:rPr>
      </w:r>
    </w:p>
    <w:p>
      <w:pPr>
        <w:pStyle w:val="Normal"/>
        <w:spacing w:lineRule="exact" w:line="560"/>
        <w:jc w:val="center"/>
        <w:rPr/>
      </w:pPr>
      <w:r>
        <w:rPr>
          <w:rFonts w:eastAsia="黑体;SimHei"/>
          <w:kern w:val="0"/>
          <w:sz w:val="32"/>
          <w:szCs w:val="32"/>
        </w:rPr>
        <w:t>第六章  法律责任</w:t>
      </w:r>
    </w:p>
    <w:p>
      <w:pPr>
        <w:pStyle w:val="Normal"/>
        <w:spacing w:lineRule="exact" w:line="560"/>
        <w:ind w:firstLineChars="200" w:startChars="0" w:start="0" w:endChars="0" w:end="0"/>
        <w:jc w:val="center"/>
        <w:rPr>
          <w:rFonts w:eastAsia="仿宋_GB2312"/>
          <w:b/>
          <w:kern w:val="0"/>
          <w:sz w:val="32"/>
          <w:szCs w:val="32"/>
        </w:rPr>
      </w:pPr>
      <w:r>
        <w:rPr>
          <w:rFonts w:eastAsia="仿宋_GB2312"/>
          <w:b/>
          <w:kern w:val="0"/>
          <w:sz w:val="32"/>
          <w:szCs w:val="32"/>
        </w:rPr>
      </w:r>
    </w:p>
    <w:p>
      <w:pPr>
        <w:pStyle w:val="Normal"/>
        <w:spacing w:lineRule="exact" w:line="560"/>
        <w:ind w:firstLineChars="200" w:startChars="0" w:start="0" w:endChars="0" w:end="0"/>
        <w:rPr/>
      </w:pPr>
      <w:r>
        <w:rPr>
          <w:rFonts w:eastAsia="黑体;SimHei"/>
          <w:kern w:val="0"/>
          <w:sz w:val="32"/>
          <w:szCs w:val="32"/>
        </w:rPr>
        <w:t>第三十五条</w:t>
      </w:r>
      <w:r>
        <w:rPr>
          <w:rFonts w:eastAsia="仿宋_GB2312"/>
          <w:sz w:val="32"/>
          <w:szCs w:val="32"/>
        </w:rPr>
        <w:t xml:space="preserve">  违反本条例第十条规定</w:t>
      </w:r>
      <w:r>
        <w:rPr>
          <w:rFonts w:hint="eastAsia" w:eastAsia="仿宋_GB2312"/>
          <w:sz w:val="32"/>
          <w:szCs w:val="32"/>
        </w:rPr>
        <w:t>的</w:t>
      </w:r>
      <w:r>
        <w:rPr>
          <w:rFonts w:eastAsia="仿宋_GB2312"/>
          <w:sz w:val="32"/>
          <w:szCs w:val="32"/>
        </w:rPr>
        <w:t>，由登记机关对养犬人处二百元以上五百元以下罚款，并责令养犬人改正，拒不改正的，将犬只送至收容场所</w:t>
      </w:r>
      <w:r>
        <w:rPr>
          <w:rFonts w:hint="eastAsia" w:eastAsia="仿宋_GB2312"/>
          <w:sz w:val="32"/>
          <w:szCs w:val="32"/>
        </w:rPr>
        <w:t>。</w:t>
      </w:r>
    </w:p>
    <w:p>
      <w:pPr>
        <w:pStyle w:val="Normal"/>
        <w:spacing w:lineRule="exact" w:line="560"/>
        <w:ind w:firstLineChars="200" w:startChars="0" w:start="0" w:endChars="0" w:end="0"/>
        <w:rPr/>
      </w:pPr>
      <w:r>
        <w:rPr>
          <w:rFonts w:eastAsia="黑体;SimHei"/>
          <w:kern w:val="0"/>
          <w:sz w:val="32"/>
          <w:szCs w:val="32"/>
        </w:rPr>
        <w:t xml:space="preserve">第三十六条  </w:t>
      </w:r>
      <w:r>
        <w:rPr>
          <w:rFonts w:eastAsia="仿宋_GB2312"/>
          <w:sz w:val="32"/>
          <w:szCs w:val="32"/>
        </w:rPr>
        <w:t>违反本条例第十四条、第十五条规定</w:t>
      </w:r>
      <w:r>
        <w:rPr>
          <w:rFonts w:hint="eastAsia" w:eastAsia="仿宋_GB2312"/>
          <w:sz w:val="32"/>
          <w:szCs w:val="32"/>
        </w:rPr>
        <w:t>的</w:t>
      </w:r>
      <w:r>
        <w:rPr>
          <w:rFonts w:eastAsia="仿宋_GB2312"/>
          <w:sz w:val="32"/>
          <w:szCs w:val="32"/>
        </w:rPr>
        <w:t>，由原登记机关或者原办证机关责令改正，拒不改正的，对养犬人处二百元以上五百元以下罚款。</w:t>
      </w:r>
    </w:p>
    <w:p>
      <w:pPr>
        <w:pStyle w:val="Normal"/>
        <w:spacing w:lineRule="exact" w:line="560"/>
        <w:ind w:firstLineChars="200" w:startChars="0" w:start="0" w:endChars="0" w:end="0"/>
        <w:rPr>
          <w:rFonts w:eastAsia="仿宋_GB2312"/>
          <w:sz w:val="32"/>
          <w:szCs w:val="32"/>
        </w:rPr>
      </w:pPr>
      <w:r>
        <w:rPr>
          <w:rFonts w:eastAsia="黑体;SimHei"/>
          <w:kern w:val="0"/>
          <w:sz w:val="32"/>
          <w:szCs w:val="32"/>
        </w:rPr>
        <w:t xml:space="preserve">第三十七条  </w:t>
      </w:r>
      <w:r>
        <w:rPr>
          <w:rFonts w:eastAsia="仿宋_GB2312"/>
          <w:sz w:val="32"/>
          <w:szCs w:val="32"/>
        </w:rPr>
        <w:t>违反本条例第十八条第一款规定</w:t>
      </w:r>
      <w:r>
        <w:rPr>
          <w:rFonts w:hint="eastAsia" w:eastAsia="仿宋_GB2312"/>
          <w:sz w:val="32"/>
          <w:szCs w:val="32"/>
        </w:rPr>
        <w:t>的</w:t>
      </w:r>
      <w:r>
        <w:rPr>
          <w:rFonts w:eastAsia="仿宋_GB2312"/>
          <w:sz w:val="32"/>
          <w:szCs w:val="32"/>
        </w:rPr>
        <w:t>，由登记机</w:t>
      </w:r>
      <w:r>
        <w:rPr>
          <w:rFonts w:ascii="仿宋_GB2312" w:hAnsi="仿宋_GB2312" w:hint="eastAsia" w:eastAsia="仿宋_GB2312"/>
          <w:sz w:val="32"/>
          <w:szCs w:val="32"/>
        </w:rPr>
        <w:t>关对养犬人处二百元以上五百元以下罚款，并吊销养犬登记证</w:t>
      </w:r>
      <w:r>
        <w:rPr>
          <w:rFonts w:ascii="仿宋_GB2312" w:hAnsi="仿宋_GB2312" w:hint="eastAsia" w:eastAsia="仿宋_GB2312"/>
          <w:kern w:val="0"/>
          <w:sz w:val="32"/>
          <w:szCs w:val="32"/>
        </w:rPr>
        <w:t>，将犬只送至收容场所</w:t>
      </w:r>
      <w:r>
        <w:rPr>
          <w:rFonts w:ascii="仿宋_GB2312" w:hAnsi="仿宋_GB2312" w:hint="eastAsia" w:eastAsia="仿宋_GB2312"/>
          <w:sz w:val="32"/>
          <w:szCs w:val="32"/>
        </w:rPr>
        <w:t>。</w:t>
      </w:r>
    </w:p>
    <w:p>
      <w:pPr>
        <w:pStyle w:val="Normal"/>
        <w:spacing w:lineRule="exact" w:line="560"/>
        <w:ind w:firstLineChars="200" w:startChars="0" w:start="0" w:endChars="0" w:end="0"/>
        <w:rPr/>
      </w:pPr>
      <w:r>
        <w:rPr>
          <w:rFonts w:eastAsia="黑体;SimHei"/>
          <w:kern w:val="0"/>
          <w:sz w:val="32"/>
          <w:szCs w:val="32"/>
        </w:rPr>
        <w:t>第三十八条</w:t>
      </w:r>
      <w:r>
        <w:rPr>
          <w:rFonts w:eastAsia="仿宋_GB2312"/>
          <w:sz w:val="32"/>
          <w:szCs w:val="32"/>
        </w:rPr>
        <w:t xml:space="preserve">  违反本条例第十九条第一款规定</w:t>
      </w:r>
      <w:r>
        <w:rPr>
          <w:rFonts w:hint="eastAsia" w:eastAsia="仿宋_GB2312"/>
          <w:sz w:val="32"/>
          <w:szCs w:val="32"/>
        </w:rPr>
        <w:t>的</w:t>
      </w:r>
      <w:r>
        <w:rPr>
          <w:rFonts w:eastAsia="仿宋_GB2312"/>
          <w:sz w:val="32"/>
          <w:szCs w:val="32"/>
        </w:rPr>
        <w:t>，由公安机关对养犬人处一千元罚款，并将犬只送至收容场所。</w:t>
      </w:r>
    </w:p>
    <w:p>
      <w:pPr>
        <w:pStyle w:val="Normal"/>
        <w:spacing w:lineRule="exact" w:line="560"/>
        <w:ind w:firstLineChars="200" w:startChars="0" w:start="0" w:endChars="0" w:end="0"/>
        <w:rPr/>
      </w:pPr>
      <w:r>
        <w:rPr>
          <w:rFonts w:ascii="黑体;SimHei" w:hAnsi="黑体;SimHei" w:cs="黑体;SimHei" w:eastAsia="黑体;SimHei"/>
          <w:sz w:val="32"/>
          <w:szCs w:val="32"/>
        </w:rPr>
        <w:t>第三十九条</w:t>
      </w:r>
      <w:r>
        <w:rPr>
          <w:rFonts w:eastAsia="仿宋_GB2312"/>
          <w:sz w:val="32"/>
          <w:szCs w:val="32"/>
        </w:rPr>
        <w:t xml:space="preserve">  违反本条例第二十一条规定的，由公安机关责令改正，拒不改正，被投诉三次以上的，对养犬人处二百元以上五百元以下罚款。</w:t>
      </w:r>
    </w:p>
    <w:p>
      <w:pPr>
        <w:pStyle w:val="Normal"/>
        <w:spacing w:lineRule="exact" w:line="560"/>
        <w:ind w:firstLineChars="200" w:startChars="0" w:start="0" w:endChars="0" w:end="0"/>
        <w:rPr/>
      </w:pPr>
      <w:r>
        <w:rPr>
          <w:rFonts w:eastAsia="黑体;SimHei"/>
          <w:kern w:val="0"/>
          <w:sz w:val="32"/>
          <w:szCs w:val="32"/>
        </w:rPr>
        <w:t xml:space="preserve">第四十条  </w:t>
      </w:r>
      <w:r>
        <w:rPr>
          <w:rFonts w:eastAsia="仿宋_GB2312"/>
          <w:sz w:val="32"/>
          <w:szCs w:val="32"/>
        </w:rPr>
        <w:t>违反本条例第二十二条第（一）、（二）、（三）、（四）、（五）、（六）项规定</w:t>
      </w:r>
      <w:r>
        <w:rPr>
          <w:rFonts w:hint="eastAsia" w:eastAsia="仿宋_GB2312"/>
          <w:sz w:val="32"/>
          <w:szCs w:val="32"/>
        </w:rPr>
        <w:t>的</w:t>
      </w:r>
      <w:r>
        <w:rPr>
          <w:rFonts w:eastAsia="仿宋_GB2312"/>
          <w:sz w:val="32"/>
          <w:szCs w:val="32"/>
        </w:rPr>
        <w:t>，由登记机关处二百元以上五百元以下罚款；违反第（七）项规定</w:t>
      </w:r>
      <w:r>
        <w:rPr>
          <w:rFonts w:hint="eastAsia" w:eastAsia="仿宋_GB2312"/>
          <w:sz w:val="32"/>
          <w:szCs w:val="32"/>
        </w:rPr>
        <w:t>的</w:t>
      </w:r>
      <w:r>
        <w:rPr>
          <w:rFonts w:eastAsia="仿宋_GB2312"/>
          <w:sz w:val="32"/>
          <w:szCs w:val="32"/>
        </w:rPr>
        <w:t>，责令改正，拒不改正的，处一百元以下罚款。</w:t>
      </w:r>
    </w:p>
    <w:p>
      <w:pPr>
        <w:pStyle w:val="Normal"/>
        <w:spacing w:lineRule="exact" w:line="560"/>
        <w:ind w:firstLineChars="200" w:startChars="0" w:start="0" w:endChars="0" w:end="0"/>
        <w:rPr/>
      </w:pPr>
      <w:r>
        <w:rPr>
          <w:rFonts w:eastAsia="黑体;SimHei"/>
          <w:kern w:val="0"/>
          <w:sz w:val="32"/>
          <w:szCs w:val="32"/>
        </w:rPr>
        <w:t xml:space="preserve">第四十一条  </w:t>
      </w:r>
      <w:r>
        <w:rPr>
          <w:rFonts w:eastAsia="仿宋_GB2312"/>
          <w:sz w:val="32"/>
          <w:szCs w:val="32"/>
        </w:rPr>
        <w:t>违反本条例第二十条、第二十三条规定</w:t>
      </w:r>
      <w:r>
        <w:rPr>
          <w:rFonts w:hint="eastAsia" w:eastAsia="仿宋_GB2312"/>
          <w:sz w:val="32"/>
          <w:szCs w:val="32"/>
        </w:rPr>
        <w:t>的</w:t>
      </w:r>
      <w:r>
        <w:rPr>
          <w:rFonts w:eastAsia="仿宋_GB2312"/>
          <w:sz w:val="32"/>
          <w:szCs w:val="32"/>
        </w:rPr>
        <w:t>，由登记机关责令改正，拒不改正的，对养犬人处二百元以上五百元以下罚款，并将犬只送至收容场所。</w:t>
      </w:r>
    </w:p>
    <w:p>
      <w:pPr>
        <w:pStyle w:val="Normal"/>
        <w:spacing w:lineRule="exact" w:line="560"/>
        <w:ind w:firstLineChars="200" w:startChars="0" w:start="0" w:endChars="0" w:end="0"/>
        <w:rPr/>
      </w:pPr>
      <w:r>
        <w:rPr>
          <w:rFonts w:eastAsia="黑体;SimHei"/>
          <w:kern w:val="0"/>
          <w:sz w:val="32"/>
          <w:szCs w:val="32"/>
        </w:rPr>
        <w:t>第四十二条</w:t>
      </w:r>
      <w:r>
        <w:rPr>
          <w:rFonts w:eastAsia="仿宋_GB2312"/>
          <w:sz w:val="32"/>
          <w:szCs w:val="32"/>
        </w:rPr>
        <w:t xml:space="preserve">  违反本条例规定</w:t>
      </w:r>
      <w:r>
        <w:rPr>
          <w:rFonts w:hint="eastAsia" w:eastAsia="仿宋_GB2312"/>
          <w:sz w:val="32"/>
          <w:szCs w:val="32"/>
        </w:rPr>
        <w:t>的</w:t>
      </w:r>
      <w:r>
        <w:rPr>
          <w:rFonts w:eastAsia="仿宋_GB2312"/>
          <w:sz w:val="32"/>
          <w:szCs w:val="32"/>
        </w:rPr>
        <w:t>应当给予处罚的其他行为，依照有关法律</w:t>
      </w:r>
      <w:r>
        <w:rPr>
          <w:rFonts w:hint="eastAsia" w:eastAsia="黑体;SimHei"/>
          <w:color w:val="FF0000"/>
          <w:kern w:val="0"/>
          <w:sz w:val="32"/>
          <w:szCs w:val="32"/>
        </w:rPr>
        <w:t>、</w:t>
      </w:r>
      <w:r>
        <w:rPr>
          <w:rFonts w:eastAsia="仿宋_GB2312"/>
          <w:sz w:val="32"/>
          <w:szCs w:val="32"/>
        </w:rPr>
        <w:t>法规执行。</w:t>
      </w:r>
    </w:p>
    <w:p>
      <w:pPr>
        <w:pStyle w:val="Normal"/>
        <w:spacing w:lineRule="exact" w:line="560"/>
        <w:ind w:firstLineChars="200" w:startChars="0" w:start="0" w:endChars="0" w:end="0"/>
        <w:rPr/>
      </w:pPr>
      <w:r>
        <w:rPr>
          <w:rFonts w:eastAsia="黑体;SimHei"/>
          <w:kern w:val="0"/>
          <w:sz w:val="32"/>
          <w:szCs w:val="32"/>
        </w:rPr>
        <w:t>第四十三条</w:t>
      </w:r>
      <w:r>
        <w:rPr>
          <w:rFonts w:eastAsia="仿宋_GB2312"/>
          <w:sz w:val="32"/>
          <w:szCs w:val="32"/>
        </w:rPr>
        <w:t xml:space="preserve">  养犬管理工作相关职责部门及其工作人员在养犬管理工作中玩忽职守、滥用职权、徇私舞弊或者未按照本条例履行职责的，依法给予处分；构成犯罪的，依法追究刑事责任。</w:t>
      </w:r>
    </w:p>
    <w:p>
      <w:pPr>
        <w:pStyle w:val="Normal"/>
        <w:spacing w:lineRule="exact" w:line="560"/>
        <w:jc w:val="center"/>
        <w:rPr>
          <w:rFonts w:eastAsia="仿宋_GB2312"/>
          <w:sz w:val="32"/>
          <w:szCs w:val="32"/>
        </w:rPr>
      </w:pPr>
      <w:r>
        <w:rPr>
          <w:rFonts w:eastAsia="仿宋_GB2312"/>
          <w:sz w:val="32"/>
          <w:szCs w:val="32"/>
        </w:rPr>
      </w:r>
    </w:p>
    <w:p>
      <w:pPr>
        <w:pStyle w:val="Normal"/>
        <w:spacing w:lineRule="exact" w:line="560"/>
        <w:jc w:val="center"/>
        <w:rPr/>
      </w:pPr>
      <w:r>
        <w:rPr>
          <w:rFonts w:eastAsia="黑体;SimHei"/>
          <w:kern w:val="0"/>
          <w:sz w:val="32"/>
          <w:szCs w:val="32"/>
        </w:rPr>
        <w:t>第七章  附</w:t>
      </w:r>
      <w:r>
        <w:rPr>
          <w:rFonts w:hint="eastAsia" w:eastAsia="黑体;SimHei"/>
          <w:kern w:val="0"/>
          <w:sz w:val="32"/>
          <w:szCs w:val="32"/>
        </w:rPr>
        <w:t xml:space="preserve">  </w:t>
      </w:r>
      <w:r>
        <w:rPr>
          <w:rFonts w:eastAsia="黑体;SimHei"/>
          <w:kern w:val="0"/>
          <w:sz w:val="32"/>
          <w:szCs w:val="32"/>
        </w:rPr>
        <w:t>则</w:t>
      </w:r>
    </w:p>
    <w:p>
      <w:pPr>
        <w:pStyle w:val="Normal"/>
        <w:spacing w:lineRule="exact" w:line="560"/>
        <w:ind w:firstLineChars="200" w:startChars="0" w:start="0" w:endChars="0" w:end="0"/>
        <w:rPr>
          <w:rFonts w:eastAsia="仿宋_GB2312"/>
          <w:kern w:val="0"/>
          <w:sz w:val="32"/>
          <w:szCs w:val="32"/>
        </w:rPr>
      </w:pPr>
      <w:r>
        <w:rPr>
          <w:rFonts w:eastAsia="仿宋_GB2312"/>
          <w:kern w:val="0"/>
          <w:sz w:val="32"/>
          <w:szCs w:val="32"/>
        </w:rPr>
      </w:r>
    </w:p>
    <w:p>
      <w:pPr>
        <w:pStyle w:val="Normal"/>
        <w:spacing w:lineRule="exact" w:line="560"/>
        <w:ind w:firstLineChars="200" w:startChars="0" w:start="0" w:endChars="0" w:end="0"/>
        <w:rPr/>
      </w:pPr>
      <w:r>
        <w:rPr>
          <w:rFonts w:eastAsia="黑体;SimHei"/>
          <w:kern w:val="0"/>
          <w:sz w:val="32"/>
          <w:szCs w:val="32"/>
        </w:rPr>
        <w:t>第四十四条</w:t>
      </w:r>
      <w:r>
        <w:rPr>
          <w:rFonts w:eastAsia="仿宋_GB2312"/>
          <w:sz w:val="32"/>
          <w:szCs w:val="32"/>
        </w:rPr>
        <w:t xml:space="preserve">  自治州各县城区根据实际情况，可以参照本条例执行。</w:t>
      </w:r>
    </w:p>
    <w:p>
      <w:pPr>
        <w:pStyle w:val="Normal"/>
        <w:spacing w:lineRule="exact" w:line="560"/>
        <w:ind w:firstLineChars="200" w:startChars="0" w:start="0" w:endChars="0" w:end="0"/>
        <w:rPr/>
      </w:pPr>
      <w:r>
        <w:rPr>
          <w:rFonts w:eastAsia="黑体;SimHei"/>
          <w:kern w:val="0"/>
          <w:sz w:val="32"/>
          <w:szCs w:val="32"/>
        </w:rPr>
        <w:t>第四十五条</w:t>
      </w:r>
      <w:r>
        <w:rPr>
          <w:rFonts w:eastAsia="仿宋_GB2312"/>
          <w:sz w:val="32"/>
          <w:szCs w:val="32"/>
        </w:rPr>
        <w:t xml:space="preserve">  本条例</w:t>
      </w:r>
      <w:r>
        <w:rPr>
          <w:rFonts w:ascii="仿宋_GB2312" w:hAnsi="仿宋_GB2312" w:hint="eastAsia" w:eastAsia="仿宋_GB2312"/>
          <w:sz w:val="32"/>
          <w:szCs w:val="32"/>
        </w:rPr>
        <w:t>自</w:t>
      </w:r>
      <w:r>
        <w:rPr>
          <w:rFonts w:eastAsia="仿宋_GB2312" w:hint="eastAsia" w:ascii="仿宋_GB2312" w:hAnsi="仿宋_GB2312"/>
          <w:sz w:val="32"/>
          <w:szCs w:val="32"/>
        </w:rPr>
        <w:t>2020</w:t>
      </w:r>
      <w:r>
        <w:rPr>
          <w:rFonts w:ascii="仿宋_GB2312" w:hAnsi="仿宋_GB2312" w:hint="eastAsia" w:eastAsia="仿宋_GB2312"/>
          <w:sz w:val="32"/>
          <w:szCs w:val="32"/>
        </w:rPr>
        <w:t>年</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w:t>
      </w:r>
      <w:r>
        <w:rPr>
          <w:rFonts w:eastAsia="仿宋_GB2312"/>
          <w:sz w:val="32"/>
          <w:szCs w:val="32"/>
        </w:rPr>
        <w:t>行。</w:t>
      </w:r>
    </w:p>
    <w:p>
      <w:pPr>
        <w:pStyle w:val="Normal"/>
        <w:spacing w:lineRule="exact" w:line="560"/>
        <w:rPr>
          <w:rFonts w:eastAsia="仿宋_GB2312"/>
          <w:sz w:val="32"/>
          <w:szCs w:val="32"/>
        </w:rPr>
      </w:pPr>
      <w:r>
        <w:rPr>
          <w:rFonts w:eastAsia="仿宋_GB2312"/>
          <w:sz w:val="32"/>
          <w:szCs w:val="32"/>
        </w:rPr>
      </w:r>
    </w:p>
    <w:p>
      <w:pPr>
        <w:pStyle w:val="Normal"/>
        <w:spacing w:lineRule="exact" w:line="560"/>
        <w:rPr>
          <w:rFonts w:eastAsia="仿宋_GB2312"/>
          <w:sz w:val="32"/>
          <w:szCs w:val="32"/>
        </w:rPr>
      </w:pPr>
      <w:r>
        <w:rPr>
          <w:rFonts w:eastAsia="仿宋_GB2312"/>
          <w:sz w:val="32"/>
          <w:szCs w:val="32"/>
        </w:rPr>
      </w:r>
    </w:p>
    <w:p>
      <w:pPr>
        <w:pStyle w:val="Normal"/>
        <w:spacing w:lineRule="exact" w:line="560"/>
        <w:rPr>
          <w:rFonts w:eastAsia="仿宋_GB2312"/>
          <w:sz w:val="32"/>
          <w:szCs w:val="32"/>
        </w:rPr>
      </w:pPr>
      <w:r>
        <w:rPr>
          <w:rFonts w:eastAsia="仿宋_GB2312"/>
          <w:sz w:val="32"/>
          <w:szCs w:val="32"/>
        </w:rPr>
      </w:r>
    </w:p>
    <w:p>
      <w:pPr>
        <w:pStyle w:val="Normal"/>
        <w:spacing w:lineRule="exact" w:line="560"/>
        <w:rPr>
          <w:rFonts w:eastAsia="仿宋_GB2312"/>
          <w:sz w:val="32"/>
          <w:szCs w:val="32"/>
        </w:rPr>
      </w:pPr>
      <w:r>
        <w:rPr>
          <w:rFonts w:eastAsia="仿宋_GB2312"/>
          <w:sz w:val="32"/>
          <w:szCs w:val="32"/>
        </w:rPr>
      </w:r>
    </w:p>
    <w:sectPr>
      <w:footerReference w:type="default" r:id="rId2"/>
      <w:type w:val="nextPage"/>
      <w:pgSz w:w="11906" w:h="16838"/>
      <w:pgMar w:left="1531" w:right="1531" w:gutter="0" w:header="0" w:top="2098" w:footer="1644"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11</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11</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5">
    <w:name w:val="普通(网站)"/>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1">
    <w:name w:val="无间隔1"/>
    <w:qFormat/>
    <w:pPr>
      <w:widowControl w:val="false"/>
      <w:bidi w:val="0"/>
    </w:pPr>
    <w:rPr>
      <w:rFonts w:ascii="Calibri" w:hAnsi="Calibri" w:eastAsia="仿宋_GB2312" w:cs="Times New Roman"/>
      <w:color w:val="auto"/>
      <w:kern w:val="2"/>
      <w:sz w:val="28"/>
      <w:szCs w:val="21"/>
      <w:lang w:bidi="ar-SA" w:val="en-US" w:eastAsia="zh-CN"/>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2020-04-06T15:56:00Z</dcterms:created>
  <dc:creator>PC</dc:creator>
  <dc:description/>
  <cp:keywords/>
  <dc:language>en-US</dc:language>
  <cp:lastModifiedBy>Z</cp:lastModifiedBy>
  <cp:lastPrinted>2020-10-13T11:11:00Z</cp:lastPrinted>
  <dcterms:modified xsi:type="dcterms:W3CDTF">2020-11-02T13:30:00Z</dcterms:modified>
  <cp:revision>2</cp:revision>
  <dc:subject/>
  <dc:title>巴人常发〔2020〕*号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2052-11.8.2.8276</vt:lpwstr>
  </property>
</Properties>
</file>