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60"/>
        <w:jc w:val="center"/>
        <w:rPr>
          <w:color w:val="333333"/>
          <w:kern w:val="0"/>
          <w:sz w:val="32"/>
          <w:szCs w:val="32"/>
        </w:rPr>
      </w:pPr>
      <w:r>
        <w:rPr>
          <w:color w:val="333333"/>
          <w:kern w:val="0"/>
          <w:sz w:val="32"/>
          <w:szCs w:val="32"/>
        </w:rPr>
      </w:r>
    </w:p>
    <w:p>
      <w:pPr>
        <w:pStyle w:val="Normal"/>
        <w:widowControl/>
        <w:spacing w:lineRule="exact" w:line="560"/>
        <w:jc w:val="center"/>
        <w:rPr>
          <w:color w:val="333333"/>
          <w:kern w:val="0"/>
          <w:sz w:val="32"/>
          <w:szCs w:val="32"/>
        </w:rPr>
      </w:pPr>
      <w:r>
        <w:rPr>
          <w:color w:val="333333"/>
          <w:kern w:val="0"/>
          <w:sz w:val="32"/>
          <w:szCs w:val="32"/>
        </w:rPr>
      </w:r>
    </w:p>
    <w:p>
      <w:pPr>
        <w:pStyle w:val="Normal"/>
        <w:widowControl/>
        <w:spacing w:lineRule="exact" w:line="560"/>
        <w:jc w:val="center"/>
        <w:rPr>
          <w:color w:val="333333"/>
          <w:kern w:val="0"/>
          <w:sz w:val="44"/>
          <w:szCs w:val="44"/>
        </w:rPr>
      </w:pPr>
      <w:r>
        <w:rPr>
          <w:color w:val="333333"/>
          <w:kern w:val="0"/>
          <w:sz w:val="44"/>
          <w:szCs w:val="44"/>
        </w:rPr>
        <w:t>巴音郭楞蒙古自治州燃气管理条例</w:t>
      </w:r>
    </w:p>
    <w:p>
      <w:pPr>
        <w:pStyle w:val="Normal"/>
        <w:tabs>
          <w:tab w:val="clear" w:pos="420"/>
          <w:tab w:val="center" w:pos="4422" w:leader="none"/>
          <w:tab w:val="left" w:pos="7112" w:leader="none"/>
        </w:tabs>
        <w:spacing w:lineRule="exact" w:line="560"/>
        <w:jc w:val="start"/>
        <w:rPr>
          <w:rFonts w:eastAsia="方正楷体_GBK"/>
          <w:color w:val="333333"/>
          <w:kern w:val="0"/>
          <w:sz w:val="32"/>
          <w:szCs w:val="32"/>
        </w:rPr>
      </w:pPr>
      <w:r>
        <w:rPr>
          <w:rFonts w:eastAsia="方正楷体_GBK"/>
          <w:color w:val="333333"/>
          <w:kern w:val="0"/>
          <w:sz w:val="32"/>
          <w:szCs w:val="32"/>
        </w:rPr>
      </w:r>
    </w:p>
    <w:p>
      <w:pPr>
        <w:pStyle w:val="Normal"/>
        <w:spacing w:lineRule="exact" w:line="560"/>
        <w:ind w:firstLineChars="0" w:firstLine="0" w:startChars="337" w:endChars="310"/>
        <w:jc w:val="center"/>
        <w:rPr/>
      </w:pPr>
      <w:r>
        <w:rPr>
          <w:rFonts w:ascii="楷体_GB2312" w:hAnsi="楷体_GB2312" w:hint="eastAsia" w:eastAsia="楷体_GB2312"/>
          <w:sz w:val="32"/>
          <w:szCs w:val="32"/>
        </w:rPr>
        <w:t>（</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2</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 xml:space="preserve">日巴音郭楞蒙古自治州第十四届人民代表大会常务委员会第二十九次会议通过  </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日新疆维吾尔自治区第十三届人民代表大会常务委员会第二十五次会议批准）</w:t>
      </w:r>
    </w:p>
    <w:p>
      <w:pPr>
        <w:pStyle w:val="Normal"/>
        <w:tabs>
          <w:tab w:val="clear" w:pos="420"/>
          <w:tab w:val="center" w:pos="4422" w:leader="none"/>
          <w:tab w:val="left" w:pos="7112" w:leader="none"/>
        </w:tabs>
        <w:spacing w:lineRule="exact" w:line="560"/>
        <w:jc w:val="center"/>
        <w:rPr>
          <w:rFonts w:ascii="楷体_GB2312" w:hAnsi="楷体_GB2312" w:eastAsia="方正楷体_GBK" w:hint="eastAsia"/>
          <w:sz w:val="32"/>
          <w:szCs w:val="32"/>
        </w:rPr>
      </w:pPr>
      <w:r>
        <w:rPr>
          <w:rFonts w:eastAsia="方正楷体_GBK" w:hint="eastAsia" w:ascii="楷体_GB2312" w:hAnsi="楷体_GB2312"/>
          <w:sz w:val="32"/>
          <w:szCs w:val="32"/>
        </w:rPr>
      </w:r>
    </w:p>
    <w:p>
      <w:pPr>
        <w:pStyle w:val="Normal"/>
        <w:spacing w:lineRule="exact" w:line="560"/>
        <w:jc w:val="center"/>
        <w:rPr>
          <w:rFonts w:eastAsia="楷体_GB2312"/>
          <w:sz w:val="32"/>
          <w:szCs w:val="32"/>
        </w:rPr>
      </w:pPr>
      <w:r>
        <w:rPr>
          <w:rFonts w:eastAsia="楷体_GB2312"/>
          <w:sz w:val="32"/>
          <w:szCs w:val="32"/>
        </w:rPr>
        <w:t>目</w:t>
      </w:r>
      <w:r>
        <w:rPr>
          <w:rFonts w:hint="eastAsia" w:eastAsia="楷体_GB2312"/>
          <w:sz w:val="32"/>
          <w:szCs w:val="32"/>
        </w:rPr>
        <w:t xml:space="preserve">    </w:t>
      </w:r>
      <w:r>
        <w:rPr>
          <w:rFonts w:eastAsia="楷体_GB2312"/>
          <w:sz w:val="32"/>
          <w:szCs w:val="32"/>
        </w:rPr>
        <w:t>录</w:t>
      </w:r>
    </w:p>
    <w:p>
      <w:pPr>
        <w:pStyle w:val="Normal"/>
        <w:spacing w:lineRule="exact" w:line="560"/>
        <w:ind w:firstLineChars="200" w:startChars="0" w:start="0" w:endChars="0" w:end="0"/>
        <w:rPr/>
      </w:pPr>
      <w:r>
        <w:rPr>
          <w:rFonts w:eastAsia="楷体_GB2312"/>
          <w:sz w:val="32"/>
          <w:szCs w:val="32"/>
        </w:rPr>
        <w:t>第一章  总</w:t>
      </w:r>
      <w:r>
        <w:rPr>
          <w:rFonts w:hint="eastAsia" w:eastAsia="楷体_GB2312"/>
          <w:sz w:val="32"/>
          <w:szCs w:val="32"/>
        </w:rPr>
        <w:t xml:space="preserve">  </w:t>
      </w:r>
      <w:r>
        <w:rPr>
          <w:rFonts w:eastAsia="楷体_GB2312"/>
          <w:sz w:val="32"/>
          <w:szCs w:val="32"/>
        </w:rPr>
        <w:t>则</w:t>
      </w:r>
    </w:p>
    <w:p>
      <w:pPr>
        <w:pStyle w:val="Normal"/>
        <w:spacing w:lineRule="exact" w:line="560"/>
        <w:ind w:firstLineChars="200" w:startChars="0" w:start="0" w:endChars="0" w:end="0"/>
        <w:rPr>
          <w:rFonts w:eastAsia="楷体_GB2312"/>
          <w:sz w:val="32"/>
          <w:szCs w:val="32"/>
        </w:rPr>
      </w:pPr>
      <w:r>
        <w:rPr>
          <w:rFonts w:eastAsia="楷体_GB2312"/>
          <w:sz w:val="32"/>
          <w:szCs w:val="32"/>
        </w:rPr>
        <w:t>第二章  规划建设</w:t>
      </w:r>
    </w:p>
    <w:p>
      <w:pPr>
        <w:pStyle w:val="Normal"/>
        <w:spacing w:lineRule="exact" w:line="560"/>
        <w:ind w:firstLineChars="200" w:startChars="0" w:start="0" w:endChars="0" w:end="0"/>
        <w:rPr>
          <w:rFonts w:eastAsia="楷体_GB2312"/>
          <w:sz w:val="32"/>
          <w:szCs w:val="32"/>
        </w:rPr>
      </w:pPr>
      <w:r>
        <w:rPr>
          <w:rFonts w:eastAsia="楷体_GB2312"/>
          <w:sz w:val="32"/>
          <w:szCs w:val="32"/>
        </w:rPr>
        <w:t>第三章  经营服务</w:t>
      </w:r>
    </w:p>
    <w:p>
      <w:pPr>
        <w:pStyle w:val="Normal"/>
        <w:spacing w:lineRule="exact" w:line="560"/>
        <w:ind w:firstLineChars="200" w:startChars="0" w:start="0" w:endChars="0" w:end="0"/>
        <w:rPr>
          <w:rFonts w:eastAsia="楷体_GB2312"/>
          <w:sz w:val="32"/>
          <w:szCs w:val="32"/>
        </w:rPr>
      </w:pPr>
      <w:r>
        <w:rPr>
          <w:rFonts w:eastAsia="楷体_GB2312"/>
          <w:sz w:val="32"/>
          <w:szCs w:val="32"/>
        </w:rPr>
        <w:t>第四章  燃气使用</w:t>
      </w:r>
    </w:p>
    <w:p>
      <w:pPr>
        <w:pStyle w:val="Normal"/>
        <w:spacing w:lineRule="exact" w:line="560"/>
        <w:ind w:firstLineChars="200" w:startChars="0" w:start="0" w:endChars="0" w:end="0"/>
        <w:rPr>
          <w:rFonts w:eastAsia="楷体_GB2312"/>
          <w:sz w:val="32"/>
          <w:szCs w:val="32"/>
        </w:rPr>
      </w:pPr>
      <w:r>
        <w:rPr>
          <w:rFonts w:eastAsia="楷体_GB2312"/>
          <w:sz w:val="32"/>
          <w:szCs w:val="32"/>
        </w:rPr>
        <w:t>第五章  设施保护与事故处置</w:t>
      </w:r>
    </w:p>
    <w:p>
      <w:pPr>
        <w:pStyle w:val="Normal"/>
        <w:spacing w:lineRule="exact" w:line="560"/>
        <w:ind w:firstLineChars="200" w:startChars="0" w:start="0" w:endChars="0" w:end="0"/>
        <w:rPr>
          <w:rFonts w:eastAsia="楷体_GB2312"/>
          <w:sz w:val="32"/>
          <w:szCs w:val="32"/>
        </w:rPr>
      </w:pPr>
      <w:r>
        <w:rPr>
          <w:rFonts w:eastAsia="楷体_GB2312"/>
          <w:sz w:val="32"/>
          <w:szCs w:val="32"/>
        </w:rPr>
        <w:t>第六章  监督管理</w:t>
      </w:r>
    </w:p>
    <w:p>
      <w:pPr>
        <w:pStyle w:val="Normal"/>
        <w:spacing w:lineRule="exact" w:line="560"/>
        <w:ind w:firstLineChars="200" w:startChars="0" w:start="0" w:endChars="0" w:end="0"/>
        <w:rPr>
          <w:rFonts w:eastAsia="楷体_GB2312"/>
          <w:sz w:val="32"/>
          <w:szCs w:val="32"/>
        </w:rPr>
      </w:pPr>
      <w:r>
        <w:rPr>
          <w:rFonts w:eastAsia="楷体_GB2312"/>
          <w:sz w:val="32"/>
          <w:szCs w:val="32"/>
        </w:rPr>
        <w:t>第七章  法律责任</w:t>
      </w:r>
    </w:p>
    <w:p>
      <w:pPr>
        <w:pStyle w:val="Normal"/>
        <w:spacing w:lineRule="exact" w:line="560"/>
        <w:ind w:firstLineChars="200" w:startChars="0" w:start="0" w:endChars="0" w:end="0"/>
        <w:rPr/>
      </w:pPr>
      <w:r>
        <w:rPr>
          <w:rFonts w:eastAsia="楷体_GB2312"/>
          <w:sz w:val="32"/>
          <w:szCs w:val="32"/>
        </w:rPr>
        <w:t>第八章  附</w:t>
      </w:r>
      <w:r>
        <w:rPr>
          <w:rFonts w:hint="eastAsia" w:eastAsia="楷体_GB2312"/>
          <w:sz w:val="32"/>
          <w:szCs w:val="32"/>
        </w:rPr>
        <w:t xml:space="preserve">  </w:t>
      </w:r>
      <w:r>
        <w:rPr>
          <w:rFonts w:eastAsia="楷体_GB2312"/>
          <w:sz w:val="32"/>
          <w:szCs w:val="32"/>
        </w:rPr>
        <w:t>则</w:t>
      </w:r>
    </w:p>
    <w:p>
      <w:pPr>
        <w:pStyle w:val="Normal"/>
        <w:spacing w:lineRule="exact" w:line="560"/>
        <w:ind w:firstLineChars="200" w:startChars="0" w:start="0" w:endChars="0" w:end="0"/>
        <w:rPr>
          <w:rFonts w:eastAsia="方正仿宋_GBK"/>
          <w:sz w:val="32"/>
          <w:szCs w:val="32"/>
        </w:rPr>
      </w:pPr>
      <w:r>
        <w:rPr>
          <w:rFonts w:eastAsia="方正仿宋_GBK"/>
          <w:sz w:val="32"/>
          <w:szCs w:val="32"/>
        </w:rPr>
      </w:r>
    </w:p>
    <w:p>
      <w:pPr>
        <w:pStyle w:val="Normal"/>
        <w:spacing w:lineRule="exact" w:line="560"/>
        <w:jc w:val="center"/>
        <w:rPr/>
      </w:pPr>
      <w:r>
        <w:rPr>
          <w:rFonts w:eastAsia="黑体;SimHei"/>
          <w:sz w:val="32"/>
          <w:szCs w:val="32"/>
        </w:rPr>
        <w:t>第一章  总</w:t>
      </w:r>
      <w:r>
        <w:rPr>
          <w:rFonts w:hint="eastAsia" w:eastAsia="黑体;SimHei"/>
          <w:sz w:val="32"/>
          <w:szCs w:val="32"/>
        </w:rPr>
        <w:t xml:space="preserve">  </w:t>
      </w:r>
      <w:r>
        <w:rPr>
          <w:rFonts w:eastAsia="黑体;SimHei"/>
          <w:sz w:val="32"/>
          <w:szCs w:val="32"/>
        </w:rPr>
        <w:t>则</w:t>
      </w:r>
    </w:p>
    <w:p>
      <w:pPr>
        <w:pStyle w:val="Normal"/>
        <w:spacing w:lineRule="exact" w:line="560"/>
        <w:rPr>
          <w:rFonts w:eastAsia="仿宋_GB2312"/>
          <w:sz w:val="32"/>
          <w:szCs w:val="32"/>
        </w:rPr>
      </w:pPr>
      <w:r>
        <w:rPr>
          <w:rFonts w:eastAsia="仿宋_GB2312"/>
          <w:sz w:val="32"/>
          <w:szCs w:val="32"/>
        </w:rPr>
      </w:r>
    </w:p>
    <w:p>
      <w:pPr>
        <w:pStyle w:val="Normal"/>
        <w:spacing w:lineRule="exact" w:line="560"/>
        <w:ind w:firstLineChars="200" w:startChars="0" w:start="0" w:endChars="0" w:end="0"/>
        <w:rPr/>
      </w:pPr>
      <w:r>
        <w:rPr>
          <w:rFonts w:eastAsia="黑体;SimHei"/>
          <w:sz w:val="32"/>
          <w:szCs w:val="32"/>
        </w:rPr>
        <w:t xml:space="preserve">第一条  </w:t>
      </w:r>
      <w:r>
        <w:rPr>
          <w:rFonts w:eastAsia="仿宋_GB2312"/>
          <w:sz w:val="32"/>
          <w:szCs w:val="32"/>
        </w:rPr>
        <w:t>为了加强燃气管理，维护燃气市场秩序，保障公民生命、财产安全和公共安全，促进燃气事业发展，根据国务院《城镇燃气管理条例》等有关法律、法规，结合自治州实际，制定本条例。</w:t>
      </w:r>
    </w:p>
    <w:p>
      <w:pPr>
        <w:pStyle w:val="Normal"/>
        <w:spacing w:lineRule="exact" w:line="560"/>
        <w:ind w:firstLineChars="200" w:startChars="0" w:start="0" w:endChars="0" w:end="0"/>
        <w:rPr/>
      </w:pPr>
      <w:r>
        <w:rPr>
          <w:rFonts w:eastAsia="黑体;SimHei"/>
          <w:sz w:val="32"/>
          <w:szCs w:val="32"/>
        </w:rPr>
        <w:t xml:space="preserve">第二条  </w:t>
      </w:r>
      <w:r>
        <w:rPr>
          <w:rFonts w:eastAsia="仿宋_GB2312"/>
          <w:sz w:val="32"/>
          <w:szCs w:val="32"/>
        </w:rPr>
        <w:t>自治州行政区域内燃气规划建设、经营服务、使用、设施保护、事故预防处置及相关管理等活动，适用本条例。</w:t>
      </w:r>
    </w:p>
    <w:p>
      <w:pPr>
        <w:pStyle w:val="Normal"/>
        <w:spacing w:lineRule="exact" w:line="560"/>
        <w:ind w:firstLineChars="200" w:startChars="0" w:start="0" w:endChars="0" w:end="0"/>
        <w:rPr>
          <w:rFonts w:eastAsia="仿宋_GB2312"/>
          <w:sz w:val="32"/>
          <w:szCs w:val="32"/>
        </w:rPr>
      </w:pPr>
      <w:r>
        <w:rPr>
          <w:rFonts w:eastAsia="仿宋_GB2312"/>
          <w:sz w:val="32"/>
          <w:szCs w:val="32"/>
        </w:rPr>
        <w:t>天然气、液化石油气的生产和进口，门站以外的天然气管道输送，燃气作为工业生产原料的使用，沼气、秸秆气的生产和使用，不适用本条例。</w:t>
      </w:r>
    </w:p>
    <w:p>
      <w:pPr>
        <w:pStyle w:val="Normal"/>
        <w:spacing w:lineRule="exact" w:line="560"/>
        <w:ind w:firstLineChars="200" w:startChars="0" w:start="0" w:endChars="0" w:end="0"/>
        <w:rPr>
          <w:rFonts w:eastAsia="仿宋_GB2312"/>
          <w:sz w:val="32"/>
          <w:szCs w:val="32"/>
        </w:rPr>
      </w:pPr>
      <w:r>
        <w:rPr>
          <w:rFonts w:eastAsia="仿宋_GB2312"/>
          <w:sz w:val="32"/>
          <w:szCs w:val="32"/>
        </w:rPr>
        <w:t>本条例所称燃气，是指作为燃料使用并符合一定要求的气体燃料，包括天然气（含煤层气）、液化石油气和人工煤气等。</w:t>
      </w:r>
    </w:p>
    <w:p>
      <w:pPr>
        <w:pStyle w:val="Normal"/>
        <w:spacing w:lineRule="exact" w:line="560"/>
        <w:ind w:firstLineChars="200" w:startChars="0" w:start="0" w:endChars="0" w:end="0"/>
        <w:rPr/>
      </w:pPr>
      <w:r>
        <w:rPr>
          <w:rFonts w:eastAsia="黑体;SimHei"/>
          <w:sz w:val="32"/>
          <w:szCs w:val="32"/>
        </w:rPr>
        <w:t xml:space="preserve">第三条  </w:t>
      </w:r>
      <w:r>
        <w:rPr>
          <w:rFonts w:eastAsia="仿宋_GB2312"/>
          <w:sz w:val="32"/>
          <w:szCs w:val="32"/>
        </w:rPr>
        <w:t>燃气管理工作应当遵循统筹规划、安全第一、保障供应、规范服务、节能高效的原则。</w:t>
      </w:r>
    </w:p>
    <w:p>
      <w:pPr>
        <w:pStyle w:val="Normal"/>
        <w:spacing w:lineRule="exact" w:line="560"/>
        <w:ind w:firstLineChars="200" w:startChars="0" w:start="0" w:endChars="0" w:end="0"/>
        <w:rPr/>
      </w:pPr>
      <w:r>
        <w:rPr>
          <w:rFonts w:eastAsia="黑体;SimHei"/>
          <w:sz w:val="32"/>
          <w:szCs w:val="32"/>
        </w:rPr>
        <w:t>第四条</w:t>
      </w:r>
      <w:r>
        <w:rPr>
          <w:rFonts w:eastAsia="仿宋_GB2312"/>
          <w:sz w:val="32"/>
          <w:szCs w:val="32"/>
        </w:rPr>
        <w:t xml:space="preserve">  自治州、县（市）人民政府应当加强对燃气工作的领导，将燃气工作纳入国民经济和社会发展规划，建立健全燃气管理工作机制，统筹协调本行政区域内的燃气工作。</w:t>
      </w:r>
    </w:p>
    <w:p>
      <w:pPr>
        <w:pStyle w:val="Normal"/>
        <w:spacing w:lineRule="exact" w:line="560"/>
        <w:ind w:firstLineChars="200" w:startChars="0" w:start="0" w:endChars="0" w:end="0"/>
        <w:rPr/>
      </w:pPr>
      <w:r>
        <w:rPr>
          <w:rFonts w:eastAsia="黑体;SimHei"/>
          <w:sz w:val="32"/>
          <w:szCs w:val="32"/>
        </w:rPr>
        <w:t>第五条</w:t>
      </w:r>
      <w:r>
        <w:rPr>
          <w:rFonts w:eastAsia="仿宋_GB2312"/>
          <w:sz w:val="32"/>
          <w:szCs w:val="32"/>
        </w:rPr>
        <w:t xml:space="preserve">  自治州、县（市）人民政府住房和城乡建设主管部门或者政府确定的主管部门（以下称燃气管理部门）负责本行政区域内的燃气管理工作。</w:t>
      </w:r>
    </w:p>
    <w:p>
      <w:pPr>
        <w:pStyle w:val="Normal"/>
        <w:spacing w:lineRule="exact" w:line="560"/>
        <w:ind w:firstLineChars="200" w:startChars="0" w:start="0" w:endChars="0" w:end="0"/>
        <w:rPr>
          <w:rFonts w:eastAsia="仿宋_GB2312"/>
          <w:sz w:val="32"/>
          <w:szCs w:val="32"/>
        </w:rPr>
      </w:pPr>
      <w:r>
        <w:rPr>
          <w:rFonts w:eastAsia="仿宋_GB2312"/>
          <w:sz w:val="32"/>
          <w:szCs w:val="32"/>
        </w:rPr>
        <w:t>发展和改革、工业和信息化、市场监督管理、应急管理、公安、交通运输、自然资源等部门，依据法律、法规规定和职责分工负责燃气管理相关工作。</w:t>
      </w:r>
    </w:p>
    <w:p>
      <w:pPr>
        <w:pStyle w:val="Normal"/>
        <w:spacing w:lineRule="exact" w:line="560"/>
        <w:ind w:firstLineChars="200" w:startChars="0" w:start="0" w:endChars="0" w:end="0"/>
        <w:rPr>
          <w:rFonts w:eastAsia="仿宋_GB2312"/>
          <w:sz w:val="32"/>
          <w:szCs w:val="32"/>
        </w:rPr>
      </w:pPr>
      <w:r>
        <w:rPr>
          <w:rFonts w:eastAsia="仿宋_GB2312"/>
          <w:sz w:val="32"/>
          <w:szCs w:val="32"/>
        </w:rPr>
        <w:t>乡镇人民政府、街道办事处应当做好燃气管理相关工作，村（居）民委员会协助做好相关工作。</w:t>
      </w:r>
    </w:p>
    <w:p>
      <w:pPr>
        <w:pStyle w:val="Normal"/>
        <w:spacing w:lineRule="exact" w:line="560"/>
        <w:ind w:firstLineChars="200" w:startChars="0" w:start="0" w:endChars="0" w:end="0"/>
        <w:rPr/>
      </w:pPr>
      <w:r>
        <w:rPr>
          <w:rFonts w:eastAsia="黑体;SimHei"/>
          <w:sz w:val="32"/>
          <w:szCs w:val="32"/>
        </w:rPr>
        <w:t>第六条</w:t>
      </w:r>
      <w:r>
        <w:rPr>
          <w:rFonts w:eastAsia="仿宋_GB2312"/>
          <w:sz w:val="32"/>
          <w:szCs w:val="32"/>
        </w:rPr>
        <w:t xml:space="preserve">  各级人民政府、燃气管理部门应当加强燃气安全知识宣传和普及工作，增强社会公众的燃气安全意识，提高防范和应对燃气事故的能力。</w:t>
      </w:r>
    </w:p>
    <w:p>
      <w:pPr>
        <w:pStyle w:val="Normal"/>
        <w:spacing w:lineRule="exact" w:line="560"/>
        <w:ind w:firstLineChars="200" w:startChars="0" w:start="0" w:endChars="0" w:end="0"/>
        <w:rPr>
          <w:rFonts w:eastAsia="仿宋_GB2312"/>
          <w:sz w:val="32"/>
          <w:szCs w:val="32"/>
        </w:rPr>
      </w:pPr>
      <w:r>
        <w:rPr>
          <w:rFonts w:eastAsia="仿宋_GB2312"/>
          <w:sz w:val="32"/>
          <w:szCs w:val="32"/>
        </w:rPr>
        <w:t>广播、电视、报刊、互联网等媒体应当开展燃气使用安全公益性宣传。</w:t>
      </w:r>
    </w:p>
    <w:p>
      <w:pPr>
        <w:pStyle w:val="Normal"/>
        <w:spacing w:lineRule="exact" w:line="560"/>
        <w:ind w:firstLineChars="200" w:startChars="0" w:start="0" w:endChars="0" w:end="0"/>
        <w:rPr>
          <w:rFonts w:eastAsia="仿宋_GB2312"/>
          <w:b/>
          <w:bCs/>
          <w:sz w:val="32"/>
          <w:szCs w:val="32"/>
        </w:rPr>
      </w:pPr>
      <w:r>
        <w:rPr>
          <w:rFonts w:eastAsia="黑体;SimHei"/>
          <w:sz w:val="32"/>
          <w:szCs w:val="32"/>
        </w:rPr>
        <w:t xml:space="preserve">第七条  </w:t>
      </w:r>
      <w:r>
        <w:rPr>
          <w:rFonts w:eastAsia="仿宋_GB2312"/>
          <w:sz w:val="32"/>
          <w:szCs w:val="32"/>
        </w:rPr>
        <w:t>燃气经营者应当遵守安全生产法律、法规，落实安全生产主体责任，严格执行相关标准、规范，主动宣传普及燃气使用知识，指导燃气用户安全使用燃气。</w:t>
      </w:r>
    </w:p>
    <w:p>
      <w:pPr>
        <w:pStyle w:val="Normal"/>
        <w:spacing w:lineRule="exact" w:line="560"/>
        <w:ind w:firstLineChars="200" w:startChars="0" w:start="0" w:endChars="0" w:end="0"/>
        <w:rPr/>
      </w:pPr>
      <w:r>
        <w:rPr>
          <w:rFonts w:eastAsia="黑体;SimHei"/>
          <w:sz w:val="32"/>
          <w:szCs w:val="32"/>
        </w:rPr>
        <w:t xml:space="preserve">第八条  </w:t>
      </w:r>
      <w:r>
        <w:rPr>
          <w:rFonts w:eastAsia="仿宋_GB2312"/>
          <w:kern w:val="0"/>
          <w:sz w:val="32"/>
          <w:szCs w:val="32"/>
          <w:shd w:fill="FFFFFF" w:val="clear"/>
          <w:lang w:bidi="ar"/>
        </w:rPr>
        <w:t>燃气行业协会应当加强行业自律管理，促进燃气经营者提高服务质量和技术水平。</w:t>
      </w:r>
    </w:p>
    <w:p>
      <w:pPr>
        <w:pStyle w:val="Normal"/>
        <w:spacing w:lineRule="exact" w:line="560"/>
        <w:rPr>
          <w:rFonts w:eastAsia="仿宋_GB2312"/>
          <w:kern w:val="0"/>
          <w:sz w:val="32"/>
          <w:szCs w:val="32"/>
          <w:shd w:fill="FFFFFF" w:val="clear"/>
          <w:lang w:bidi="ar"/>
        </w:rPr>
      </w:pPr>
      <w:r>
        <w:rPr>
          <w:rFonts w:eastAsia="仿宋_GB2312"/>
          <w:kern w:val="0"/>
          <w:sz w:val="32"/>
          <w:szCs w:val="32"/>
          <w:shd w:fill="FFFFFF" w:val="clear"/>
          <w:lang w:bidi="ar"/>
        </w:rPr>
      </w:r>
    </w:p>
    <w:p>
      <w:pPr>
        <w:pStyle w:val="Normal"/>
        <w:spacing w:lineRule="exact" w:line="560"/>
        <w:jc w:val="center"/>
        <w:rPr>
          <w:rFonts w:eastAsia="黑体;SimHei"/>
          <w:sz w:val="32"/>
          <w:szCs w:val="32"/>
        </w:rPr>
      </w:pPr>
      <w:r>
        <w:rPr>
          <w:rFonts w:eastAsia="黑体;SimHei"/>
          <w:sz w:val="32"/>
          <w:szCs w:val="32"/>
        </w:rPr>
        <w:t>第二章  规划建设</w:t>
      </w:r>
    </w:p>
    <w:p>
      <w:pPr>
        <w:pStyle w:val="Normal"/>
        <w:spacing w:lineRule="exact" w:line="560"/>
        <w:ind w:firstLineChars="200" w:startChars="0" w:start="0" w:endChars="0" w:end="0"/>
        <w:jc w:val="center"/>
        <w:rPr>
          <w:rFonts w:eastAsia="仿宋_GB2312"/>
          <w:sz w:val="32"/>
          <w:szCs w:val="32"/>
        </w:rPr>
      </w:pPr>
      <w:r>
        <w:rPr>
          <w:rFonts w:eastAsia="仿宋_GB2312"/>
          <w:sz w:val="32"/>
          <w:szCs w:val="32"/>
        </w:rPr>
      </w:r>
    </w:p>
    <w:p>
      <w:pPr>
        <w:pStyle w:val="Normal"/>
        <w:spacing w:lineRule="exact" w:line="560"/>
        <w:ind w:firstLineChars="200" w:startChars="0" w:start="0" w:endChars="0" w:end="0"/>
        <w:rPr/>
      </w:pPr>
      <w:r>
        <w:rPr>
          <w:rFonts w:eastAsia="黑体;SimHei"/>
          <w:sz w:val="32"/>
          <w:szCs w:val="32"/>
        </w:rPr>
        <w:t>第九条</w:t>
      </w:r>
      <w:r>
        <w:rPr>
          <w:rFonts w:eastAsia="仿宋_GB2312"/>
          <w:sz w:val="32"/>
          <w:szCs w:val="32"/>
        </w:rPr>
        <w:t xml:space="preserve">  燃气管理部门应当会同有关部门，依据国民经济和社会发展规划、国土空间规划、能源规划等，编制本行政区域的燃气发展规划，报本级人民政府批准后实施，并报上一级燃气管理部门备案。  </w:t>
      </w:r>
    </w:p>
    <w:p>
      <w:pPr>
        <w:pStyle w:val="Normal"/>
        <w:spacing w:lineRule="exact" w:line="560"/>
        <w:ind w:firstLineChars="200" w:startChars="0" w:start="0" w:endChars="0" w:end="0"/>
        <w:rPr/>
      </w:pPr>
      <w:r>
        <w:rPr>
          <w:rFonts w:eastAsia="黑体;SimHei"/>
          <w:sz w:val="32"/>
          <w:szCs w:val="32"/>
        </w:rPr>
        <w:t>第十条</w:t>
      </w:r>
      <w:r>
        <w:rPr>
          <w:rFonts w:eastAsia="仿宋_GB2312"/>
          <w:sz w:val="32"/>
          <w:szCs w:val="32"/>
        </w:rPr>
        <w:t xml:space="preserve">  对燃气发展规划范围内的燃气设施建设工程，城乡规划主管部门在依法核发选址意见书或者建设用地规划许可证、乡村建设规划许可证时，应当就燃气设施建设是否符合燃气发展规划征求燃气管理部门的意见。</w:t>
      </w:r>
    </w:p>
    <w:p>
      <w:pPr>
        <w:pStyle w:val="Normal"/>
        <w:spacing w:lineRule="exact" w:line="560"/>
        <w:ind w:firstLineChars="200" w:startChars="0" w:start="0" w:endChars="0" w:end="0"/>
        <w:rPr/>
      </w:pPr>
      <w:r>
        <w:rPr>
          <w:rFonts w:eastAsia="黑体;SimHei"/>
          <w:sz w:val="32"/>
          <w:szCs w:val="32"/>
        </w:rPr>
        <w:t>第十一条</w:t>
      </w:r>
      <w:r>
        <w:rPr>
          <w:rFonts w:eastAsia="仿宋_GB2312"/>
          <w:sz w:val="32"/>
          <w:szCs w:val="32"/>
        </w:rPr>
        <w:t xml:space="preserve">  新区建设和旧区改造时，应当按照国土空间规划和燃气发展规划，配套建设燃气设施或者预留燃气设施建设用地。</w:t>
      </w:r>
      <w:r>
        <w:rPr>
          <w:rFonts w:eastAsia="仿宋_GB2312"/>
          <w:sz w:val="32"/>
          <w:szCs w:val="32"/>
        </w:rPr>
        <w:br/>
      </w:r>
      <w:r>
        <w:rPr>
          <w:rFonts w:eastAsia="黑体;SimHei"/>
          <w:sz w:val="32"/>
          <w:szCs w:val="32"/>
        </w:rPr>
        <w:t>　　第十二条</w:t>
      </w:r>
      <w:r>
        <w:rPr>
          <w:rFonts w:eastAsia="仿宋_GB2312"/>
          <w:sz w:val="32"/>
          <w:szCs w:val="32"/>
        </w:rPr>
        <w:t xml:space="preserve">  </w:t>
      </w:r>
      <w:r>
        <w:rPr>
          <w:rFonts w:eastAsia="仿宋_GB2312"/>
          <w:bCs/>
          <w:sz w:val="32"/>
          <w:szCs w:val="32"/>
        </w:rPr>
        <w:t>配套建设的燃气设施工程应当与建设项目主体工程同步设计、同步施工、同步竣工验收，工程费用按照相关规定执行。</w:t>
      </w:r>
    </w:p>
    <w:p>
      <w:pPr>
        <w:pStyle w:val="Normal"/>
        <w:spacing w:lineRule="exact" w:line="560"/>
        <w:ind w:firstLineChars="200" w:startChars="0" w:start="0" w:endChars="0" w:end="0"/>
        <w:rPr/>
      </w:pPr>
      <w:r>
        <w:rPr>
          <w:rFonts w:eastAsia="黑体;SimHei"/>
          <w:sz w:val="32"/>
          <w:szCs w:val="32"/>
        </w:rPr>
        <w:t>第十三条</w:t>
      </w:r>
      <w:r>
        <w:rPr>
          <w:rFonts w:eastAsia="仿宋_GB2312"/>
          <w:sz w:val="32"/>
          <w:szCs w:val="32"/>
        </w:rPr>
        <w:t xml:space="preserve">  </w:t>
      </w:r>
      <w:r>
        <w:rPr>
          <w:rFonts w:eastAsia="仿宋_GB2312"/>
          <w:bCs/>
          <w:sz w:val="32"/>
          <w:szCs w:val="32"/>
        </w:rPr>
        <w:t>燃气设施建设工程竣工后，建设单位应当依法组织竣工验收，并自竣工验收合格之日起三个月内，将燃气设施建设工程档案移交当地城建档案管理机构。</w:t>
      </w:r>
    </w:p>
    <w:p>
      <w:pPr>
        <w:pStyle w:val="Normal"/>
        <w:spacing w:lineRule="exact" w:line="560"/>
        <w:ind w:firstLineChars="200" w:startChars="0" w:start="0" w:endChars="0" w:end="0"/>
        <w:rPr>
          <w:rFonts w:eastAsia="仿宋_GB2312"/>
          <w:b/>
          <w:bCs/>
          <w:sz w:val="32"/>
          <w:szCs w:val="32"/>
        </w:rPr>
      </w:pPr>
      <w:r>
        <w:rPr>
          <w:rFonts w:eastAsia="黑体;SimHei"/>
          <w:sz w:val="32"/>
          <w:szCs w:val="32"/>
        </w:rPr>
        <w:t>第十四条</w:t>
      </w:r>
      <w:r>
        <w:rPr>
          <w:rFonts w:eastAsia="仿宋_GB2312"/>
          <w:sz w:val="32"/>
          <w:szCs w:val="32"/>
        </w:rPr>
        <w:t xml:space="preserve">  自治州、县（市）人民政府应当建立健全燃气应急储备机制，完善燃气供应保障应急体系，组织编制燃气应急预案，采取综合措施提高燃气供应保障能力。</w:t>
      </w:r>
    </w:p>
    <w:p>
      <w:pPr>
        <w:pStyle w:val="Normal"/>
        <w:spacing w:lineRule="exact" w:line="560"/>
        <w:ind w:firstLineChars="200" w:startChars="0" w:start="0" w:endChars="0" w:end="0"/>
        <w:rPr>
          <w:rFonts w:eastAsia="仿宋_GB2312"/>
          <w:sz w:val="32"/>
          <w:szCs w:val="32"/>
        </w:rPr>
      </w:pPr>
      <w:r>
        <w:rPr>
          <w:rFonts w:eastAsia="仿宋_GB2312"/>
          <w:sz w:val="32"/>
          <w:szCs w:val="32"/>
        </w:rPr>
        <w:t>燃气应急供应应当优先保障居民生活用气、集中供热用气和医院、学校等民生用气。</w:t>
      </w:r>
    </w:p>
    <w:p>
      <w:pPr>
        <w:pStyle w:val="Normal"/>
        <w:spacing w:lineRule="exact" w:line="560"/>
        <w:ind w:firstLineChars="200" w:startChars="0" w:start="0" w:endChars="0" w:end="0"/>
        <w:rPr>
          <w:rFonts w:eastAsia="仿宋_GB2312"/>
          <w:sz w:val="32"/>
          <w:szCs w:val="32"/>
        </w:rPr>
      </w:pPr>
      <w:r>
        <w:rPr>
          <w:rFonts w:eastAsia="仿宋_GB2312"/>
          <w:sz w:val="32"/>
          <w:szCs w:val="32"/>
        </w:rPr>
      </w:r>
    </w:p>
    <w:p>
      <w:pPr>
        <w:pStyle w:val="Normal"/>
        <w:spacing w:lineRule="exact" w:line="560"/>
        <w:jc w:val="center"/>
        <w:rPr>
          <w:rFonts w:eastAsia="黑体;SimHei"/>
          <w:sz w:val="32"/>
          <w:szCs w:val="32"/>
        </w:rPr>
      </w:pPr>
      <w:r>
        <w:rPr>
          <w:rFonts w:eastAsia="黑体;SimHei"/>
          <w:sz w:val="32"/>
          <w:szCs w:val="32"/>
        </w:rPr>
        <w:t>第三章  经营服务</w:t>
      </w:r>
    </w:p>
    <w:p>
      <w:pPr>
        <w:pStyle w:val="Normal"/>
        <w:spacing w:lineRule="exact" w:line="560"/>
        <w:ind w:firstLineChars="200" w:startChars="0" w:start="0" w:endChars="0" w:end="0"/>
        <w:rPr>
          <w:rFonts w:eastAsia="仿宋_GB2312"/>
          <w:sz w:val="32"/>
          <w:szCs w:val="32"/>
        </w:rPr>
      </w:pPr>
      <w:r>
        <w:rPr>
          <w:rFonts w:eastAsia="仿宋_GB2312"/>
          <w:sz w:val="32"/>
          <w:szCs w:val="32"/>
        </w:rPr>
      </w:r>
    </w:p>
    <w:p>
      <w:pPr>
        <w:pStyle w:val="Normal"/>
        <w:spacing w:lineRule="exact" w:line="560"/>
        <w:ind w:firstLineChars="200" w:startChars="0" w:start="0" w:endChars="0" w:end="0"/>
        <w:rPr/>
      </w:pPr>
      <w:r>
        <w:rPr>
          <w:rFonts w:eastAsia="黑体;SimHei"/>
          <w:sz w:val="32"/>
          <w:szCs w:val="32"/>
        </w:rPr>
        <w:t>第十五条</w:t>
      </w:r>
      <w:r>
        <w:rPr>
          <w:rFonts w:eastAsia="仿宋_GB2312"/>
          <w:sz w:val="32"/>
          <w:szCs w:val="32"/>
        </w:rPr>
        <w:t xml:space="preserve">  燃气经营包括管道燃气经营、瓶装燃气经营和车用燃气经营等。</w:t>
      </w:r>
    </w:p>
    <w:p>
      <w:pPr>
        <w:pStyle w:val="Normal"/>
        <w:spacing w:lineRule="exact" w:line="560"/>
        <w:ind w:firstLineChars="200" w:startChars="0" w:start="0" w:endChars="0" w:end="0"/>
        <w:rPr/>
      </w:pPr>
      <w:r>
        <w:rPr>
          <w:rFonts w:eastAsia="黑体;SimHei"/>
          <w:sz w:val="32"/>
          <w:szCs w:val="32"/>
        </w:rPr>
        <w:t>第十六条</w:t>
      </w:r>
      <w:r>
        <w:rPr>
          <w:rFonts w:eastAsia="仿宋_GB2312"/>
          <w:sz w:val="32"/>
          <w:szCs w:val="32"/>
        </w:rPr>
        <w:t xml:space="preserve">  燃气经营实行许可证制度。从事燃气经营活动的，应当依法取得燃气经营许可证，并依照许可的经营范围、类别、期限和规模等从事燃气经营活动。</w:t>
      </w:r>
    </w:p>
    <w:p>
      <w:pPr>
        <w:pStyle w:val="Normal"/>
        <w:spacing w:lineRule="exact" w:line="560"/>
        <w:ind w:firstLineChars="200" w:startChars="0" w:start="0" w:endChars="0" w:end="0"/>
        <w:rPr/>
      </w:pPr>
      <w:r>
        <w:rPr>
          <w:rFonts w:eastAsia="黑体;SimHei"/>
          <w:sz w:val="32"/>
          <w:szCs w:val="32"/>
        </w:rPr>
        <w:t xml:space="preserve">第十七条  </w:t>
      </w:r>
      <w:r>
        <w:rPr>
          <w:rFonts w:eastAsia="仿宋_GB2312"/>
          <w:kern w:val="0"/>
          <w:sz w:val="32"/>
          <w:szCs w:val="32"/>
          <w:shd w:fill="FFFFFF" w:val="clear"/>
          <w:lang w:bidi="ar"/>
        </w:rPr>
        <w:t>燃气经营者应当遵守下列规定：</w:t>
      </w:r>
      <w:r>
        <w:rPr>
          <w:rFonts w:eastAsia="仿宋_GB2312"/>
          <w:kern w:val="0"/>
          <w:sz w:val="32"/>
          <w:szCs w:val="32"/>
          <w:shd w:fill="FFFFFF" w:val="clear"/>
          <w:lang w:bidi="ar"/>
        </w:rPr>
        <w:br/>
      </w:r>
      <w:r>
        <w:rPr>
          <w:rFonts w:eastAsia="仿宋_GB2312"/>
          <w:kern w:val="0"/>
          <w:sz w:val="32"/>
          <w:szCs w:val="32"/>
          <w:shd w:fill="FFFFFF" w:val="clear"/>
          <w:lang w:bidi="ar"/>
        </w:rPr>
        <w:t>　　（一）建立并落实企业安全管理制度；</w:t>
      </w:r>
    </w:p>
    <w:p>
      <w:pPr>
        <w:pStyle w:val="Normal"/>
        <w:spacing w:lineRule="exact" w:line="560"/>
        <w:ind w:firstLineChars="200" w:startChars="0" w:start="0" w:endChars="0" w:end="0"/>
        <w:rPr>
          <w:rFonts w:eastAsia="仿宋_GB2312"/>
          <w:kern w:val="0"/>
          <w:sz w:val="32"/>
          <w:szCs w:val="32"/>
          <w:shd w:fill="FFFFFF" w:val="clear"/>
          <w:lang w:bidi="ar"/>
        </w:rPr>
      </w:pPr>
      <w:r>
        <w:rPr>
          <w:rFonts w:eastAsia="仿宋_GB2312"/>
          <w:kern w:val="0"/>
          <w:sz w:val="32"/>
          <w:szCs w:val="32"/>
          <w:shd w:fill="FFFFFF" w:val="clear"/>
          <w:lang w:bidi="ar"/>
        </w:rPr>
        <w:t>（二）制定安全用气规则，向用户发放安全用气手册，提供安全咨询服务；</w:t>
      </w:r>
      <w:r>
        <w:rPr>
          <w:rFonts w:eastAsia="仿宋_GB2312"/>
          <w:kern w:val="0"/>
          <w:sz w:val="32"/>
          <w:szCs w:val="32"/>
          <w:shd w:fill="FFFFFF" w:val="clear"/>
          <w:lang w:bidi="ar"/>
        </w:rPr>
        <w:br/>
      </w:r>
      <w:r>
        <w:rPr>
          <w:rFonts w:eastAsia="仿宋_GB2312"/>
          <w:kern w:val="0"/>
          <w:sz w:val="32"/>
          <w:szCs w:val="32"/>
          <w:shd w:fill="FFFFFF" w:val="clear"/>
          <w:lang w:bidi="ar"/>
        </w:rPr>
        <w:t>　　（三）供应的燃气符合国家质量标准，并向社会公布其组分、热值等指标；</w:t>
      </w:r>
      <w:r>
        <w:rPr>
          <w:rFonts w:eastAsia="仿宋_GB2312"/>
          <w:kern w:val="0"/>
          <w:sz w:val="32"/>
          <w:szCs w:val="32"/>
          <w:shd w:fill="FFFFFF" w:val="clear"/>
          <w:lang w:bidi="ar"/>
        </w:rPr>
        <w:br/>
      </w:r>
      <w:r>
        <w:rPr>
          <w:rFonts w:eastAsia="仿宋_GB2312"/>
          <w:kern w:val="0"/>
          <w:sz w:val="32"/>
          <w:szCs w:val="32"/>
          <w:shd w:fill="FFFFFF" w:val="clear"/>
          <w:lang w:bidi="ar"/>
        </w:rPr>
        <w:t>　　（四）对停止供气、调整供气量履行必要告知义务；</w:t>
      </w:r>
    </w:p>
    <w:p>
      <w:pPr>
        <w:pStyle w:val="Normal"/>
        <w:spacing w:lineRule="exact" w:line="560"/>
        <w:ind w:firstLineChars="200" w:startChars="0" w:start="0" w:endChars="0" w:end="0"/>
        <w:rPr>
          <w:rFonts w:eastAsia="仿宋_GB2312"/>
          <w:kern w:val="0"/>
          <w:sz w:val="32"/>
          <w:szCs w:val="32"/>
          <w:shd w:fill="FFFFFF" w:val="clear"/>
          <w:lang w:bidi="ar"/>
        </w:rPr>
      </w:pPr>
      <w:r>
        <w:rPr>
          <w:rFonts w:eastAsia="仿宋_GB2312"/>
          <w:kern w:val="0"/>
          <w:sz w:val="32"/>
          <w:szCs w:val="32"/>
          <w:shd w:fill="FFFFFF" w:val="clear"/>
          <w:lang w:bidi="ar"/>
        </w:rPr>
        <w:t>（五）</w:t>
      </w:r>
      <w:r>
        <w:rPr>
          <w:rFonts w:eastAsia="仿宋_GB2312"/>
          <w:sz w:val="32"/>
          <w:szCs w:val="32"/>
        </w:rPr>
        <w:t>按照国家和自治区有关规定，对燃气用户免费提供定期入户安全检查并建立完整的检查档案；</w:t>
      </w:r>
    </w:p>
    <w:p>
      <w:pPr>
        <w:pStyle w:val="Normal"/>
        <w:spacing w:lineRule="exact" w:line="560"/>
        <w:ind w:firstLineChars="200" w:startChars="0" w:start="0" w:endChars="0" w:end="0"/>
        <w:rPr>
          <w:rFonts w:eastAsia="仿宋_GB2312"/>
          <w:sz w:val="32"/>
          <w:szCs w:val="32"/>
        </w:rPr>
      </w:pPr>
      <w:r>
        <w:rPr>
          <w:rFonts w:eastAsia="仿宋_GB2312"/>
          <w:kern w:val="0"/>
          <w:sz w:val="32"/>
          <w:szCs w:val="32"/>
          <w:shd w:fill="FFFFFF" w:val="clear"/>
          <w:lang w:bidi="ar"/>
        </w:rPr>
        <w:t>（六）不得向不具备安全条件的用户供气；</w:t>
      </w:r>
      <w:r>
        <w:rPr>
          <w:rFonts w:eastAsia="仿宋_GB2312"/>
          <w:kern w:val="0"/>
          <w:sz w:val="32"/>
          <w:szCs w:val="32"/>
          <w:shd w:fill="FFFFFF" w:val="clear"/>
          <w:lang w:bidi="ar"/>
        </w:rPr>
        <w:br/>
      </w:r>
      <w:r>
        <w:rPr>
          <w:rFonts w:eastAsia="仿宋_GB2312"/>
          <w:kern w:val="0"/>
          <w:sz w:val="32"/>
          <w:szCs w:val="32"/>
          <w:shd w:fill="FFFFFF" w:val="clear"/>
          <w:lang w:bidi="ar"/>
        </w:rPr>
        <w:t>　　（七）不得限定用户购买其指定的燃气燃烧器具和相关产品，或者限定用户委托其指定的安装单位安装燃气燃烧器具；</w:t>
      </w:r>
    </w:p>
    <w:p>
      <w:pPr>
        <w:pStyle w:val="Normal"/>
        <w:spacing w:lineRule="exact" w:line="560"/>
        <w:ind w:firstLineChars="200" w:startChars="0" w:start="0" w:endChars="0" w:end="0"/>
        <w:rPr>
          <w:rFonts w:eastAsia="仿宋_GB2312"/>
          <w:kern w:val="0"/>
          <w:sz w:val="32"/>
          <w:szCs w:val="32"/>
          <w:shd w:fill="FFFFFF" w:val="clear"/>
          <w:lang w:bidi="ar"/>
        </w:rPr>
      </w:pPr>
      <w:r>
        <w:rPr>
          <w:rFonts w:eastAsia="仿宋_GB2312"/>
          <w:kern w:val="0"/>
          <w:sz w:val="32"/>
          <w:szCs w:val="32"/>
          <w:shd w:fill="FFFFFF" w:val="clear"/>
          <w:lang w:bidi="ar"/>
        </w:rPr>
        <w:t>（八）法律、法规的其他规定。</w:t>
      </w:r>
    </w:p>
    <w:p>
      <w:pPr>
        <w:pStyle w:val="Normal"/>
        <w:spacing w:lineRule="exact" w:line="560"/>
        <w:ind w:firstLineChars="200" w:startChars="0" w:start="0" w:endChars="0" w:end="0"/>
        <w:rPr/>
      </w:pPr>
      <w:r>
        <w:rPr>
          <w:rFonts w:eastAsia="黑体;SimHei"/>
          <w:sz w:val="32"/>
          <w:szCs w:val="32"/>
        </w:rPr>
        <w:t>第十八条</w:t>
      </w:r>
      <w:r>
        <w:rPr>
          <w:rFonts w:eastAsia="仿宋_GB2312"/>
          <w:sz w:val="32"/>
          <w:szCs w:val="32"/>
        </w:rPr>
        <w:t xml:space="preserve">  </w:t>
      </w:r>
      <w:r>
        <w:rPr>
          <w:rFonts w:eastAsia="仿宋_GB2312"/>
          <w:kern w:val="0"/>
          <w:sz w:val="32"/>
          <w:szCs w:val="32"/>
          <w:shd w:fill="FFFFFF" w:val="clear"/>
          <w:lang w:bidi="ar"/>
        </w:rPr>
        <w:t>管道燃气经营者应当遵守下列规定：</w:t>
      </w:r>
      <w:r>
        <w:rPr>
          <w:rFonts w:eastAsia="仿宋_GB2312"/>
          <w:kern w:val="0"/>
          <w:sz w:val="32"/>
          <w:szCs w:val="32"/>
          <w:shd w:fill="FFFFFF" w:val="clear"/>
          <w:lang w:bidi="ar"/>
        </w:rPr>
        <w:br/>
      </w:r>
      <w:r>
        <w:rPr>
          <w:rFonts w:eastAsia="仿宋_GB2312"/>
          <w:kern w:val="0"/>
          <w:sz w:val="32"/>
          <w:szCs w:val="32"/>
          <w:shd w:fill="FFFFFF" w:val="clear"/>
          <w:lang w:bidi="ar"/>
        </w:rPr>
        <w:t>　　（一）设立并公布二十四小时用户服务电话，并为用户缴纳、查询燃气收费和其他服务提供便利；</w:t>
      </w:r>
      <w:r>
        <w:rPr>
          <w:rFonts w:eastAsia="仿宋_GB2312"/>
          <w:kern w:val="0"/>
          <w:sz w:val="32"/>
          <w:szCs w:val="32"/>
          <w:shd w:fill="FFFFFF" w:val="clear"/>
          <w:lang w:bidi="ar"/>
        </w:rPr>
        <w:br/>
      </w:r>
      <w:r>
        <w:rPr>
          <w:rFonts w:eastAsia="仿宋_GB2312"/>
          <w:kern w:val="0"/>
          <w:sz w:val="32"/>
          <w:szCs w:val="32"/>
          <w:shd w:fill="FFFFFF" w:val="clear"/>
          <w:lang w:bidi="ar"/>
        </w:rPr>
        <w:t>　　（二）公布管道燃气报装、改装条件，不得拒绝燃气管网覆盖范围内符合用气条件的单位和个人的报装、改装申请，不得拒绝向验收合格的管道燃气设施供气；</w:t>
      </w:r>
    </w:p>
    <w:p>
      <w:pPr>
        <w:pStyle w:val="Normal"/>
        <w:spacing w:lineRule="exact" w:line="560"/>
        <w:ind w:firstLineChars="200" w:startChars="0" w:start="0" w:endChars="0" w:end="0"/>
        <w:rPr/>
      </w:pPr>
      <w:r>
        <w:rPr>
          <w:rFonts w:eastAsia="仿宋_GB2312"/>
          <w:sz w:val="32"/>
          <w:szCs w:val="32"/>
        </w:rPr>
        <w:t>（三）首次通气和每个采暖期前应当入户检查，城镇居民燃气用户、单位燃气用户每年不少于一次，农村居民燃气用户每年不少于两次，</w:t>
      </w:r>
      <w:r>
        <w:rPr>
          <w:rFonts w:eastAsia="仿宋_GB2312"/>
          <w:kern w:val="0"/>
          <w:sz w:val="32"/>
          <w:szCs w:val="32"/>
          <w:shd w:fill="FFFFFF" w:val="clear"/>
          <w:lang w:bidi="ar"/>
        </w:rPr>
        <w:t>工作人员应当佩带统一标识并出示有效工作证件。</w:t>
      </w:r>
      <w:r>
        <w:rPr>
          <w:rFonts w:eastAsia="仿宋_GB2312"/>
          <w:kern w:val="0"/>
          <w:sz w:val="32"/>
          <w:szCs w:val="32"/>
          <w:shd w:fill="FFFFFF" w:val="clear"/>
          <w:lang w:bidi="ar"/>
        </w:rPr>
        <w:br/>
      </w:r>
      <w:r>
        <w:rPr>
          <w:rFonts w:eastAsia="仿宋_GB2312"/>
          <w:kern w:val="0"/>
          <w:sz w:val="32"/>
          <w:szCs w:val="32"/>
          <w:shd w:fill="FFFFFF" w:val="clear"/>
          <w:lang w:bidi="ar"/>
        </w:rPr>
        <w:t>　　</w:t>
      </w:r>
      <w:r>
        <w:rPr>
          <w:rFonts w:eastAsia="黑体;SimHei"/>
          <w:sz w:val="32"/>
          <w:szCs w:val="32"/>
        </w:rPr>
        <w:t xml:space="preserve">第十九条  </w:t>
      </w:r>
      <w:r>
        <w:rPr>
          <w:rFonts w:eastAsia="仿宋_GB2312"/>
          <w:kern w:val="0"/>
          <w:sz w:val="32"/>
          <w:szCs w:val="32"/>
          <w:shd w:fill="FFFFFF" w:val="clear"/>
          <w:lang w:bidi="ar"/>
        </w:rPr>
        <w:t>瓶装燃气经营者应当遵守下列规定：</w:t>
      </w:r>
      <w:r>
        <w:rPr>
          <w:rFonts w:eastAsia="仿宋_GB2312"/>
          <w:kern w:val="0"/>
          <w:sz w:val="32"/>
          <w:szCs w:val="32"/>
          <w:shd w:fill="FFFFFF" w:val="clear"/>
          <w:lang w:bidi="ar"/>
        </w:rPr>
        <w:br/>
      </w:r>
      <w:r>
        <w:rPr>
          <w:rFonts w:eastAsia="仿宋_GB2312"/>
          <w:kern w:val="0"/>
          <w:sz w:val="32"/>
          <w:szCs w:val="32"/>
          <w:shd w:fill="FFFFFF" w:val="clear"/>
          <w:lang w:bidi="ar"/>
        </w:rPr>
        <w:t>　　（一）建立健全用户服务信息系统，实行用户档案管理，推行实名制销售，并向用户发放供气使用凭证，定期向燃气主管部门报送用户管理等信息；</w:t>
      </w:r>
    </w:p>
    <w:p>
      <w:pPr>
        <w:pStyle w:val="Normal"/>
        <w:spacing w:lineRule="exact" w:line="560"/>
        <w:ind w:firstLineChars="200" w:startChars="0" w:start="0" w:endChars="0" w:end="0"/>
        <w:rPr>
          <w:rFonts w:eastAsia="仿宋_GB2312"/>
          <w:kern w:val="0"/>
          <w:sz w:val="32"/>
          <w:szCs w:val="32"/>
          <w:shd w:fill="FFFFFF" w:val="clear"/>
          <w:lang w:bidi="ar"/>
        </w:rPr>
      </w:pPr>
      <w:r>
        <w:rPr>
          <w:rFonts w:eastAsia="仿宋_GB2312"/>
          <w:kern w:val="0"/>
          <w:sz w:val="32"/>
          <w:szCs w:val="32"/>
          <w:shd w:fill="FFFFFF" w:val="clear"/>
          <w:lang w:bidi="ar"/>
        </w:rPr>
        <w:t>（二）不得用非法改装、报废的气瓶，超期限未检验或者检验不合格、不符合安全技术规范、无气瓶信息标志或者信息标志模糊不清的气瓶充装燃气；</w:t>
      </w:r>
      <w:r>
        <w:rPr>
          <w:rFonts w:eastAsia="仿宋_GB2312"/>
          <w:kern w:val="0"/>
          <w:sz w:val="32"/>
          <w:szCs w:val="32"/>
          <w:shd w:fill="FFFFFF" w:val="clear"/>
          <w:lang w:bidi="ar"/>
        </w:rPr>
        <w:br/>
      </w:r>
      <w:r>
        <w:rPr>
          <w:rFonts w:eastAsia="仿宋_GB2312"/>
          <w:kern w:val="0"/>
          <w:sz w:val="32"/>
          <w:szCs w:val="32"/>
          <w:shd w:fill="FFFFFF" w:val="clear"/>
          <w:lang w:bidi="ar"/>
        </w:rPr>
        <w:t>　　（三）不得用贮罐、槽车直接向气瓶充装燃气或者用气瓶相互倒灌燃气；</w:t>
      </w:r>
      <w:r>
        <w:rPr>
          <w:rFonts w:eastAsia="仿宋_GB2312"/>
          <w:kern w:val="0"/>
          <w:sz w:val="32"/>
          <w:szCs w:val="32"/>
          <w:shd w:fill="FFFFFF" w:val="clear"/>
          <w:lang w:bidi="ar"/>
        </w:rPr>
        <w:br/>
      </w:r>
      <w:r>
        <w:rPr>
          <w:rFonts w:eastAsia="仿宋_GB2312"/>
          <w:kern w:val="0"/>
          <w:sz w:val="32"/>
          <w:szCs w:val="32"/>
          <w:shd w:fill="FFFFFF" w:val="clear"/>
          <w:lang w:bidi="ar"/>
        </w:rPr>
        <w:t>　　（四）充装瓶装燃气，瓶内残液存量和充气量应当符合国家规定的标准，充装后气瓶角阀应当进行塑封，并标明充装单位；</w:t>
      </w:r>
      <w:r>
        <w:rPr>
          <w:rFonts w:eastAsia="仿宋_GB2312"/>
          <w:kern w:val="0"/>
          <w:sz w:val="32"/>
          <w:szCs w:val="32"/>
          <w:shd w:fill="FFFFFF" w:val="clear"/>
          <w:lang w:bidi="ar"/>
        </w:rPr>
        <w:br/>
      </w:r>
      <w:r>
        <w:rPr>
          <w:rFonts w:eastAsia="仿宋_GB2312"/>
          <w:kern w:val="0"/>
          <w:sz w:val="32"/>
          <w:szCs w:val="32"/>
          <w:shd w:fill="FFFFFF" w:val="clear"/>
          <w:lang w:bidi="ar"/>
        </w:rPr>
        <w:t>　　（五）存放气瓶必须符合国家有关安全的规定；</w:t>
      </w:r>
      <w:r>
        <w:rPr>
          <w:rFonts w:eastAsia="仿宋_GB2312"/>
          <w:kern w:val="0"/>
          <w:sz w:val="32"/>
          <w:szCs w:val="32"/>
          <w:shd w:fill="FFFFFF" w:val="clear"/>
          <w:lang w:bidi="ar"/>
        </w:rPr>
        <w:br/>
      </w:r>
      <w:r>
        <w:rPr>
          <w:rFonts w:eastAsia="仿宋_GB2312"/>
          <w:kern w:val="0"/>
          <w:sz w:val="32"/>
          <w:szCs w:val="32"/>
          <w:shd w:fill="FFFFFF" w:val="clear"/>
          <w:lang w:bidi="ar"/>
        </w:rPr>
        <w:t>　　（六）配备或者委托符合安全运输要求的车辆运输瓶装燃气；</w:t>
      </w:r>
      <w:r>
        <w:rPr>
          <w:rFonts w:eastAsia="仿宋_GB2312"/>
          <w:kern w:val="0"/>
          <w:sz w:val="32"/>
          <w:szCs w:val="32"/>
          <w:shd w:fill="FFFFFF" w:val="clear"/>
          <w:lang w:bidi="ar"/>
        </w:rPr>
        <w:br/>
      </w:r>
      <w:r>
        <w:rPr>
          <w:rFonts w:eastAsia="仿宋_GB2312"/>
          <w:kern w:val="0"/>
          <w:sz w:val="32"/>
          <w:szCs w:val="32"/>
          <w:shd w:fill="FFFFFF" w:val="clear"/>
          <w:lang w:bidi="ar"/>
        </w:rPr>
        <w:t>　　（七）废旧气瓶的回收处理；</w:t>
      </w:r>
    </w:p>
    <w:p>
      <w:pPr>
        <w:pStyle w:val="Normal"/>
        <w:spacing w:lineRule="exact" w:line="560"/>
        <w:ind w:firstLineChars="200" w:startChars="0" w:start="0" w:endChars="0" w:end="0"/>
        <w:rPr>
          <w:rFonts w:eastAsia="仿宋_GB2312"/>
          <w:kern w:val="0"/>
          <w:sz w:val="32"/>
          <w:szCs w:val="32"/>
          <w:shd w:fill="FFFFFF" w:val="clear"/>
          <w:lang w:bidi="ar"/>
        </w:rPr>
      </w:pPr>
      <w:r>
        <w:rPr>
          <w:rFonts w:eastAsia="仿宋_GB2312"/>
          <w:kern w:val="0"/>
          <w:sz w:val="32"/>
          <w:szCs w:val="32"/>
          <w:shd w:fill="FFFFFF" w:val="clear"/>
          <w:lang w:bidi="ar"/>
        </w:rPr>
        <w:t>（八）法律、法规的其他规定。</w:t>
      </w:r>
    </w:p>
    <w:p>
      <w:pPr>
        <w:pStyle w:val="Normal"/>
        <w:spacing w:lineRule="exact" w:line="560"/>
        <w:ind w:firstLineChars="200" w:startChars="0" w:start="0" w:endChars="0" w:end="0"/>
        <w:rPr/>
      </w:pPr>
      <w:r>
        <w:rPr>
          <w:rFonts w:eastAsia="黑体;SimHei"/>
          <w:sz w:val="32"/>
          <w:szCs w:val="32"/>
        </w:rPr>
        <w:t xml:space="preserve">第二十条  </w:t>
      </w:r>
      <w:r>
        <w:rPr>
          <w:rFonts w:eastAsia="仿宋_GB2312"/>
          <w:kern w:val="0"/>
          <w:sz w:val="32"/>
          <w:szCs w:val="32"/>
          <w:shd w:fill="FFFFFF" w:val="clear"/>
          <w:lang w:bidi="ar"/>
        </w:rPr>
        <w:t>车用燃气经营者应当遵守下列规定：</w:t>
      </w:r>
      <w:r>
        <w:rPr>
          <w:rFonts w:eastAsia="仿宋_GB2312"/>
          <w:kern w:val="0"/>
          <w:sz w:val="32"/>
          <w:szCs w:val="32"/>
          <w:shd w:fill="FFFFFF" w:val="clear"/>
          <w:lang w:bidi="ar"/>
        </w:rPr>
        <w:br/>
      </w:r>
      <w:r>
        <w:rPr>
          <w:rFonts w:eastAsia="仿宋_GB2312"/>
          <w:kern w:val="0"/>
          <w:sz w:val="32"/>
          <w:szCs w:val="32"/>
          <w:shd w:fill="FFFFFF" w:val="clear"/>
          <w:lang w:bidi="ar"/>
        </w:rPr>
        <w:t>　　（一）在加气场所的明显位置张贴安全须知；</w:t>
      </w:r>
      <w:r>
        <w:rPr>
          <w:rFonts w:eastAsia="仿宋_GB2312"/>
          <w:kern w:val="0"/>
          <w:sz w:val="32"/>
          <w:szCs w:val="32"/>
          <w:shd w:fill="FFFFFF" w:val="clear"/>
          <w:lang w:bidi="ar"/>
        </w:rPr>
        <w:br/>
      </w:r>
      <w:r>
        <w:rPr>
          <w:rFonts w:eastAsia="仿宋_GB2312"/>
          <w:kern w:val="0"/>
          <w:sz w:val="32"/>
          <w:szCs w:val="32"/>
          <w:shd w:fill="FFFFFF" w:val="clear"/>
          <w:lang w:bidi="ar"/>
        </w:rPr>
        <w:t>　　（二）不得充装无气瓶使用登记证或者与使用登记信息不一致的车用气瓶；</w:t>
      </w:r>
      <w:r>
        <w:rPr>
          <w:rFonts w:eastAsia="仿宋_GB2312"/>
          <w:kern w:val="0"/>
          <w:sz w:val="32"/>
          <w:szCs w:val="32"/>
          <w:shd w:fill="FFFFFF" w:val="clear"/>
          <w:lang w:bidi="ar"/>
        </w:rPr>
        <w:br/>
        <w:t xml:space="preserve">  </w:t>
      </w:r>
      <w:r>
        <w:rPr>
          <w:rFonts w:eastAsia="仿宋_GB2312"/>
          <w:kern w:val="0"/>
          <w:sz w:val="32"/>
          <w:szCs w:val="32"/>
          <w:shd w:fill="FFFFFF" w:val="clear"/>
          <w:lang w:bidi="ar"/>
        </w:rPr>
        <w:t>　（三）未经许可不得充装车用气瓶以外的其他装置；</w:t>
      </w:r>
      <w:r>
        <w:rPr>
          <w:rFonts w:eastAsia="仿宋_GB2312"/>
          <w:kern w:val="0"/>
          <w:sz w:val="32"/>
          <w:szCs w:val="32"/>
          <w:shd w:fill="FFFFFF" w:val="clear"/>
          <w:lang w:bidi="ar"/>
        </w:rPr>
        <w:br/>
      </w:r>
      <w:r>
        <w:rPr>
          <w:rFonts w:eastAsia="仿宋_GB2312"/>
          <w:kern w:val="0"/>
          <w:sz w:val="32"/>
          <w:szCs w:val="32"/>
          <w:shd w:fill="FFFFFF" w:val="clear"/>
          <w:lang w:bidi="ar"/>
        </w:rPr>
        <w:t>　　（四）不得在有燃气泄漏、燃气压力异常、附近发生火灾、雷击天气等危险情况下加气或者卸气；</w:t>
      </w:r>
    </w:p>
    <w:p>
      <w:pPr>
        <w:pStyle w:val="Normal"/>
        <w:spacing w:lineRule="exact" w:line="560"/>
        <w:ind w:firstLineChars="200" w:startChars="0" w:start="0" w:endChars="0" w:end="0"/>
        <w:rPr>
          <w:rFonts w:eastAsia="仿宋_GB2312"/>
          <w:kern w:val="0"/>
          <w:sz w:val="32"/>
          <w:szCs w:val="32"/>
          <w:shd w:fill="FFFFFF" w:val="clear"/>
          <w:lang w:bidi="ar"/>
        </w:rPr>
      </w:pPr>
      <w:r>
        <w:rPr>
          <w:rFonts w:eastAsia="仿宋_GB2312"/>
          <w:kern w:val="0"/>
          <w:sz w:val="32"/>
          <w:szCs w:val="32"/>
          <w:shd w:fill="FFFFFF" w:val="clear"/>
          <w:lang w:bidi="ar"/>
        </w:rPr>
        <w:t>（五）储气瓶拖车或者槽车在划定的区域内停放，站内拖车或者槽车储气瓶（罐）总容量不得超过核定的容量；</w:t>
      </w:r>
      <w:r>
        <w:rPr>
          <w:rFonts w:eastAsia="仿宋_GB2312"/>
          <w:kern w:val="0"/>
          <w:sz w:val="32"/>
          <w:szCs w:val="32"/>
          <w:shd w:fill="FFFFFF" w:val="clear"/>
          <w:lang w:bidi="ar"/>
        </w:rPr>
        <w:br/>
      </w:r>
      <w:r>
        <w:rPr>
          <w:rFonts w:eastAsia="仿宋_GB2312"/>
          <w:kern w:val="0"/>
          <w:sz w:val="32"/>
          <w:szCs w:val="32"/>
          <w:shd w:fill="FFFFFF" w:val="clear"/>
          <w:lang w:bidi="ar"/>
        </w:rPr>
        <w:t>　　（六）定期检验燃气泄漏报警系统；</w:t>
      </w:r>
    </w:p>
    <w:p>
      <w:pPr>
        <w:pStyle w:val="Normal"/>
        <w:spacing w:lineRule="exact" w:line="560"/>
        <w:ind w:firstLineChars="200" w:startChars="0" w:start="0" w:endChars="0" w:end="0"/>
        <w:rPr>
          <w:rFonts w:eastAsia="仿宋_GB2312"/>
          <w:kern w:val="0"/>
          <w:sz w:val="32"/>
          <w:szCs w:val="32"/>
          <w:shd w:fill="FFFFFF" w:val="clear"/>
          <w:lang w:bidi="ar"/>
        </w:rPr>
      </w:pPr>
      <w:r>
        <w:rPr>
          <w:rFonts w:eastAsia="仿宋_GB2312"/>
          <w:kern w:val="0"/>
          <w:sz w:val="32"/>
          <w:szCs w:val="32"/>
          <w:shd w:fill="FFFFFF" w:val="clear"/>
          <w:lang w:bidi="ar"/>
        </w:rPr>
        <w:t>（七）法律、法规的其他规定。</w:t>
      </w:r>
    </w:p>
    <w:p>
      <w:pPr>
        <w:pStyle w:val="Normal"/>
        <w:spacing w:lineRule="exact" w:line="560"/>
        <w:ind w:firstLineChars="200" w:startChars="0" w:start="0" w:endChars="0" w:end="0"/>
        <w:rPr/>
      </w:pPr>
      <w:r>
        <w:rPr>
          <w:rFonts w:eastAsia="黑体;SimHei"/>
          <w:sz w:val="32"/>
          <w:szCs w:val="32"/>
        </w:rPr>
        <w:t>第二十一条</w:t>
      </w:r>
      <w:r>
        <w:rPr>
          <w:rFonts w:eastAsia="仿宋_GB2312"/>
          <w:sz w:val="32"/>
          <w:szCs w:val="32"/>
        </w:rPr>
        <w:t xml:space="preserve">  </w:t>
      </w:r>
      <w:r>
        <w:rPr>
          <w:rFonts w:eastAsia="仿宋_GB2312"/>
          <w:kern w:val="0"/>
          <w:sz w:val="32"/>
          <w:szCs w:val="32"/>
          <w:shd w:fill="FFFFFF" w:val="clear"/>
          <w:lang w:bidi="ar"/>
        </w:rPr>
        <w:t>燃气燃烧器具的生产、销售应当符合国家产品质量标准。</w:t>
      </w:r>
    </w:p>
    <w:p>
      <w:pPr>
        <w:pStyle w:val="Normal"/>
        <w:spacing w:lineRule="exact" w:line="560"/>
        <w:ind w:firstLineChars="200" w:startChars="0" w:start="0" w:endChars="0" w:end="0"/>
        <w:rPr>
          <w:rFonts w:eastAsia="仿宋_GB2312"/>
          <w:kern w:val="0"/>
          <w:sz w:val="32"/>
          <w:szCs w:val="32"/>
          <w:shd w:fill="FFFFFF" w:val="clear"/>
          <w:lang w:bidi="ar"/>
        </w:rPr>
      </w:pPr>
      <w:r>
        <w:rPr>
          <w:rFonts w:eastAsia="仿宋_GB2312"/>
          <w:kern w:val="0"/>
          <w:sz w:val="32"/>
          <w:szCs w:val="32"/>
          <w:shd w:fill="FFFFFF" w:val="clear"/>
          <w:lang w:bidi="ar"/>
        </w:rPr>
        <w:t>燃气燃烧器具生产单位、销售单位应当设立或者委托设立售后服务站点，配备经考核合格的燃气燃烧器具安装、维修人员，负责售后的安装、维修服务。</w:t>
      </w:r>
      <w:r>
        <w:rPr>
          <w:rFonts w:eastAsia="仿宋_GB2312"/>
          <w:kern w:val="0"/>
          <w:sz w:val="32"/>
          <w:szCs w:val="32"/>
          <w:shd w:fill="FFFFFF" w:val="clear"/>
          <w:lang w:bidi="ar"/>
        </w:rPr>
        <w:br/>
      </w:r>
      <w:r>
        <w:rPr>
          <w:rFonts w:eastAsia="仿宋_GB2312"/>
          <w:kern w:val="0"/>
          <w:sz w:val="32"/>
          <w:szCs w:val="32"/>
          <w:shd w:fill="FFFFFF" w:val="clear"/>
          <w:lang w:bidi="ar"/>
        </w:rPr>
        <w:t>　　燃气燃烧器具的安装、维修，应当符合国家、自治区有关标准。</w:t>
      </w:r>
    </w:p>
    <w:p>
      <w:pPr>
        <w:pStyle w:val="Normal"/>
        <w:spacing w:lineRule="exact" w:line="560"/>
        <w:ind w:firstLineChars="200" w:startChars="0" w:start="0" w:endChars="0" w:end="0"/>
        <w:rPr/>
      </w:pPr>
      <w:r>
        <w:rPr>
          <w:rFonts w:eastAsia="黑体;SimHei"/>
          <w:sz w:val="32"/>
          <w:szCs w:val="32"/>
        </w:rPr>
        <w:t>第二十二条</w:t>
      </w:r>
      <w:r>
        <w:rPr>
          <w:rFonts w:eastAsia="仿宋_GB2312"/>
          <w:sz w:val="32"/>
          <w:szCs w:val="32"/>
        </w:rPr>
        <w:t xml:space="preserve">  </w:t>
      </w:r>
      <w:r>
        <w:rPr>
          <w:rFonts w:eastAsia="仿宋_GB2312"/>
          <w:kern w:val="0"/>
          <w:sz w:val="32"/>
          <w:szCs w:val="32"/>
          <w:shd w:fill="FFFFFF" w:val="clear"/>
          <w:lang w:bidi="ar"/>
        </w:rPr>
        <w:t>燃气价格以及相关服务收费项目和标准的制定、调整，应当遵守法律、法规的有关规定。</w:t>
      </w:r>
    </w:p>
    <w:p>
      <w:pPr>
        <w:pStyle w:val="Normal"/>
        <w:spacing w:lineRule="exact" w:line="560"/>
        <w:ind w:firstLineChars="200" w:startChars="0" w:start="0" w:endChars="0" w:end="0"/>
        <w:rPr/>
      </w:pPr>
      <w:r>
        <w:rPr>
          <w:rFonts w:eastAsia="黑体;SimHei"/>
          <w:sz w:val="32"/>
          <w:szCs w:val="32"/>
        </w:rPr>
        <w:t>第二十三条</w:t>
      </w:r>
      <w:r>
        <w:rPr>
          <w:rFonts w:eastAsia="仿宋_GB2312"/>
          <w:sz w:val="32"/>
          <w:szCs w:val="32"/>
        </w:rPr>
        <w:t xml:space="preserve">  </w:t>
      </w:r>
      <w:r>
        <w:rPr>
          <w:rFonts w:eastAsia="仿宋_GB2312"/>
          <w:kern w:val="0"/>
          <w:sz w:val="32"/>
          <w:szCs w:val="32"/>
          <w:shd w:fill="FFFFFF" w:val="clear"/>
          <w:lang w:bidi="ar"/>
        </w:rPr>
        <w:t>燃气管理部门应当会同相关部门制定供用气合同示范文本，并向社会公布。燃气经营者应当与用户签订供用气合同，明确双方的权利义务。</w:t>
      </w:r>
      <w:r>
        <w:rPr>
          <w:rFonts w:eastAsia="仿宋_GB2312"/>
          <w:kern w:val="0"/>
          <w:sz w:val="32"/>
          <w:szCs w:val="32"/>
          <w:shd w:fill="FFFFFF" w:val="clear"/>
          <w:lang w:bidi="ar"/>
        </w:rPr>
        <w:br/>
      </w:r>
      <w:r>
        <w:rPr>
          <w:rFonts w:eastAsia="仿宋_GB2312"/>
          <w:kern w:val="0"/>
          <w:sz w:val="32"/>
          <w:szCs w:val="32"/>
          <w:shd w:fill="FFFFFF" w:val="clear"/>
          <w:lang w:bidi="ar"/>
        </w:rPr>
        <w:t>　　燃气经营者应当遵守相关服务标准和规范，公布并履行服务承诺，提高服务水平。</w:t>
      </w:r>
    </w:p>
    <w:p>
      <w:pPr>
        <w:pStyle w:val="Normal"/>
        <w:spacing w:lineRule="exact" w:line="560"/>
        <w:ind w:firstLineChars="200" w:startChars="0" w:start="0" w:endChars="0" w:end="0"/>
        <w:rPr/>
      </w:pPr>
      <w:r>
        <w:rPr>
          <w:rFonts w:eastAsia="黑体;SimHei"/>
          <w:sz w:val="32"/>
          <w:szCs w:val="32"/>
        </w:rPr>
        <w:t>第二十四条</w:t>
      </w:r>
      <w:r>
        <w:rPr>
          <w:rFonts w:eastAsia="仿宋_GB2312"/>
          <w:sz w:val="32"/>
          <w:szCs w:val="32"/>
        </w:rPr>
        <w:t xml:space="preserve">  </w:t>
      </w:r>
      <w:r>
        <w:rPr>
          <w:rFonts w:eastAsia="仿宋_GB2312"/>
          <w:kern w:val="0"/>
          <w:sz w:val="32"/>
          <w:szCs w:val="32"/>
          <w:shd w:fill="FFFFFF" w:val="clear"/>
          <w:lang w:bidi="ar"/>
        </w:rPr>
        <w:t>管道燃气用户以燃气管道连接燃气燃烧器具软管的阀门为界，阀门之后的软管及燃气燃烧器具由燃气用户负责维护管理，费用由燃气用户承担；阀门和阀门之前的管道及设施由燃气经营者负责维护管理，费用由燃气经营者承担。</w:t>
      </w:r>
    </w:p>
    <w:p>
      <w:pPr>
        <w:pStyle w:val="Normal"/>
        <w:spacing w:lineRule="exact" w:line="560"/>
        <w:ind w:firstLineChars="200" w:startChars="0" w:start="0" w:endChars="0" w:end="0"/>
        <w:rPr/>
      </w:pPr>
      <w:r>
        <w:rPr>
          <w:rFonts w:eastAsia="黑体;SimHei"/>
          <w:sz w:val="32"/>
          <w:szCs w:val="32"/>
        </w:rPr>
        <w:t>第二十五条</w:t>
      </w:r>
      <w:r>
        <w:rPr>
          <w:rFonts w:eastAsia="仿宋_GB2312"/>
          <w:sz w:val="32"/>
          <w:szCs w:val="32"/>
        </w:rPr>
        <w:t xml:space="preserve">  </w:t>
      </w:r>
      <w:r>
        <w:rPr>
          <w:rFonts w:eastAsia="仿宋_GB2312"/>
          <w:kern w:val="0"/>
          <w:sz w:val="32"/>
          <w:szCs w:val="32"/>
          <w:shd w:fill="FFFFFF" w:val="clear"/>
          <w:lang w:bidi="ar"/>
        </w:rPr>
        <w:t>燃气经营者应当将入户安全检查结果书面告知燃气用户，发现燃气安全隐患的，应当提醒燃气用户及时整改；燃气用户不按照规定进行整改可能造成安全事故的，燃气经营者应当按合同约定停止供气，并在隐患消除后二十四小时内恢复供气。 </w:t>
      </w:r>
    </w:p>
    <w:p>
      <w:pPr>
        <w:pStyle w:val="Normal"/>
        <w:spacing w:lineRule="exact" w:line="560"/>
        <w:ind w:firstLineChars="200" w:startChars="0" w:start="0" w:endChars="0" w:end="0"/>
        <w:rPr/>
      </w:pPr>
      <w:r>
        <w:rPr>
          <w:rFonts w:eastAsia="黑体;SimHei"/>
          <w:sz w:val="32"/>
          <w:szCs w:val="32"/>
        </w:rPr>
        <w:t>第二十六条</w:t>
      </w:r>
      <w:r>
        <w:rPr>
          <w:rFonts w:eastAsia="仿宋_GB2312"/>
          <w:sz w:val="32"/>
          <w:szCs w:val="32"/>
        </w:rPr>
        <w:t xml:space="preserve">  </w:t>
      </w:r>
      <w:r>
        <w:rPr>
          <w:rFonts w:eastAsia="仿宋_GB2312"/>
          <w:kern w:val="0"/>
          <w:sz w:val="32"/>
          <w:szCs w:val="32"/>
          <w:shd w:fill="FFFFFF" w:val="clear"/>
          <w:lang w:bidi="ar"/>
        </w:rPr>
        <w:t>燃气经营者在接到燃气用户燃气设施故障的报告后，应当按照约定的时间派人检修；在接到燃气泄漏的报告后，应当采取必要的应急措施，立即派人抢修。</w:t>
      </w:r>
    </w:p>
    <w:p>
      <w:pPr>
        <w:pStyle w:val="Normal"/>
        <w:spacing w:lineRule="exact" w:line="560"/>
        <w:ind w:firstLineChars="200" w:startChars="0" w:start="0" w:endChars="0" w:end="0"/>
        <w:rPr/>
      </w:pPr>
      <w:r>
        <w:rPr>
          <w:rFonts w:eastAsia="黑体;SimHei"/>
          <w:sz w:val="32"/>
          <w:szCs w:val="32"/>
        </w:rPr>
        <w:t>第二十七条</w:t>
      </w:r>
      <w:r>
        <w:rPr>
          <w:rFonts w:eastAsia="仿宋_GB2312"/>
          <w:sz w:val="32"/>
          <w:szCs w:val="32"/>
        </w:rPr>
        <w:t xml:space="preserve">  燃气经营者应当提高科学化、信息化、标准化管理水平，建立健全燃气安全工作机制和管理制度，定期对职工进行安全教育和技能培训，并加强燃气设施的巡查、监测、维护、保养、检验、检修和更新，严格管控各类风险，及时排查消除安全隐患。</w:t>
      </w:r>
    </w:p>
    <w:p>
      <w:pPr>
        <w:pStyle w:val="Normal"/>
        <w:spacing w:lineRule="exact" w:line="560"/>
        <w:ind w:firstLineChars="200" w:startChars="0" w:start="0" w:endChars="0" w:end="0"/>
        <w:rPr>
          <w:rFonts w:eastAsia="仿宋_GB2312"/>
          <w:sz w:val="32"/>
          <w:szCs w:val="32"/>
        </w:rPr>
      </w:pPr>
      <w:r>
        <w:rPr>
          <w:rFonts w:eastAsia="仿宋_GB2312"/>
          <w:sz w:val="32"/>
          <w:szCs w:val="32"/>
        </w:rPr>
      </w:r>
    </w:p>
    <w:p>
      <w:pPr>
        <w:pStyle w:val="Normal"/>
        <w:spacing w:lineRule="exact" w:line="560"/>
        <w:jc w:val="center"/>
        <w:rPr>
          <w:rFonts w:eastAsia="黑体;SimHei"/>
          <w:sz w:val="32"/>
          <w:szCs w:val="32"/>
        </w:rPr>
      </w:pPr>
      <w:r>
        <w:rPr>
          <w:rFonts w:eastAsia="黑体;SimHei"/>
          <w:sz w:val="32"/>
          <w:szCs w:val="32"/>
        </w:rPr>
        <w:t>第四章  燃气使用</w:t>
      </w:r>
    </w:p>
    <w:p>
      <w:pPr>
        <w:pStyle w:val="Normal"/>
        <w:spacing w:lineRule="exact" w:line="560"/>
        <w:ind w:firstLineChars="200" w:startChars="0" w:start="0" w:endChars="0" w:end="0"/>
        <w:jc w:val="center"/>
        <w:rPr>
          <w:rFonts w:eastAsia="仿宋_GB2312"/>
          <w:sz w:val="32"/>
          <w:szCs w:val="32"/>
        </w:rPr>
      </w:pPr>
      <w:r>
        <w:rPr>
          <w:rFonts w:eastAsia="仿宋_GB2312"/>
          <w:sz w:val="32"/>
          <w:szCs w:val="32"/>
        </w:rPr>
      </w:r>
    </w:p>
    <w:p>
      <w:pPr>
        <w:pStyle w:val="Normal"/>
        <w:spacing w:lineRule="exact" w:line="560"/>
        <w:ind w:firstLineChars="200" w:startChars="0" w:start="0" w:endChars="0" w:end="0"/>
        <w:rPr/>
      </w:pPr>
      <w:r>
        <w:rPr>
          <w:rFonts w:eastAsia="黑体;SimHei"/>
          <w:sz w:val="32"/>
          <w:szCs w:val="32"/>
        </w:rPr>
        <w:t xml:space="preserve">第二十八条  </w:t>
      </w:r>
      <w:r>
        <w:rPr>
          <w:rFonts w:eastAsia="仿宋_GB2312"/>
          <w:sz w:val="32"/>
          <w:szCs w:val="32"/>
        </w:rPr>
        <w:t>新建建筑管道燃气工程，应当在户内安装符合国家有关标准和规范的管道燃气泄漏报警器和自闭阀等安全装置。既有建筑燃气用户加装管道燃气泄漏报警器和自闭阀等安全装置，由县（市）人民政府制定工作方案并组织实施。</w:t>
      </w:r>
    </w:p>
    <w:p>
      <w:pPr>
        <w:pStyle w:val="Normal"/>
        <w:spacing w:lineRule="exact" w:line="560"/>
        <w:ind w:firstLineChars="200" w:startChars="0" w:start="0" w:endChars="0" w:end="0"/>
        <w:rPr/>
      </w:pPr>
      <w:r>
        <w:rPr>
          <w:rFonts w:eastAsia="黑体;SimHei"/>
          <w:sz w:val="32"/>
          <w:szCs w:val="32"/>
        </w:rPr>
        <w:t>第二十九条</w:t>
      </w:r>
      <w:r>
        <w:rPr>
          <w:rFonts w:eastAsia="仿宋_GB2312"/>
          <w:sz w:val="32"/>
          <w:szCs w:val="32"/>
        </w:rPr>
        <w:t xml:space="preserve">  燃气用户应当按照安全用气要求，使用带熄火保护装置的燃气燃烧器具，及时更换国家、自治区明令淘汰或者已达到使用年限的燃气燃烧器具和连接管。推广使用不锈钢波纹管、铠装连接管。</w:t>
      </w:r>
    </w:p>
    <w:p>
      <w:pPr>
        <w:pStyle w:val="Normal"/>
        <w:spacing w:lineRule="exact" w:line="560"/>
        <w:ind w:firstLineChars="200" w:startChars="0" w:start="0" w:endChars="0" w:end="0"/>
        <w:rPr>
          <w:rFonts w:eastAsia="仿宋_GB2312"/>
          <w:sz w:val="32"/>
          <w:szCs w:val="32"/>
        </w:rPr>
      </w:pPr>
      <w:r>
        <w:rPr>
          <w:rFonts w:eastAsia="仿宋_GB2312"/>
          <w:sz w:val="32"/>
          <w:szCs w:val="32"/>
        </w:rPr>
        <w:t xml:space="preserve">单位燃气用户还应当建立安全管理制度，加强对操作维护人员燃气安全知识和操作技能的培训。  </w:t>
      </w:r>
    </w:p>
    <w:p>
      <w:pPr>
        <w:pStyle w:val="Normal"/>
        <w:spacing w:lineRule="exact" w:line="560"/>
        <w:ind w:firstLineChars="200" w:startChars="0" w:start="0" w:endChars="0" w:end="0"/>
        <w:rPr>
          <w:rFonts w:eastAsia="仿宋_GB2312"/>
          <w:sz w:val="32"/>
          <w:szCs w:val="32"/>
          <w:shd w:fill="D9D9D9" w:val="clear"/>
        </w:rPr>
      </w:pPr>
      <w:r>
        <w:rPr>
          <w:rFonts w:eastAsia="黑体;SimHei"/>
          <w:sz w:val="32"/>
          <w:szCs w:val="32"/>
        </w:rPr>
        <w:t xml:space="preserve">第三十条  </w:t>
      </w:r>
      <w:r>
        <w:rPr>
          <w:rFonts w:eastAsia="仿宋_GB2312"/>
          <w:sz w:val="32"/>
          <w:szCs w:val="32"/>
        </w:rPr>
        <w:t>安装、改装、拆除户内燃气设施的，应当按照国家、自治区有关工程建设标准实施。</w:t>
      </w:r>
    </w:p>
    <w:p>
      <w:pPr>
        <w:pStyle w:val="Normal"/>
        <w:spacing w:lineRule="exact" w:line="560"/>
        <w:ind w:firstLineChars="200" w:startChars="0" w:start="0" w:endChars="0" w:end="0"/>
        <w:rPr/>
      </w:pPr>
      <w:r>
        <w:rPr>
          <w:rFonts w:eastAsia="黑体;SimHei"/>
          <w:sz w:val="32"/>
          <w:szCs w:val="32"/>
        </w:rPr>
        <w:t xml:space="preserve">第三十一条  </w:t>
      </w:r>
      <w:r>
        <w:rPr>
          <w:rFonts w:eastAsia="仿宋_GB2312"/>
          <w:sz w:val="32"/>
          <w:szCs w:val="32"/>
        </w:rPr>
        <w:t>燃气计量装置应当符合国家规定标准，并依法进行检定。</w:t>
      </w:r>
    </w:p>
    <w:p>
      <w:pPr>
        <w:pStyle w:val="Normal"/>
        <w:spacing w:lineRule="exact" w:line="560"/>
        <w:ind w:firstLineChars="200" w:startChars="0" w:start="0" w:endChars="0" w:end="0"/>
        <w:rPr>
          <w:rFonts w:eastAsia="仿宋_GB2312"/>
          <w:sz w:val="32"/>
          <w:szCs w:val="32"/>
        </w:rPr>
      </w:pPr>
      <w:r>
        <w:rPr>
          <w:rFonts w:eastAsia="仿宋_GB2312"/>
          <w:sz w:val="32"/>
          <w:szCs w:val="32"/>
        </w:rPr>
        <w:t>燃气计量装置使用到规定年限后，由燃气经营者负责更换，所需费用计入企业成本。燃气计量装置出现故障，燃气经营者应当及时维修或者更换。因燃气用户责任造成燃气计量装置损坏的，维修或者更换费用由燃气用户承担。</w:t>
      </w:r>
    </w:p>
    <w:p>
      <w:pPr>
        <w:pStyle w:val="Normal"/>
        <w:spacing w:lineRule="exact" w:line="560"/>
        <w:ind w:firstLineChars="200" w:startChars="0" w:start="0" w:endChars="0" w:end="0"/>
        <w:rPr>
          <w:rFonts w:eastAsia="仿宋_GB2312"/>
          <w:sz w:val="32"/>
          <w:szCs w:val="32"/>
        </w:rPr>
      </w:pPr>
      <w:r>
        <w:rPr>
          <w:rFonts w:eastAsia="仿宋_GB2312"/>
          <w:sz w:val="32"/>
          <w:szCs w:val="32"/>
        </w:rPr>
        <w:t>新装或者更换居民用户燃气计量装置时，优先使用物联网燃气表。</w:t>
      </w:r>
    </w:p>
    <w:p>
      <w:pPr>
        <w:pStyle w:val="Normal"/>
        <w:spacing w:lineRule="exact" w:line="560"/>
        <w:ind w:firstLineChars="200" w:startChars="0" w:start="0" w:endChars="0" w:end="0"/>
        <w:rPr/>
      </w:pPr>
      <w:r>
        <w:rPr>
          <w:rFonts w:eastAsia="黑体;SimHei"/>
          <w:sz w:val="32"/>
          <w:szCs w:val="32"/>
        </w:rPr>
        <w:t xml:space="preserve">第三十二条  </w:t>
      </w:r>
      <w:r>
        <w:rPr>
          <w:rFonts w:eastAsia="仿宋_GB2312"/>
          <w:sz w:val="32"/>
          <w:szCs w:val="32"/>
        </w:rPr>
        <w:t>燃气用户及相关单位和个人不得有下列行为：</w:t>
      </w:r>
    </w:p>
    <w:p>
      <w:pPr>
        <w:pStyle w:val="Normal"/>
        <w:spacing w:lineRule="exact" w:line="560"/>
        <w:ind w:firstLineChars="200" w:startChars="0" w:start="0" w:endChars="0" w:end="0"/>
        <w:rPr>
          <w:rFonts w:eastAsia="仿宋_GB2312"/>
          <w:sz w:val="32"/>
          <w:szCs w:val="32"/>
        </w:rPr>
      </w:pPr>
      <w:r>
        <w:rPr>
          <w:rFonts w:eastAsia="仿宋_GB2312"/>
          <w:sz w:val="32"/>
          <w:szCs w:val="32"/>
        </w:rPr>
        <w:t>（一）擅自操作公用燃气阀门；</w:t>
      </w:r>
    </w:p>
    <w:p>
      <w:pPr>
        <w:pStyle w:val="Normal"/>
        <w:spacing w:lineRule="exact" w:line="560"/>
        <w:ind w:firstLineChars="200" w:startChars="0" w:start="0" w:endChars="0" w:end="0"/>
        <w:rPr>
          <w:rFonts w:eastAsia="仿宋_GB2312"/>
          <w:sz w:val="32"/>
          <w:szCs w:val="32"/>
        </w:rPr>
      </w:pPr>
      <w:r>
        <w:rPr>
          <w:rFonts w:eastAsia="仿宋_GB2312"/>
          <w:sz w:val="32"/>
          <w:szCs w:val="32"/>
        </w:rPr>
        <w:t>（二）将燃气管道作为负重支架或者接地引线；</w:t>
      </w:r>
    </w:p>
    <w:p>
      <w:pPr>
        <w:pStyle w:val="Normal"/>
        <w:spacing w:lineRule="exact" w:line="560"/>
        <w:ind w:firstLineChars="200" w:startChars="0" w:start="0" w:endChars="0" w:end="0"/>
        <w:rPr>
          <w:rFonts w:eastAsia="仿宋_GB2312"/>
          <w:sz w:val="32"/>
          <w:szCs w:val="32"/>
        </w:rPr>
      </w:pPr>
      <w:r>
        <w:rPr>
          <w:rFonts w:eastAsia="仿宋_GB2312"/>
          <w:sz w:val="32"/>
          <w:szCs w:val="32"/>
        </w:rPr>
        <w:t>（三）安装、使用不符合气源要求的燃气燃烧器具、连接管等；</w:t>
      </w:r>
    </w:p>
    <w:p>
      <w:pPr>
        <w:pStyle w:val="Normal"/>
        <w:spacing w:lineRule="exact" w:line="560"/>
        <w:ind w:firstLineChars="200" w:startChars="0" w:start="0" w:endChars="0" w:end="0"/>
        <w:rPr>
          <w:rFonts w:eastAsia="仿宋_GB2312"/>
          <w:sz w:val="32"/>
          <w:szCs w:val="32"/>
        </w:rPr>
      </w:pPr>
      <w:r>
        <w:rPr>
          <w:rFonts w:eastAsia="仿宋_GB2312"/>
          <w:sz w:val="32"/>
          <w:szCs w:val="32"/>
        </w:rPr>
        <w:t>（四）擅自安装、改装、拆除燃气设施和燃气计量装置；</w:t>
      </w:r>
    </w:p>
    <w:p>
      <w:pPr>
        <w:pStyle w:val="Normal"/>
        <w:spacing w:lineRule="exact" w:line="560"/>
        <w:ind w:firstLineChars="200" w:startChars="0" w:start="0" w:endChars="0" w:end="0"/>
        <w:rPr>
          <w:rFonts w:eastAsia="仿宋_GB2312"/>
          <w:sz w:val="32"/>
          <w:szCs w:val="32"/>
        </w:rPr>
      </w:pPr>
      <w:r>
        <w:rPr>
          <w:rFonts w:eastAsia="仿宋_GB2312"/>
          <w:sz w:val="32"/>
          <w:szCs w:val="32"/>
        </w:rPr>
        <w:t>（五）在不具备安全条件的场所使用、储存燃气或者燃气经营者入户检查发现安全隐患后继续使用燃气的；</w:t>
      </w:r>
    </w:p>
    <w:p>
      <w:pPr>
        <w:pStyle w:val="Normal"/>
        <w:spacing w:lineRule="exact" w:line="560"/>
        <w:ind w:firstLineChars="200" w:startChars="0" w:start="0" w:endChars="0" w:end="0"/>
        <w:rPr>
          <w:rFonts w:eastAsia="仿宋_GB2312"/>
          <w:sz w:val="32"/>
          <w:szCs w:val="32"/>
        </w:rPr>
      </w:pPr>
      <w:r>
        <w:rPr>
          <w:rFonts w:eastAsia="仿宋_GB2312"/>
          <w:sz w:val="32"/>
          <w:szCs w:val="32"/>
        </w:rPr>
        <w:t>（六）改变燃气用途或者转供燃气；</w:t>
      </w:r>
    </w:p>
    <w:p>
      <w:pPr>
        <w:pStyle w:val="Normal"/>
        <w:spacing w:lineRule="exact" w:line="560"/>
        <w:ind w:firstLineChars="200" w:startChars="0" w:start="0" w:endChars="0" w:end="0"/>
        <w:rPr>
          <w:rFonts w:eastAsia="仿宋_GB2312"/>
          <w:sz w:val="32"/>
          <w:szCs w:val="32"/>
        </w:rPr>
      </w:pPr>
      <w:r>
        <w:rPr>
          <w:rFonts w:eastAsia="仿宋_GB2312"/>
          <w:sz w:val="32"/>
          <w:szCs w:val="32"/>
        </w:rPr>
        <w:t>（七）擅自改变燃气气瓶检验标志、漆色以及自行处理燃气气瓶残液；</w:t>
      </w:r>
    </w:p>
    <w:p>
      <w:pPr>
        <w:pStyle w:val="Normal"/>
        <w:spacing w:lineRule="exact" w:line="560"/>
        <w:ind w:firstLineChars="200" w:startChars="0" w:start="0" w:endChars="0" w:end="0"/>
        <w:rPr>
          <w:rFonts w:eastAsia="仿宋_GB2312"/>
          <w:sz w:val="32"/>
          <w:szCs w:val="32"/>
        </w:rPr>
      </w:pPr>
      <w:r>
        <w:rPr>
          <w:rFonts w:eastAsia="仿宋_GB2312"/>
          <w:sz w:val="32"/>
          <w:szCs w:val="32"/>
        </w:rPr>
        <w:t>（八）加热、摔、砸燃气气瓶以及使用时倒卧燃气气瓶；</w:t>
      </w:r>
    </w:p>
    <w:p>
      <w:pPr>
        <w:pStyle w:val="Normal"/>
        <w:spacing w:lineRule="exact" w:line="560"/>
        <w:ind w:firstLineChars="200" w:startChars="0" w:start="0" w:endChars="0" w:end="0"/>
        <w:rPr>
          <w:rFonts w:eastAsia="仿宋_GB2312"/>
          <w:sz w:val="32"/>
          <w:szCs w:val="32"/>
        </w:rPr>
      </w:pPr>
      <w:r>
        <w:rPr>
          <w:rFonts w:eastAsia="仿宋_GB2312"/>
          <w:sz w:val="32"/>
          <w:szCs w:val="32"/>
        </w:rPr>
        <w:t>（九）进行危害燃气设施安全的装饰、装修活动；</w:t>
      </w:r>
    </w:p>
    <w:p>
      <w:pPr>
        <w:pStyle w:val="Normal"/>
        <w:spacing w:lineRule="exact" w:line="560"/>
        <w:ind w:firstLineChars="200" w:startChars="0" w:start="0" w:endChars="0" w:end="0"/>
        <w:rPr>
          <w:rFonts w:eastAsia="仿宋_GB2312"/>
          <w:sz w:val="32"/>
          <w:szCs w:val="32"/>
        </w:rPr>
      </w:pPr>
      <w:r>
        <w:rPr>
          <w:rFonts w:eastAsia="仿宋_GB2312"/>
          <w:sz w:val="32"/>
          <w:szCs w:val="32"/>
        </w:rPr>
        <w:t>（十）法律法规规定的其他行为。</w:t>
      </w:r>
    </w:p>
    <w:p>
      <w:pPr>
        <w:pStyle w:val="Normal"/>
        <w:spacing w:lineRule="exact" w:line="560"/>
        <w:ind w:firstLineChars="200" w:startChars="0" w:start="0" w:endChars="0" w:end="0"/>
        <w:rPr/>
      </w:pPr>
      <w:r>
        <w:rPr>
          <w:rFonts w:eastAsia="黑体;SimHei"/>
          <w:sz w:val="32"/>
          <w:szCs w:val="32"/>
        </w:rPr>
        <w:t xml:space="preserve">第三十三条  </w:t>
      </w:r>
      <w:r>
        <w:rPr>
          <w:rFonts w:eastAsia="仿宋_GB2312"/>
          <w:sz w:val="32"/>
          <w:szCs w:val="32"/>
        </w:rPr>
        <w:t>燃气用户有权就燃气收费、服务等事项向燃气经营者查询，燃气经营者应当自收到查询申请之日起五个工作日内予以答复。</w:t>
      </w:r>
    </w:p>
    <w:p>
      <w:pPr>
        <w:pStyle w:val="Normal"/>
        <w:spacing w:lineRule="exact" w:line="560"/>
        <w:ind w:firstLineChars="200" w:startChars="0" w:start="0" w:endChars="0" w:end="0"/>
        <w:rPr>
          <w:rFonts w:eastAsia="仿宋_GB2312"/>
          <w:sz w:val="32"/>
          <w:szCs w:val="32"/>
        </w:rPr>
      </w:pPr>
      <w:r>
        <w:rPr>
          <w:rFonts w:eastAsia="仿宋_GB2312"/>
          <w:sz w:val="32"/>
          <w:szCs w:val="32"/>
        </w:rPr>
        <w:t>燃气用户有权就燃气收费、服务等事项向市场监督管理部门、燃气管理部门以及其他有关部门投诉举报。有关部门应当建立投诉举报制度，设置网络投诉平台，公开投诉举报电话、电子邮箱等，受理燃气用户有关投诉举报，并自收到投诉举报之日起十五个工作日内予以处理；涉及燃气安全的，应当立即处理，处理结果应当反馈投诉举报人。</w:t>
      </w:r>
    </w:p>
    <w:p>
      <w:pPr>
        <w:pStyle w:val="Normal"/>
        <w:spacing w:lineRule="exact" w:line="560"/>
        <w:ind w:firstLineChars="200" w:startChars="0" w:start="0" w:endChars="0" w:end="0"/>
        <w:rPr>
          <w:rFonts w:eastAsia="仿宋_GB2312"/>
          <w:sz w:val="32"/>
          <w:szCs w:val="32"/>
        </w:rPr>
      </w:pPr>
      <w:r>
        <w:rPr>
          <w:rFonts w:eastAsia="仿宋_GB2312"/>
          <w:sz w:val="32"/>
          <w:szCs w:val="32"/>
        </w:rPr>
      </w:r>
    </w:p>
    <w:p>
      <w:pPr>
        <w:pStyle w:val="Normal"/>
        <w:spacing w:lineRule="exact" w:line="560"/>
        <w:jc w:val="center"/>
        <w:rPr>
          <w:rFonts w:eastAsia="黑体;SimHei"/>
          <w:sz w:val="32"/>
          <w:szCs w:val="32"/>
        </w:rPr>
      </w:pPr>
      <w:r>
        <w:rPr>
          <w:rFonts w:eastAsia="黑体;SimHei"/>
          <w:sz w:val="32"/>
          <w:szCs w:val="32"/>
        </w:rPr>
        <w:t>第五章   设施保护与事故处置</w:t>
      </w:r>
    </w:p>
    <w:p>
      <w:pPr>
        <w:pStyle w:val="Normal"/>
        <w:spacing w:lineRule="exact" w:line="560"/>
        <w:jc w:val="center"/>
        <w:rPr>
          <w:rFonts w:eastAsia="仿宋_GB2312"/>
          <w:sz w:val="32"/>
          <w:szCs w:val="32"/>
        </w:rPr>
      </w:pPr>
      <w:r>
        <w:rPr>
          <w:rFonts w:eastAsia="仿宋_GB2312"/>
          <w:sz w:val="32"/>
          <w:szCs w:val="32"/>
        </w:rPr>
      </w:r>
    </w:p>
    <w:p>
      <w:pPr>
        <w:pStyle w:val="Normal"/>
        <w:spacing w:lineRule="exact" w:line="560"/>
        <w:ind w:firstLineChars="200" w:startChars="0" w:start="0" w:endChars="0" w:end="0"/>
        <w:rPr>
          <w:rFonts w:eastAsia="仿宋_GB2312"/>
          <w:sz w:val="32"/>
          <w:szCs w:val="32"/>
          <w:shd w:fill="D9D9D9" w:val="clear"/>
        </w:rPr>
      </w:pPr>
      <w:r>
        <w:rPr>
          <w:rFonts w:eastAsia="黑体;SimHei"/>
          <w:sz w:val="32"/>
          <w:szCs w:val="32"/>
        </w:rPr>
        <w:t xml:space="preserve">第三十四条  </w:t>
      </w:r>
      <w:r>
        <w:rPr>
          <w:rFonts w:eastAsia="仿宋_GB2312"/>
          <w:sz w:val="32"/>
          <w:szCs w:val="32"/>
        </w:rPr>
        <w:t>县（市）燃气管理部门应当会同有关部门按照国家和自治区有关规定划定燃气设施保护范围，并向社会公布。在燃气设施保护范围内，禁止从事法律法规规定的危及燃气设施安全的活动。</w:t>
      </w:r>
    </w:p>
    <w:p>
      <w:pPr>
        <w:pStyle w:val="Normal"/>
        <w:spacing w:lineRule="exact" w:line="560"/>
        <w:ind w:firstLineChars="200" w:startChars="0" w:start="0" w:endChars="0" w:end="0"/>
        <w:rPr/>
      </w:pPr>
      <w:r>
        <w:rPr>
          <w:rFonts w:eastAsia="黑体;SimHei"/>
          <w:sz w:val="32"/>
          <w:szCs w:val="32"/>
        </w:rPr>
        <w:t>第三十五条</w:t>
      </w:r>
      <w:r>
        <w:rPr>
          <w:rFonts w:eastAsia="仿宋_GB2312"/>
          <w:sz w:val="32"/>
          <w:szCs w:val="32"/>
        </w:rPr>
        <w:t xml:space="preserve">  建设工程施工不得危及燃气设施安全，可能危及燃气设施安全的，建设单位应当提前五日书面告知燃气经营者，会同施工单位与燃气经营者共同制定燃气设施保护方案，并采取相应的安全保护措施。燃气经营者应当派专业人员进行现场指导。 </w:t>
      </w:r>
    </w:p>
    <w:p>
      <w:pPr>
        <w:pStyle w:val="Normal"/>
        <w:spacing w:lineRule="exact" w:line="560"/>
        <w:ind w:firstLineChars="200" w:startChars="0" w:start="0" w:endChars="0" w:end="0"/>
        <w:rPr/>
      </w:pPr>
      <w:r>
        <w:rPr>
          <w:rFonts w:eastAsia="黑体;SimHei"/>
          <w:sz w:val="32"/>
          <w:szCs w:val="32"/>
        </w:rPr>
        <w:t>第三十六条</w:t>
      </w:r>
      <w:r>
        <w:rPr>
          <w:rFonts w:eastAsia="仿宋_GB2312"/>
          <w:sz w:val="32"/>
          <w:szCs w:val="32"/>
        </w:rPr>
        <w:t xml:space="preserve">  燃气管理部门应当会同有关部门制定燃气安全事故应急预案，建立应急工作机制，明确相关单位职责、应急行动方案等内容，并建立燃气事故统计分析制度，定期通报事故处理结果。</w:t>
      </w:r>
    </w:p>
    <w:p>
      <w:pPr>
        <w:pStyle w:val="Normal"/>
        <w:spacing w:lineRule="exact" w:line="560"/>
        <w:ind w:firstLineChars="200" w:startChars="0" w:start="0" w:endChars="0" w:end="0"/>
        <w:rPr>
          <w:rFonts w:eastAsia="仿宋_GB2312"/>
          <w:sz w:val="32"/>
          <w:szCs w:val="32"/>
        </w:rPr>
      </w:pPr>
      <w:r>
        <w:rPr>
          <w:rFonts w:eastAsia="仿宋_GB2312"/>
          <w:sz w:val="32"/>
          <w:szCs w:val="32"/>
        </w:rPr>
        <w:t>自治州、县（市）人民政府应当组织相关部门、燃气经营者对燃气安全事故应急预案内容定期开展实地演练。</w:t>
      </w:r>
    </w:p>
    <w:p>
      <w:pPr>
        <w:pStyle w:val="Normal"/>
        <w:spacing w:lineRule="exact" w:line="560"/>
        <w:ind w:firstLineChars="200" w:startChars="0" w:start="0" w:endChars="0" w:end="0"/>
        <w:rPr/>
      </w:pPr>
      <w:r>
        <w:rPr>
          <w:rFonts w:eastAsia="黑体;SimHei"/>
          <w:sz w:val="32"/>
          <w:szCs w:val="32"/>
        </w:rPr>
        <w:t xml:space="preserve">第三十七条  </w:t>
      </w:r>
      <w:r>
        <w:rPr>
          <w:rFonts w:eastAsia="仿宋_GB2312"/>
          <w:sz w:val="32"/>
          <w:szCs w:val="32"/>
        </w:rPr>
        <w:t>燃气经营者应当制定本单位的燃气安全事故应急预案，配备应急人员和必要的应急装备、器材，每年定期组织演练，提高燃气应急处置能力。</w:t>
      </w:r>
    </w:p>
    <w:p>
      <w:pPr>
        <w:pStyle w:val="Normal"/>
        <w:spacing w:lineRule="exact" w:line="560"/>
        <w:ind w:firstLineChars="200" w:startChars="0" w:start="0" w:endChars="0" w:end="0"/>
        <w:rPr/>
      </w:pPr>
      <w:r>
        <w:rPr>
          <w:rFonts w:eastAsia="黑体;SimHei"/>
          <w:sz w:val="32"/>
          <w:szCs w:val="32"/>
        </w:rPr>
        <w:t>第三十八条</w:t>
      </w:r>
      <w:r>
        <w:rPr>
          <w:rFonts w:eastAsia="仿宋_GB2312"/>
          <w:sz w:val="32"/>
          <w:szCs w:val="32"/>
        </w:rPr>
        <w:t xml:space="preserve">  任何单位和个人发现燃气安全事故隐患时，应当立即告知燃气经营者，或者向燃气管理部门、消防救援机构等有关部门和单位报告。          </w:t>
      </w:r>
    </w:p>
    <w:p>
      <w:pPr>
        <w:pStyle w:val="Normal"/>
        <w:spacing w:lineRule="exact" w:line="560"/>
        <w:ind w:firstLineChars="200" w:startChars="0" w:start="0" w:endChars="0" w:end="0"/>
        <w:rPr>
          <w:rFonts w:eastAsia="仿宋_GB2312"/>
          <w:sz w:val="32"/>
          <w:szCs w:val="32"/>
        </w:rPr>
      </w:pPr>
      <w:r>
        <w:rPr>
          <w:rFonts w:eastAsia="仿宋_GB2312"/>
          <w:sz w:val="32"/>
          <w:szCs w:val="32"/>
        </w:rPr>
        <w:t>燃气经营者接到事故隐患报告后，应当立即组织排除隐患，并同时报告当地燃气管理部门和消防救援机构。</w:t>
      </w:r>
    </w:p>
    <w:p>
      <w:pPr>
        <w:pStyle w:val="Normal"/>
        <w:spacing w:lineRule="exact" w:line="560"/>
        <w:ind w:firstLineChars="200" w:startChars="0" w:start="0" w:endChars="0" w:end="0"/>
        <w:rPr>
          <w:rFonts w:eastAsia="仿宋_GB2312"/>
          <w:sz w:val="32"/>
          <w:szCs w:val="32"/>
        </w:rPr>
      </w:pPr>
      <w:r>
        <w:rPr>
          <w:rFonts w:eastAsia="仿宋_GB2312"/>
          <w:sz w:val="32"/>
          <w:szCs w:val="32"/>
        </w:rPr>
        <w:t>燃气管理部门、公安机关和消防救援机构应当建立燃气安全预警联动机制，接到事故隐患报告后，立即处理。</w:t>
      </w:r>
    </w:p>
    <w:p>
      <w:pPr>
        <w:pStyle w:val="Normal"/>
        <w:spacing w:lineRule="exact" w:line="560"/>
        <w:ind w:firstLineChars="200" w:startChars="0" w:start="0" w:endChars="0" w:end="0"/>
        <w:rPr/>
      </w:pPr>
      <w:r>
        <w:rPr>
          <w:rFonts w:eastAsia="黑体;SimHei"/>
          <w:sz w:val="32"/>
          <w:szCs w:val="32"/>
        </w:rPr>
        <w:t>第三十九条</w:t>
      </w:r>
      <w:r>
        <w:rPr>
          <w:rFonts w:eastAsia="仿宋_GB2312"/>
          <w:sz w:val="32"/>
          <w:szCs w:val="32"/>
        </w:rPr>
        <w:t xml:space="preserve">  燃气安全事故发生后，燃气经营者应当立即启动本单位燃气安全事故应急预案，组织抢险、抢修。</w:t>
      </w:r>
    </w:p>
    <w:p>
      <w:pPr>
        <w:pStyle w:val="Normal"/>
        <w:spacing w:lineRule="exact" w:line="560"/>
        <w:ind w:firstLineChars="200" w:startChars="0" w:start="0" w:endChars="0" w:end="0"/>
        <w:rPr>
          <w:rFonts w:eastAsia="仿宋_GB2312"/>
          <w:sz w:val="32"/>
          <w:szCs w:val="32"/>
        </w:rPr>
      </w:pPr>
      <w:r>
        <w:rPr>
          <w:rFonts w:eastAsia="仿宋_GB2312"/>
          <w:sz w:val="32"/>
          <w:szCs w:val="32"/>
        </w:rPr>
        <w:t>燃气安全事故发生后，燃气管理、应急管理等有关部门以及消防救援机构，应当根据各自职责，立即采取措施防止事故扩大，根据有关情况启动燃气安全事故应急预案。</w:t>
      </w:r>
    </w:p>
    <w:p>
      <w:pPr>
        <w:pStyle w:val="Normal"/>
        <w:spacing w:lineRule="exact" w:line="560"/>
        <w:ind w:firstLineChars="200" w:startChars="0" w:start="0" w:endChars="0" w:end="0"/>
        <w:rPr>
          <w:rFonts w:eastAsia="仿宋_GB2312"/>
          <w:sz w:val="32"/>
          <w:szCs w:val="32"/>
        </w:rPr>
      </w:pPr>
      <w:r>
        <w:rPr>
          <w:rFonts w:eastAsia="仿宋_GB2312"/>
          <w:sz w:val="32"/>
          <w:szCs w:val="32"/>
        </w:rPr>
        <w:t>燃气安全事故的报告和调查处理，依照有关法律、法规的规定执行。 </w:t>
      </w:r>
    </w:p>
    <w:p>
      <w:pPr>
        <w:pStyle w:val="Normal"/>
        <w:spacing w:lineRule="exact" w:line="560"/>
        <w:ind w:firstLineChars="200" w:startChars="0" w:start="0" w:endChars="0" w:end="0"/>
        <w:rPr/>
      </w:pPr>
      <w:r>
        <w:rPr>
          <w:rFonts w:eastAsia="黑体;SimHei"/>
          <w:sz w:val="32"/>
          <w:szCs w:val="32"/>
        </w:rPr>
        <w:t xml:space="preserve">第四十条  </w:t>
      </w:r>
      <w:r>
        <w:rPr>
          <w:rFonts w:eastAsia="仿宋_GB2312"/>
          <w:sz w:val="32"/>
          <w:szCs w:val="32"/>
        </w:rPr>
        <w:t>提倡燃气经营者和燃气用户投保相关责任保险。</w:t>
      </w:r>
    </w:p>
    <w:p>
      <w:pPr>
        <w:pStyle w:val="Normal"/>
        <w:spacing w:lineRule="exact" w:line="560"/>
        <w:rPr>
          <w:rFonts w:eastAsia="仿宋_GB2312"/>
          <w:sz w:val="32"/>
          <w:szCs w:val="32"/>
        </w:rPr>
      </w:pPr>
      <w:r>
        <w:rPr>
          <w:rFonts w:eastAsia="仿宋_GB2312"/>
          <w:sz w:val="32"/>
          <w:szCs w:val="32"/>
        </w:rPr>
      </w:r>
    </w:p>
    <w:p>
      <w:pPr>
        <w:pStyle w:val="Normal"/>
        <w:spacing w:lineRule="exact" w:line="560"/>
        <w:jc w:val="center"/>
        <w:rPr>
          <w:rFonts w:eastAsia="黑体;SimHei"/>
          <w:sz w:val="32"/>
          <w:szCs w:val="32"/>
        </w:rPr>
      </w:pPr>
      <w:r>
        <w:rPr>
          <w:rFonts w:eastAsia="黑体;SimHei"/>
          <w:sz w:val="32"/>
          <w:szCs w:val="32"/>
        </w:rPr>
        <w:t>第六章  监督管理</w:t>
      </w:r>
    </w:p>
    <w:p>
      <w:pPr>
        <w:pStyle w:val="Normal"/>
        <w:spacing w:lineRule="exact" w:line="560"/>
        <w:rPr>
          <w:rFonts w:eastAsia="仿宋_GB2312"/>
          <w:sz w:val="32"/>
          <w:szCs w:val="32"/>
        </w:rPr>
      </w:pPr>
      <w:r>
        <w:rPr>
          <w:rFonts w:eastAsia="仿宋_GB2312"/>
          <w:sz w:val="32"/>
          <w:szCs w:val="32"/>
        </w:rPr>
      </w:r>
    </w:p>
    <w:p>
      <w:pPr>
        <w:pStyle w:val="Normal"/>
        <w:spacing w:lineRule="exact" w:line="560"/>
        <w:ind w:firstLineChars="200" w:startChars="0" w:start="0" w:endChars="0" w:end="0"/>
        <w:rPr/>
      </w:pPr>
      <w:r>
        <w:rPr>
          <w:rFonts w:eastAsia="黑体;SimHei"/>
          <w:sz w:val="32"/>
          <w:szCs w:val="32"/>
        </w:rPr>
        <w:t>第四十一条</w:t>
      </w:r>
      <w:r>
        <w:rPr>
          <w:rFonts w:eastAsia="仿宋_GB2312"/>
          <w:sz w:val="32"/>
          <w:szCs w:val="32"/>
        </w:rPr>
        <w:t xml:space="preserve">  自治州、县（市）人民政府应当建立燃气安全管理协调机制，研究解决燃气安全和燃气监督管理等重大问题。</w:t>
      </w:r>
    </w:p>
    <w:p>
      <w:pPr>
        <w:pStyle w:val="Normal"/>
        <w:spacing w:lineRule="exact" w:line="560"/>
        <w:ind w:firstLineChars="200" w:startChars="0" w:start="0" w:endChars="0" w:end="0"/>
        <w:rPr/>
      </w:pPr>
      <w:r>
        <w:rPr>
          <w:rFonts w:eastAsia="黑体;SimHei"/>
          <w:sz w:val="32"/>
          <w:szCs w:val="32"/>
        </w:rPr>
        <w:t>第四十二条</w:t>
      </w:r>
      <w:r>
        <w:rPr>
          <w:rFonts w:eastAsia="仿宋_GB2312"/>
          <w:sz w:val="32"/>
          <w:szCs w:val="32"/>
        </w:rPr>
        <w:t xml:space="preserve">  自治州、县（市）人民政府应当按照监管部门共用共享、分级管理的原则，加快推进燃气安全监管信息化建设，实现燃气安全全程监管。</w:t>
      </w:r>
    </w:p>
    <w:p>
      <w:pPr>
        <w:pStyle w:val="Normal"/>
        <w:spacing w:lineRule="exact" w:line="560"/>
        <w:ind w:firstLineChars="200" w:startChars="0" w:start="0" w:endChars="0" w:end="0"/>
        <w:rPr>
          <w:rFonts w:eastAsia="仿宋_GB2312"/>
          <w:sz w:val="32"/>
          <w:szCs w:val="32"/>
        </w:rPr>
      </w:pPr>
      <w:r>
        <w:rPr>
          <w:rFonts w:eastAsia="仿宋_GB2312"/>
          <w:sz w:val="32"/>
          <w:szCs w:val="32"/>
        </w:rPr>
        <w:t>发挥网格化社会治理机制在燃气安全管理中的作用，发现燃气安全隐患的，应当及时提醒并向相关部门报告。</w:t>
      </w:r>
    </w:p>
    <w:p>
      <w:pPr>
        <w:pStyle w:val="Normal"/>
        <w:spacing w:lineRule="exact" w:line="560"/>
        <w:ind w:firstLineChars="200" w:startChars="0" w:start="0" w:endChars="0" w:end="0"/>
        <w:rPr/>
      </w:pPr>
      <w:r>
        <w:rPr>
          <w:rFonts w:eastAsia="黑体;SimHei"/>
          <w:sz w:val="32"/>
          <w:szCs w:val="32"/>
        </w:rPr>
        <w:t>第四十三条</w:t>
      </w:r>
      <w:r>
        <w:rPr>
          <w:rFonts w:eastAsia="仿宋_GB2312"/>
          <w:sz w:val="32"/>
          <w:szCs w:val="32"/>
        </w:rPr>
        <w:t xml:space="preserve">  燃气管理部门负责燃气安全的行业监管，对重要燃气设施所在地和重大燃气危险源进行重点监管。</w:t>
      </w:r>
    </w:p>
    <w:p>
      <w:pPr>
        <w:pStyle w:val="Normal"/>
        <w:spacing w:lineRule="exact" w:line="560"/>
        <w:ind w:firstLineChars="200" w:startChars="0" w:start="0" w:endChars="0" w:end="0"/>
        <w:rPr>
          <w:rFonts w:eastAsia="仿宋_GB2312"/>
          <w:sz w:val="32"/>
          <w:szCs w:val="32"/>
        </w:rPr>
      </w:pPr>
      <w:r>
        <w:rPr>
          <w:rFonts w:eastAsia="仿宋_GB2312"/>
          <w:sz w:val="32"/>
          <w:szCs w:val="32"/>
        </w:rPr>
        <w:t>燃气管理部门应当制定燃气安全年度监督检查计划，定期对燃气经营、燃气使用的安全状况进行监督检查，发现事故隐患，应当及时处理，并向社会公布检查结果。</w:t>
      </w:r>
    </w:p>
    <w:p>
      <w:pPr>
        <w:pStyle w:val="Normal"/>
        <w:spacing w:lineRule="exact" w:line="560"/>
        <w:ind w:firstLineChars="200" w:startChars="0" w:start="0" w:endChars="0" w:end="0"/>
        <w:rPr/>
      </w:pPr>
      <w:r>
        <w:rPr>
          <w:rFonts w:eastAsia="黑体;SimHei"/>
          <w:sz w:val="32"/>
          <w:szCs w:val="32"/>
        </w:rPr>
        <w:t>第四十四条</w:t>
      </w:r>
      <w:r>
        <w:rPr>
          <w:rFonts w:eastAsia="仿宋_GB2312"/>
          <w:sz w:val="32"/>
          <w:szCs w:val="32"/>
        </w:rPr>
        <w:t xml:space="preserve">  自治州、县（市）人民政府有关部门应当履行下列燃气安全监督管理职责：</w:t>
      </w:r>
    </w:p>
    <w:p>
      <w:pPr>
        <w:pStyle w:val="Normal"/>
        <w:spacing w:lineRule="exact" w:line="560"/>
        <w:ind w:firstLineChars="200" w:startChars="0" w:start="0" w:endChars="0" w:end="0"/>
        <w:rPr>
          <w:rFonts w:eastAsia="仿宋_GB2312"/>
          <w:sz w:val="32"/>
          <w:szCs w:val="32"/>
        </w:rPr>
      </w:pPr>
      <w:r>
        <w:rPr>
          <w:rFonts w:eastAsia="仿宋_GB2312"/>
          <w:sz w:val="32"/>
          <w:szCs w:val="32"/>
        </w:rPr>
        <w:t>（一）应急管理部门对燃气安全生产工作实施综合监督管理，组织或者参加燃气生产安全事故调查处理和应急抢险工作；</w:t>
      </w:r>
    </w:p>
    <w:p>
      <w:pPr>
        <w:pStyle w:val="Normal"/>
        <w:spacing w:lineRule="exact" w:line="560"/>
        <w:ind w:firstLineChars="200" w:startChars="0" w:start="0" w:endChars="0" w:end="0"/>
        <w:rPr>
          <w:rFonts w:eastAsia="仿宋_GB2312"/>
          <w:sz w:val="32"/>
          <w:szCs w:val="32"/>
        </w:rPr>
      </w:pPr>
      <w:r>
        <w:rPr>
          <w:rFonts w:eastAsia="仿宋_GB2312"/>
          <w:sz w:val="32"/>
          <w:szCs w:val="32"/>
        </w:rPr>
        <w:t>（二）消防救援机构按照国家规定承担应急救援工作；</w:t>
      </w:r>
    </w:p>
    <w:p>
      <w:pPr>
        <w:pStyle w:val="Normal"/>
        <w:spacing w:lineRule="exact" w:line="560"/>
        <w:ind w:firstLineChars="200" w:startChars="0" w:start="0" w:endChars="0" w:end="0"/>
        <w:rPr>
          <w:rFonts w:eastAsia="仿宋_GB2312"/>
          <w:sz w:val="32"/>
          <w:szCs w:val="32"/>
        </w:rPr>
      </w:pPr>
      <w:r>
        <w:rPr>
          <w:rFonts w:eastAsia="仿宋_GB2312"/>
          <w:sz w:val="32"/>
          <w:szCs w:val="32"/>
        </w:rPr>
        <w:t>（三）市场监督管理部门查处流通领域燃气燃烧器具以及配件产品的质量违法行为，对燃气行业特种设备的安全实施监督检查；</w:t>
      </w:r>
    </w:p>
    <w:p>
      <w:pPr>
        <w:pStyle w:val="Normal"/>
        <w:spacing w:lineRule="exact" w:line="560"/>
        <w:ind w:firstLineChars="200" w:startChars="0" w:start="0" w:endChars="0" w:end="0"/>
        <w:rPr>
          <w:rFonts w:eastAsia="仿宋_GB2312"/>
          <w:sz w:val="32"/>
          <w:szCs w:val="32"/>
        </w:rPr>
      </w:pPr>
      <w:r>
        <w:rPr>
          <w:rFonts w:eastAsia="仿宋_GB2312"/>
          <w:sz w:val="32"/>
          <w:szCs w:val="32"/>
        </w:rPr>
        <w:t>（四）公安机关打击危害公共安全的非法存储、销售、运输、盗用燃气和破坏燃气设施等违法行为，对燃气供用过程中可能或者实际发生的影响社会稳定、危及公共安全的行为依法采取强制措施；</w:t>
      </w:r>
    </w:p>
    <w:p>
      <w:pPr>
        <w:pStyle w:val="Normal"/>
        <w:spacing w:lineRule="exact" w:line="560"/>
        <w:ind w:firstLineChars="200" w:startChars="0" w:start="0" w:endChars="0" w:end="0"/>
        <w:rPr>
          <w:rFonts w:eastAsia="仿宋_GB2312"/>
          <w:sz w:val="32"/>
          <w:szCs w:val="32"/>
        </w:rPr>
      </w:pPr>
      <w:r>
        <w:rPr>
          <w:rFonts w:eastAsia="仿宋_GB2312"/>
          <w:sz w:val="32"/>
          <w:szCs w:val="32"/>
        </w:rPr>
        <w:t>（五）发展和改革部门制定和调整燃气价格政策，发布重大价格信息，负责符合产业政策和相关规划的供气管网、天然气汽车加气站及其配套设施项目的立项审批；</w:t>
      </w:r>
    </w:p>
    <w:p>
      <w:pPr>
        <w:pStyle w:val="Normal"/>
        <w:spacing w:lineRule="exact" w:line="560"/>
        <w:ind w:firstLineChars="200" w:startChars="0" w:start="0" w:endChars="0" w:end="0"/>
        <w:rPr>
          <w:rFonts w:eastAsia="仿宋_GB2312"/>
          <w:sz w:val="32"/>
          <w:szCs w:val="32"/>
        </w:rPr>
      </w:pPr>
      <w:r>
        <w:rPr>
          <w:rFonts w:eastAsia="仿宋_GB2312"/>
          <w:sz w:val="32"/>
          <w:szCs w:val="32"/>
        </w:rPr>
        <w:t>（六）工业和信息化部门督促协调燃气供气企业与气源企业提前签订年度供气合同，保障气源供应；</w:t>
      </w:r>
    </w:p>
    <w:p>
      <w:pPr>
        <w:pStyle w:val="Normal"/>
        <w:spacing w:lineRule="exact" w:line="560"/>
        <w:ind w:firstLineChars="200" w:startChars="0" w:start="0" w:endChars="0" w:end="0"/>
        <w:rPr>
          <w:rFonts w:eastAsia="仿宋_GB2312"/>
          <w:sz w:val="32"/>
          <w:szCs w:val="32"/>
        </w:rPr>
      </w:pPr>
      <w:r>
        <w:rPr>
          <w:rFonts w:eastAsia="仿宋_GB2312"/>
          <w:sz w:val="32"/>
          <w:szCs w:val="32"/>
        </w:rPr>
        <w:t>（七）交通运输管理部门负责燃气运输企业危险化学品道路运输的许可及运输工具的安全管理，核发燃气运输企业危险化学品道路运输驾驶员、装卸管理人员、押运人员的从业资格；</w:t>
      </w:r>
    </w:p>
    <w:p>
      <w:pPr>
        <w:pStyle w:val="Normal"/>
        <w:spacing w:lineRule="exact" w:line="560"/>
        <w:ind w:firstLineChars="200" w:startChars="0" w:start="0" w:endChars="0" w:end="0"/>
        <w:rPr>
          <w:rFonts w:eastAsia="仿宋_GB2312"/>
          <w:sz w:val="32"/>
          <w:szCs w:val="32"/>
        </w:rPr>
      </w:pPr>
      <w:r>
        <w:rPr>
          <w:rFonts w:eastAsia="仿宋_GB2312"/>
          <w:sz w:val="32"/>
          <w:szCs w:val="32"/>
        </w:rPr>
        <w:t>（八）自然资源部门在国土空间规划编制过程中优先保障燃气设施建设用地，对燃气工程规划实施监督管理和指导。</w:t>
      </w:r>
    </w:p>
    <w:p>
      <w:pPr>
        <w:pStyle w:val="Normal"/>
        <w:spacing w:lineRule="exact" w:line="560"/>
        <w:jc w:val="center"/>
        <w:rPr>
          <w:rFonts w:eastAsia="仿宋_GB2312"/>
          <w:sz w:val="32"/>
          <w:szCs w:val="32"/>
        </w:rPr>
      </w:pPr>
      <w:r>
        <w:rPr>
          <w:rFonts w:eastAsia="仿宋_GB2312"/>
          <w:sz w:val="32"/>
          <w:szCs w:val="32"/>
        </w:rPr>
      </w:r>
    </w:p>
    <w:p>
      <w:pPr>
        <w:pStyle w:val="Normal"/>
        <w:spacing w:lineRule="exact" w:line="560"/>
        <w:jc w:val="center"/>
        <w:rPr>
          <w:rFonts w:eastAsia="黑体;SimHei"/>
          <w:sz w:val="32"/>
          <w:szCs w:val="32"/>
        </w:rPr>
      </w:pPr>
      <w:r>
        <w:rPr>
          <w:rFonts w:eastAsia="黑体;SimHei"/>
          <w:sz w:val="32"/>
          <w:szCs w:val="32"/>
        </w:rPr>
        <w:t>第七章   法律责任</w:t>
      </w:r>
    </w:p>
    <w:p>
      <w:pPr>
        <w:pStyle w:val="Normal"/>
        <w:spacing w:lineRule="exact" w:line="560"/>
        <w:rPr>
          <w:rFonts w:eastAsia="仿宋_GB2312"/>
          <w:sz w:val="32"/>
          <w:szCs w:val="32"/>
        </w:rPr>
      </w:pPr>
      <w:r>
        <w:rPr>
          <w:rFonts w:eastAsia="仿宋_GB2312"/>
          <w:sz w:val="32"/>
          <w:szCs w:val="32"/>
        </w:rPr>
      </w:r>
    </w:p>
    <w:p>
      <w:pPr>
        <w:pStyle w:val="Normal"/>
        <w:spacing w:lineRule="exact" w:line="560"/>
        <w:ind w:firstLineChars="200" w:startChars="0" w:start="0" w:endChars="0" w:end="0"/>
        <w:rPr>
          <w:rFonts w:eastAsia="仿宋_GB2312"/>
          <w:sz w:val="32"/>
          <w:szCs w:val="32"/>
          <w:shd w:fill="D9D9D9" w:val="clear"/>
        </w:rPr>
      </w:pPr>
      <w:r>
        <w:rPr>
          <w:rFonts w:eastAsia="黑体;SimHei"/>
          <w:sz w:val="32"/>
          <w:szCs w:val="32"/>
        </w:rPr>
        <w:t>第四十五条</w:t>
      </w:r>
      <w:r>
        <w:rPr>
          <w:rFonts w:eastAsia="仿宋_GB2312"/>
          <w:sz w:val="32"/>
          <w:szCs w:val="32"/>
        </w:rPr>
        <w:t xml:space="preserve">  违反本条例规定，负有燃气安全管理的行政机关，不依法作出行政许可决定的，发现违法行为或者接到对违法行为的投诉举报不予查处的，或者有其他未依照本条例规定履行职责行为的，对直接负责的主管人员和其他直接责任人员，依法给予处分；构成犯罪的，依法追究刑事责任。</w:t>
      </w:r>
    </w:p>
    <w:p>
      <w:pPr>
        <w:pStyle w:val="Normal"/>
        <w:spacing w:lineRule="exact" w:line="560"/>
        <w:ind w:firstLineChars="200" w:startChars="0" w:start="0" w:endChars="0" w:end="0"/>
        <w:rPr/>
      </w:pPr>
      <w:r>
        <w:rPr>
          <w:rFonts w:eastAsia="黑体;SimHei"/>
          <w:sz w:val="32"/>
          <w:szCs w:val="32"/>
        </w:rPr>
        <w:t>第四十六条</w:t>
      </w:r>
      <w:r>
        <w:rPr>
          <w:rFonts w:eastAsia="仿宋_GB2312"/>
          <w:sz w:val="32"/>
          <w:szCs w:val="32"/>
        </w:rPr>
        <w:t xml:space="preserve">  违反本条例规定，应当给予处罚的行为，依照国务院《城镇燃气管理条例》等有关法律法规执行。</w:t>
      </w:r>
    </w:p>
    <w:p>
      <w:pPr>
        <w:pStyle w:val="Normal"/>
        <w:spacing w:lineRule="exact" w:line="560"/>
        <w:ind w:firstLineChars="200" w:startChars="0" w:start="0" w:endChars="0" w:end="0"/>
        <w:rPr>
          <w:rFonts w:eastAsia="仿宋_GB2312"/>
          <w:sz w:val="32"/>
          <w:szCs w:val="32"/>
        </w:rPr>
      </w:pPr>
      <w:r>
        <w:rPr>
          <w:rFonts w:eastAsia="仿宋_GB2312"/>
          <w:sz w:val="32"/>
          <w:szCs w:val="32"/>
        </w:rPr>
      </w:r>
    </w:p>
    <w:p>
      <w:pPr>
        <w:pStyle w:val="Normal"/>
        <w:spacing w:lineRule="exact" w:line="560"/>
        <w:jc w:val="center"/>
        <w:rPr>
          <w:rFonts w:eastAsia="黑体;SimHei"/>
          <w:sz w:val="32"/>
          <w:szCs w:val="32"/>
        </w:rPr>
      </w:pPr>
      <w:r>
        <w:rPr>
          <w:rFonts w:eastAsia="黑体;SimHei"/>
          <w:sz w:val="32"/>
          <w:szCs w:val="32"/>
        </w:rPr>
        <w:t>第八章  附  则</w:t>
      </w:r>
    </w:p>
    <w:p>
      <w:pPr>
        <w:pStyle w:val="Normal"/>
        <w:spacing w:lineRule="exact" w:line="560"/>
        <w:jc w:val="center"/>
        <w:rPr>
          <w:rFonts w:eastAsia="仿宋_GB2312"/>
          <w:sz w:val="32"/>
          <w:szCs w:val="32"/>
        </w:rPr>
      </w:pPr>
      <w:r>
        <w:rPr>
          <w:rFonts w:eastAsia="仿宋_GB2312"/>
          <w:sz w:val="32"/>
          <w:szCs w:val="32"/>
        </w:rPr>
      </w:r>
    </w:p>
    <w:p>
      <w:pPr>
        <w:pStyle w:val="Normal"/>
        <w:spacing w:lineRule="exact" w:line="560"/>
        <w:ind w:firstLineChars="200" w:startChars="0" w:start="0" w:endChars="0" w:end="0"/>
        <w:rPr>
          <w:rFonts w:eastAsia="黑体;SimHei"/>
          <w:sz w:val="32"/>
          <w:szCs w:val="32"/>
        </w:rPr>
      </w:pPr>
      <w:r>
        <w:rPr>
          <w:rFonts w:eastAsia="黑体;SimHei"/>
          <w:sz w:val="32"/>
          <w:szCs w:val="32"/>
        </w:rPr>
        <w:t>第四十七条</w:t>
      </w:r>
      <w:r>
        <w:rPr>
          <w:rFonts w:eastAsia="仿宋_GB2312"/>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2021</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60"/>
        <w:jc w:val="start"/>
        <w:rPr>
          <w:rFonts w:eastAsia="黑体;SimHei"/>
          <w:sz w:val="32"/>
          <w:szCs w:val="32"/>
        </w:rPr>
      </w:pPr>
      <w:r>
        <w:rPr>
          <w:rFonts w:eastAsia="黑体;SimHei"/>
          <w:sz w:val="32"/>
          <w:szCs w:val="32"/>
        </w:rPr>
      </w:r>
    </w:p>
    <w:p>
      <w:pPr>
        <w:pStyle w:val="Normal"/>
        <w:spacing w:lineRule="exact" w:line="560"/>
        <w:jc w:val="start"/>
        <w:rPr>
          <w:rFonts w:eastAsia="黑体;SimHei"/>
          <w:sz w:val="32"/>
          <w:szCs w:val="32"/>
        </w:rPr>
      </w:pPr>
      <w:r>
        <w:rPr>
          <w:rFonts w:eastAsia="黑体;SimHei"/>
          <w:sz w:val="32"/>
          <w:szCs w:val="32"/>
        </w:rPr>
      </w:r>
    </w:p>
    <w:p>
      <w:pPr>
        <w:pStyle w:val="Normal"/>
        <w:spacing w:lineRule="exact" w:line="560"/>
        <w:jc w:val="start"/>
        <w:rPr>
          <w:rFonts w:eastAsia="黑体;SimHei"/>
          <w:sz w:val="32"/>
          <w:szCs w:val="32"/>
        </w:rPr>
      </w:pPr>
      <w:r>
        <w:rPr>
          <w:rFonts w:eastAsia="黑体;SimHei"/>
          <w:sz w:val="32"/>
          <w:szCs w:val="32"/>
        </w:rPr>
      </w:r>
    </w:p>
    <w:p>
      <w:pPr>
        <w:pStyle w:val="Normal"/>
        <w:spacing w:lineRule="exact" w:line="560"/>
        <w:jc w:val="start"/>
        <w:rPr>
          <w:rFonts w:eastAsia="黑体;SimHei"/>
          <w:sz w:val="32"/>
          <w:szCs w:val="32"/>
        </w:rPr>
      </w:pPr>
      <w:r>
        <w:rPr>
          <w:rFonts w:eastAsia="黑体;SimHei"/>
          <w:sz w:val="32"/>
          <w:szCs w:val="32"/>
        </w:rPr>
      </w:r>
    </w:p>
    <w:p>
      <w:pPr>
        <w:pStyle w:val="Normal"/>
        <w:spacing w:lineRule="exact" w:line="560"/>
        <w:jc w:val="start"/>
        <w:rPr>
          <w:rFonts w:eastAsia="黑体;SimHei"/>
          <w:sz w:val="32"/>
          <w:szCs w:val="32"/>
        </w:rPr>
      </w:pPr>
      <w:r>
        <w:rPr>
          <w:rFonts w:eastAsia="黑体;SimHei"/>
          <w:sz w:val="32"/>
          <w:szCs w:val="32"/>
        </w:rPr>
      </w:r>
    </w:p>
    <w:p>
      <w:pPr>
        <w:pStyle w:val="Normal"/>
        <w:spacing w:lineRule="exact" w:line="560"/>
        <w:rPr>
          <w:rFonts w:eastAsia="仿宋_GB2312"/>
          <w:color w:val="333333"/>
          <w:kern w:val="0"/>
          <w:sz w:val="32"/>
          <w:szCs w:val="32"/>
          <w:shd w:fill="FFFFFF" w:val="clear"/>
          <w:lang w:bidi="ar"/>
        </w:rPr>
      </w:pPr>
      <w:r>
        <w:rPr>
          <w:rFonts w:eastAsia="仿宋_GB2312"/>
          <w:color w:val="333333"/>
          <w:kern w:val="0"/>
          <w:sz w:val="32"/>
          <w:szCs w:val="32"/>
          <w:shd w:fill="FFFFFF" w:val="clear"/>
          <w:lang w:bidi="ar"/>
        </w:rPr>
      </w:r>
    </w:p>
    <w:p>
      <w:pPr>
        <w:pStyle w:val="Normal"/>
        <w:spacing w:lineRule="exact" w:line="560"/>
        <w:jc w:val="start"/>
        <w:rPr>
          <w:rFonts w:eastAsia="黑体;SimHei"/>
          <w:color w:val="333333"/>
          <w:kern w:val="0"/>
          <w:sz w:val="32"/>
          <w:szCs w:val="32"/>
          <w:shd w:fill="FFFFFF" w:val="clear"/>
          <w:lang w:bidi="ar"/>
        </w:rPr>
      </w:pPr>
      <w:r>
        <w:rPr>
          <w:rFonts w:eastAsia="黑体;SimHei"/>
          <w:color w:val="333333"/>
          <w:kern w:val="0"/>
          <w:sz w:val="32"/>
          <w:szCs w:val="32"/>
          <w:shd w:fill="FFFFFF" w:val="clear"/>
          <w:lang w:bidi="ar"/>
        </w:rPr>
      </w:r>
    </w:p>
    <w:sectPr>
      <w:headerReference w:type="default" r:id="rId2"/>
      <w:footerReference w:type="default" r:id="rId3"/>
      <w:type w:val="nextPage"/>
      <w:pgSz w:w="11906" w:h="16838"/>
      <w:pgMar w:left="1531" w:right="1531" w:gutter="0" w:header="964" w:top="2098" w:footer="1644"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14</w:t>
                    </w:r>
                    <w:r>
                      <w:rPr>
                        <w:rFonts w:cs="宋体;SimSun" w:hint="eastAsia" w:ascii="宋体;SimSun" w:hAnsi="宋体;SimSun"/>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1">
    <w:name w:val="无间隔1"/>
    <w:qFormat/>
    <w:pPr>
      <w:widowControl w:val="false"/>
      <w:bidi w:val="0"/>
    </w:pPr>
    <w:rPr>
      <w:rFonts w:ascii="Times New Roman" w:hAnsi="Times New Roman" w:eastAsia="仿宋_GB2312" w:cs="Times New Roman"/>
      <w:color w:val="auto"/>
      <w:kern w:val="2"/>
      <w:sz w:val="28"/>
      <w:szCs w:val="21"/>
      <w:lang w:bidi="ar-SA" w:val="en-US" w:eastAsia="zh-CN"/>
    </w:rPr>
  </w:style>
  <w:style w:type="paragraph" w:styleId="Style15">
    <w:name w:val="普通(网站)"/>
    <w:basedOn w:val="Normal"/>
    <w:qFormat/>
    <w:pPr>
      <w:widowControl/>
      <w:spacing w:before="280" w:after="280"/>
      <w:jc w:val="start"/>
    </w:pPr>
    <w:rPr>
      <w:rFonts w:ascii="宋体;SimSun" w:hAnsi="宋体;SimSun" w:cs="宋体;SimSun" w:hint="eastAsia"/>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2020-04-06T10:52:00Z</dcterms:created>
  <dc:creator>PC</dc:creator>
  <dc:description/>
  <cp:keywords/>
  <dc:language>en-US</dc:language>
  <cp:lastModifiedBy>Z</cp:lastModifiedBy>
  <cp:lastPrinted>2021-02-17T12:12:00Z</cp:lastPrinted>
  <dcterms:modified xsi:type="dcterms:W3CDTF">2021-06-17T23:03:00Z</dcterms:modified>
  <cp:revision>2</cp:revision>
  <dc:subject/>
  <dc:title>巴人常发〔2020〕*号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2052-11.8.2.8276</vt:lpwstr>
  </property>
</Properties>
</file>