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Calibri"/>
        </w:rPr>
      </w:pPr>
      <w:r>
        <w:rPr>
          <w:rFonts w:cs="Calibri"/>
        </w:rPr>
      </w:r>
    </w:p>
    <w:p>
      <w:pPr>
        <w:pStyle w:val="Normal"/>
        <w:rPr>
          <w:rFonts w:cs="Calibri"/>
        </w:rPr>
      </w:pPr>
      <w:r>
        <w:rPr>
          <w:rFonts w:cs="Calibri"/>
        </w:rPr>
      </w:r>
    </w:p>
    <w:p>
      <w:pPr>
        <w:pStyle w:val="Normal"/>
        <w:jc w:val="center"/>
        <w:rPr>
          <w:rFonts w:ascii="宋体;SimSun" w:hAnsi="宋体;SimSun" w:eastAsia="宋体;SimSun" w:cs="Calibri" w:hint="eastAsia"/>
          <w:sz w:val="44"/>
        </w:rPr>
      </w:pPr>
      <w:r>
        <w:rPr>
          <w:rFonts w:ascii="宋体;SimSun" w:hAnsi="宋体;SimSun" w:cs="Calibri" w:hint="eastAsia" w:eastAsia="宋体;SimSun"/>
          <w:sz w:val="44"/>
        </w:rPr>
        <w:t>青海省动物防疫条例</w:t>
      </w:r>
    </w:p>
    <w:p>
      <w:pPr>
        <w:pStyle w:val="Normal"/>
        <w:rPr>
          <w:rFonts w:ascii="宋体;SimSun" w:hAnsi="宋体;SimSun" w:eastAsia="宋体;SimSun" w:cs="Calibri" w:hint="eastAsia"/>
          <w:sz w:val="44"/>
        </w:rPr>
      </w:pPr>
      <w:r>
        <w:rPr>
          <w:rFonts w:eastAsia="宋体;SimSun" w:cs="Calibri" w:hint="eastAsia" w:ascii="宋体;SimSun" w:hAnsi="宋体;SimSun"/>
          <w:sz w:val="44"/>
        </w:rPr>
      </w:r>
    </w:p>
    <w:p>
      <w:pPr>
        <w:pStyle w:val="Normal"/>
        <w:ind w:hangingChars="202" w:startChars="0" w:start="0" w:endChars="203"/>
        <w:rPr/>
      </w:pPr>
      <w:r>
        <w:rPr>
          <w:rFonts w:cs="Calibri" w:hint="eastAsia"/>
        </w:rPr>
        <w:t>　　</w:t>
      </w:r>
      <w:r>
        <w:rPr>
          <w:rFonts w:ascii="楷体_GB2312" w:hAnsi="楷体_GB2312" w:cs="Calibri" w:hint="eastAsia" w:eastAsia="楷体_GB2312"/>
        </w:rPr>
        <w:t>（</w:t>
      </w:r>
      <w:r>
        <w:rPr>
          <w:rFonts w:eastAsia="楷体_GB2312" w:cs="Calibri" w:hint="eastAsia" w:ascii="楷体_GB2312" w:hAnsi="楷体_GB2312"/>
        </w:rPr>
        <w:t>2016</w:t>
      </w:r>
      <w:r>
        <w:rPr>
          <w:rFonts w:ascii="楷体_GB2312" w:hAnsi="楷体_GB2312" w:cs="Calibri" w:hint="eastAsia" w:eastAsia="楷体_GB2312"/>
        </w:rPr>
        <w:t>年</w:t>
      </w:r>
      <w:r>
        <w:rPr>
          <w:rFonts w:eastAsia="楷体_GB2312" w:cs="Calibri" w:hint="eastAsia" w:ascii="楷体_GB2312" w:hAnsi="楷体_GB2312"/>
        </w:rPr>
        <w:t>11</w:t>
      </w:r>
      <w:r>
        <w:rPr>
          <w:rFonts w:ascii="楷体_GB2312" w:hAnsi="楷体_GB2312" w:cs="Calibri" w:hint="eastAsia" w:eastAsia="楷体_GB2312"/>
        </w:rPr>
        <w:t>月</w:t>
      </w:r>
      <w:r>
        <w:rPr>
          <w:rFonts w:eastAsia="楷体_GB2312" w:cs="Calibri" w:hint="eastAsia" w:ascii="楷体_GB2312" w:hAnsi="楷体_GB2312"/>
        </w:rPr>
        <w:t>25</w:t>
      </w:r>
      <w:r>
        <w:rPr>
          <w:rFonts w:ascii="楷体_GB2312" w:hAnsi="楷体_GB2312" w:cs="Calibri" w:hint="eastAsia" w:eastAsia="楷体_GB2312"/>
        </w:rPr>
        <w:t>日青海省第十二届人民代表大会常务委员会第三十次会议通过）</w:t>
      </w:r>
    </w:p>
    <w:p>
      <w:pPr>
        <w:pStyle w:val="Normal"/>
        <w:rPr>
          <w:rFonts w:ascii="楷体_GB2312" w:hAnsi="楷体_GB2312" w:eastAsia="楷体_GB2312" w:cs="Calibri" w:hint="eastAsia"/>
        </w:rPr>
      </w:pPr>
      <w:r>
        <w:rPr>
          <w:rFonts w:eastAsia="楷体_GB2312" w:cs="Calibri" w:hint="eastAsia" w:ascii="楷体_GB2312" w:hAnsi="楷体_GB2312"/>
        </w:rPr>
      </w:r>
    </w:p>
    <w:p>
      <w:pPr>
        <w:pStyle w:val="Normal"/>
        <w:jc w:val="center"/>
        <w:rPr>
          <w:rFonts w:ascii="楷体_GB2312" w:hAnsi="楷体_GB2312" w:eastAsia="楷体_GB2312" w:cs="Calibri" w:hint="eastAsia"/>
        </w:rPr>
      </w:pPr>
      <w:r>
        <w:rPr>
          <w:rFonts w:ascii="楷体_GB2312" w:hAnsi="楷体_GB2312" w:cs="Calibri" w:hint="eastAsia" w:eastAsia="楷体_GB2312"/>
        </w:rPr>
        <w:t>目　录</w:t>
      </w:r>
    </w:p>
    <w:p>
      <w:pPr>
        <w:pStyle w:val="Normal"/>
        <w:rPr>
          <w:rFonts w:ascii="楷体_GB2312" w:hAnsi="楷体_GB2312" w:eastAsia="楷体_GB2312" w:cs="Calibri" w:hint="eastAsia"/>
        </w:rPr>
      </w:pPr>
      <w:r>
        <w:rPr>
          <w:rFonts w:eastAsia="楷体_GB2312" w:cs="Calibri" w:hint="eastAsia" w:ascii="楷体_GB2312" w:hAnsi="楷体_GB2312"/>
        </w:rPr>
      </w:r>
    </w:p>
    <w:p>
      <w:pPr>
        <w:pStyle w:val="Normal"/>
        <w:rPr>
          <w:rFonts w:ascii="楷体_GB2312" w:hAnsi="楷体_GB2312" w:eastAsia="楷体_GB2312" w:cs="Calibri" w:hint="eastAsia"/>
        </w:rPr>
      </w:pPr>
      <w:r>
        <w:rPr>
          <w:rFonts w:ascii="楷体_GB2312" w:hAnsi="楷体_GB2312" w:cs="Calibri" w:hint="eastAsia" w:eastAsia="楷体_GB2312"/>
        </w:rPr>
        <w:t>　　第一章　总则</w:t>
      </w:r>
    </w:p>
    <w:p>
      <w:pPr>
        <w:pStyle w:val="Normal"/>
        <w:rPr>
          <w:rFonts w:ascii="楷体_GB2312" w:hAnsi="楷体_GB2312" w:eastAsia="楷体_GB2312" w:cs="Calibri" w:hint="eastAsia"/>
        </w:rPr>
      </w:pPr>
      <w:r>
        <w:rPr>
          <w:rFonts w:ascii="楷体_GB2312" w:hAnsi="楷体_GB2312" w:cs="Calibri" w:hint="eastAsia" w:eastAsia="楷体_GB2312"/>
        </w:rPr>
        <w:t>　　第二章　动物疫病的预防</w:t>
      </w:r>
    </w:p>
    <w:p>
      <w:pPr>
        <w:pStyle w:val="Normal"/>
        <w:rPr>
          <w:rFonts w:ascii="楷体_GB2312" w:hAnsi="楷体_GB2312" w:eastAsia="楷体_GB2312" w:cs="Calibri" w:hint="eastAsia"/>
        </w:rPr>
      </w:pPr>
      <w:r>
        <w:rPr>
          <w:rFonts w:ascii="楷体_GB2312" w:hAnsi="楷体_GB2312" w:cs="Calibri" w:hint="eastAsia" w:eastAsia="楷体_GB2312"/>
        </w:rPr>
        <w:t>　　第三章　动物疫病的控制</w:t>
      </w:r>
    </w:p>
    <w:p>
      <w:pPr>
        <w:pStyle w:val="Normal"/>
        <w:rPr>
          <w:rFonts w:ascii="楷体_GB2312" w:hAnsi="楷体_GB2312" w:eastAsia="楷体_GB2312" w:cs="Calibri" w:hint="eastAsia"/>
        </w:rPr>
      </w:pPr>
      <w:r>
        <w:rPr>
          <w:rFonts w:ascii="楷体_GB2312" w:hAnsi="楷体_GB2312" w:cs="Calibri" w:hint="eastAsia" w:eastAsia="楷体_GB2312"/>
        </w:rPr>
        <w:t>　　第四章　动物和动物产品的检疫</w:t>
      </w:r>
    </w:p>
    <w:p>
      <w:pPr>
        <w:pStyle w:val="Normal"/>
        <w:rPr>
          <w:rFonts w:ascii="楷体_GB2312" w:hAnsi="楷体_GB2312" w:eastAsia="楷体_GB2312" w:cs="Calibri" w:hint="eastAsia"/>
        </w:rPr>
      </w:pPr>
      <w:r>
        <w:rPr>
          <w:rFonts w:ascii="楷体_GB2312" w:hAnsi="楷体_GB2312" w:cs="Calibri" w:hint="eastAsia" w:eastAsia="楷体_GB2312"/>
        </w:rPr>
        <w:t>　　第五章　监督管理</w:t>
      </w:r>
    </w:p>
    <w:p>
      <w:pPr>
        <w:pStyle w:val="Normal"/>
        <w:rPr>
          <w:rFonts w:ascii="楷体_GB2312" w:hAnsi="楷体_GB2312" w:eastAsia="楷体_GB2312" w:cs="Calibri" w:hint="eastAsia"/>
        </w:rPr>
      </w:pPr>
      <w:r>
        <w:rPr>
          <w:rFonts w:ascii="楷体_GB2312" w:hAnsi="楷体_GB2312" w:cs="Calibri" w:hint="eastAsia" w:eastAsia="楷体_GB2312"/>
        </w:rPr>
        <w:t>　　第六章　法律责任</w:t>
      </w:r>
    </w:p>
    <w:p>
      <w:pPr>
        <w:pStyle w:val="Normal"/>
        <w:rPr>
          <w:rFonts w:ascii="楷体_GB2312" w:hAnsi="楷体_GB2312" w:eastAsia="楷体_GB2312" w:cs="Calibri" w:hint="eastAsia"/>
        </w:rPr>
      </w:pPr>
      <w:r>
        <w:rPr>
          <w:rFonts w:ascii="楷体_GB2312" w:hAnsi="楷体_GB2312" w:cs="Calibri" w:hint="eastAsia" w:eastAsia="楷体_GB2312"/>
        </w:rPr>
        <w:t>　　第七章　附则</w:t>
      </w:r>
    </w:p>
    <w:p>
      <w:pPr>
        <w:pStyle w:val="Normal"/>
        <w:rPr>
          <w:rFonts w:ascii="楷体_GB2312" w:hAnsi="楷体_GB2312" w:eastAsia="楷体_GB2312" w:cs="Calibri" w:hint="eastAsia"/>
        </w:rPr>
      </w:pPr>
      <w:r>
        <w:rPr>
          <w:rFonts w:eastAsia="楷体_GB2312" w:cs="Calibri" w:hint="eastAsia" w:ascii="楷体_GB2312" w:hAnsi="楷体_GB2312"/>
        </w:rPr>
      </w:r>
    </w:p>
    <w:p>
      <w:pPr>
        <w:pStyle w:val="Normal"/>
        <w:jc w:val="center"/>
        <w:rPr>
          <w:rFonts w:ascii="黑体;SimHei" w:hAnsi="黑体;SimHei" w:eastAsia="黑体;SimHei" w:cs="Calibri" w:hint="eastAsia"/>
        </w:rPr>
      </w:pPr>
      <w:r>
        <w:rPr>
          <w:rFonts w:ascii="黑体;SimHei" w:hAnsi="黑体;SimHei" w:cs="Calibri" w:hint="eastAsia" w:eastAsia="黑体;SimHei"/>
        </w:rPr>
        <w:t>第一章　总则</w:t>
      </w:r>
    </w:p>
    <w:p>
      <w:pPr>
        <w:pStyle w:val="Normal"/>
        <w:rPr>
          <w:rFonts w:ascii="黑体;SimHei" w:hAnsi="黑体;SimHei" w:eastAsia="黑体;SimHei" w:cs="Calibri" w:hint="eastAsia"/>
        </w:rPr>
      </w:pPr>
      <w:r>
        <w:rPr>
          <w:rFonts w:eastAsia="黑体;SimHei" w:cs="Calibri" w:hint="eastAsia" w:ascii="黑体;SimHei" w:hAnsi="黑体;SimHei"/>
        </w:rPr>
      </w:r>
    </w:p>
    <w:p>
      <w:pPr>
        <w:pStyle w:val="Normal"/>
        <w:rPr/>
      </w:pPr>
      <w:r>
        <w:rPr>
          <w:rFonts w:ascii="黑体;SimHei" w:hAnsi="黑体;SimHei" w:cs="Calibri" w:hint="eastAsia" w:eastAsia="黑体;SimHei"/>
        </w:rPr>
        <w:t>　　第一条</w:t>
      </w:r>
      <w:r>
        <w:rPr>
          <w:rFonts w:cs="Calibri" w:hint="eastAsia"/>
        </w:rPr>
        <w:t>　为了加强对动物防疫活动的管理，预防、控制和扑灭动物疫病，促进养殖业持续发展，保护人体健康，维护公共卫生安全，根据《中华人民共和国动物防疫法》、《重大动物疫情应急条例》等法律、行政法规，结合本省实际，制定本条例。</w:t>
      </w:r>
    </w:p>
    <w:p>
      <w:pPr>
        <w:pStyle w:val="Normal"/>
        <w:rPr/>
      </w:pPr>
      <w:r>
        <w:rPr>
          <w:rFonts w:ascii="黑体;SimHei" w:hAnsi="黑体;SimHei" w:cs="Calibri" w:hint="eastAsia" w:eastAsia="黑体;SimHei"/>
        </w:rPr>
        <w:t>　　第二条　</w:t>
      </w:r>
      <w:r>
        <w:rPr>
          <w:rFonts w:cs="Calibri" w:hint="eastAsia"/>
        </w:rPr>
        <w:t>本条例适用于本省行政区域内动物疫病的预防、控制、扑灭和动物、动物产品的检疫及其监督管理活动。</w:t>
      </w:r>
    </w:p>
    <w:p>
      <w:pPr>
        <w:pStyle w:val="Normal"/>
        <w:rPr/>
      </w:pPr>
      <w:r>
        <w:rPr>
          <w:rFonts w:cs="Calibri" w:hint="eastAsia"/>
        </w:rPr>
        <w:t>　</w:t>
      </w:r>
      <w:r>
        <w:rPr>
          <w:rFonts w:ascii="黑体;SimHei" w:hAnsi="黑体;SimHei" w:cs="Calibri" w:hint="eastAsia" w:eastAsia="黑体;SimHei"/>
        </w:rPr>
        <w:t>　第三条　</w:t>
      </w:r>
      <w:r>
        <w:rPr>
          <w:rFonts w:cs="Calibri" w:hint="eastAsia"/>
        </w:rPr>
        <w:t>动物防疫应当遵循预防为主、综合防治、全程监管、重点控制的原则。</w:t>
      </w:r>
    </w:p>
    <w:p>
      <w:pPr>
        <w:pStyle w:val="Normal"/>
        <w:rPr/>
      </w:pPr>
      <w:r>
        <w:rPr>
          <w:rFonts w:cs="Calibri" w:hint="eastAsia"/>
        </w:rPr>
        <w:t>　　</w:t>
      </w:r>
      <w:r>
        <w:rPr>
          <w:rFonts w:ascii="黑体;SimHei" w:hAnsi="黑体;SimHei" w:cs="Calibri" w:hint="eastAsia" w:eastAsia="黑体;SimHei"/>
        </w:rPr>
        <w:t>第四条　</w:t>
      </w:r>
      <w:r>
        <w:rPr>
          <w:rFonts w:cs="Calibri" w:hint="eastAsia"/>
        </w:rPr>
        <w:t>县级以上人民政府应当加强对本行政区域内动物防疫工作的统一领导，将动物防疫工作纳入国民经济和社会发展规划，建立健全动物防疫体系，制定并组织实施动物疫病防治规划，实行动物防疫责任制度。</w:t>
      </w:r>
    </w:p>
    <w:p>
      <w:pPr>
        <w:pStyle w:val="Normal"/>
        <w:rPr>
          <w:rFonts w:cs="Calibri" w:hint="eastAsia"/>
        </w:rPr>
      </w:pPr>
      <w:r>
        <w:rPr>
          <w:rFonts w:cs="Calibri" w:hint="eastAsia"/>
        </w:rPr>
        <w:t>　　乡镇人民政府、街道办事处应当组织做好本行政区域内的动物疫病预防与控制工作。</w:t>
      </w:r>
    </w:p>
    <w:p>
      <w:pPr>
        <w:pStyle w:val="Normal"/>
        <w:rPr>
          <w:rFonts w:cs="Calibri" w:hint="eastAsia"/>
        </w:rPr>
      </w:pPr>
      <w:r>
        <w:rPr>
          <w:rFonts w:cs="Calibri" w:hint="eastAsia"/>
        </w:rPr>
        <w:t>　　村（居）民委员会应当督促村（居）民依法履行动物防疫义务，配合政府及有关部门做好动物防疫工作。</w:t>
      </w:r>
    </w:p>
    <w:p>
      <w:pPr>
        <w:pStyle w:val="Normal"/>
        <w:rPr/>
      </w:pPr>
      <w:r>
        <w:rPr>
          <w:rFonts w:cs="Calibri" w:hint="eastAsia"/>
        </w:rPr>
        <w:t>　</w:t>
      </w:r>
      <w:r>
        <w:rPr>
          <w:rFonts w:ascii="黑体;SimHei" w:hAnsi="黑体;SimHei" w:cs="Calibri" w:hint="eastAsia" w:eastAsia="黑体;SimHei"/>
        </w:rPr>
        <w:t>　第五条　</w:t>
      </w:r>
      <w:r>
        <w:rPr>
          <w:rFonts w:cs="Calibri" w:hint="eastAsia"/>
        </w:rPr>
        <w:t>县级以上人民政府应当将动物疫病预防、控制、扑灭、检疫、监督管理以及无害化处理、应急物资储备所需经费纳入本级财政预算。</w:t>
      </w:r>
    </w:p>
    <w:p>
      <w:pPr>
        <w:pStyle w:val="Normal"/>
        <w:rPr/>
      </w:pPr>
      <w:r>
        <w:rPr>
          <w:rFonts w:cs="Calibri" w:hint="eastAsia"/>
        </w:rPr>
        <w:t>　</w:t>
      </w:r>
      <w:r>
        <w:rPr>
          <w:rFonts w:ascii="黑体;SimHei" w:hAnsi="黑体;SimHei" w:cs="Calibri" w:hint="eastAsia" w:eastAsia="黑体;SimHei"/>
        </w:rPr>
        <w:t>　第六条　</w:t>
      </w:r>
      <w:r>
        <w:rPr>
          <w:rFonts w:cs="Calibri" w:hint="eastAsia"/>
        </w:rPr>
        <w:t>县级以上人民政府兽医主管部门主管本行政区域内的动物防疫工作。</w:t>
      </w:r>
    </w:p>
    <w:p>
      <w:pPr>
        <w:pStyle w:val="Normal"/>
        <w:rPr>
          <w:rFonts w:cs="Calibri" w:hint="eastAsia"/>
        </w:rPr>
      </w:pPr>
      <w:r>
        <w:rPr>
          <w:rFonts w:cs="Calibri" w:hint="eastAsia"/>
        </w:rPr>
        <w:t>　　县级以上人民政府发展改革、公安、财政、环境保护、交通运输、卫生计生、食品药品监管、林业等主管部门在各自职责范围内依法做好动物防疫相关工作。</w:t>
      </w:r>
    </w:p>
    <w:p>
      <w:pPr>
        <w:pStyle w:val="Normal"/>
        <w:rPr/>
      </w:pPr>
      <w:r>
        <w:rPr>
          <w:rFonts w:cs="Calibri" w:hint="eastAsia"/>
        </w:rPr>
        <w:t>　</w:t>
      </w:r>
      <w:r>
        <w:rPr>
          <w:rFonts w:ascii="黑体;SimHei" w:hAnsi="黑体;SimHei" w:cs="Calibri" w:hint="eastAsia" w:eastAsia="黑体;SimHei"/>
        </w:rPr>
        <w:t>　第七条</w:t>
      </w:r>
      <w:r>
        <w:rPr>
          <w:rFonts w:cs="Calibri" w:hint="eastAsia"/>
        </w:rPr>
        <w:t>　县级以上人民政府设立的动物卫生监督机构，负责动物、动物产品的检疫工作和其他有关动物防疫的监督管理执法工作。</w:t>
      </w:r>
    </w:p>
    <w:p>
      <w:pPr>
        <w:pStyle w:val="Normal"/>
        <w:rPr/>
      </w:pPr>
      <w:r>
        <w:rPr>
          <w:rFonts w:cs="Calibri" w:hint="eastAsia"/>
        </w:rPr>
        <w:t>　</w:t>
      </w:r>
      <w:r>
        <w:rPr>
          <w:rFonts w:ascii="黑体;SimHei" w:hAnsi="黑体;SimHei" w:cs="Calibri" w:hint="eastAsia" w:eastAsia="黑体;SimHei"/>
        </w:rPr>
        <w:t>　第八条　</w:t>
      </w:r>
      <w:r>
        <w:rPr>
          <w:rFonts w:cs="Calibri" w:hint="eastAsia"/>
        </w:rPr>
        <w:t>县级以上人民政府设立的动物疫病预防控制机构承担动物疫病的监测、检测、诊断、流行病学调查、疫情报告以及其他预防控制、技术培训等工作。</w:t>
      </w:r>
    </w:p>
    <w:p>
      <w:pPr>
        <w:pStyle w:val="Normal"/>
        <w:rPr/>
      </w:pPr>
      <w:r>
        <w:rPr>
          <w:rFonts w:cs="Calibri" w:hint="eastAsia"/>
        </w:rPr>
        <w:t>　</w:t>
      </w:r>
      <w:r>
        <w:rPr>
          <w:rFonts w:ascii="黑体;SimHei" w:hAnsi="黑体;SimHei" w:cs="Calibri" w:hint="eastAsia" w:eastAsia="黑体;SimHei"/>
        </w:rPr>
        <w:t>　第九条</w:t>
      </w:r>
      <w:r>
        <w:rPr>
          <w:rFonts w:cs="Calibri" w:hint="eastAsia"/>
        </w:rPr>
        <w:t>　县级人民政府应当加强村级动物防疫员队伍和防疫室建设，为动物防疫工作提供必要的保障。</w:t>
      </w:r>
    </w:p>
    <w:p>
      <w:pPr>
        <w:pStyle w:val="Normal"/>
        <w:rPr>
          <w:rFonts w:cs="Calibri" w:hint="eastAsia"/>
        </w:rPr>
      </w:pPr>
      <w:r>
        <w:rPr>
          <w:rFonts w:cs="Calibri" w:hint="eastAsia"/>
        </w:rPr>
        <w:t>　　村级动物防疫员应当做好养殖户饲养的动物疫苗免疫接种和疫情报告等工作。</w:t>
      </w:r>
    </w:p>
    <w:p>
      <w:pPr>
        <w:pStyle w:val="Normal"/>
        <w:rPr/>
      </w:pPr>
      <w:r>
        <w:rPr>
          <w:rFonts w:cs="Calibri" w:hint="eastAsia"/>
        </w:rPr>
        <w:t>　　</w:t>
      </w:r>
      <w:r>
        <w:rPr>
          <w:rFonts w:ascii="黑体;SimHei" w:hAnsi="黑体;SimHei" w:cs="Calibri" w:hint="eastAsia" w:eastAsia="黑体;SimHei"/>
        </w:rPr>
        <w:t>第十条　</w:t>
      </w:r>
      <w:r>
        <w:rPr>
          <w:rFonts w:cs="Calibri" w:hint="eastAsia"/>
        </w:rPr>
        <w:t>县级人民政府兽医主管部门可以根据动物防疫工作需要，向乡镇或者特定区域派驻兽医服务机构，由其承担动物防疫、检疫等工作。</w:t>
      </w:r>
    </w:p>
    <w:p>
      <w:pPr>
        <w:pStyle w:val="Normal"/>
        <w:rPr>
          <w:rFonts w:cs="Calibri" w:hint="eastAsia"/>
        </w:rPr>
      </w:pPr>
      <w:r>
        <w:rPr>
          <w:rFonts w:cs="Calibri" w:hint="eastAsia"/>
        </w:rPr>
        <w:t>　　动物诊疗机构以及执业兽医、乡村兽医应当按照当地人民政府或者兽医主管部门要求，参加预防、控制和扑灭动物疫病的活动。</w:t>
      </w:r>
    </w:p>
    <w:p>
      <w:pPr>
        <w:pStyle w:val="Normal"/>
        <w:rPr/>
      </w:pPr>
      <w:r>
        <w:rPr>
          <w:rFonts w:ascii="黑体;SimHei" w:hAnsi="黑体;SimHei" w:cs="Calibri" w:hint="eastAsia" w:eastAsia="黑体;SimHei"/>
        </w:rPr>
        <w:t>　　第十一条　</w:t>
      </w:r>
      <w:r>
        <w:rPr>
          <w:rFonts w:cs="Calibri" w:hint="eastAsia"/>
        </w:rPr>
        <w:t>各级人民政府及有关部门应当鼓励、支持动物防疫的科学技术研究，推广先进适用的科学研究成果，普及动物防疫科学知识，提高动物防疫的科学技术水平。</w:t>
      </w:r>
    </w:p>
    <w:p>
      <w:pPr>
        <w:pStyle w:val="Normal"/>
        <w:rPr>
          <w:rFonts w:cs="Calibri" w:hint="eastAsia"/>
        </w:rPr>
      </w:pPr>
      <w:r>
        <w:rPr>
          <w:rFonts w:cs="Calibri" w:hint="eastAsia"/>
        </w:rPr>
        <w:t>　　广播、电视、报刊、网络等新闻媒体应当积极开展动物防疫知识的宣传，提高公众的动物防疫意识，增强动物疫病防控能力。</w:t>
      </w:r>
    </w:p>
    <w:p>
      <w:pPr>
        <w:pStyle w:val="Normal"/>
        <w:rPr/>
      </w:pPr>
      <w:r>
        <w:rPr>
          <w:rFonts w:cs="Calibri" w:hint="eastAsia"/>
        </w:rPr>
        <w:t>　</w:t>
      </w:r>
      <w:r>
        <w:rPr>
          <w:rFonts w:ascii="黑体;SimHei" w:hAnsi="黑体;SimHei" w:cs="Calibri" w:hint="eastAsia" w:eastAsia="黑体;SimHei"/>
        </w:rPr>
        <w:t>　第十二条　</w:t>
      </w:r>
      <w:r>
        <w:rPr>
          <w:rFonts w:cs="Calibri" w:hint="eastAsia"/>
        </w:rPr>
        <w:t>各级人民政府应当对在动物防疫工作、动物防疫科学研究、技术推广中做出显著成绩的单位和个人，给予表彰奖励。</w:t>
      </w:r>
    </w:p>
    <w:p>
      <w:pPr>
        <w:pStyle w:val="Normal"/>
        <w:rPr>
          <w:rFonts w:cs="Calibri" w:hint="eastAsia"/>
        </w:rPr>
      </w:pPr>
      <w:r>
        <w:rPr>
          <w:rFonts w:cs="Calibri" w:hint="eastAsia"/>
        </w:rPr>
      </w:r>
    </w:p>
    <w:p>
      <w:pPr>
        <w:pStyle w:val="Normal"/>
        <w:jc w:val="center"/>
        <w:rPr>
          <w:rFonts w:ascii="黑体;SimHei" w:hAnsi="黑体;SimHei" w:eastAsia="黑体;SimHei" w:cs="Calibri" w:hint="eastAsia"/>
        </w:rPr>
      </w:pPr>
      <w:r>
        <w:rPr>
          <w:rFonts w:ascii="黑体;SimHei" w:hAnsi="黑体;SimHei" w:cs="Calibri" w:hint="eastAsia" w:eastAsia="黑体;SimHei"/>
        </w:rPr>
        <w:t>第二章　动物疫病的预防</w:t>
      </w:r>
    </w:p>
    <w:p>
      <w:pPr>
        <w:pStyle w:val="Normal"/>
        <w:rPr>
          <w:rFonts w:ascii="黑体;SimHei" w:hAnsi="黑体;SimHei" w:eastAsia="黑体;SimHei" w:cs="Calibri" w:hint="eastAsia"/>
        </w:rPr>
      </w:pPr>
      <w:r>
        <w:rPr>
          <w:rFonts w:eastAsia="黑体;SimHei" w:cs="Calibri" w:hint="eastAsia" w:ascii="黑体;SimHei" w:hAnsi="黑体;SimHei"/>
        </w:rPr>
      </w:r>
    </w:p>
    <w:p>
      <w:pPr>
        <w:pStyle w:val="Normal"/>
        <w:rPr/>
      </w:pPr>
      <w:r>
        <w:rPr>
          <w:rFonts w:ascii="黑体;SimHei" w:hAnsi="黑体;SimHei" w:cs="Calibri" w:hint="eastAsia" w:eastAsia="黑体;SimHei"/>
        </w:rPr>
        <w:t>　　第十三条</w:t>
      </w:r>
      <w:r>
        <w:rPr>
          <w:rFonts w:cs="Calibri" w:hint="eastAsia"/>
        </w:rPr>
        <w:t>　省人民政府兽医主管部门应当根据国家动物疫病强制免疫计划，制订强制免疫计划；并根据本省动物疫病流行情况，增加强制免疫的动物疫病病种和区域，经省人民政府批准后执行，并向国务院兽医主管部门备案。</w:t>
      </w:r>
    </w:p>
    <w:p>
      <w:pPr>
        <w:pStyle w:val="Normal"/>
        <w:rPr>
          <w:rFonts w:cs="Calibri" w:hint="eastAsia"/>
        </w:rPr>
      </w:pPr>
      <w:r>
        <w:rPr>
          <w:rFonts w:cs="Calibri" w:hint="eastAsia"/>
        </w:rPr>
        <w:t>　　设区的市、自治州和县级人民政府兽医主管部门应当根据本省动物疫病强制免疫计划，组织实施本行政区域内动物疫病强制免疫工作。</w:t>
      </w:r>
    </w:p>
    <w:p>
      <w:pPr>
        <w:pStyle w:val="Normal"/>
        <w:rPr>
          <w:rFonts w:cs="Calibri" w:hint="eastAsia"/>
        </w:rPr>
      </w:pPr>
      <w:r>
        <w:rPr>
          <w:rFonts w:cs="Calibri" w:hint="eastAsia"/>
        </w:rPr>
        <w:t>　　饲养动物的单位和个人应当依法履行动物疫病强制免疫义务，按照兽医主管部门的要求做好动物疫病强制免疫工作。</w:t>
      </w:r>
    </w:p>
    <w:p>
      <w:pPr>
        <w:pStyle w:val="Normal"/>
        <w:rPr/>
      </w:pPr>
      <w:r>
        <w:rPr>
          <w:rFonts w:cs="Calibri" w:hint="eastAsia"/>
        </w:rPr>
        <w:t>　</w:t>
      </w:r>
      <w:r>
        <w:rPr>
          <w:rFonts w:ascii="黑体;SimHei" w:hAnsi="黑体;SimHei" w:cs="Calibri" w:hint="eastAsia" w:eastAsia="黑体;SimHei"/>
        </w:rPr>
        <w:t>　第十四条</w:t>
      </w:r>
      <w:r>
        <w:rPr>
          <w:rFonts w:cs="Calibri" w:hint="eastAsia"/>
        </w:rPr>
        <w:t>　动物疫病强制免疫密度和质量未达到国家和本省规定要求的，县级人民政府及其兽医主管部门和乡镇人民政府、街道办事处应当按照职责采取整改措施，督促养殖户重新免疫或者补免。</w:t>
      </w:r>
    </w:p>
    <w:p>
      <w:pPr>
        <w:pStyle w:val="Normal"/>
        <w:rPr/>
      </w:pPr>
      <w:r>
        <w:rPr>
          <w:rFonts w:cs="Calibri" w:hint="eastAsia"/>
        </w:rPr>
        <w:t>　　</w:t>
      </w:r>
      <w:r>
        <w:rPr>
          <w:rFonts w:ascii="黑体;SimHei" w:hAnsi="黑体;SimHei" w:cs="Calibri" w:hint="eastAsia" w:eastAsia="黑体;SimHei"/>
        </w:rPr>
        <w:t>第十五条　</w:t>
      </w:r>
      <w:r>
        <w:rPr>
          <w:rFonts w:cs="Calibri" w:hint="eastAsia"/>
        </w:rPr>
        <w:t>县级以上人民政府兽医主管部门应当建立动物疫病风险评估和预警预报制度，定期对辖区内动物、动物产品卫生安全状况、动物饲养经营企业生物安全管理状况等进行风险评估，实行免疫、监测、检疫、监管等综合防控措施，分病种、分区域、分阶段预防、控制动物疫病。</w:t>
      </w:r>
    </w:p>
    <w:p>
      <w:pPr>
        <w:pStyle w:val="Normal"/>
        <w:rPr>
          <w:rFonts w:cs="Calibri" w:hint="eastAsia"/>
        </w:rPr>
      </w:pPr>
      <w:r>
        <w:rPr>
          <w:rFonts w:cs="Calibri" w:hint="eastAsia"/>
        </w:rPr>
        <w:t>　　向本省输入动物、动物产品实行风险评估制度。省动物卫生监督机构具体负责风险评估工作。</w:t>
      </w:r>
    </w:p>
    <w:p>
      <w:pPr>
        <w:pStyle w:val="Normal"/>
        <w:rPr/>
      </w:pPr>
      <w:r>
        <w:rPr>
          <w:rFonts w:cs="Calibri" w:hint="eastAsia"/>
        </w:rPr>
        <w:t>　</w:t>
      </w:r>
      <w:r>
        <w:rPr>
          <w:rFonts w:ascii="黑体;SimHei" w:hAnsi="黑体;SimHei" w:cs="Calibri" w:hint="eastAsia" w:eastAsia="黑体;SimHei"/>
        </w:rPr>
        <w:t>　第十六条</w:t>
      </w:r>
      <w:r>
        <w:rPr>
          <w:rFonts w:cs="Calibri" w:hint="eastAsia"/>
        </w:rPr>
        <w:t>　省人民政府兽医主管部门应当制定本省动物疫病监测和流行病学调查计划。设区的市、自治州和县级人民政府兽医主管部门应当制定本行政区域内的动物疫病监测和流行病学调查方案。</w:t>
      </w:r>
    </w:p>
    <w:p>
      <w:pPr>
        <w:pStyle w:val="Normal"/>
        <w:rPr>
          <w:rFonts w:cs="Calibri" w:hint="eastAsia"/>
        </w:rPr>
      </w:pPr>
      <w:r>
        <w:rPr>
          <w:rFonts w:cs="Calibri" w:hint="eastAsia"/>
        </w:rPr>
        <w:t>　　动物疫病预防控制机构应当根据动物疫病监测和流行病学调查计划及方案，开展动物疫病监测和流行病学调查工作。</w:t>
      </w:r>
    </w:p>
    <w:p>
      <w:pPr>
        <w:pStyle w:val="Normal"/>
        <w:rPr/>
      </w:pPr>
      <w:r>
        <w:rPr>
          <w:rFonts w:cs="Calibri" w:hint="eastAsia"/>
        </w:rPr>
        <w:t>　</w:t>
      </w:r>
      <w:r>
        <w:rPr>
          <w:rFonts w:ascii="黑体;SimHei" w:hAnsi="黑体;SimHei" w:cs="Calibri" w:hint="eastAsia" w:eastAsia="黑体;SimHei"/>
        </w:rPr>
        <w:t>　第十七条</w:t>
      </w:r>
      <w:r>
        <w:rPr>
          <w:rFonts w:cs="Calibri" w:hint="eastAsia"/>
        </w:rPr>
        <w:t>　县级以上人民政府应当根据动物养殖、疫病发生的实际，实施动物疫病区域化管理，建立生物安全隔离区、无规定动物疫病区。</w:t>
      </w:r>
    </w:p>
    <w:p>
      <w:pPr>
        <w:pStyle w:val="Normal"/>
        <w:rPr/>
      </w:pPr>
      <w:r>
        <w:rPr>
          <w:rFonts w:ascii="黑体;SimHei" w:hAnsi="黑体;SimHei" w:cs="Calibri" w:hint="eastAsia" w:eastAsia="黑体;SimHei"/>
        </w:rPr>
        <w:t>　　第十八条　</w:t>
      </w:r>
      <w:r>
        <w:rPr>
          <w:rFonts w:cs="Calibri" w:hint="eastAsia"/>
        </w:rPr>
        <w:t>县级以上人民政府兽医主管部门和卫生计生主管部门应当加强人畜共患病防控，建立完善人畜共患病防控合作机制。兽医主管部门组织对易感动物进行人畜共患病监测，对感染动物实施扑杀、无害化处理等净化措施；卫生计生主管部门对易感人群实施卫生防护和医疗保健。</w:t>
      </w:r>
    </w:p>
    <w:p>
      <w:pPr>
        <w:pStyle w:val="Normal"/>
        <w:rPr/>
      </w:pPr>
      <w:r>
        <w:rPr>
          <w:rFonts w:cs="Calibri" w:hint="eastAsia"/>
        </w:rPr>
        <w:t>　</w:t>
      </w:r>
      <w:r>
        <w:rPr>
          <w:rFonts w:ascii="黑体;SimHei" w:hAnsi="黑体;SimHei" w:cs="Calibri" w:hint="eastAsia" w:eastAsia="黑体;SimHei"/>
        </w:rPr>
        <w:t>　第十九条</w:t>
      </w:r>
      <w:r>
        <w:rPr>
          <w:rFonts w:cs="Calibri" w:hint="eastAsia"/>
        </w:rPr>
        <w:t>　兴办养殖场、屠宰场和动物隔离场、无害化处理场的场区布局、基础设施建设，应当符合国家规定的防疫条件，并取得县级人民政府兽医主管部门颁发的动物防疫条件合格证。</w:t>
      </w:r>
    </w:p>
    <w:p>
      <w:pPr>
        <w:pStyle w:val="Normal"/>
        <w:rPr/>
      </w:pPr>
      <w:r>
        <w:rPr>
          <w:rFonts w:cs="Calibri" w:hint="eastAsia"/>
        </w:rPr>
        <w:t>　</w:t>
      </w:r>
      <w:r>
        <w:rPr>
          <w:rFonts w:ascii="黑体;SimHei" w:hAnsi="黑体;SimHei" w:cs="Calibri" w:hint="eastAsia" w:eastAsia="黑体;SimHei"/>
        </w:rPr>
        <w:t>　第二十条　</w:t>
      </w:r>
      <w:r>
        <w:rPr>
          <w:rFonts w:cs="Calibri" w:hint="eastAsia"/>
        </w:rPr>
        <w:t>动物饲养场、养殖小区和屠宰场开展生产经营活动，应当遵守下列规定：</w:t>
      </w:r>
    </w:p>
    <w:p>
      <w:pPr>
        <w:pStyle w:val="Normal"/>
        <w:rPr>
          <w:rFonts w:cs="Calibri" w:hint="eastAsia"/>
        </w:rPr>
      </w:pPr>
      <w:r>
        <w:rPr>
          <w:rFonts w:cs="Calibri" w:hint="eastAsia"/>
        </w:rPr>
        <w:t>　　（一）规范执行动物防疫制度；</w:t>
      </w:r>
    </w:p>
    <w:p>
      <w:pPr>
        <w:pStyle w:val="Normal"/>
        <w:rPr>
          <w:rFonts w:cs="Calibri" w:hint="eastAsia"/>
        </w:rPr>
      </w:pPr>
      <w:r>
        <w:rPr>
          <w:rFonts w:cs="Calibri" w:hint="eastAsia"/>
        </w:rPr>
        <w:t>　　（二）保证动物、动物产品无害化处理设施设备和清洗消毒设施设备正常运行；</w:t>
      </w:r>
    </w:p>
    <w:p>
      <w:pPr>
        <w:pStyle w:val="Normal"/>
        <w:rPr>
          <w:rFonts w:cs="Calibri" w:hint="eastAsia"/>
        </w:rPr>
      </w:pPr>
      <w:r>
        <w:rPr>
          <w:rFonts w:cs="Calibri" w:hint="eastAsia"/>
        </w:rPr>
        <w:t>　　（三）建立健全检疫、免疫、用药、无害化处理等相关档案；</w:t>
      </w:r>
    </w:p>
    <w:p>
      <w:pPr>
        <w:pStyle w:val="Normal"/>
        <w:rPr>
          <w:rFonts w:cs="Calibri" w:hint="eastAsia"/>
        </w:rPr>
      </w:pPr>
      <w:r>
        <w:rPr>
          <w:rFonts w:cs="Calibri" w:hint="eastAsia"/>
        </w:rPr>
        <w:t>　　（四）定期向动物卫生监督机构报告动物防疫工作和病死动物、检疫不合格动物、动物产品处理情况；</w:t>
      </w:r>
    </w:p>
    <w:p>
      <w:pPr>
        <w:pStyle w:val="Normal"/>
        <w:rPr>
          <w:rFonts w:cs="Calibri" w:hint="eastAsia"/>
        </w:rPr>
      </w:pPr>
      <w:r>
        <w:rPr>
          <w:rFonts w:cs="Calibri" w:hint="eastAsia"/>
        </w:rPr>
        <w:t>　　（五）国家和本省动物防疫的其他规定。</w:t>
      </w:r>
    </w:p>
    <w:p>
      <w:pPr>
        <w:pStyle w:val="Normal"/>
        <w:rPr/>
      </w:pPr>
      <w:r>
        <w:rPr>
          <w:rFonts w:cs="Calibri" w:hint="eastAsia"/>
        </w:rPr>
        <w:t>　</w:t>
      </w:r>
      <w:r>
        <w:rPr>
          <w:rFonts w:ascii="黑体;SimHei" w:hAnsi="黑体;SimHei" w:cs="Calibri" w:hint="eastAsia" w:eastAsia="黑体;SimHei"/>
        </w:rPr>
        <w:t>　第二十一条</w:t>
      </w:r>
      <w:r>
        <w:rPr>
          <w:rFonts w:cs="Calibri" w:hint="eastAsia"/>
        </w:rPr>
        <w:t>　养殖户对养殖的动物应当按照规定加施畜禽标识，做好强制免疫和计划免疫，配合开展疫病监测、流行病学调查等防疫工作。</w:t>
      </w:r>
    </w:p>
    <w:p>
      <w:pPr>
        <w:pStyle w:val="Normal"/>
        <w:rPr/>
      </w:pPr>
      <w:r>
        <w:rPr>
          <w:rFonts w:ascii="黑体;SimHei" w:hAnsi="黑体;SimHei" w:cs="Calibri" w:hint="eastAsia" w:eastAsia="黑体;SimHei"/>
        </w:rPr>
        <w:t>　　第二十二条　</w:t>
      </w:r>
      <w:r>
        <w:rPr>
          <w:rFonts w:cs="Calibri" w:hint="eastAsia"/>
        </w:rPr>
        <w:t>养殖犬的单位和个人应当按照县级以上人民政府兽医主管部门规定，定期对犬进行免疫接种和驱虫，并取得免疫证明。</w:t>
      </w:r>
    </w:p>
    <w:p>
      <w:pPr>
        <w:pStyle w:val="Normal"/>
        <w:rPr>
          <w:rFonts w:cs="Calibri" w:hint="eastAsia"/>
        </w:rPr>
      </w:pPr>
      <w:r>
        <w:rPr>
          <w:rFonts w:cs="Calibri" w:hint="eastAsia"/>
        </w:rPr>
        <w:t>　　养殖犬的单位和个人应当进行犬排泄物处置和病死犬无害化处理。</w:t>
      </w:r>
    </w:p>
    <w:p>
      <w:pPr>
        <w:pStyle w:val="Normal"/>
        <w:rPr/>
      </w:pPr>
      <w:r>
        <w:rPr>
          <w:rFonts w:ascii="黑体;SimHei" w:hAnsi="黑体;SimHei" w:cs="Calibri" w:hint="eastAsia" w:eastAsia="黑体;SimHei"/>
        </w:rPr>
        <w:t>　　第二十三条</w:t>
      </w:r>
      <w:r>
        <w:rPr>
          <w:rFonts w:cs="Calibri" w:hint="eastAsia"/>
        </w:rPr>
        <w:t>　县级以上人民政府应当通过财政补贴等方式鼓励动物饲养场、养殖小区、屠宰场和散养户参加政策性动物疫病保险。享受政府保费补贴的保险合同发生保险理赔的，保险机构应当依据保险合同以及病死动物无害化处理凭据予以理赔。</w:t>
      </w:r>
    </w:p>
    <w:p>
      <w:pPr>
        <w:pStyle w:val="Normal"/>
        <w:rPr>
          <w:rFonts w:cs="Calibri" w:hint="eastAsia"/>
        </w:rPr>
      </w:pPr>
      <w:r>
        <w:rPr>
          <w:rFonts w:cs="Calibri" w:hint="eastAsia"/>
        </w:rPr>
        <w:t>　　鼓励保险机构开发动物疫病保险产品，逐步扩大承保的动物疫病种类和范围。</w:t>
      </w:r>
    </w:p>
    <w:p>
      <w:pPr>
        <w:pStyle w:val="Normal"/>
        <w:rPr>
          <w:rFonts w:cs="Calibri" w:hint="eastAsia"/>
        </w:rPr>
      </w:pPr>
      <w:r>
        <w:rPr>
          <w:rFonts w:cs="Calibri" w:hint="eastAsia"/>
        </w:rPr>
      </w:r>
    </w:p>
    <w:p>
      <w:pPr>
        <w:pStyle w:val="Normal"/>
        <w:jc w:val="center"/>
        <w:rPr>
          <w:rFonts w:ascii="黑体;SimHei" w:hAnsi="黑体;SimHei" w:eastAsia="黑体;SimHei" w:cs="Calibri" w:hint="eastAsia"/>
        </w:rPr>
      </w:pPr>
      <w:r>
        <w:rPr>
          <w:rFonts w:ascii="黑体;SimHei" w:hAnsi="黑体;SimHei" w:cs="Calibri" w:hint="eastAsia" w:eastAsia="黑体;SimHei"/>
        </w:rPr>
        <w:t>第三章　动物疫病的控制</w:t>
      </w:r>
    </w:p>
    <w:p>
      <w:pPr>
        <w:pStyle w:val="Normal"/>
        <w:rPr>
          <w:rFonts w:ascii="黑体;SimHei" w:hAnsi="黑体;SimHei" w:eastAsia="黑体;SimHei" w:cs="Calibri" w:hint="eastAsia"/>
        </w:rPr>
      </w:pPr>
      <w:r>
        <w:rPr>
          <w:rFonts w:eastAsia="黑体;SimHei" w:cs="Calibri" w:hint="eastAsia" w:ascii="黑体;SimHei" w:hAnsi="黑体;SimHei"/>
        </w:rPr>
      </w:r>
    </w:p>
    <w:p>
      <w:pPr>
        <w:pStyle w:val="Normal"/>
        <w:rPr/>
      </w:pPr>
      <w:r>
        <w:rPr>
          <w:rFonts w:cs="Calibri" w:hint="eastAsia"/>
        </w:rPr>
        <w:t>　</w:t>
      </w:r>
      <w:r>
        <w:rPr>
          <w:rFonts w:ascii="黑体;SimHei" w:hAnsi="黑体;SimHei" w:cs="Calibri" w:hint="eastAsia" w:eastAsia="黑体;SimHei"/>
        </w:rPr>
        <w:t>　第二十四条</w:t>
      </w:r>
      <w:r>
        <w:rPr>
          <w:rFonts w:cs="Calibri" w:hint="eastAsia"/>
        </w:rPr>
        <w:t>　县级以上人民政府应当制定本行政区域内的重大动物疫病应急预案，并报上一级人民政府兽医主管部门备案。</w:t>
      </w:r>
    </w:p>
    <w:p>
      <w:pPr>
        <w:pStyle w:val="Normal"/>
        <w:rPr>
          <w:rFonts w:cs="Calibri" w:hint="eastAsia"/>
        </w:rPr>
      </w:pPr>
      <w:r>
        <w:rPr>
          <w:rFonts w:cs="Calibri" w:hint="eastAsia"/>
        </w:rPr>
        <w:t>　　发生重大动物疫情时，县级以上人民政府应当立即启动应急预案，依法对疫点、疫区和受威胁区采取控制、扑灭等措施。</w:t>
      </w:r>
    </w:p>
    <w:p>
      <w:pPr>
        <w:pStyle w:val="Normal"/>
        <w:rPr/>
      </w:pPr>
      <w:r>
        <w:rPr>
          <w:rFonts w:cs="Calibri" w:hint="eastAsia"/>
        </w:rPr>
        <w:t>　</w:t>
      </w:r>
      <w:r>
        <w:rPr>
          <w:rFonts w:ascii="黑体;SimHei" w:hAnsi="黑体;SimHei" w:cs="Calibri" w:hint="eastAsia" w:eastAsia="黑体;SimHei"/>
        </w:rPr>
        <w:t>　第二十五条</w:t>
      </w:r>
      <w:r>
        <w:rPr>
          <w:rFonts w:cs="Calibri" w:hint="eastAsia"/>
        </w:rPr>
        <w:t>　动物疫情由县级以上人民政府兽医主管部门认定；其中重大动物疫情由省人民政府兽医主管部门认定，必要时报国务院兽医主管部门认定。</w:t>
      </w:r>
    </w:p>
    <w:p>
      <w:pPr>
        <w:pStyle w:val="Normal"/>
        <w:rPr>
          <w:rFonts w:cs="Calibri" w:hint="eastAsia"/>
        </w:rPr>
      </w:pPr>
      <w:r>
        <w:rPr>
          <w:rFonts w:cs="Calibri" w:hint="eastAsia"/>
        </w:rPr>
        <w:t>　　省人民政府兽医主管部门根据国务院兽医主管部门的授权，公布本行政区域内的动物疫情，其他单位和个人不得发布动物疫情。</w:t>
      </w:r>
    </w:p>
    <w:p>
      <w:pPr>
        <w:pStyle w:val="Normal"/>
        <w:rPr/>
      </w:pPr>
      <w:r>
        <w:rPr>
          <w:rFonts w:ascii="黑体;SimHei" w:hAnsi="黑体;SimHei" w:cs="Calibri" w:hint="eastAsia" w:eastAsia="黑体;SimHei"/>
        </w:rPr>
        <w:t>　　第二十六条</w:t>
      </w:r>
      <w:r>
        <w:rPr>
          <w:rFonts w:cs="Calibri" w:hint="eastAsia"/>
        </w:rPr>
        <w:t>　县级以上人民政府设立的重大动物疫病防治指挥机构，统一领导、指挥重大动物疫情应急处置工作。兽医主管部门负责本级人民政府重大动物疫情应急处置日常工作。</w:t>
      </w:r>
    </w:p>
    <w:p>
      <w:pPr>
        <w:pStyle w:val="Normal"/>
        <w:rPr/>
      </w:pPr>
      <w:r>
        <w:rPr>
          <w:rFonts w:cs="Calibri" w:hint="eastAsia"/>
        </w:rPr>
        <w:t>　</w:t>
      </w:r>
      <w:r>
        <w:rPr>
          <w:rFonts w:ascii="黑体;SimHei" w:hAnsi="黑体;SimHei" w:cs="Calibri" w:hint="eastAsia" w:eastAsia="黑体;SimHei"/>
        </w:rPr>
        <w:t>　第二十七条</w:t>
      </w:r>
      <w:r>
        <w:rPr>
          <w:rFonts w:cs="Calibri" w:hint="eastAsia"/>
        </w:rPr>
        <w:t>　动物疫病风险评估结果表明具有较高程度动物疫病发生、传播风险的，县级以上人民政府兽医主管部门应当及时发出动物疫病风险警示，制定相应的预防、控制措施，并及时向社会公布。</w:t>
      </w:r>
    </w:p>
    <w:p>
      <w:pPr>
        <w:pStyle w:val="Normal"/>
        <w:rPr>
          <w:rFonts w:cs="Calibri" w:hint="eastAsia"/>
        </w:rPr>
      </w:pPr>
      <w:r>
        <w:rPr>
          <w:rFonts w:cs="Calibri" w:hint="eastAsia"/>
        </w:rPr>
        <w:t>　　动物疫病风险评估结果表明情况紧急、可能引发重大动物疫情的，县级以上人民政府兽医主管部门应当根据需要实施隔离、紧急免疫接种等临时控制措施。疫情风险增大时，经省人民政府批准，可以实施责令暂停销售和调入相关动物、动物产品，限制相关动物、动物产品移动等临时控制措施。重大动物疫情风险消除后，应当及时解除临时控制措施。</w:t>
      </w:r>
    </w:p>
    <w:p>
      <w:pPr>
        <w:pStyle w:val="Normal"/>
        <w:rPr/>
      </w:pPr>
      <w:r>
        <w:rPr>
          <w:rFonts w:ascii="黑体;SimHei" w:hAnsi="黑体;SimHei" w:cs="Calibri" w:hint="eastAsia" w:eastAsia="黑体;SimHei"/>
        </w:rPr>
        <w:t>　　第二十八条</w:t>
      </w:r>
      <w:r>
        <w:rPr>
          <w:rFonts w:cs="Calibri" w:hint="eastAsia"/>
        </w:rPr>
        <w:t>　县级以上人民政府兽医主管部门应当成立重大动物疫情应急预备队，定期进行培训和演练；建立健全重大动物疫情应急物资储备制度，及时更新、补充应急储备物资。</w:t>
      </w:r>
    </w:p>
    <w:p>
      <w:pPr>
        <w:pStyle w:val="Normal"/>
        <w:rPr/>
      </w:pPr>
      <w:r>
        <w:rPr>
          <w:rFonts w:cs="Calibri" w:hint="eastAsia"/>
        </w:rPr>
        <w:t>　</w:t>
      </w:r>
      <w:r>
        <w:rPr>
          <w:rFonts w:ascii="黑体;SimHei" w:hAnsi="黑体;SimHei" w:cs="Calibri" w:hint="eastAsia" w:eastAsia="黑体;SimHei"/>
        </w:rPr>
        <w:t>　第二十九条　</w:t>
      </w:r>
      <w:r>
        <w:rPr>
          <w:rFonts w:cs="Calibri" w:hint="eastAsia"/>
        </w:rPr>
        <w:t>下列动物、动物产品应当按照国家规定进行无害化处理，禁止随意丢弃、处置：</w:t>
      </w:r>
    </w:p>
    <w:p>
      <w:pPr>
        <w:pStyle w:val="Normal"/>
        <w:rPr>
          <w:rFonts w:cs="Calibri" w:hint="eastAsia"/>
        </w:rPr>
      </w:pPr>
      <w:r>
        <w:rPr>
          <w:rFonts w:cs="Calibri" w:hint="eastAsia"/>
        </w:rPr>
        <w:t>　　（一）病死、死因不明的动物；</w:t>
      </w:r>
    </w:p>
    <w:p>
      <w:pPr>
        <w:pStyle w:val="Normal"/>
        <w:rPr>
          <w:rFonts w:cs="Calibri" w:hint="eastAsia"/>
        </w:rPr>
      </w:pPr>
      <w:r>
        <w:rPr>
          <w:rFonts w:cs="Calibri" w:hint="eastAsia"/>
        </w:rPr>
        <w:t>　　（二）动物诊疗、教学科研活动中死亡的动物；</w:t>
      </w:r>
    </w:p>
    <w:p>
      <w:pPr>
        <w:pStyle w:val="Normal"/>
        <w:rPr>
          <w:rFonts w:cs="Calibri" w:hint="eastAsia"/>
        </w:rPr>
      </w:pPr>
      <w:r>
        <w:rPr>
          <w:rFonts w:cs="Calibri" w:hint="eastAsia"/>
        </w:rPr>
        <w:t>　　（三）染疫的动物、动物产品；</w:t>
      </w:r>
    </w:p>
    <w:p>
      <w:pPr>
        <w:pStyle w:val="Normal"/>
        <w:rPr>
          <w:rFonts w:cs="Calibri" w:hint="eastAsia"/>
        </w:rPr>
      </w:pPr>
      <w:r>
        <w:rPr>
          <w:rFonts w:cs="Calibri" w:hint="eastAsia"/>
        </w:rPr>
        <w:t>　　（四）经检疫不合格的动物、动物产品。</w:t>
      </w:r>
    </w:p>
    <w:p>
      <w:pPr>
        <w:pStyle w:val="Normal"/>
        <w:rPr/>
      </w:pPr>
      <w:r>
        <w:rPr>
          <w:rFonts w:cs="Calibri" w:hint="eastAsia"/>
        </w:rPr>
        <w:t>　</w:t>
      </w:r>
      <w:r>
        <w:rPr>
          <w:rFonts w:ascii="黑体;SimHei" w:hAnsi="黑体;SimHei" w:cs="Calibri" w:hint="eastAsia" w:eastAsia="黑体;SimHei"/>
        </w:rPr>
        <w:t>　第三十条</w:t>
      </w:r>
      <w:r>
        <w:rPr>
          <w:rFonts w:cs="Calibri" w:hint="eastAsia"/>
        </w:rPr>
        <w:t>　设区的市、自治州人民政府应当建立健全动物、动物产品无害化收集处理制度，并根据本地区动物养殖、疫病发生等实际，统筹规划建设动物、动物产品无害化处理场所。</w:t>
      </w:r>
    </w:p>
    <w:p>
      <w:pPr>
        <w:pStyle w:val="Normal"/>
        <w:rPr>
          <w:rFonts w:cs="Calibri" w:hint="eastAsia"/>
        </w:rPr>
      </w:pPr>
      <w:r>
        <w:rPr>
          <w:rFonts w:cs="Calibri" w:hint="eastAsia"/>
        </w:rPr>
        <w:t>　　鼓励单位和个人投资建设动物、动物产品无害化处理设施，向社会提供无害化处理服务。</w:t>
      </w:r>
    </w:p>
    <w:p>
      <w:pPr>
        <w:pStyle w:val="Normal"/>
        <w:rPr/>
      </w:pPr>
      <w:r>
        <w:rPr>
          <w:rFonts w:cs="Calibri" w:hint="eastAsia"/>
        </w:rPr>
        <w:t>　</w:t>
      </w:r>
      <w:r>
        <w:rPr>
          <w:rFonts w:ascii="黑体;SimHei" w:hAnsi="黑体;SimHei" w:cs="Calibri" w:hint="eastAsia" w:eastAsia="黑体;SimHei"/>
        </w:rPr>
        <w:t>　第三十一条</w:t>
      </w:r>
      <w:r>
        <w:rPr>
          <w:rFonts w:cs="Calibri" w:hint="eastAsia"/>
        </w:rPr>
        <w:t>　对在动物疫病预防和控制、扑灭过程中强制扑杀的动物、销毁的动物产品，以及因依法实施强制免疫造成动物应激死亡的，县级以上人民政府应当根据国家规定给予补偿。</w:t>
      </w:r>
    </w:p>
    <w:p>
      <w:pPr>
        <w:pStyle w:val="Normal"/>
        <w:rPr>
          <w:rFonts w:cs="Calibri" w:hint="eastAsia"/>
        </w:rPr>
      </w:pPr>
      <w:r>
        <w:rPr>
          <w:rFonts w:cs="Calibri" w:hint="eastAsia"/>
        </w:rPr>
      </w:r>
    </w:p>
    <w:p>
      <w:pPr>
        <w:pStyle w:val="Normal"/>
        <w:jc w:val="center"/>
        <w:rPr>
          <w:rFonts w:ascii="黑体;SimHei" w:hAnsi="黑体;SimHei" w:eastAsia="黑体;SimHei" w:cs="Calibri" w:hint="eastAsia"/>
        </w:rPr>
      </w:pPr>
      <w:r>
        <w:rPr>
          <w:rFonts w:ascii="黑体;SimHei" w:hAnsi="黑体;SimHei" w:cs="Calibri" w:hint="eastAsia" w:eastAsia="黑体;SimHei"/>
        </w:rPr>
        <w:t>第四章　动物和动物产品的检疫</w:t>
      </w:r>
    </w:p>
    <w:p>
      <w:pPr>
        <w:pStyle w:val="Normal"/>
        <w:rPr>
          <w:rFonts w:ascii="黑体;SimHei" w:hAnsi="黑体;SimHei" w:eastAsia="黑体;SimHei" w:cs="Calibri" w:hint="eastAsia"/>
        </w:rPr>
      </w:pPr>
      <w:r>
        <w:rPr>
          <w:rFonts w:eastAsia="黑体;SimHei" w:cs="Calibri" w:hint="eastAsia" w:ascii="黑体;SimHei" w:hAnsi="黑体;SimHei"/>
        </w:rPr>
      </w:r>
    </w:p>
    <w:p>
      <w:pPr>
        <w:pStyle w:val="Normal"/>
        <w:rPr/>
      </w:pPr>
      <w:r>
        <w:rPr>
          <w:rFonts w:cs="Calibri" w:hint="eastAsia"/>
        </w:rPr>
        <w:t>　</w:t>
      </w:r>
      <w:r>
        <w:rPr>
          <w:rFonts w:ascii="黑体;SimHei" w:hAnsi="黑体;SimHei" w:cs="Calibri" w:hint="eastAsia" w:eastAsia="黑体;SimHei"/>
        </w:rPr>
        <w:t>　第三十二条</w:t>
      </w:r>
      <w:r>
        <w:rPr>
          <w:rFonts w:cs="Calibri" w:hint="eastAsia"/>
        </w:rPr>
        <w:t>　实行动物、动物产品检疫申报制度。动物、动物产品离开产地或者动物屠宰前，生产经营者应当向动物卫生监督机构申报检疫。</w:t>
      </w:r>
    </w:p>
    <w:p>
      <w:pPr>
        <w:pStyle w:val="Normal"/>
        <w:rPr>
          <w:rFonts w:cs="Calibri" w:hint="eastAsia"/>
        </w:rPr>
      </w:pPr>
      <w:r>
        <w:rPr>
          <w:rFonts w:cs="Calibri" w:hint="eastAsia"/>
        </w:rPr>
        <w:t>　　动物卫生监督机构接到检疫申报后，应当及时指派官方兽医对动物、动物产品实施现场检疫</w:t>
      </w:r>
      <w:r>
        <w:rPr>
          <w:rFonts w:cs="Calibri" w:hint="eastAsia"/>
        </w:rPr>
        <w:t>;</w:t>
      </w:r>
      <w:r>
        <w:rPr>
          <w:rFonts w:cs="Calibri" w:hint="eastAsia"/>
        </w:rPr>
        <w:t>检疫合格的，出具检疫证明、加施检疫标志</w:t>
      </w:r>
      <w:r>
        <w:rPr>
          <w:rFonts w:cs="Calibri" w:hint="eastAsia"/>
        </w:rPr>
        <w:t>;</w:t>
      </w:r>
      <w:r>
        <w:rPr>
          <w:rFonts w:cs="Calibri" w:hint="eastAsia"/>
        </w:rPr>
        <w:t>检疫不合格的，出具检疫处理通知单，并监督生产经营者按照有关规定处理。</w:t>
      </w:r>
    </w:p>
    <w:p>
      <w:pPr>
        <w:pStyle w:val="Normal"/>
        <w:rPr/>
      </w:pPr>
      <w:r>
        <w:rPr>
          <w:rFonts w:cs="Calibri" w:hint="eastAsia"/>
        </w:rPr>
        <w:t>　</w:t>
      </w:r>
      <w:r>
        <w:rPr>
          <w:rFonts w:ascii="黑体;SimHei" w:hAnsi="黑体;SimHei" w:cs="Calibri" w:hint="eastAsia" w:eastAsia="黑体;SimHei"/>
        </w:rPr>
        <w:t>　第三十三条　</w:t>
      </w:r>
      <w:r>
        <w:rPr>
          <w:rFonts w:cs="Calibri" w:hint="eastAsia"/>
        </w:rPr>
        <w:t>有下列情形之一的，动物卫生监督机构不予受理检疫申报：</w:t>
      </w:r>
    </w:p>
    <w:p>
      <w:pPr>
        <w:pStyle w:val="Normal"/>
        <w:rPr>
          <w:rFonts w:cs="Calibri" w:hint="eastAsia"/>
        </w:rPr>
      </w:pPr>
      <w:r>
        <w:rPr>
          <w:rFonts w:cs="Calibri" w:hint="eastAsia"/>
        </w:rPr>
        <w:t>　　（一）未按规定进行强制免疫或者不在有效保护期内的</w:t>
      </w:r>
      <w:r>
        <w:rPr>
          <w:rFonts w:cs="Calibri" w:hint="eastAsia"/>
        </w:rPr>
        <w:t>;</w:t>
      </w:r>
    </w:p>
    <w:p>
      <w:pPr>
        <w:pStyle w:val="Normal"/>
        <w:rPr>
          <w:rFonts w:cs="Calibri" w:hint="eastAsia"/>
        </w:rPr>
      </w:pPr>
      <w:r>
        <w:rPr>
          <w:rFonts w:cs="Calibri" w:hint="eastAsia"/>
        </w:rPr>
        <w:t>　　（二）未按规定进行实验室疫病监测、检测，或者监测、检测结果不符合要求的</w:t>
      </w:r>
      <w:r>
        <w:rPr>
          <w:rFonts w:cs="Calibri" w:hint="eastAsia"/>
        </w:rPr>
        <w:t>;</w:t>
      </w:r>
    </w:p>
    <w:p>
      <w:pPr>
        <w:pStyle w:val="Normal"/>
        <w:rPr>
          <w:rFonts w:cs="Calibri" w:hint="eastAsia"/>
        </w:rPr>
      </w:pPr>
      <w:r>
        <w:rPr>
          <w:rFonts w:cs="Calibri" w:hint="eastAsia"/>
        </w:rPr>
        <w:t>　　（三）养殖档案相关记录不全的</w:t>
      </w:r>
      <w:r>
        <w:rPr>
          <w:rFonts w:cs="Calibri" w:hint="eastAsia"/>
        </w:rPr>
        <w:t>;</w:t>
      </w:r>
    </w:p>
    <w:p>
      <w:pPr>
        <w:pStyle w:val="Normal"/>
        <w:rPr>
          <w:rFonts w:cs="Calibri" w:hint="eastAsia"/>
        </w:rPr>
      </w:pPr>
      <w:r>
        <w:rPr>
          <w:rFonts w:cs="Calibri" w:hint="eastAsia"/>
        </w:rPr>
        <w:t>　　（四）法律、法规规定的其他情形。</w:t>
      </w:r>
    </w:p>
    <w:p>
      <w:pPr>
        <w:pStyle w:val="Normal"/>
        <w:rPr/>
      </w:pPr>
      <w:r>
        <w:rPr>
          <w:rFonts w:ascii="黑体;SimHei" w:hAnsi="黑体;SimHei" w:cs="Calibri" w:hint="eastAsia" w:eastAsia="黑体;SimHei"/>
        </w:rPr>
        <w:t>　　第三十四条　</w:t>
      </w:r>
      <w:r>
        <w:rPr>
          <w:rFonts w:cs="Calibri" w:hint="eastAsia"/>
        </w:rPr>
        <w:t>动物卫生监督机构应当根据地域环境和动物养殖规模，合理设立动物检疫报检点，并向社会公布。检疫报检点应当公示检疫程序、检疫范围、检疫对象、检疫内容和官方兽医姓名、报检电话、监督举报电话等内容。</w:t>
      </w:r>
    </w:p>
    <w:p>
      <w:pPr>
        <w:pStyle w:val="Normal"/>
        <w:rPr>
          <w:rFonts w:cs="Calibri" w:hint="eastAsia"/>
        </w:rPr>
      </w:pPr>
      <w:r>
        <w:rPr>
          <w:rFonts w:cs="Calibri" w:hint="eastAsia"/>
        </w:rPr>
        <w:t>　　动物卫生监督机构应当向具有定点屠宰资格的屠宰场派驻官方兽医，具体实施检疫。</w:t>
      </w:r>
    </w:p>
    <w:p>
      <w:pPr>
        <w:pStyle w:val="Normal"/>
        <w:rPr/>
      </w:pPr>
      <w:r>
        <w:rPr>
          <w:rFonts w:cs="Calibri" w:hint="eastAsia"/>
        </w:rPr>
        <w:t>　</w:t>
      </w:r>
      <w:r>
        <w:rPr>
          <w:rFonts w:ascii="黑体;SimHei" w:hAnsi="黑体;SimHei" w:cs="Calibri" w:hint="eastAsia" w:eastAsia="黑体;SimHei"/>
        </w:rPr>
        <w:t>　第三十五条</w:t>
      </w:r>
      <w:r>
        <w:rPr>
          <w:rFonts w:cs="Calibri" w:hint="eastAsia"/>
        </w:rPr>
        <w:t>　屠宰、经营、运输以及参加展览、演出和比赛的动物，应当有检疫证明。</w:t>
      </w:r>
    </w:p>
    <w:p>
      <w:pPr>
        <w:pStyle w:val="Normal"/>
        <w:rPr>
          <w:rFonts w:cs="Calibri" w:hint="eastAsia"/>
        </w:rPr>
      </w:pPr>
      <w:r>
        <w:rPr>
          <w:rFonts w:cs="Calibri" w:hint="eastAsia"/>
        </w:rPr>
        <w:t>　　经营、运输和贮藏的动物产品，应当附有检疫证明和检疫标志。</w:t>
      </w:r>
    </w:p>
    <w:p>
      <w:pPr>
        <w:pStyle w:val="Normal"/>
        <w:rPr>
          <w:rFonts w:cs="Calibri" w:hint="eastAsia"/>
        </w:rPr>
      </w:pPr>
      <w:r>
        <w:rPr>
          <w:rFonts w:cs="Calibri" w:hint="eastAsia"/>
        </w:rPr>
      </w:r>
    </w:p>
    <w:p>
      <w:pPr>
        <w:pStyle w:val="Normal"/>
        <w:jc w:val="center"/>
        <w:rPr>
          <w:rFonts w:ascii="黑体;SimHei" w:hAnsi="黑体;SimHei" w:eastAsia="黑体;SimHei" w:cs="Calibri" w:hint="eastAsia"/>
        </w:rPr>
      </w:pPr>
      <w:r>
        <w:rPr>
          <w:rFonts w:ascii="黑体;SimHei" w:hAnsi="黑体;SimHei" w:cs="Calibri" w:hint="eastAsia" w:eastAsia="黑体;SimHei"/>
        </w:rPr>
        <w:t>第五章　监督管理</w:t>
      </w:r>
    </w:p>
    <w:p>
      <w:pPr>
        <w:pStyle w:val="Normal"/>
        <w:rPr>
          <w:rFonts w:ascii="黑体;SimHei" w:hAnsi="黑体;SimHei" w:eastAsia="黑体;SimHei" w:cs="Calibri" w:hint="eastAsia"/>
        </w:rPr>
      </w:pPr>
      <w:r>
        <w:rPr>
          <w:rFonts w:eastAsia="黑体;SimHei" w:cs="Calibri" w:hint="eastAsia" w:ascii="黑体;SimHei" w:hAnsi="黑体;SimHei"/>
        </w:rPr>
      </w:r>
    </w:p>
    <w:p>
      <w:pPr>
        <w:pStyle w:val="Normal"/>
        <w:rPr/>
      </w:pPr>
      <w:r>
        <w:rPr>
          <w:rFonts w:cs="Calibri" w:hint="eastAsia"/>
        </w:rPr>
        <w:t>　</w:t>
      </w:r>
      <w:r>
        <w:rPr>
          <w:rFonts w:ascii="黑体;SimHei" w:hAnsi="黑体;SimHei" w:cs="Calibri" w:hint="eastAsia" w:eastAsia="黑体;SimHei"/>
        </w:rPr>
        <w:t>　第三十六条</w:t>
      </w:r>
      <w:r>
        <w:rPr>
          <w:rFonts w:cs="Calibri" w:hint="eastAsia"/>
        </w:rPr>
        <w:t>　县级以上人民政府兽医主管部门应当加强畜禽标识、养殖档案信息和信息采集传输、数据分析处理能力建设，实施动物、动物产品可追溯管理制度。</w:t>
      </w:r>
    </w:p>
    <w:p>
      <w:pPr>
        <w:pStyle w:val="Normal"/>
        <w:rPr>
          <w:rFonts w:cs="Calibri" w:hint="eastAsia"/>
        </w:rPr>
      </w:pPr>
      <w:r>
        <w:rPr>
          <w:rFonts w:cs="Calibri" w:hint="eastAsia"/>
        </w:rPr>
        <w:t>　　动物、动物产品生产经营者应当配合做好动物防疫信息采集工作，及时将相关信息传至动物防疫管理系统。</w:t>
      </w:r>
    </w:p>
    <w:p>
      <w:pPr>
        <w:pStyle w:val="Normal"/>
        <w:rPr/>
      </w:pPr>
      <w:r>
        <w:rPr>
          <w:rFonts w:cs="Calibri" w:hint="eastAsia"/>
        </w:rPr>
        <w:t>　</w:t>
      </w:r>
      <w:r>
        <w:rPr>
          <w:rFonts w:ascii="黑体;SimHei" w:hAnsi="黑体;SimHei" w:cs="Calibri" w:hint="eastAsia" w:eastAsia="黑体;SimHei"/>
        </w:rPr>
        <w:t>　第三十七条</w:t>
      </w:r>
      <w:r>
        <w:rPr>
          <w:rFonts w:cs="Calibri" w:hint="eastAsia"/>
        </w:rPr>
        <w:t>　从省外引进动物、动物产品，应当从省人民政府指定的运输通道及道口运入，携带检疫证明、检疫标志以及检疫审批或者申报备案资料，向省人民政府批准设立的动物防疫监督检查站报检；动物防疫监督检查站应当查验相关证明资料，抽查抽检运载动物、动物产品，对运输工具、包装物等进行消毒。</w:t>
      </w:r>
    </w:p>
    <w:p>
      <w:pPr>
        <w:pStyle w:val="Normal"/>
        <w:rPr>
          <w:rFonts w:cs="Calibri" w:hint="eastAsia"/>
        </w:rPr>
      </w:pPr>
      <w:r>
        <w:rPr>
          <w:rFonts w:cs="Calibri" w:hint="eastAsia"/>
        </w:rPr>
        <w:t>　　任何单位和个人不得接收未经动物防疫监督检查站检查确认的动物、动物产品。</w:t>
      </w:r>
    </w:p>
    <w:p>
      <w:pPr>
        <w:pStyle w:val="Normal"/>
        <w:rPr/>
      </w:pPr>
      <w:r>
        <w:rPr>
          <w:rFonts w:cs="Calibri" w:hint="eastAsia"/>
        </w:rPr>
        <w:t>　</w:t>
      </w:r>
      <w:r>
        <w:rPr>
          <w:rFonts w:ascii="黑体;SimHei" w:hAnsi="黑体;SimHei" w:cs="Calibri" w:hint="eastAsia" w:eastAsia="黑体;SimHei"/>
        </w:rPr>
        <w:t>　第三十八条　</w:t>
      </w:r>
      <w:r>
        <w:rPr>
          <w:rFonts w:cs="Calibri" w:hint="eastAsia"/>
        </w:rPr>
        <w:t>从省外引进种用、乳用动物应当从具有种畜、种禽生产许可证和动物防疫条件合格证的种畜、种禽养殖场引进。引进种用、乳用动物的单位和个人，应当向省动物卫生监督机构申请检疫审批。</w:t>
      </w:r>
    </w:p>
    <w:p>
      <w:pPr>
        <w:pStyle w:val="Normal"/>
        <w:rPr>
          <w:rFonts w:cs="Calibri" w:hint="eastAsia"/>
        </w:rPr>
      </w:pPr>
      <w:r>
        <w:rPr>
          <w:rFonts w:cs="Calibri" w:hint="eastAsia"/>
        </w:rPr>
        <w:t>　　从省外引进非种用、非乳用动物应当从具有动物防疫条件合格证的养殖场引进。引进非种用、非乳用动物的单位和个人，应当向县级人民政府动物卫生监督机构报告，经确定产地无疫情后方可引进。</w:t>
      </w:r>
    </w:p>
    <w:p>
      <w:pPr>
        <w:pStyle w:val="Normal"/>
        <w:rPr/>
      </w:pPr>
      <w:r>
        <w:rPr>
          <w:rFonts w:ascii="黑体;SimHei" w:hAnsi="黑体;SimHei" w:cs="Calibri" w:hint="eastAsia" w:eastAsia="黑体;SimHei"/>
        </w:rPr>
        <w:t>　　第三十九条　</w:t>
      </w:r>
      <w:r>
        <w:rPr>
          <w:rFonts w:cs="Calibri" w:hint="eastAsia"/>
        </w:rPr>
        <w:t>县级以上人民政府兽医主管部门应当建立养殖、屠宰企业信用档案，将未依法履行动物防疫义务引发重大动物疫情或者造成重大社会影响的企业和个人纳入不良信用记录，并通过新闻媒体向社会公布重大或者典型的动物防疫违法案件相关信息。</w:t>
      </w:r>
    </w:p>
    <w:p>
      <w:pPr>
        <w:pStyle w:val="Normal"/>
        <w:rPr>
          <w:rFonts w:cs="Calibri" w:hint="eastAsia"/>
        </w:rPr>
      </w:pPr>
      <w:r>
        <w:rPr>
          <w:rFonts w:cs="Calibri" w:hint="eastAsia"/>
        </w:rPr>
      </w:r>
    </w:p>
    <w:p>
      <w:pPr>
        <w:pStyle w:val="Normal"/>
        <w:jc w:val="center"/>
        <w:rPr>
          <w:rFonts w:ascii="黑体;SimHei" w:hAnsi="黑体;SimHei" w:eastAsia="黑体;SimHei" w:cs="Calibri" w:hint="eastAsia"/>
        </w:rPr>
      </w:pPr>
      <w:r>
        <w:rPr>
          <w:rFonts w:ascii="黑体;SimHei" w:hAnsi="黑体;SimHei" w:cs="Calibri" w:hint="eastAsia" w:eastAsia="黑体;SimHei"/>
        </w:rPr>
        <w:t>第六章　法律责任</w:t>
      </w:r>
    </w:p>
    <w:p>
      <w:pPr>
        <w:pStyle w:val="Normal"/>
        <w:rPr>
          <w:rFonts w:ascii="黑体;SimHei" w:hAnsi="黑体;SimHei" w:eastAsia="黑体;SimHei" w:cs="Calibri" w:hint="eastAsia"/>
        </w:rPr>
      </w:pPr>
      <w:r>
        <w:rPr>
          <w:rFonts w:eastAsia="黑体;SimHei" w:cs="Calibri" w:hint="eastAsia" w:ascii="黑体;SimHei" w:hAnsi="黑体;SimHei"/>
        </w:rPr>
      </w:r>
    </w:p>
    <w:p>
      <w:pPr>
        <w:pStyle w:val="Normal"/>
        <w:rPr/>
      </w:pPr>
      <w:r>
        <w:rPr>
          <w:rFonts w:ascii="黑体;SimHei" w:hAnsi="黑体;SimHei" w:cs="Calibri" w:hint="eastAsia" w:eastAsia="黑体;SimHei"/>
        </w:rPr>
        <w:t>　　第四十条</w:t>
      </w:r>
      <w:r>
        <w:rPr>
          <w:rFonts w:cs="Calibri" w:hint="eastAsia"/>
        </w:rPr>
        <w:t>　违反本条例规定的行为，法律、行政法规已规定法律责任的，从其规定。</w:t>
      </w:r>
    </w:p>
    <w:p>
      <w:pPr>
        <w:pStyle w:val="Normal"/>
        <w:rPr/>
      </w:pPr>
      <w:r>
        <w:rPr>
          <w:rFonts w:cs="Calibri" w:hint="eastAsia"/>
        </w:rPr>
        <w:t>　</w:t>
      </w:r>
      <w:r>
        <w:rPr>
          <w:rFonts w:ascii="黑体;SimHei" w:hAnsi="黑体;SimHei" w:cs="Calibri" w:hint="eastAsia" w:eastAsia="黑体;SimHei"/>
        </w:rPr>
        <w:t>　第四十一条　</w:t>
      </w:r>
      <w:r>
        <w:rPr>
          <w:rFonts w:cs="Calibri" w:hint="eastAsia"/>
        </w:rPr>
        <w:t>违反本条例规定，有下列行为之一的，由动物卫生监督机构责令限期改正；逾期未改正的，处以一千元以上五千元以下罚款：</w:t>
      </w:r>
    </w:p>
    <w:p>
      <w:pPr>
        <w:pStyle w:val="Normal"/>
        <w:rPr>
          <w:rFonts w:cs="Calibri" w:hint="eastAsia"/>
        </w:rPr>
      </w:pPr>
      <w:r>
        <w:rPr>
          <w:rFonts w:cs="Calibri" w:hint="eastAsia"/>
        </w:rPr>
        <w:t>　　（一）未按规定执行动物防疫制度的；</w:t>
      </w:r>
    </w:p>
    <w:p>
      <w:pPr>
        <w:pStyle w:val="Normal"/>
        <w:rPr>
          <w:rFonts w:cs="Calibri" w:hint="eastAsia"/>
        </w:rPr>
      </w:pPr>
      <w:r>
        <w:rPr>
          <w:rFonts w:cs="Calibri" w:hint="eastAsia"/>
        </w:rPr>
        <w:t>　　（二）无害化处理设施设备或者清洗消毒设施设备未正常运行的；</w:t>
      </w:r>
    </w:p>
    <w:p>
      <w:pPr>
        <w:pStyle w:val="Normal"/>
        <w:rPr>
          <w:rFonts w:cs="Calibri" w:hint="eastAsia"/>
        </w:rPr>
      </w:pPr>
      <w:r>
        <w:rPr>
          <w:rFonts w:cs="Calibri" w:hint="eastAsia"/>
        </w:rPr>
        <w:t>　　（三）未建立健全检疫、免疫、用药、无害化处理等相关档案的；</w:t>
      </w:r>
    </w:p>
    <w:p>
      <w:pPr>
        <w:pStyle w:val="Normal"/>
        <w:rPr>
          <w:rFonts w:cs="Calibri" w:hint="eastAsia"/>
        </w:rPr>
      </w:pPr>
      <w:r>
        <w:rPr>
          <w:rFonts w:cs="Calibri" w:hint="eastAsia"/>
        </w:rPr>
        <w:t>　　（四）未按规定向动物卫生监督机构报告动物防疫工作情况和病死动物、检疫不合格动物、动物产品处理情况的。</w:t>
      </w:r>
    </w:p>
    <w:p>
      <w:pPr>
        <w:pStyle w:val="Normal"/>
        <w:rPr/>
      </w:pPr>
      <w:r>
        <w:rPr>
          <w:rFonts w:cs="Calibri" w:hint="eastAsia"/>
        </w:rPr>
        <w:t>　</w:t>
      </w:r>
      <w:r>
        <w:rPr>
          <w:rFonts w:ascii="黑体;SimHei" w:hAnsi="黑体;SimHei" w:cs="Calibri" w:hint="eastAsia" w:eastAsia="黑体;SimHei"/>
        </w:rPr>
        <w:t>　第四十二条　</w:t>
      </w:r>
      <w:r>
        <w:rPr>
          <w:rFonts w:cs="Calibri" w:hint="eastAsia"/>
        </w:rPr>
        <w:t>违反本条例规定，未按规定加施畜禽标识的，由动物卫生监督机构责令改正；拒不改正的，处以二百元以上一千元以下罚款。</w:t>
      </w:r>
    </w:p>
    <w:p>
      <w:pPr>
        <w:pStyle w:val="Normal"/>
        <w:rPr/>
      </w:pPr>
      <w:r>
        <w:rPr>
          <w:rFonts w:cs="Calibri" w:hint="eastAsia"/>
        </w:rPr>
        <w:t>　</w:t>
      </w:r>
      <w:r>
        <w:rPr>
          <w:rFonts w:ascii="黑体;SimHei" w:hAnsi="黑体;SimHei" w:cs="Calibri" w:hint="eastAsia" w:eastAsia="黑体;SimHei"/>
        </w:rPr>
        <w:t>　第四十三条　</w:t>
      </w:r>
      <w:r>
        <w:rPr>
          <w:rFonts w:cs="Calibri" w:hint="eastAsia"/>
        </w:rPr>
        <w:t>违反本条例规定，未按规定进行犬免疫接种的，由动物卫生监督机构责令限期改正，给予警告；拒不改正的，由动物卫生监督机构代作处理，所需费用由违法行为人承担，并处一千元以下罚款。</w:t>
      </w:r>
    </w:p>
    <w:p>
      <w:pPr>
        <w:pStyle w:val="Normal"/>
        <w:rPr/>
      </w:pPr>
      <w:r>
        <w:rPr>
          <w:rFonts w:cs="Calibri" w:hint="eastAsia"/>
        </w:rPr>
        <w:t>　</w:t>
      </w:r>
      <w:r>
        <w:rPr>
          <w:rFonts w:ascii="黑体;SimHei" w:hAnsi="黑体;SimHei" w:cs="Calibri" w:hint="eastAsia" w:eastAsia="黑体;SimHei"/>
        </w:rPr>
        <w:t>　第四十四条</w:t>
      </w:r>
      <w:r>
        <w:rPr>
          <w:rFonts w:cs="Calibri" w:hint="eastAsia"/>
        </w:rPr>
        <w:t>　违反本条例规定，有下列行为之一的，由动物卫生监督机构责令改正，处以一千元以上五千元以下罚款；拒不改正或者导致动物疫情传播、流行的，处以一万元以上三万元以下罚款：</w:t>
      </w:r>
    </w:p>
    <w:p>
      <w:pPr>
        <w:pStyle w:val="Normal"/>
        <w:rPr>
          <w:rFonts w:cs="Calibri" w:hint="eastAsia"/>
        </w:rPr>
      </w:pPr>
      <w:r>
        <w:rPr>
          <w:rFonts w:cs="Calibri" w:hint="eastAsia"/>
        </w:rPr>
        <w:t>　　（一）从省外未取得种畜、种禽生产许可证和动物防疫条件合格证的养殖场引进种用、乳用动物的；</w:t>
      </w:r>
    </w:p>
    <w:p>
      <w:pPr>
        <w:pStyle w:val="Normal"/>
        <w:rPr>
          <w:rFonts w:cs="Calibri" w:hint="eastAsia"/>
        </w:rPr>
      </w:pPr>
      <w:r>
        <w:rPr>
          <w:rFonts w:cs="Calibri" w:hint="eastAsia"/>
        </w:rPr>
        <w:t>　　（二）从省外未取得动物防疫条件合格证的养殖场引进非种用、非乳用动物的；</w:t>
      </w:r>
    </w:p>
    <w:p>
      <w:pPr>
        <w:pStyle w:val="Normal"/>
        <w:rPr>
          <w:rFonts w:cs="Calibri" w:hint="eastAsia"/>
        </w:rPr>
      </w:pPr>
      <w:r>
        <w:rPr>
          <w:rFonts w:cs="Calibri" w:hint="eastAsia"/>
        </w:rPr>
        <w:t>　　（三）未从指定的运输通道及道口运入动物、动物产品的；</w:t>
      </w:r>
    </w:p>
    <w:p>
      <w:pPr>
        <w:pStyle w:val="Normal"/>
        <w:rPr>
          <w:rFonts w:cs="Calibri" w:hint="eastAsia"/>
        </w:rPr>
      </w:pPr>
      <w:r>
        <w:rPr>
          <w:rFonts w:cs="Calibri" w:hint="eastAsia"/>
        </w:rPr>
        <w:t>　　（四）从省外运入动物、动物产品未向动物防疫监督检查站报检的；</w:t>
      </w:r>
    </w:p>
    <w:p>
      <w:pPr>
        <w:pStyle w:val="Normal"/>
        <w:rPr>
          <w:rFonts w:cs="Calibri" w:hint="eastAsia"/>
        </w:rPr>
      </w:pPr>
      <w:r>
        <w:rPr>
          <w:rFonts w:cs="Calibri" w:hint="eastAsia"/>
        </w:rPr>
        <w:t>　　（五）接收未经动物防疫监督检查站检查确认的动物、动物产品的。</w:t>
      </w:r>
    </w:p>
    <w:p>
      <w:pPr>
        <w:pStyle w:val="Normal"/>
        <w:rPr/>
      </w:pPr>
      <w:r>
        <w:rPr>
          <w:rFonts w:cs="Calibri" w:hint="eastAsia"/>
        </w:rPr>
        <w:t>　</w:t>
      </w:r>
      <w:r>
        <w:rPr>
          <w:rFonts w:ascii="黑体;SimHei" w:hAnsi="黑体;SimHei" w:cs="Calibri" w:hint="eastAsia" w:eastAsia="黑体;SimHei"/>
        </w:rPr>
        <w:t>　第四十五条</w:t>
      </w:r>
      <w:r>
        <w:rPr>
          <w:rFonts w:cs="Calibri" w:hint="eastAsia"/>
        </w:rPr>
        <w:t>　地方各级人民政府、县级以上人民政府兽医主管部门及其他相关部门、动物卫生监督机构、动物疫病预防控制机构及其工作人员未依照本条例规定履行职责，在动物防疫工作中滥用职权、玩忽职守或者徇私舞弊的，依法给予处分；构成犯罪的，依法追究刑事责任。</w:t>
      </w:r>
    </w:p>
    <w:p>
      <w:pPr>
        <w:pStyle w:val="Normal"/>
        <w:rPr>
          <w:rFonts w:cs="Calibri" w:hint="eastAsia"/>
        </w:rPr>
      </w:pPr>
      <w:r>
        <w:rPr>
          <w:rFonts w:cs="Calibri" w:hint="eastAsia"/>
        </w:rPr>
      </w:r>
    </w:p>
    <w:p>
      <w:pPr>
        <w:pStyle w:val="Normal"/>
        <w:jc w:val="center"/>
        <w:rPr>
          <w:rFonts w:ascii="黑体;SimHei" w:hAnsi="黑体;SimHei" w:eastAsia="黑体;SimHei" w:cs="Calibri" w:hint="eastAsia"/>
        </w:rPr>
      </w:pPr>
      <w:r>
        <w:rPr>
          <w:rFonts w:ascii="黑体;SimHei" w:hAnsi="黑体;SimHei" w:cs="Calibri" w:hint="eastAsia" w:eastAsia="黑体;SimHei"/>
        </w:rPr>
        <w:t>第七章　附则</w:t>
      </w:r>
    </w:p>
    <w:p>
      <w:pPr>
        <w:pStyle w:val="Normal"/>
        <w:rPr>
          <w:rFonts w:ascii="黑体;SimHei" w:hAnsi="黑体;SimHei" w:eastAsia="黑体;SimHei" w:cs="Calibri" w:hint="eastAsia"/>
        </w:rPr>
      </w:pPr>
      <w:r>
        <w:rPr>
          <w:rFonts w:eastAsia="黑体;SimHei" w:cs="Calibri" w:hint="eastAsia" w:ascii="黑体;SimHei" w:hAnsi="黑体;SimHei"/>
        </w:rPr>
      </w:r>
    </w:p>
    <w:p>
      <w:pPr>
        <w:pStyle w:val="Normal"/>
        <w:rPr/>
      </w:pPr>
      <w:r>
        <w:rPr>
          <w:rFonts w:cs="Calibri" w:hint="eastAsia"/>
        </w:rPr>
        <w:t>　</w:t>
      </w:r>
      <w:r>
        <w:rPr>
          <w:rFonts w:ascii="黑体;SimHei" w:hAnsi="黑体;SimHei" w:cs="Calibri" w:hint="eastAsia" w:eastAsia="黑体;SimHei"/>
        </w:rPr>
        <w:t>　第四十六条</w:t>
      </w:r>
      <w:r>
        <w:rPr>
          <w:rFonts w:cs="Calibri" w:hint="eastAsia"/>
        </w:rPr>
        <w:t>　本条例中下列用语的含义</w:t>
      </w:r>
      <w:r>
        <w:rPr>
          <w:rFonts w:cs="Calibri" w:hint="eastAsia"/>
        </w:rPr>
        <w:t>:</w:t>
      </w:r>
    </w:p>
    <w:p>
      <w:pPr>
        <w:pStyle w:val="Normal"/>
        <w:rPr>
          <w:rFonts w:cs="Calibri" w:hint="eastAsia"/>
        </w:rPr>
      </w:pPr>
      <w:r>
        <w:rPr>
          <w:rFonts w:cs="Calibri" w:hint="eastAsia"/>
        </w:rPr>
        <w:t>　　（一）生物安全隔离区，是指处于同一生物安全管理体系中，包含一种或者多种规定动物疫病卫生状况清楚的特定动物群体，并对规定动物疫病采取了必要的监测、控制和生物安全措施的一个或者多个动物养殖、屠宰加工等生产单元。</w:t>
      </w:r>
    </w:p>
    <w:p>
      <w:pPr>
        <w:pStyle w:val="Normal"/>
        <w:rPr>
          <w:rFonts w:cs="Calibri" w:hint="eastAsia"/>
        </w:rPr>
      </w:pPr>
      <w:r>
        <w:rPr>
          <w:rFonts w:cs="Calibri" w:hint="eastAsia"/>
        </w:rPr>
        <w:t>　　（二）无规定动物疫病区，是指具有天然屏障或者采取人工措施，在一定期限内没有发生规定的一种或者几种动物疫病，并经验收合格的区域。</w:t>
      </w:r>
    </w:p>
    <w:p>
      <w:pPr>
        <w:pStyle w:val="Normal"/>
        <w:rPr>
          <w:rFonts w:cs="Calibri" w:hint="eastAsia"/>
        </w:rPr>
      </w:pPr>
      <w:r>
        <w:rPr>
          <w:rFonts w:cs="Calibri" w:hint="eastAsia"/>
        </w:rPr>
        <w:t>　　（三）官方兽医，是指具备规定的资格条件并经兽医主管部门任命的，负责出具检疫等证明的国家兽医工作人员。</w:t>
      </w:r>
    </w:p>
    <w:p>
      <w:pPr>
        <w:pStyle w:val="Normal"/>
        <w:rPr>
          <w:rFonts w:cs="Calibri" w:hint="eastAsia"/>
        </w:rPr>
      </w:pPr>
      <w:r>
        <w:rPr>
          <w:rFonts w:cs="Calibri" w:hint="eastAsia"/>
        </w:rPr>
        <w:t>　　（四）执业兽医，是指具备兽医相关技能，依照国家相关规定取得兽医执业资格，依法从事动物诊疗和动物保健等经营活动的兽医。</w:t>
      </w:r>
    </w:p>
    <w:p>
      <w:pPr>
        <w:pStyle w:val="Normal"/>
        <w:rPr>
          <w:rFonts w:cs="Calibri" w:hint="eastAsia"/>
        </w:rPr>
      </w:pPr>
      <w:r>
        <w:rPr>
          <w:rFonts w:cs="Calibri" w:hint="eastAsia"/>
        </w:rPr>
        <w:t>　　（五）乡村兽医，是指尚未取得执业兽医资格，经登记在乡村从事动物诊疗服务活动的人员。</w:t>
      </w:r>
    </w:p>
    <w:p>
      <w:pPr>
        <w:pStyle w:val="Normal"/>
        <w:rPr/>
      </w:pPr>
      <w:r>
        <w:rPr>
          <w:rFonts w:cs="Calibri" w:hint="eastAsia"/>
        </w:rPr>
        <w:t>　</w:t>
      </w:r>
      <w:r>
        <w:rPr>
          <w:rFonts w:ascii="黑体;SimHei" w:hAnsi="黑体;SimHei" w:cs="Calibri" w:hint="eastAsia" w:eastAsia="黑体;SimHei"/>
        </w:rPr>
        <w:t>　第四十七条　</w:t>
      </w:r>
      <w:r>
        <w:rPr>
          <w:rFonts w:cs="Calibri" w:hint="eastAsia"/>
        </w:rPr>
        <w:t>本条例自</w:t>
      </w:r>
      <w:r>
        <w:rPr>
          <w:rFonts w:cs="Calibri" w:hint="eastAsia"/>
        </w:rPr>
        <w:t>2017</w:t>
      </w:r>
      <w:r>
        <w:rPr>
          <w:rFonts w:cs="Calibri" w:hint="eastAsia"/>
        </w:rPr>
        <w:t>年</w:t>
      </w:r>
      <w:r>
        <w:rPr>
          <w:rFonts w:cs="Calibri" w:hint="eastAsia"/>
        </w:rPr>
        <w:t>3</w:t>
      </w:r>
      <w:r>
        <w:rPr>
          <w:rFonts w:cs="Calibri" w:hint="eastAsia"/>
        </w:rPr>
        <w:t>月</w:t>
      </w:r>
      <w:r>
        <w:rPr>
          <w:rFonts w:cs="Calibri" w:hint="eastAsia"/>
        </w:rPr>
        <w:t>1</w:t>
      </w:r>
      <w:r>
        <w:rPr>
          <w:rFonts w:cs="Calibri" w:hint="eastAsia"/>
        </w:rPr>
        <w:t>日起施行。</w:t>
      </w:r>
      <w:r>
        <w:rPr>
          <w:rFonts w:cs="Calibri" w:hint="eastAsia"/>
        </w:rPr>
        <w:t>2001</w:t>
      </w:r>
      <w:r>
        <w:rPr>
          <w:rFonts w:cs="Calibri" w:hint="eastAsia"/>
        </w:rPr>
        <w:t>年</w:t>
      </w:r>
      <w:r>
        <w:rPr>
          <w:rFonts w:cs="Calibri" w:hint="eastAsia"/>
        </w:rPr>
        <w:t>9</w:t>
      </w:r>
      <w:r>
        <w:rPr>
          <w:rFonts w:cs="Calibri" w:hint="eastAsia"/>
        </w:rPr>
        <w:t>月</w:t>
      </w:r>
      <w:r>
        <w:rPr>
          <w:rFonts w:cs="Calibri" w:hint="eastAsia"/>
        </w:rPr>
        <w:t>21</w:t>
      </w:r>
      <w:r>
        <w:rPr>
          <w:rFonts w:cs="Calibri" w:hint="eastAsia"/>
        </w:rPr>
        <w:t>日青海省第九届人民代表大会常务委员会第二十六次会议通过的《青海省实施</w:t>
      </w:r>
      <w:r>
        <w:rPr>
          <w:rFonts w:cs="Calibri" w:hint="eastAsia"/>
        </w:rPr>
        <w:t>&lt;</w:t>
      </w:r>
      <w:r>
        <w:rPr>
          <w:rFonts w:cs="Calibri" w:hint="eastAsia"/>
        </w:rPr>
        <w:t>中华人民共和国动物防疫法</w:t>
      </w:r>
      <w:r>
        <w:rPr>
          <w:rFonts w:cs="Calibri" w:hint="eastAsia"/>
        </w:rPr>
        <w:t>&gt;</w:t>
      </w:r>
      <w:r>
        <w:rPr>
          <w:rFonts w:cs="Calibri" w:hint="eastAsia"/>
        </w:rPr>
        <w:t>办法》同时废止。</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Arial"/>
      <w:color w:val="auto"/>
      <w:sz w:val="32"/>
      <w:szCs w:val="32"/>
      <w:lang w:bidi="ar-SA" w:val="en-US" w:eastAsia="zh-CN"/>
    </w:rPr>
  </w:style>
  <w:style w:type="character" w:styleId="Style14">
    <w:name w:val="默认段落字体"/>
    <w:qFormat/>
    <w:rPr/>
  </w:style>
  <w:style w:type="character" w:styleId="Char">
    <w:name w:val="页脚 Char"/>
    <w:qFormat/>
    <w:rPr>
      <w:rFonts w:ascii="仿宋_GB2312" w:hAnsi="仿宋_GB2312" w:eastAsia="仿宋_GB2312" w:cs="Arial"/>
      <w:sz w:val="18"/>
      <w:szCs w:val="18"/>
    </w:rPr>
  </w:style>
  <w:style w:type="character" w:styleId="Char1">
    <w:name w:val="页眉 Char"/>
    <w:qFormat/>
    <w:rPr>
      <w:rFonts w:ascii="仿宋_GB2312" w:hAnsi="仿宋_GB2312" w:eastAsia="仿宋_GB2312" w:cs="Arial"/>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仿宋_GB2312" w:hAnsi="仿宋_GB2312" w:eastAsia="仿宋_GB2312" w:cs="Arial"/>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仿宋_GB2312" w:hAnsi="仿宋_GB2312" w:eastAsia="仿宋_GB2312" w:cs="Arial"/>
      <w:sz w:val="18"/>
      <w:szCs w:val="18"/>
    </w:rPr>
  </w:style>
  <w:style w:type="paragraph" w:styleId="p0">
    <w:name w:val="p0"/>
    <w:basedOn w:val="Normal"/>
    <w:qFormat/>
    <w:pPr>
      <w:widowControl/>
    </w:pPr>
    <w:rPr>
      <w:rFonts w:ascii="Calibri" w:hAnsi="Calibri" w:eastAsia="宋体;SimSun" w:cs="Calibri"/>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2017-02-13T15:15:00Z</dcterms:created>
  <dc:creator>冯玉林</dc:creator>
  <dc:description/>
  <cp:keywords/>
  <dc:language>en-US</dc:language>
  <cp:lastModifiedBy>冯玉林</cp:lastModifiedBy>
  <dcterms:modified xsi:type="dcterms:W3CDTF">2017-02-14T22:16:00Z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