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互助土族自治县水土保持条例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195"/>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日互助土族自治县第十三届人民代表大会第五次会议通过　</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日青海省第九届人民代表大会常务委员会第三十次会议批准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日互助土族自治县第十五届人民代表大会第七次会议《关于修改互助土族自治县部分条例、规定相关条款的决定》修正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中华人民共和国水土保持法》等法律法规，结合本县实际，制定本条例。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本条例适用于在本县行政区域内从事水土保持及有关活动的单位和个人。</w:t>
      </w:r>
    </w:p>
    <w:p>
      <w:pPr>
        <w:pStyle w:val="Normal"/>
        <w:rPr/>
      </w:pPr>
      <w:r>
        <w:rPr>
          <w:rFonts w:ascii="黑体;SimHei" w:hAnsi="黑体;SimHei" w:cs="黑体;SimHei" w:hint="eastAsia" w:eastAsia="黑体;SimHei"/>
        </w:rPr>
        <w:t>　　第三条</w:t>
      </w:r>
      <w:r>
        <w:rPr>
          <w:rFonts w:hint="eastAsia"/>
        </w:rPr>
        <w:t>　水土保持工作实行预防为主，保护优先，全面规划，综合治理，因地制宜，突出重点，科学管理，注重效益的方针。坚持谁破坏谁治理，谁开发谁保护，谁利用谁补偿。</w:t>
      </w:r>
    </w:p>
    <w:p>
      <w:pPr>
        <w:pStyle w:val="Normal"/>
        <w:rPr/>
      </w:pPr>
      <w:r>
        <w:rPr>
          <w:rFonts w:ascii="黑体;SimHei" w:hAnsi="黑体;SimHei" w:cs="黑体;SimHei" w:hint="eastAsia" w:eastAsia="黑体;SimHei"/>
        </w:rPr>
        <w:t>　　第四条</w:t>
      </w:r>
      <w:r>
        <w:rPr>
          <w:rFonts w:hint="eastAsia"/>
        </w:rPr>
        <w:t>　县人民政府应当把水土保持工作纳入国民经济和社会发展计划，安排专项资金，并组织实施。</w:t>
      </w:r>
    </w:p>
    <w:p>
      <w:pPr>
        <w:pStyle w:val="Normal"/>
        <w:rPr/>
      </w:pPr>
      <w:r>
        <w:rPr>
          <w:rFonts w:ascii="黑体;SimHei" w:hAnsi="黑体;SimHei" w:cs="黑体;SimHei" w:hint="eastAsia" w:eastAsia="黑体;SimHei"/>
        </w:rPr>
        <w:t>　　第五条</w:t>
      </w:r>
      <w:r>
        <w:rPr>
          <w:rFonts w:hint="eastAsia"/>
        </w:rPr>
        <w:t>　县水行政主管部门负责全县的水土保持工作。在调查评价水土资源的基础上，会同有关部门编制水土保持规划，并报县人民政府批准。</w:t>
      </w:r>
    </w:p>
    <w:p>
      <w:pPr>
        <w:pStyle w:val="Normal"/>
        <w:rPr>
          <w:rFonts w:hint="eastAsia"/>
        </w:rPr>
      </w:pPr>
      <w:r>
        <w:rPr>
          <w:rFonts w:hint="eastAsia"/>
        </w:rPr>
        <w:t>　　林业、农业、畜牧、环境保护、国土资源等行政主管部门，按照各自的职责共同做好水土保持工作和生态环境建设。</w:t>
      </w:r>
    </w:p>
    <w:p>
      <w:pPr>
        <w:pStyle w:val="Normal"/>
        <w:rPr>
          <w:rFonts w:hint="eastAsia"/>
        </w:rPr>
      </w:pPr>
      <w:r>
        <w:rPr>
          <w:rFonts w:hint="eastAsia"/>
        </w:rPr>
        <w:t>　　乡（镇）人民政府应当根据水土保持规划，做好本行政区域内的预防治理工作。</w:t>
      </w:r>
    </w:p>
    <w:p>
      <w:pPr>
        <w:pStyle w:val="Normal"/>
        <w:rPr/>
      </w:pPr>
      <w:r>
        <w:rPr>
          <w:rFonts w:hint="eastAsia"/>
        </w:rPr>
        <w:t>　　</w:t>
      </w:r>
      <w:r>
        <w:rPr>
          <w:rFonts w:ascii="黑体;SimHei" w:hAnsi="黑体;SimHei" w:cs="黑体;SimHei" w:hint="eastAsia" w:eastAsia="黑体;SimHei"/>
        </w:rPr>
        <w:t>第六条</w:t>
      </w:r>
      <w:r>
        <w:rPr>
          <w:rFonts w:hint="eastAsia"/>
        </w:rPr>
        <w:t>　从事可能引起水土流失的生产建设活动的单位和个人，必须采取措施，治理因生产建设活动造成的水土流失。</w:t>
      </w:r>
    </w:p>
    <w:p>
      <w:pPr>
        <w:pStyle w:val="Normal"/>
        <w:rPr/>
      </w:pPr>
      <w:r>
        <w:rPr>
          <w:rFonts w:hint="eastAsia"/>
        </w:rPr>
        <w:t>　　</w:t>
      </w:r>
      <w:r>
        <w:rPr>
          <w:rFonts w:ascii="黑体;SimHei" w:hAnsi="黑体;SimHei" w:cs="黑体;SimHei" w:hint="eastAsia" w:eastAsia="黑体;SimHei"/>
        </w:rPr>
        <w:t>第七条</w:t>
      </w:r>
      <w:r>
        <w:rPr>
          <w:rFonts w:hint="eastAsia"/>
        </w:rPr>
        <w:t>　县人民政府及有关部门应当加强水土保持法律法规的宣传教育工作，普及水土保持科学知识，推广先进适用的水土保持科学技术。</w:t>
      </w:r>
    </w:p>
    <w:p>
      <w:pPr>
        <w:pStyle w:val="Normal"/>
        <w:rPr/>
      </w:pPr>
      <w:r>
        <w:rPr>
          <w:rFonts w:hint="eastAsia"/>
        </w:rPr>
        <w:t>　　</w:t>
      </w:r>
      <w:r>
        <w:rPr>
          <w:rFonts w:ascii="黑体;SimHei" w:hAnsi="黑体;SimHei" w:cs="黑体;SimHei" w:hint="eastAsia" w:eastAsia="黑体;SimHei"/>
        </w:rPr>
        <w:t>第八条</w:t>
      </w:r>
      <w:r>
        <w:rPr>
          <w:rFonts w:hint="eastAsia"/>
        </w:rPr>
        <w:t>　凡在本县境内的单位和个人都有保护水土资源、防治水土流失的义务，有权对破坏水土资源、造成水土流失的单位和个人进行检举。</w:t>
      </w:r>
    </w:p>
    <w:p>
      <w:pPr>
        <w:pStyle w:val="Normal"/>
        <w:rPr>
          <w:rFonts w:hint="eastAsia"/>
        </w:rPr>
      </w:pPr>
      <w:r>
        <w:rPr>
          <w:rFonts w:hint="eastAsia"/>
        </w:rPr>
        <w:t>　　县人民政府及其水行政主管部门对在防治水土流失工作中成绩显著的单位和个人，应当给予表彰和奖励。</w:t>
      </w:r>
    </w:p>
    <w:p>
      <w:pPr>
        <w:pStyle w:val="Normal"/>
        <w:rPr/>
      </w:pPr>
      <w:r>
        <w:rPr>
          <w:rFonts w:hint="eastAsia"/>
        </w:rPr>
        <w:t>　　</w:t>
      </w:r>
      <w:r>
        <w:rPr>
          <w:rFonts w:ascii="黑体;SimHei" w:hAnsi="黑体;SimHei" w:cs="黑体;SimHei" w:hint="eastAsia" w:eastAsia="黑体;SimHei"/>
        </w:rPr>
        <w:t>第九条</w:t>
      </w:r>
      <w:r>
        <w:rPr>
          <w:rFonts w:hint="eastAsia"/>
        </w:rPr>
        <w:t>　县人民政府应当根据水土保持规划，划定并公布水土流失重点预防保护区、重点治理区和重点监督区，组织有关部门、单位、群众有计划、有步骤地对水土流失进行综合治理。</w:t>
      </w:r>
    </w:p>
    <w:p>
      <w:pPr>
        <w:pStyle w:val="Normal"/>
        <w:rPr/>
      </w:pPr>
      <w:r>
        <w:rPr>
          <w:rFonts w:hint="eastAsia"/>
        </w:rPr>
        <w:t>　　</w:t>
      </w:r>
      <w:r>
        <w:rPr>
          <w:rFonts w:ascii="黑体;SimHei" w:hAnsi="黑体;SimHei" w:cs="黑体;SimHei" w:hint="eastAsia" w:eastAsia="黑体;SimHei"/>
        </w:rPr>
        <w:t>第十条　</w:t>
      </w:r>
      <w:r>
        <w:rPr>
          <w:rFonts w:hint="eastAsia"/>
        </w:rPr>
        <w:t>水土流失重点治理区集体所有的土地，应由村民委员会或者村集体经济组织负责治理；承包给单位和个人的，应当签订治理合同。</w:t>
      </w:r>
    </w:p>
    <w:p>
      <w:pPr>
        <w:pStyle w:val="Normal"/>
        <w:rPr/>
      </w:pPr>
      <w:r>
        <w:rPr>
          <w:rFonts w:hint="eastAsia"/>
        </w:rPr>
        <w:t>　　</w:t>
      </w:r>
      <w:r>
        <w:rPr>
          <w:rFonts w:ascii="黑体;SimHei" w:hAnsi="黑体;SimHei" w:cs="黑体;SimHei" w:hint="eastAsia" w:eastAsia="黑体;SimHei"/>
        </w:rPr>
        <w:t>第十一条</w:t>
      </w:r>
      <w:r>
        <w:rPr>
          <w:rFonts w:hint="eastAsia"/>
        </w:rPr>
        <w:t>　乡（镇）人民政府应当有计划地组织植树造林种草和封山育林育草，扩大植被覆盖面积，防止水土流失。</w:t>
      </w:r>
    </w:p>
    <w:p>
      <w:pPr>
        <w:pStyle w:val="Normal"/>
        <w:rPr/>
      </w:pPr>
      <w:r>
        <w:rPr>
          <w:rFonts w:hint="eastAsia"/>
        </w:rPr>
        <w:t>　　</w:t>
      </w:r>
      <w:r>
        <w:rPr>
          <w:rFonts w:ascii="黑体;SimHei" w:hAnsi="黑体;SimHei" w:cs="黑体;SimHei" w:hint="eastAsia" w:eastAsia="黑体;SimHei"/>
        </w:rPr>
        <w:t>第十二条</w:t>
      </w:r>
      <w:r>
        <w:rPr>
          <w:rFonts w:hint="eastAsia"/>
        </w:rPr>
        <w:t>　治理水土流失，应当以小流域为单元，实行全面规划，分期治理。坚持综合治理与开发建设相结合，生物措施与工程措施相结合，兼顾生态效益与经济效益，建立水土流失综合防护体系。</w:t>
      </w:r>
    </w:p>
    <w:p>
      <w:pPr>
        <w:pStyle w:val="Normal"/>
        <w:rPr/>
      </w:pPr>
      <w:r>
        <w:rPr>
          <w:rFonts w:hint="eastAsia"/>
        </w:rPr>
        <w:t>　　</w:t>
      </w:r>
      <w:r>
        <w:rPr>
          <w:rFonts w:ascii="黑体;SimHei" w:hAnsi="黑体;SimHei" w:cs="黑体;SimHei" w:hint="eastAsia" w:eastAsia="黑体;SimHei"/>
        </w:rPr>
        <w:t>第十三条</w:t>
      </w:r>
      <w:r>
        <w:rPr>
          <w:rFonts w:hint="eastAsia"/>
        </w:rPr>
        <w:t>　禁止在天然林、次生林地和幼林地进行毁林开荒、烧山开荒、采矿、铲草皮、烧野灰、挖熟土及种植农作物等活动。</w:t>
      </w:r>
    </w:p>
    <w:p>
      <w:pPr>
        <w:pStyle w:val="Normal"/>
        <w:rPr>
          <w:rFonts w:hint="eastAsia"/>
        </w:rPr>
      </w:pPr>
      <w:r>
        <w:rPr>
          <w:rFonts w:hint="eastAsia"/>
        </w:rPr>
        <w:t>　　乡（镇）人民政府应当动员和组织农民有计划地对坡耕地进行治理，根据不同情况，采取整治排水系统、修建梯田、蓄水保土耕作等水土保持措施。</w:t>
      </w:r>
    </w:p>
    <w:p>
      <w:pPr>
        <w:pStyle w:val="Normal"/>
        <w:rPr>
          <w:rFonts w:hint="eastAsia"/>
        </w:rPr>
      </w:pPr>
      <w:r>
        <w:rPr>
          <w:rFonts w:hint="eastAsia"/>
        </w:rPr>
        <w:t>　　</w:t>
      </w:r>
      <w:r>
        <w:rPr>
          <w:rFonts w:hint="eastAsia"/>
        </w:rPr>
        <w:t>25</w:t>
      </w:r>
      <w:r>
        <w:rPr>
          <w:rFonts w:hint="eastAsia"/>
        </w:rPr>
        <w:t>度以上坡耕地，根据实际情况，逐步实行退耕还林还草。人多地少的乡（镇）、村退确有困难的，可以在规定期限内修建梯田或者采取其他水土保持措施。</w:t>
      </w:r>
    </w:p>
    <w:p>
      <w:pPr>
        <w:pStyle w:val="Normal"/>
        <w:rPr/>
      </w:pPr>
      <w:r>
        <w:rPr>
          <w:rFonts w:hint="eastAsia"/>
        </w:rPr>
        <w:t>　　</w:t>
      </w:r>
      <w:r>
        <w:rPr>
          <w:rFonts w:ascii="黑体;SimHei" w:hAnsi="黑体;SimHei" w:cs="黑体;SimHei" w:hint="eastAsia" w:eastAsia="黑体;SimHei"/>
        </w:rPr>
        <w:t>第十四条</w:t>
      </w:r>
      <w:r>
        <w:rPr>
          <w:rFonts w:hint="eastAsia"/>
        </w:rPr>
        <w:t>　经批准在林区采伐林木，必须有县水行政主管部门批准的水土保持措施，水土保持措施由县水行政主管部门和林业行政主管部门监督实施。</w:t>
      </w:r>
    </w:p>
    <w:p>
      <w:pPr>
        <w:pStyle w:val="Normal"/>
        <w:rPr/>
      </w:pPr>
      <w:r>
        <w:rPr>
          <w:rFonts w:hint="eastAsia"/>
        </w:rPr>
        <w:t>　　</w:t>
      </w:r>
      <w:r>
        <w:rPr>
          <w:rFonts w:ascii="黑体;SimHei" w:hAnsi="黑体;SimHei" w:cs="黑体;SimHei" w:hint="eastAsia" w:eastAsia="黑体;SimHei"/>
        </w:rPr>
        <w:t>第十五条</w:t>
      </w:r>
      <w:r>
        <w:rPr>
          <w:rFonts w:hint="eastAsia"/>
        </w:rPr>
        <w:t>　“四荒地”的开发建设，应当统一规划，采取承包、租赁、拍卖等方式，因地制宜地综合利用土地资源及其他可再生自然资源，做到开发一片成一片，发挥其效益。</w:t>
      </w:r>
    </w:p>
    <w:p>
      <w:pPr>
        <w:pStyle w:val="Normal"/>
        <w:rPr/>
      </w:pPr>
      <w:r>
        <w:rPr>
          <w:rFonts w:hint="eastAsia"/>
        </w:rPr>
        <w:t>　　</w:t>
      </w:r>
      <w:r>
        <w:rPr>
          <w:rFonts w:ascii="黑体;SimHei" w:hAnsi="黑体;SimHei" w:cs="黑体;SimHei" w:hint="eastAsia" w:eastAsia="黑体;SimHei"/>
        </w:rPr>
        <w:t>第十六条</w:t>
      </w:r>
      <w:r>
        <w:rPr>
          <w:rFonts w:hint="eastAsia"/>
        </w:rPr>
        <w:t>　进行开矿、筑路、修渠、采石等工程建设，必须编制水土保持方案，经县水行政主管部门审核后，有关部门方可办理建设项目开工手续和采矿许可证。</w:t>
      </w:r>
    </w:p>
    <w:p>
      <w:pPr>
        <w:pStyle w:val="Normal"/>
        <w:rPr>
          <w:rFonts w:hint="eastAsia"/>
        </w:rPr>
      </w:pPr>
      <w:r>
        <w:rPr>
          <w:rFonts w:hint="eastAsia"/>
        </w:rPr>
        <w:t>　　建设项目中的水土保持措施，必须与主体工程同时设计、同时施工、同时投产使用。建设项目主体工程竣工验收时，应当同时验收水土保持设施，并有县水行政主管部门参加。</w:t>
      </w:r>
    </w:p>
    <w:p>
      <w:pPr>
        <w:pStyle w:val="Normal"/>
        <w:rPr>
          <w:rFonts w:hint="eastAsia"/>
        </w:rPr>
      </w:pPr>
      <w:r>
        <w:rPr>
          <w:rFonts w:hint="eastAsia"/>
        </w:rPr>
        <w:t>　　工程建设中的弃土及砂石必须在指定地点堆放，不得在水库、河道、涝池以及专门堆放地以外的地方倾倒；在山坡地修渠、筑路，必须在两侧修建护坡或者采取其他保护措施。工程竣工后，取土场开挖面和堆放弃土及砂石的裸露地，必须植树种草。</w:t>
      </w:r>
    </w:p>
    <w:p>
      <w:pPr>
        <w:pStyle w:val="Normal"/>
        <w:rPr/>
      </w:pPr>
      <w:r>
        <w:rPr>
          <w:rFonts w:hint="eastAsia"/>
        </w:rPr>
        <w:t>　　</w:t>
      </w:r>
      <w:r>
        <w:rPr>
          <w:rFonts w:ascii="黑体;SimHei" w:hAnsi="黑体;SimHei" w:cs="黑体;SimHei" w:hint="eastAsia" w:eastAsia="黑体;SimHei"/>
        </w:rPr>
        <w:t>第十七条　</w:t>
      </w:r>
      <w:r>
        <w:rPr>
          <w:rFonts w:hint="eastAsia"/>
        </w:rPr>
        <w:t>乡（镇）人民政府应当采取措施，加强对采矿、取土、挖砂、采石等活动的管理工作。</w:t>
      </w:r>
    </w:p>
    <w:p>
      <w:pPr>
        <w:pStyle w:val="Normal"/>
        <w:rPr>
          <w:rFonts w:hint="eastAsia"/>
        </w:rPr>
      </w:pPr>
      <w:r>
        <w:rPr>
          <w:rFonts w:hint="eastAsia"/>
        </w:rPr>
        <w:t>　　禁止在崩塌滑坡危险区和泥石流易发区取土、挖砂、采石。</w:t>
      </w:r>
    </w:p>
    <w:p>
      <w:pPr>
        <w:pStyle w:val="Normal"/>
        <w:rPr/>
      </w:pPr>
      <w:r>
        <w:rPr>
          <w:rFonts w:hint="eastAsia"/>
        </w:rPr>
        <w:t>　　</w:t>
      </w:r>
      <w:r>
        <w:rPr>
          <w:rFonts w:ascii="黑体;SimHei" w:hAnsi="黑体;SimHei" w:cs="黑体;SimHei" w:hint="eastAsia" w:eastAsia="黑体;SimHei"/>
        </w:rPr>
        <w:t>第十八条　</w:t>
      </w:r>
      <w:r>
        <w:rPr>
          <w:rFonts w:hint="eastAsia"/>
        </w:rPr>
        <w:t>企业、事业单位和个人在建设和生产过程中损坏地貌植被和水土保持设施而造成水土流失的，要按期治理。不能按期治理的，由县水行政主管部门治理，治理费由造成水土流失的单位和个人承担。建设过程中发生的水土流失防治费用，从基本建设投资中列支；生产过程中发生的水土流失防治费用，从生产费用中列支。</w:t>
      </w:r>
    </w:p>
    <w:p>
      <w:pPr>
        <w:pStyle w:val="Normal"/>
        <w:rPr/>
      </w:pPr>
      <w:r>
        <w:rPr>
          <w:rFonts w:hint="eastAsia"/>
        </w:rPr>
        <w:t>　　</w:t>
      </w:r>
      <w:r>
        <w:rPr>
          <w:rFonts w:ascii="黑体;SimHei" w:hAnsi="黑体;SimHei" w:cs="黑体;SimHei" w:hint="eastAsia" w:eastAsia="黑体;SimHei"/>
        </w:rPr>
        <w:t>第十九条</w:t>
      </w:r>
      <w:r>
        <w:rPr>
          <w:rFonts w:hint="eastAsia"/>
        </w:rPr>
        <w:t>　水土流失防治费、补偿费征收和使用管理办法，按省水利厅、省财政厅等部门的有关规定执行。</w:t>
      </w:r>
    </w:p>
    <w:p>
      <w:pPr>
        <w:pStyle w:val="Normal"/>
        <w:rPr>
          <w:rFonts w:hint="eastAsia"/>
        </w:rPr>
      </w:pPr>
      <w:r>
        <w:rPr>
          <w:rFonts w:hint="eastAsia"/>
        </w:rPr>
        <w:t>　　造成水土流失的单位和个人，应在规定的期限缴纳水土保持防治费和补偿费。逾期不缴纳水土保持补偿费的，从逾期的次日起每日加收滞纳部分万分之五的滞纳金，可以处应缴水土保持补偿费三倍以下的罚款；无故拒缴的，按《中华人民共和国水土保持法》和《青海省实施〈中华人民共和国水土保持法〉办法》相关规定处理。</w:t>
      </w:r>
    </w:p>
    <w:p>
      <w:pPr>
        <w:pStyle w:val="Normal"/>
        <w:rPr/>
      </w:pPr>
      <w:r>
        <w:rPr>
          <w:rFonts w:hint="eastAsia"/>
        </w:rPr>
        <w:t>　　</w:t>
      </w:r>
      <w:r>
        <w:rPr>
          <w:rFonts w:ascii="黑体;SimHei" w:hAnsi="黑体;SimHei" w:cs="黑体;SimHei" w:hint="eastAsia" w:eastAsia="黑体;SimHei"/>
        </w:rPr>
        <w:t>第二十条　</w:t>
      </w:r>
      <w:r>
        <w:rPr>
          <w:rFonts w:hint="eastAsia"/>
        </w:rPr>
        <w:t>在水土流失地区建设的水土保持设施，由县人民政府组织有关部门按照国家技术标准进行验收；验收合格的，建立档案，设立标志，加强监督管理。</w:t>
      </w:r>
    </w:p>
    <w:p>
      <w:pPr>
        <w:pStyle w:val="Normal"/>
        <w:rPr>
          <w:rFonts w:hint="eastAsia"/>
        </w:rPr>
      </w:pPr>
      <w:r>
        <w:rPr>
          <w:rFonts w:hint="eastAsia"/>
        </w:rPr>
        <w:t>　　任何单位和个人不得毁坏或者侵占水土保持设施。</w:t>
      </w:r>
    </w:p>
    <w:p>
      <w:pPr>
        <w:pStyle w:val="Normal"/>
        <w:rPr/>
      </w:pPr>
      <w:r>
        <w:rPr>
          <w:rFonts w:hint="eastAsia"/>
        </w:rPr>
        <w:t>　　</w:t>
      </w:r>
      <w:r>
        <w:rPr>
          <w:rFonts w:ascii="黑体;SimHei" w:hAnsi="黑体;SimHei" w:cs="黑体;SimHei" w:hint="eastAsia" w:eastAsia="黑体;SimHei"/>
        </w:rPr>
        <w:t>第二十一条</w:t>
      </w:r>
      <w:r>
        <w:rPr>
          <w:rFonts w:hint="eastAsia"/>
        </w:rPr>
        <w:t>　县水土保持监督管理机构，应当加强全县水土保持监督管理工作。建立健全水土保持监测网络，对水土流失动态进行监测和预报。</w:t>
      </w:r>
    </w:p>
    <w:p>
      <w:pPr>
        <w:pStyle w:val="Normal"/>
        <w:rPr>
          <w:rFonts w:hint="eastAsia"/>
        </w:rPr>
      </w:pPr>
      <w:r>
        <w:rPr>
          <w:rFonts w:hint="eastAsia"/>
        </w:rPr>
        <w:t>　　县水行政主管部门应当定期将水土流失监测情况予以公告，公告包括：</w:t>
      </w:r>
    </w:p>
    <w:p>
      <w:pPr>
        <w:pStyle w:val="Normal"/>
        <w:rPr>
          <w:rFonts w:hint="eastAsia"/>
        </w:rPr>
      </w:pPr>
      <w:r>
        <w:rPr>
          <w:rFonts w:hint="eastAsia"/>
        </w:rPr>
        <w:t>　　（一）水土流失的面积、分布状况和流失程度；</w:t>
      </w:r>
    </w:p>
    <w:p>
      <w:pPr>
        <w:pStyle w:val="Normal"/>
        <w:rPr>
          <w:rFonts w:hint="eastAsia"/>
        </w:rPr>
      </w:pPr>
      <w:r>
        <w:rPr>
          <w:rFonts w:hint="eastAsia"/>
        </w:rPr>
        <w:t>　　（二）水土流失造成的危害及其发展趋势；</w:t>
      </w:r>
    </w:p>
    <w:p>
      <w:pPr>
        <w:pStyle w:val="Normal"/>
        <w:rPr>
          <w:rFonts w:hint="eastAsia"/>
        </w:rPr>
      </w:pPr>
      <w:r>
        <w:rPr>
          <w:rFonts w:hint="eastAsia"/>
        </w:rPr>
        <w:t>　　（三）水土流失防治情况及其效益。</w:t>
      </w:r>
    </w:p>
    <w:p>
      <w:pPr>
        <w:pStyle w:val="Normal"/>
        <w:rPr/>
      </w:pPr>
      <w:r>
        <w:rPr>
          <w:rFonts w:hint="eastAsia"/>
        </w:rPr>
        <w:t>　　</w:t>
      </w:r>
      <w:r>
        <w:rPr>
          <w:rFonts w:ascii="黑体;SimHei" w:hAnsi="黑体;SimHei" w:cs="黑体;SimHei" w:hint="eastAsia" w:eastAsia="黑体;SimHei"/>
        </w:rPr>
        <w:t>第二十二条</w:t>
      </w:r>
      <w:r>
        <w:rPr>
          <w:rFonts w:hint="eastAsia"/>
        </w:rPr>
        <w:t>　县水行政主管部门的水土保持监督人员，有权对本辖区的水土流失及其防治情况进行现场检查，被检查的单位和个人必须如实报告情况，提供必要的工作条件和相关资料。</w:t>
      </w:r>
    </w:p>
    <w:p>
      <w:pPr>
        <w:pStyle w:val="Normal"/>
        <w:rPr/>
      </w:pPr>
      <w:r>
        <w:rPr>
          <w:rFonts w:hint="eastAsia"/>
        </w:rPr>
        <w:t>　　</w:t>
      </w:r>
      <w:r>
        <w:rPr>
          <w:rFonts w:ascii="黑体;SimHei" w:hAnsi="黑体;SimHei" w:cs="黑体;SimHei" w:hint="eastAsia" w:eastAsia="黑体;SimHei"/>
        </w:rPr>
        <w:t>第二十三条</w:t>
      </w:r>
      <w:r>
        <w:rPr>
          <w:rFonts w:hint="eastAsia"/>
        </w:rPr>
        <w:t>　地区之间发生的水土流失防治纠纷，应当协商解决；协商不成的，由上一级人民政府裁决。</w:t>
      </w:r>
    </w:p>
    <w:p>
      <w:pPr>
        <w:pStyle w:val="Normal"/>
        <w:rPr/>
      </w:pPr>
      <w:r>
        <w:rPr>
          <w:rFonts w:hint="eastAsia"/>
        </w:rPr>
        <w:t>　　</w:t>
      </w:r>
      <w:r>
        <w:rPr>
          <w:rFonts w:ascii="黑体;SimHei" w:hAnsi="黑体;SimHei" w:cs="黑体;SimHei" w:hint="eastAsia" w:eastAsia="黑体;SimHei"/>
        </w:rPr>
        <w:t>第二十四条</w:t>
      </w:r>
      <w:r>
        <w:rPr>
          <w:rFonts w:hint="eastAsia"/>
        </w:rPr>
        <w:t>　企业事业单位、农村集体经济组织和个人擅自开垦“四荒地”的，由县水行政主管部门责令其停止违法行为，恢复植被，并处以每平方米</w:t>
      </w:r>
      <w:r>
        <w:rPr>
          <w:rFonts w:hint="eastAsia"/>
        </w:rPr>
        <w:t>1</w:t>
      </w:r>
      <w:r>
        <w:rPr>
          <w:rFonts w:hint="eastAsia"/>
        </w:rPr>
        <w:t>元</w:t>
      </w:r>
      <w:r>
        <w:rPr>
          <w:rFonts w:hint="eastAsia"/>
        </w:rPr>
        <w:t>-2</w:t>
      </w:r>
      <w:r>
        <w:rPr>
          <w:rFonts w:hint="eastAsia"/>
        </w:rPr>
        <w:t>元的罚款。</w:t>
      </w:r>
    </w:p>
    <w:p>
      <w:pPr>
        <w:pStyle w:val="Normal"/>
        <w:rPr/>
      </w:pPr>
      <w:r>
        <w:rPr>
          <w:rFonts w:hint="eastAsia"/>
        </w:rPr>
        <w:t>　　</w:t>
      </w:r>
      <w:r>
        <w:rPr>
          <w:rFonts w:ascii="黑体;SimHei" w:hAnsi="黑体;SimHei" w:cs="黑体;SimHei" w:hint="eastAsia" w:eastAsia="黑体;SimHei"/>
        </w:rPr>
        <w:t>第二十五条</w:t>
      </w:r>
      <w:r>
        <w:rPr>
          <w:rFonts w:hint="eastAsia"/>
        </w:rPr>
        <w:t>　在崩塌滑坡危险区、泥石流易发区范围内取土、挖砂，采石的，由县水行政主管部门责令其停止违法行为，没收其非法所得，并根据造成的危害后果，处以</w:t>
      </w:r>
      <w:r>
        <w:rPr>
          <w:rFonts w:hint="eastAsia"/>
        </w:rPr>
        <w:t>1000</w:t>
      </w:r>
      <w:r>
        <w:rPr>
          <w:rFonts w:hint="eastAsia"/>
        </w:rPr>
        <w:t>元</w:t>
      </w:r>
      <w:r>
        <w:rPr>
          <w:rFonts w:hint="eastAsia"/>
        </w:rPr>
        <w:t>-5000</w:t>
      </w:r>
      <w:r>
        <w:rPr>
          <w:rFonts w:hint="eastAsia"/>
        </w:rPr>
        <w:t>元的罚款。</w:t>
      </w:r>
    </w:p>
    <w:p>
      <w:pPr>
        <w:pStyle w:val="Normal"/>
        <w:rPr/>
      </w:pPr>
      <w:r>
        <w:rPr>
          <w:rFonts w:hint="eastAsia"/>
        </w:rPr>
        <w:t>　　</w:t>
      </w:r>
      <w:r>
        <w:rPr>
          <w:rFonts w:ascii="黑体;SimHei" w:hAnsi="黑体;SimHei" w:cs="黑体;SimHei" w:hint="eastAsia" w:eastAsia="黑体;SimHei"/>
        </w:rPr>
        <w:t>第二十六条</w:t>
      </w:r>
      <w:r>
        <w:rPr>
          <w:rFonts w:hint="eastAsia"/>
        </w:rPr>
        <w:t>　违反本条例第十三条的规定，致使造成水土流失的，由县水行政主管部门会同县林业行政主管部门，责令改正，限期采取水土保持措施，并按造成水土流失面积每平方米处以</w:t>
      </w:r>
      <w:r>
        <w:rPr>
          <w:rFonts w:hint="eastAsia"/>
        </w:rPr>
        <w:t>2</w:t>
      </w:r>
      <w:r>
        <w:rPr>
          <w:rFonts w:hint="eastAsia"/>
        </w:rPr>
        <w:t>元</w:t>
      </w:r>
      <w:r>
        <w:rPr>
          <w:rFonts w:hint="eastAsia"/>
        </w:rPr>
        <w:t>-5</w:t>
      </w:r>
      <w:r>
        <w:rPr>
          <w:rFonts w:hint="eastAsia"/>
        </w:rPr>
        <w:t>元的罚款。</w:t>
      </w:r>
    </w:p>
    <w:p>
      <w:pPr>
        <w:pStyle w:val="Normal"/>
        <w:rPr/>
      </w:pPr>
      <w:r>
        <w:rPr>
          <w:rFonts w:hint="eastAsia"/>
        </w:rPr>
        <w:t>　　</w:t>
      </w:r>
      <w:r>
        <w:rPr>
          <w:rFonts w:ascii="黑体;SimHei" w:hAnsi="黑体;SimHei" w:cs="黑体;SimHei" w:hint="eastAsia" w:eastAsia="黑体;SimHei"/>
        </w:rPr>
        <w:t>第二十七条</w:t>
      </w:r>
      <w:r>
        <w:rPr>
          <w:rFonts w:hint="eastAsia"/>
        </w:rPr>
        <w:t>　违反本条例第十六条的规定，有下列行为之一的，由县水行政主管部门责令其补办审批手续，采取补救措施，并按以下规定予以处罚：</w:t>
      </w:r>
    </w:p>
    <w:p>
      <w:pPr>
        <w:pStyle w:val="Normal"/>
        <w:rPr>
          <w:rFonts w:hint="eastAsia"/>
        </w:rPr>
      </w:pPr>
      <w:r>
        <w:rPr>
          <w:rFonts w:hint="eastAsia"/>
        </w:rPr>
        <w:t>　　（一）不申报水土保持方案或者不经审批水土保持方案擅自开工的，处以</w:t>
      </w:r>
      <w:r>
        <w:rPr>
          <w:rFonts w:hint="eastAsia"/>
        </w:rPr>
        <w:t>5000</w:t>
      </w:r>
      <w:r>
        <w:rPr>
          <w:rFonts w:hint="eastAsia"/>
        </w:rPr>
        <w:t>元</w:t>
      </w:r>
      <w:r>
        <w:rPr>
          <w:rFonts w:hint="eastAsia"/>
        </w:rPr>
        <w:t>-10000</w:t>
      </w:r>
      <w:r>
        <w:rPr>
          <w:rFonts w:hint="eastAsia"/>
        </w:rPr>
        <w:t>元的罚款；</w:t>
      </w:r>
    </w:p>
    <w:p>
      <w:pPr>
        <w:pStyle w:val="Normal"/>
        <w:rPr>
          <w:rFonts w:hint="eastAsia"/>
        </w:rPr>
      </w:pPr>
      <w:r>
        <w:rPr>
          <w:rFonts w:hint="eastAsia"/>
        </w:rPr>
        <w:t>　　（二）不按水土保持方案实施的，处以</w:t>
      </w:r>
      <w:r>
        <w:rPr>
          <w:rFonts w:hint="eastAsia"/>
        </w:rPr>
        <w:t>1000</w:t>
      </w:r>
      <w:r>
        <w:rPr>
          <w:rFonts w:hint="eastAsia"/>
        </w:rPr>
        <w:t>元</w:t>
      </w:r>
      <w:r>
        <w:rPr>
          <w:rFonts w:hint="eastAsia"/>
        </w:rPr>
        <w:t>-3000</w:t>
      </w:r>
      <w:r>
        <w:rPr>
          <w:rFonts w:hint="eastAsia"/>
        </w:rPr>
        <w:t>元的罚款；</w:t>
      </w:r>
    </w:p>
    <w:p>
      <w:pPr>
        <w:pStyle w:val="Normal"/>
        <w:rPr>
          <w:rFonts w:hint="eastAsia"/>
        </w:rPr>
      </w:pPr>
      <w:r>
        <w:rPr>
          <w:rFonts w:hint="eastAsia"/>
        </w:rPr>
        <w:t>　　（三）造成水土流失不进行治理的，处以</w:t>
      </w:r>
      <w:r>
        <w:rPr>
          <w:rFonts w:hint="eastAsia"/>
        </w:rPr>
        <w:t>5000</w:t>
      </w:r>
      <w:r>
        <w:rPr>
          <w:rFonts w:hint="eastAsia"/>
        </w:rPr>
        <w:t>元</w:t>
      </w:r>
      <w:r>
        <w:rPr>
          <w:rFonts w:hint="eastAsia"/>
        </w:rPr>
        <w:t>-10000</w:t>
      </w:r>
      <w:r>
        <w:rPr>
          <w:rFonts w:hint="eastAsia"/>
        </w:rPr>
        <w:t>元的罚款。</w:t>
      </w:r>
    </w:p>
    <w:p>
      <w:pPr>
        <w:pStyle w:val="Normal"/>
        <w:rPr/>
      </w:pPr>
      <w:r>
        <w:rPr>
          <w:rFonts w:hint="eastAsia"/>
        </w:rPr>
        <w:t>　　</w:t>
      </w:r>
      <w:r>
        <w:rPr>
          <w:rFonts w:ascii="黑体;SimHei" w:hAnsi="黑体;SimHei" w:cs="黑体;SimHei" w:hint="eastAsia" w:eastAsia="黑体;SimHei"/>
        </w:rPr>
        <w:t>第二十八条</w:t>
      </w:r>
      <w:r>
        <w:rPr>
          <w:rFonts w:hint="eastAsia"/>
        </w:rPr>
        <w:t>　以暴力、威胁方式拒绝和阻碍水土保持监督人员依法执行公务和破坏或者侵占水土保持林、水土保持工程设施、水土保持宣传标志的，由公安机关依照《中华人民共和国治安管理处罚法》的规定处罚；情节严重，构成犯罪的，依法追究刑事责任。</w:t>
      </w:r>
    </w:p>
    <w:p>
      <w:pPr>
        <w:pStyle w:val="Normal"/>
        <w:rPr/>
      </w:pPr>
      <w:r>
        <w:rPr>
          <w:rFonts w:hint="eastAsia"/>
        </w:rPr>
        <w:t>　　</w:t>
      </w:r>
      <w:r>
        <w:rPr>
          <w:rFonts w:ascii="黑体;SimHei" w:hAnsi="黑体;SimHei" w:cs="黑体;SimHei" w:hint="eastAsia" w:eastAsia="黑体;SimHei"/>
        </w:rPr>
        <w:t>第二十九条　</w:t>
      </w:r>
      <w:r>
        <w:rPr>
          <w:rFonts w:hint="eastAsia"/>
        </w:rPr>
        <w:t>村民委员会、村集体经济组织和村民要求赔偿水土流失损失的，应当向县水行政主管部门提出索赔申请。</w:t>
      </w:r>
    </w:p>
    <w:p>
      <w:pPr>
        <w:pStyle w:val="Normal"/>
        <w:rPr>
          <w:rFonts w:hint="eastAsia"/>
        </w:rPr>
      </w:pPr>
      <w:r>
        <w:rPr>
          <w:rFonts w:hint="eastAsia"/>
        </w:rPr>
        <w:t>　　县水行政主管部门在接到索赔申请后，应当进行调查核实，作出赔偿责任认定和赔偿金额的处理决定。</w:t>
      </w:r>
    </w:p>
    <w:p>
      <w:pPr>
        <w:pStyle w:val="Normal"/>
        <w:rPr>
          <w:rFonts w:hint="eastAsia"/>
        </w:rPr>
      </w:pPr>
      <w:r>
        <w:rPr>
          <w:rFonts w:hint="eastAsia"/>
        </w:rPr>
        <w:t>　　对因不可抗力因素超过水土保持设施的防御标准而造成的水土流失，有关单位和个人应当将不可抗力的自然因素、程度、时间和及时采取的防御措施等情况，向县水行政主管部门作出报告；经过技术鉴定后，由县水行政主管部门作出不可避免造成水土流失危害的认定，有关单位和个人可以免于承担责任。</w:t>
      </w:r>
    </w:p>
    <w:p>
      <w:pPr>
        <w:pStyle w:val="Normal"/>
        <w:rPr/>
      </w:pPr>
      <w:r>
        <w:rPr>
          <w:rFonts w:hint="eastAsia"/>
        </w:rPr>
        <w:t>　　</w:t>
      </w:r>
      <w:r>
        <w:rPr>
          <w:rFonts w:ascii="黑体;SimHei" w:hAnsi="黑体;SimHei" w:cs="黑体;SimHei" w:hint="eastAsia" w:eastAsia="黑体;SimHei"/>
        </w:rPr>
        <w:t>第三十条</w:t>
      </w:r>
      <w:r>
        <w:rPr>
          <w:rFonts w:hint="eastAsia"/>
        </w:rPr>
        <w:t>　水土保持监督管理人员玩忽职守、滥用职权、徇私舞弊，给国家和人民生命财产造成损失的，由其所在部门或者县行政监察机关给予行政处分；构成犯罪的，依法追究刑事责任。</w:t>
      </w:r>
    </w:p>
    <w:p>
      <w:pPr>
        <w:pStyle w:val="Normal"/>
        <w:rPr/>
      </w:pPr>
      <w:r>
        <w:rPr>
          <w:rFonts w:hint="eastAsia"/>
        </w:rPr>
        <w:t>　　</w:t>
      </w:r>
      <w:r>
        <w:rPr>
          <w:rFonts w:ascii="黑体;SimHei" w:hAnsi="黑体;SimHei" w:cs="黑体;SimHei" w:hint="eastAsia" w:eastAsia="黑体;SimHei"/>
        </w:rPr>
        <w:t>第三十一条</w:t>
      </w:r>
      <w:r>
        <w:rPr>
          <w:rFonts w:hint="eastAsia"/>
        </w:rPr>
        <w:t>　法律、法规另有规定的，从其规定。</w:t>
      </w:r>
    </w:p>
    <w:p>
      <w:pPr>
        <w:pStyle w:val="Normal"/>
        <w:rPr>
          <w:rFonts w:hint="eastAsia"/>
        </w:rPr>
      </w:pPr>
      <w:r>
        <w:rPr>
          <w:rFonts w:hint="eastAsia"/>
        </w:rPr>
        <w:t>　　本条例具体应用问题由互助土族自治县人民政府负责解释。</w:t>
      </w:r>
    </w:p>
    <w:p>
      <w:pPr>
        <w:pStyle w:val="Normal"/>
        <w:rPr/>
      </w:pPr>
      <w:r>
        <w:rPr>
          <w:rFonts w:hint="eastAsia"/>
        </w:rPr>
        <w:t>　　</w:t>
      </w:r>
      <w:r>
        <w:rPr>
          <w:rFonts w:ascii="黑体;SimHei" w:hAnsi="黑体;SimHei" w:cs="黑体;SimHei" w:hint="eastAsia" w:eastAsia="黑体;SimHei"/>
        </w:rPr>
        <w:t>第三十二条</w:t>
      </w:r>
      <w:r>
        <w:rPr>
          <w:rFonts w:hint="eastAsia"/>
        </w:rPr>
        <w:t>　本条例自</w:t>
      </w:r>
      <w:r>
        <w:rPr>
          <w:rFonts w:hint="eastAsia"/>
        </w:rPr>
        <w:t>2002</w:t>
      </w:r>
      <w:r>
        <w:rPr>
          <w:rFonts w:hint="eastAsia"/>
        </w:rPr>
        <w:t>年</w:t>
      </w:r>
      <w:r>
        <w:rPr>
          <w:rFonts w:hint="eastAsia"/>
        </w:rPr>
        <w:t>7</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1077"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hint="eastAsia"/>
        <w:sz w:val="28"/>
      </w:rPr>
    </w:pPr>
    <w:r>
      <w:rPr>
        <w:rFonts w:ascii="宋体;SimSun" w:hAnsi="宋体;SimSun" w:cs="宋体;SimSun" w:hint="eastAsia" w:eastAsia="宋体;SimSun"/>
        <w:sz w:val="28"/>
      </w:rPr>
      <w:t>　</w:t>
    </w:r>
    <w:r>
      <w:rPr>
        <w:rFonts w:ascii="宋体;SimSun" w:hAnsi="宋体;SimSun" w:cs="宋体;SimSun" w:hint="eastAsia" w:eastAsia="宋体;SimSun"/>
        <w:sz w:val="28"/>
      </w:rPr>
      <w:fldChar w:fldCharType="begin"/>
    </w:r>
    <w:r>
      <w:rPr>
        <w:rFonts w:ascii="宋体;SimSun" w:hAnsi="宋体;SimSun" w:cs="宋体;SimSun" w:hint="eastAsia" w:eastAsia="宋体;SimSun"/>
        <w:sz w:val="28"/>
      </w:rPr>
      <w:instrText xml:space="preserve"> PAGE </w:instrText>
    </w:r>
    <w:r>
      <w:rPr>
        <w:rFonts w:ascii="宋体;SimSun" w:hAnsi="宋体;SimSun" w:cs="宋体;SimSun" w:hint="eastAsia" w:eastAsia="宋体;SimSun"/>
        <w:sz w:val="28"/>
      </w:rPr>
      <w:fldChar w:fldCharType="separate"/>
    </w:r>
    <w:r>
      <w:rPr>
        <w:rFonts w:ascii="宋体;SimSun" w:hAnsi="宋体;SimSun" w:cs="宋体;SimSun" w:hint="eastAsia" w:eastAsia="宋体;SimSun"/>
        <w:sz w:val="28"/>
      </w:rPr>
      <w:t>6</w:t>
    </w:r>
    <w:r>
      <w:rPr>
        <w:rFonts w:ascii="宋体;SimSun" w:hAnsi="宋体;SimSun" w:cs="宋体;SimSun" w:hint="eastAsia" w:eastAsia="宋体;SimSun"/>
        <w:sz w:val="28"/>
      </w:rPr>
      <w:fldChar w:fldCharType="end"/>
    </w:r>
  </w:p>
  <w:p>
    <w:pPr>
      <w:pStyle w:val="Footer"/>
      <w:rPr>
        <w:rFonts w:ascii="宋体;SimSun" w:hAnsi="宋体;SimSun" w:eastAsia="宋体;SimSun" w:cs="宋体;SimSun" w:hint="eastAsia"/>
        <w:sz w:val="28"/>
      </w:rPr>
    </w:pPr>
    <w:r>
      <w:rPr>
        <w:rFonts w:eastAsia="宋体;SimSun" w:cs="宋体;SimSun" w:hint="eastAsia" w:ascii="宋体;SimSun" w:hAnsi="宋体;SimSun"/>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7</w:t>
    </w:r>
    <w:r>
      <w:rPr>
        <w:rFonts w:eastAsia="宋体;SimSun" w:cs="宋体;SimSun" w:hint="eastAsia" w:ascii="宋体;SimSun" w:hAnsi="宋体;SimSun"/>
        <w:sz w:val="28"/>
      </w:rPr>
      <w:fldChar w:fldCharType="end"/>
    </w:r>
    <w:r>
      <w:rPr>
        <w:rFonts w:ascii="宋体;SimSun" w:hAnsi="宋体;SimSun" w:cs="宋体;SimSun" w:hint="eastAsia" w:eastAsia="宋体;SimSun"/>
        <w:sz w:val="28"/>
      </w:rPr>
      <w:t>　</w:t>
    </w:r>
  </w:p>
  <w:p>
    <w:pPr>
      <w:pStyle w:val="Footer"/>
      <w:rPr>
        <w:rFonts w:ascii="宋体;SimSun" w:hAnsi="宋体;SimSun" w:eastAsia="宋体;SimSun" w:cs="宋体;SimSun" w:hint="eastAsia"/>
        <w:sz w:val="28"/>
      </w:rPr>
    </w:pPr>
    <w:r>
      <w:rPr>
        <w:rFonts w:eastAsia="宋体;SimSun" w:cs="宋体;SimSun" w:hint="eastAsia" w:ascii="宋体;SimSun" w:hAnsi="宋体;SimSun"/>
        <w:sz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2017-02-14T11:39:00Z</dcterms:created>
  <dc:creator>Lenovo</dc:creator>
  <dc:description/>
  <cp:keywords/>
  <dc:language>en-US</dc:language>
  <cp:lastModifiedBy>冯玉林</cp:lastModifiedBy>
  <dcterms:modified xsi:type="dcterms:W3CDTF">2017-02-16T10:17:00Z</dcterms:modified>
  <cp:revision>2</cp:revision>
  <dc:subject/>
  <dc:title>互助土族自治县水土保持条例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