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jc w:val="center"/>
        <w:rPr>
          <w:rFonts w:ascii="宋体" w:hAnsi="宋体" w:eastAsia="宋体" w:cs="宋体" w:hint="eastAsia"/>
          <w:sz w:val="44"/>
        </w:rPr>
      </w:pPr>
      <w:r>
        <w:rPr>
          <w:rFonts w:ascii="宋体" w:hAnsi="宋体" w:cs="宋体" w:hint="eastAsia" w:eastAsia="宋体"/>
          <w:sz w:val="44"/>
        </w:rPr>
        <w:t>大通回族土族自治县</w:t>
      </w:r>
    </w:p>
    <w:p>
      <w:pPr>
        <w:pStyle w:val="Normal"/>
        <w:jc w:val="center"/>
        <w:rPr>
          <w:rFonts w:ascii="宋体" w:hAnsi="宋体" w:eastAsia="宋体" w:cs="宋体" w:hint="eastAsia"/>
          <w:sz w:val="44"/>
        </w:rPr>
      </w:pPr>
      <w:r>
        <w:rPr>
          <w:rFonts w:ascii="宋体" w:hAnsi="宋体" w:cs="宋体" w:hint="eastAsia" w:eastAsia="宋体"/>
          <w:sz w:val="44"/>
        </w:rPr>
        <w:t>关于实施《中华人民共和国婚姻法》</w:t>
      </w:r>
    </w:p>
    <w:p>
      <w:pPr>
        <w:pStyle w:val="Normal"/>
        <w:jc w:val="center"/>
        <w:rPr>
          <w:rFonts w:ascii="宋体" w:hAnsi="宋体" w:eastAsia="宋体" w:cs="宋体" w:hint="eastAsia"/>
          <w:sz w:val="44"/>
        </w:rPr>
      </w:pPr>
      <w:r>
        <w:rPr>
          <w:rFonts w:ascii="宋体" w:hAnsi="宋体" w:cs="宋体" w:hint="eastAsia" w:eastAsia="宋体"/>
          <w:sz w:val="44"/>
        </w:rPr>
        <w:t>结婚年龄的变通规定</w:t>
      </w:r>
    </w:p>
    <w:p>
      <w:pPr>
        <w:pStyle w:val="Normal"/>
        <w:rPr>
          <w:rFonts w:ascii="宋体" w:hAnsi="宋体" w:eastAsia="宋体" w:cs="宋体" w:hint="eastAsia"/>
          <w:sz w:val="44"/>
        </w:rPr>
      </w:pPr>
      <w:r>
        <w:rPr>
          <w:rFonts w:eastAsia="宋体" w:cs="宋体" w:hint="eastAsia" w:ascii="宋体" w:hAnsi="宋体"/>
          <w:sz w:val="44"/>
        </w:rPr>
      </w:r>
    </w:p>
    <w:p>
      <w:pPr>
        <w:pStyle w:val="Normal"/>
        <w:ind w:firstLineChars="0" w:firstLine="0" w:startChars="202" w:endChars="203"/>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1986</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28</w:t>
      </w:r>
      <w:r>
        <w:rPr>
          <w:rFonts w:ascii="楷体_GB2312" w:hAnsi="楷体_GB2312" w:cs="楷体_GB2312" w:hint="eastAsia" w:eastAsia="楷体_GB2312"/>
        </w:rPr>
        <w:t>日大通回族土族自治县第九届人民代表大会常务委员会第十五次会议通过　</w:t>
      </w:r>
      <w:r>
        <w:rPr>
          <w:rFonts w:eastAsia="楷体_GB2312" w:cs="楷体_GB2312" w:hint="eastAsia" w:ascii="楷体_GB2312" w:hAnsi="楷体_GB2312"/>
        </w:rPr>
        <w:t>1987</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18</w:t>
      </w:r>
      <w:r>
        <w:rPr>
          <w:rFonts w:ascii="楷体_GB2312" w:hAnsi="楷体_GB2312" w:cs="楷体_GB2312" w:hint="eastAsia" w:eastAsia="楷体_GB2312"/>
        </w:rPr>
        <w:t>日青海省第六届人民代表大会常务委员会第二十七次会议批准　根据</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2</w:t>
      </w:r>
      <w:r>
        <w:rPr>
          <w:rFonts w:ascii="楷体_GB2312" w:hAnsi="楷体_GB2312" w:cs="楷体_GB2312" w:hint="eastAsia" w:eastAsia="楷体_GB2312"/>
        </w:rPr>
        <w:t>月</w:t>
      </w:r>
      <w:r>
        <w:rPr>
          <w:rFonts w:eastAsia="楷体_GB2312" w:cs="楷体_GB2312" w:hint="eastAsia" w:ascii="楷体_GB2312" w:hAnsi="楷体_GB2312"/>
        </w:rPr>
        <w:t>25</w:t>
      </w:r>
      <w:r>
        <w:rPr>
          <w:rFonts w:ascii="楷体_GB2312" w:hAnsi="楷体_GB2312" w:cs="楷体_GB2312" w:hint="eastAsia" w:eastAsia="楷体_GB2312"/>
        </w:rPr>
        <w:t>日大通回族土族自治县第十五届人民代表大会第六次会议关于修改《大通回族土族自治县关于施行〈中华人民共和国婚姻法〉结婚年龄的变通规定》的决定修正　</w:t>
      </w:r>
      <w:r>
        <w:rPr>
          <w:rFonts w:eastAsia="楷体_GB2312" w:cs="楷体_GB2312" w:hint="eastAsia" w:ascii="楷体_GB2312" w:hAnsi="楷体_GB2312"/>
        </w:rPr>
        <w:t>2011</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日青海省第十一届人民代表大会常务委员会第二十六次会议批准）</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rPr/>
      </w:pPr>
      <w:r>
        <w:rPr>
          <w:rFonts w:hint="eastAsia"/>
        </w:rPr>
        <w:t>　　</w:t>
      </w:r>
      <w:r>
        <w:rPr>
          <w:rFonts w:ascii="黑体" w:hAnsi="黑体" w:cs="黑体" w:hint="eastAsia" w:eastAsia="黑体"/>
        </w:rPr>
        <w:t>第一条</w:t>
      </w:r>
      <w:r>
        <w:rPr>
          <w:rFonts w:hint="eastAsia"/>
        </w:rPr>
        <w:t>　根据《中华人民共和国婚姻法》的有关规定，特制定本变通规定。</w:t>
      </w:r>
    </w:p>
    <w:p>
      <w:pPr>
        <w:pStyle w:val="Normal"/>
        <w:rPr/>
      </w:pPr>
      <w:r>
        <w:rPr>
          <w:rFonts w:hint="eastAsia"/>
        </w:rPr>
        <w:t>　　</w:t>
      </w:r>
      <w:r>
        <w:rPr>
          <w:rFonts w:ascii="黑体" w:hAnsi="黑体" w:cs="黑体" w:hint="eastAsia" w:eastAsia="黑体"/>
        </w:rPr>
        <w:t>第二条</w:t>
      </w:r>
      <w:r>
        <w:rPr>
          <w:rFonts w:hint="eastAsia"/>
        </w:rPr>
        <w:t>　结婚年龄，男不得早于二十周岁，女不得早于十八周岁，晚婚晚育应当予以鼓励，实行计划生育。</w:t>
      </w:r>
    </w:p>
    <w:p>
      <w:pPr>
        <w:pStyle w:val="Normal"/>
        <w:rPr/>
      </w:pPr>
      <w:r>
        <w:rPr>
          <w:rFonts w:hint="eastAsia"/>
        </w:rPr>
        <w:t>　　</w:t>
      </w:r>
      <w:r>
        <w:rPr>
          <w:rFonts w:ascii="黑体" w:hAnsi="黑体" w:cs="黑体" w:hint="eastAsia" w:eastAsia="黑体"/>
        </w:rPr>
        <w:t>第三条</w:t>
      </w:r>
      <w:r>
        <w:rPr>
          <w:rFonts w:hint="eastAsia"/>
        </w:rPr>
        <w:t>　本规定只适用于本县内各少数民族群众。汉族群众与各少数民族群众通婚的，可以按照本规定执行。少数民族中的国家干部、职工仍按《中华人民共和国婚姻法》的规定执行。</w:t>
      </w:r>
    </w:p>
    <w:p>
      <w:pPr>
        <w:pStyle w:val="Normal"/>
        <w:rPr/>
      </w:pPr>
      <w:r>
        <w:rPr>
          <w:rFonts w:hint="eastAsia"/>
        </w:rPr>
        <w:t>　　</w:t>
      </w:r>
      <w:r>
        <w:rPr>
          <w:rFonts w:ascii="黑体" w:hAnsi="黑体" w:cs="黑体" w:hint="eastAsia" w:eastAsia="黑体"/>
        </w:rPr>
        <w:t>第四条</w:t>
      </w:r>
      <w:r>
        <w:rPr>
          <w:rFonts w:hint="eastAsia"/>
        </w:rPr>
        <w:t>　本规定报青海省人民代表大会常务委员会批准后施行。</w:t>
      </w:r>
    </w:p>
    <w:sectPr>
      <w:footerReference w:type="even" r:id="rId2"/>
      <w:footerReference w:type="default" r:id="rId3"/>
      <w:type w:val="nextPage"/>
      <w:pgSz w:w="11906" w:h="16838"/>
      <w:pgMar w:left="1531" w:right="1531" w:gutter="0" w:header="0" w:top="2041" w:footer="1077"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宋体" w:hAnsi="宋体" w:eastAsia="宋体" w:cs="宋体" w:hint="eastAsia"/>
        <w:sz w:val="28"/>
      </w:rPr>
    </w:pPr>
    <w:r>
      <w:rPr>
        <w:rFonts w:ascii="宋体" w:hAnsi="宋体" w:cs="宋体" w:hint="eastAsia" w:eastAsia="宋体"/>
        <w:sz w:val="28"/>
      </w:rPr>
      <w:t>　</w:t>
    </w:r>
    <w:r>
      <w:rPr>
        <w:rFonts w:ascii="宋体" w:hAnsi="宋体" w:cs="宋体" w:hint="eastAsia" w:eastAsia="宋体"/>
        <w:sz w:val="28"/>
      </w:rPr>
      <w:fldChar w:fldCharType="begin"/>
    </w:r>
    <w:r>
      <w:rPr>
        <w:rFonts w:ascii="宋体" w:hAnsi="宋体" w:cs="宋体" w:hint="eastAsia" w:eastAsia="宋体"/>
        <w:sz w:val="28"/>
      </w:rPr>
      <w:instrText xml:space="preserve"> PAGE </w:instrText>
    </w:r>
    <w:r>
      <w:rPr>
        <w:rFonts w:ascii="宋体" w:hAnsi="宋体" w:cs="宋体" w:hint="eastAsia" w:eastAsia="宋体"/>
        <w:sz w:val="28"/>
      </w:rPr>
      <w:fldChar w:fldCharType="separate"/>
    </w:r>
    <w:r>
      <w:rPr>
        <w:rFonts w:ascii="宋体" w:hAnsi="宋体" w:cs="宋体" w:hint="eastAsia" w:eastAsia="宋体"/>
        <w:sz w:val="28"/>
      </w:rPr>
      <w:t>2</w:t>
    </w:r>
    <w:r>
      <w:rPr>
        <w:rFonts w:ascii="宋体" w:hAnsi="宋体" w:cs="宋体" w:hint="eastAsia" w:eastAsia="宋体"/>
        <w:sz w:val="28"/>
      </w:rPr>
      <w:fldChar w:fldCharType="end"/>
    </w:r>
  </w:p>
  <w:p>
    <w:pPr>
      <w:pStyle w:val="Footer"/>
      <w:rPr>
        <w:rFonts w:ascii="宋体" w:hAnsi="宋体" w:eastAsia="宋体" w:cs="宋体" w:hint="eastAsia"/>
        <w:sz w:val="28"/>
      </w:rPr>
    </w:pPr>
    <w:r>
      <w:rPr>
        <w:rFonts w:eastAsia="宋体" w:cs="宋体" w:hint="eastAsia" w:ascii="宋体" w:hAnsi="宋体"/>
        <w:sz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w:t>
    </w:r>
    <w:r>
      <w:rPr>
        <w:rFonts w:eastAsia="宋体" w:cs="宋体" w:hint="eastAsia" w:ascii="宋体" w:hAnsi="宋体"/>
        <w:sz w:val="28"/>
      </w:rPr>
      <w:fldChar w:fldCharType="end"/>
    </w:r>
    <w:r>
      <w:rPr>
        <w:rFonts w:ascii="宋体" w:hAnsi="宋体" w:cs="宋体" w:hint="eastAsia" w:eastAsia="宋体"/>
        <w:sz w:val="28"/>
      </w:rPr>
      <w:t>　</w:t>
    </w:r>
  </w:p>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2"/>
      <w:lang w:bidi="ar-SA" w:val="en-US" w:eastAsia="zh-CN"/>
    </w:rPr>
  </w:style>
  <w:style w:type="character" w:styleId="Style14">
    <w:name w:val="默认段落字体"/>
    <w:qFormat/>
    <w:rPr/>
  </w:style>
  <w:style w:type="character" w:styleId="Style15">
    <w:name w:val="明显强调"/>
    <w:qFormat/>
    <w:rPr>
      <w:i/>
      <w:iCs/>
      <w:color w:val="5B9BD5"/>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2017-02-13T00:54:00Z</dcterms:created>
  <dc:creator>Lenovo</dc:creator>
  <dc:description/>
  <dc:language>en-US</dc:language>
  <cp:lastModifiedBy>Lenovo</cp:lastModifiedBy>
  <dcterms:modified xsi:type="dcterms:W3CDTF">2017-02-16T09:17:46Z</dcterms:modified>
  <cp:revision>5</cp:revision>
  <dc:subject/>
  <dc:title>大通回族土族自治县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