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keepNext w:val="false"/>
        <w:keepLines w:val="false"/>
        <w:pageBreakBefore w:val="false"/>
        <w:widowControl/>
        <w:kinsoku w:val="true"/>
        <w:overflowPunct w:val="true"/>
        <w:autoSpaceDE w:val="true"/>
        <w:bidi w:val="0"/>
        <w:snapToGrid w:val="true"/>
        <w:spacing w:lineRule="exact" w:line="760" w:before="0" w:after="0"/>
        <w:ind w:firstLineChars="0" w:firstLine="0" w:startChars="0" w:start="0" w:endChars="0" w:end="0"/>
        <w:jc w:val="center"/>
        <w:textAlignment w:val="baseline"/>
        <w:rPr>
          <w:rFonts w:ascii="宋体" w:hAnsi="宋体" w:eastAsia="宋体" w:cs="宋体" w:hint="eastAsia"/>
          <w:spacing w:val="0"/>
          <w:sz w:val="32"/>
          <w:szCs w:val="32"/>
        </w:rPr>
      </w:pPr>
      <w:r>
        <w:rPr>
          <w:rFonts w:eastAsia="宋体" w:cs="宋体" w:hint="eastAsia" w:ascii="宋体" w:hAnsi="宋体"/>
          <w:spacing w:val="0"/>
          <w:sz w:val="32"/>
          <w:szCs w:val="32"/>
        </w:rPr>
      </w:r>
    </w:p>
    <w:p>
      <w:pPr>
        <w:pStyle w:val="Normal"/>
        <w:keepNext w:val="false"/>
        <w:keepLines w:val="false"/>
        <w:pageBreakBefore w:val="false"/>
        <w:widowControl/>
        <w:kinsoku w:val="true"/>
        <w:overflowPunct w:val="true"/>
        <w:autoSpaceDE w:val="true"/>
        <w:bidi w:val="0"/>
        <w:snapToGrid w:val="true"/>
        <w:spacing w:lineRule="exact" w:line="760" w:before="0" w:after="0"/>
        <w:ind w:firstLineChars="0" w:firstLine="0" w:startChars="0" w:start="0" w:endChars="0" w:end="0"/>
        <w:jc w:val="center"/>
        <w:textAlignment w:val="baseline"/>
        <w:rPr>
          <w:rFonts w:ascii="宋体" w:hAnsi="宋体" w:eastAsia="宋体" w:cs="宋体" w:hint="eastAsia"/>
          <w:spacing w:val="0"/>
          <w:sz w:val="32"/>
          <w:szCs w:val="32"/>
        </w:rPr>
      </w:pPr>
      <w:r>
        <w:rPr>
          <w:rFonts w:eastAsia="宋体" w:cs="宋体" w:hint="eastAsia" w:ascii="宋体" w:hAnsi="宋体"/>
          <w:spacing w:val="0"/>
          <w:sz w:val="32"/>
          <w:szCs w:val="32"/>
        </w:rPr>
      </w:r>
    </w:p>
    <w:p>
      <w:pPr>
        <w:pStyle w:val="Normal"/>
        <w:keepNext w:val="false"/>
        <w:keepLines w:val="false"/>
        <w:pageBreakBefore w:val="false"/>
        <w:widowControl/>
        <w:kinsoku w:val="true"/>
        <w:overflowPunct w:val="true"/>
        <w:autoSpaceDE w:val="true"/>
        <w:bidi w:val="0"/>
        <w:snapToGrid w:val="true"/>
        <w:spacing w:lineRule="exact" w:line="760" w:before="0" w:after="0"/>
        <w:ind w:firstLineChars="0" w:firstLine="0" w:startChars="0" w:start="0" w:endChars="0" w:end="0"/>
        <w:jc w:val="center"/>
        <w:textAlignment w:val="baseline"/>
        <w:rPr>
          <w:rFonts w:ascii="宋体" w:hAnsi="宋体" w:eastAsia="宋体" w:cs="宋体" w:hint="eastAsia"/>
          <w:spacing w:val="0"/>
          <w:sz w:val="44"/>
          <w:szCs w:val="44"/>
        </w:rPr>
      </w:pPr>
      <w:r>
        <w:rPr>
          <w:rFonts w:ascii="宋体" w:hAnsi="宋体" w:cs="宋体" w:hint="eastAsia" w:eastAsia="宋体"/>
          <w:spacing w:val="0"/>
          <w:sz w:val="44"/>
          <w:szCs w:val="44"/>
        </w:rPr>
        <w:t>海北藏族自治州第十四届人民代表大会</w:t>
      </w:r>
    </w:p>
    <w:p>
      <w:pPr>
        <w:pStyle w:val="Normal"/>
        <w:keepNext w:val="false"/>
        <w:keepLines w:val="false"/>
        <w:pageBreakBefore w:val="false"/>
        <w:widowControl/>
        <w:kinsoku w:val="true"/>
        <w:overflowPunct w:val="true"/>
        <w:autoSpaceDE w:val="true"/>
        <w:bidi w:val="0"/>
        <w:snapToGrid w:val="true"/>
        <w:spacing w:lineRule="exact" w:line="760" w:before="0" w:after="0"/>
        <w:ind w:firstLineChars="0" w:firstLine="0" w:startChars="0" w:start="0" w:endChars="0" w:end="0"/>
        <w:jc w:val="center"/>
        <w:textAlignment w:val="baseline"/>
        <w:rPr>
          <w:rFonts w:ascii="宋体" w:hAnsi="宋体" w:eastAsia="宋体" w:cs="宋体" w:hint="eastAsia"/>
          <w:spacing w:val="0"/>
          <w:sz w:val="44"/>
          <w:szCs w:val="44"/>
        </w:rPr>
      </w:pPr>
      <w:r>
        <w:rPr>
          <w:rFonts w:ascii="宋体" w:hAnsi="宋体" w:cs="宋体" w:hint="eastAsia" w:eastAsia="宋体"/>
          <w:spacing w:val="0"/>
          <w:sz w:val="44"/>
          <w:szCs w:val="44"/>
        </w:rPr>
        <w:t>第三次会议关于废止《海北藏族自治州矿产</w:t>
      </w:r>
    </w:p>
    <w:p>
      <w:pPr>
        <w:pStyle w:val="Normal"/>
        <w:keepNext w:val="false"/>
        <w:keepLines w:val="false"/>
        <w:pageBreakBefore w:val="false"/>
        <w:widowControl/>
        <w:kinsoku w:val="true"/>
        <w:overflowPunct w:val="true"/>
        <w:autoSpaceDE w:val="true"/>
        <w:bidi w:val="0"/>
        <w:snapToGrid w:val="true"/>
        <w:spacing w:lineRule="auto" w:line="240" w:before="0" w:after="0"/>
        <w:ind w:firstLineChars="0" w:firstLine="0" w:startChars="0" w:start="0" w:endChars="0" w:end="0"/>
        <w:jc w:val="center"/>
        <w:textAlignment w:val="baseline"/>
        <w:rPr>
          <w:rFonts w:ascii="宋体" w:hAnsi="宋体" w:eastAsia="宋体" w:cs="宋体" w:hint="eastAsia"/>
          <w:spacing w:val="0"/>
          <w:sz w:val="44"/>
          <w:szCs w:val="44"/>
        </w:rPr>
      </w:pPr>
      <w:r>
        <w:rPr>
          <w:rFonts w:ascii="宋体" w:hAnsi="宋体" w:cs="宋体" w:hint="eastAsia" w:eastAsia="宋体"/>
          <w:spacing w:val="0"/>
          <w:sz w:val="44"/>
          <w:szCs w:val="44"/>
        </w:rPr>
        <w:t>资源管理条例》的决定</w:t>
      </w:r>
    </w:p>
    <w:p>
      <w:pPr>
        <w:pStyle w:val="Normal"/>
        <w:keepNext w:val="false"/>
        <w:keepLines w:val="false"/>
        <w:pageBreakBefore w:val="false"/>
        <w:widowControl/>
        <w:kinsoku w:val="true"/>
        <w:overflowPunct w:val="true"/>
        <w:autoSpaceDE w:val="true"/>
        <w:bidi w:val="0"/>
        <w:snapToGrid w:val="true"/>
        <w:spacing w:lineRule="auto" w:line="240" w:before="0" w:after="0"/>
        <w:ind w:firstLineChars="0" w:firstLine="0" w:startChars="0" w:start="0" w:endChars="0" w:end="0"/>
        <w:jc w:val="center"/>
        <w:textAlignment w:val="baseline"/>
        <w:rPr>
          <w:rFonts w:ascii="楷体_GB2312" w:hAnsi="楷体_GB2312" w:eastAsia="楷体_GB2312" w:cs="楷体_GB2312" w:hint="eastAsia"/>
          <w:b w:val="false"/>
          <w:bCs w:val="false"/>
          <w:sz w:val="32"/>
          <w:szCs w:val="32"/>
        </w:rPr>
      </w:pPr>
      <w:r>
        <w:rPr>
          <w:rFonts w:ascii="楷体_GB2312" w:hAnsi="楷体_GB2312" w:cs="楷体_GB2312" w:hint="eastAsia" w:eastAsia="楷体_GB2312"/>
          <w:b w:val="false"/>
          <w:bCs w:val="false"/>
          <w:sz w:val="32"/>
          <w:szCs w:val="32"/>
        </w:rPr>
        <w:t>（</w:t>
      </w:r>
      <w:r>
        <w:rPr>
          <w:rFonts w:eastAsia="楷体_GB2312" w:cs="楷体_GB2312" w:hint="eastAsia" w:ascii="楷体_GB2312" w:hAnsi="楷体_GB2312"/>
          <w:b w:val="false"/>
          <w:bCs w:val="false"/>
          <w:sz w:val="32"/>
          <w:szCs w:val="32"/>
        </w:rPr>
        <w:t>2018</w:t>
      </w:r>
      <w:r>
        <w:rPr>
          <w:rFonts w:ascii="楷体_GB2312" w:hAnsi="楷体_GB2312" w:cs="楷体_GB2312" w:hint="eastAsia" w:eastAsia="楷体_GB2312"/>
          <w:b w:val="false"/>
          <w:bCs w:val="false"/>
          <w:sz w:val="32"/>
          <w:szCs w:val="32"/>
        </w:rPr>
        <w:t>年</w:t>
      </w:r>
      <w:r>
        <w:rPr>
          <w:rFonts w:eastAsia="楷体_GB2312" w:cs="楷体_GB2312" w:hint="eastAsia" w:ascii="楷体_GB2312" w:hAnsi="楷体_GB2312"/>
          <w:b w:val="false"/>
          <w:bCs w:val="false"/>
          <w:sz w:val="32"/>
          <w:szCs w:val="32"/>
        </w:rPr>
        <w:t>1</w:t>
      </w:r>
      <w:r>
        <w:rPr>
          <w:rFonts w:ascii="楷体_GB2312" w:hAnsi="楷体_GB2312" w:cs="楷体_GB2312" w:hint="eastAsia" w:eastAsia="楷体_GB2312"/>
          <w:b w:val="false"/>
          <w:bCs w:val="false"/>
          <w:sz w:val="32"/>
          <w:szCs w:val="32"/>
        </w:rPr>
        <w:t>月</w:t>
      </w:r>
      <w:r>
        <w:rPr>
          <w:rFonts w:eastAsia="楷体_GB2312" w:cs="楷体_GB2312" w:hint="eastAsia" w:ascii="楷体_GB2312" w:hAnsi="楷体_GB2312"/>
          <w:b w:val="false"/>
          <w:bCs w:val="false"/>
          <w:sz w:val="32"/>
          <w:szCs w:val="32"/>
        </w:rPr>
        <w:t>17</w:t>
      </w:r>
      <w:r>
        <w:rPr>
          <w:rFonts w:ascii="楷体_GB2312" w:hAnsi="楷体_GB2312" w:cs="楷体_GB2312" w:hint="eastAsia" w:eastAsia="楷体_GB2312"/>
          <w:b w:val="false"/>
          <w:bCs w:val="false"/>
          <w:sz w:val="32"/>
          <w:szCs w:val="32"/>
        </w:rPr>
        <w:t>日海北藏族自治州第十四届</w:t>
      </w:r>
    </w:p>
    <w:p>
      <w:pPr>
        <w:pStyle w:val="Normal"/>
        <w:keepNext w:val="false"/>
        <w:keepLines w:val="false"/>
        <w:pageBreakBefore w:val="false"/>
        <w:widowControl/>
        <w:kinsoku w:val="true"/>
        <w:overflowPunct w:val="true"/>
        <w:autoSpaceDE w:val="true"/>
        <w:bidi w:val="0"/>
        <w:snapToGrid w:val="true"/>
        <w:spacing w:lineRule="auto" w:line="240" w:before="0" w:after="0"/>
        <w:ind w:firstLineChars="0" w:firstLine="0" w:startChars="0" w:start="0" w:endChars="0" w:end="0"/>
        <w:jc w:val="center"/>
        <w:textAlignment w:val="baseline"/>
        <w:rPr>
          <w:rFonts w:ascii="楷体_GB2312" w:hAnsi="楷体_GB2312" w:eastAsia="楷体_GB2312" w:cs="楷体_GB2312" w:hint="eastAsia"/>
          <w:b w:val="false"/>
          <w:bCs w:val="false"/>
          <w:sz w:val="32"/>
          <w:szCs w:val="32"/>
        </w:rPr>
      </w:pPr>
      <w:r>
        <w:rPr>
          <w:rFonts w:ascii="楷体_GB2312" w:hAnsi="楷体_GB2312" w:cs="楷体_GB2312" w:hint="eastAsia" w:eastAsia="楷体_GB2312"/>
          <w:b w:val="false"/>
          <w:bCs w:val="false"/>
          <w:sz w:val="32"/>
          <w:szCs w:val="32"/>
        </w:rPr>
        <w:t>人民代表大会第三次会议通过）</w:t>
      </w:r>
    </w:p>
    <w:p>
      <w:pPr>
        <w:pStyle w:val="Normal"/>
        <w:keepNext w:val="false"/>
        <w:keepLines w:val="false"/>
        <w:pageBreakBefore w:val="false"/>
        <w:widowControl/>
        <w:kinsoku w:val="true"/>
        <w:overflowPunct w:val="true"/>
        <w:autoSpaceDE w:val="true"/>
        <w:bidi w:val="0"/>
        <w:snapToGrid w:val="true"/>
        <w:spacing w:lineRule="auto" w:line="240" w:before="0" w:after="0"/>
        <w:ind w:firstLineChars="0" w:firstLine="0" w:startChars="0" w:start="0" w:endChars="0" w:end="0"/>
        <w:jc w:val="center"/>
        <w:textAlignment w:val="baseline"/>
        <w:rPr>
          <w:rFonts w:ascii="宋体" w:hAnsi="宋体" w:eastAsia="宋体" w:cs="宋体" w:hint="eastAsia"/>
          <w:b/>
          <w:bCs/>
          <w:sz w:val="32"/>
          <w:szCs w:val="32"/>
        </w:rPr>
      </w:pPr>
      <w:r>
        <w:rPr>
          <w:rFonts w:eastAsia="宋体" w:cs="宋体" w:hint="eastAsia" w:ascii="宋体" w:hAnsi="宋体"/>
          <w:b/>
          <w:bCs/>
          <w:sz w:val="32"/>
          <w:szCs w:val="32"/>
        </w:rPr>
      </w:r>
    </w:p>
    <w:p>
      <w:pPr>
        <w:pStyle w:val="Normal"/>
        <w:keepNext w:val="false"/>
        <w:keepLines w:val="false"/>
        <w:pageBreakBefore w:val="false"/>
        <w:widowControl/>
        <w:kinsoku w:val="true"/>
        <w:overflowPunct w:val="true"/>
        <w:autoSpaceDE w:val="true"/>
        <w:bidi w:val="0"/>
        <w:snapToGrid w:val="true"/>
        <w:spacing w:lineRule="auto" w:line="240" w:before="0" w:after="0"/>
        <w:ind w:firstLineChars="200" w:startChars="0" w:start="0" w:endChars="0" w:end="0"/>
        <w:jc w:val="both"/>
        <w:textAlignment w:val="baseline"/>
        <w:rPr>
          <w:rFonts w:ascii="仿宋_GB2312" w:hAnsi="仿宋_GB2312" w:eastAsia="仿宋_GB2312" w:cs="仿宋_GB2312" w:hint="eastAsia"/>
          <w:b w:val="false"/>
          <w:bCs w:val="false"/>
          <w:spacing w:val="0"/>
          <w:sz w:val="32"/>
          <w:szCs w:val="32"/>
        </w:rPr>
      </w:pPr>
      <w:r>
        <w:rPr>
          <w:rFonts w:ascii="仿宋_GB2312" w:hAnsi="仿宋_GB2312" w:cs="仿宋_GB2312" w:hint="eastAsia"/>
          <w:b w:val="false"/>
          <w:bCs w:val="false"/>
          <w:sz w:val="32"/>
          <w:szCs w:val="32"/>
        </w:rPr>
        <w:t>海北藏族自治州第十四届人民代表大会第三次会议决定</w:t>
      </w:r>
      <w:r>
        <w:rPr>
          <w:rFonts w:ascii="仿宋_GB2312" w:hAnsi="仿宋_GB2312" w:cs="仿宋_GB2312" w:hint="eastAsia"/>
          <w:b w:val="false"/>
          <w:bCs w:val="false"/>
          <w:sz w:val="32"/>
          <w:szCs w:val="32"/>
        </w:rPr>
        <w:t>：</w:t>
      </w:r>
      <w:r>
        <w:rPr>
          <w:rFonts w:ascii="仿宋_GB2312" w:hAnsi="仿宋_GB2312" w:cs="仿宋_GB2312" w:hint="eastAsia"/>
          <w:b w:val="false"/>
          <w:bCs w:val="false"/>
          <w:sz w:val="32"/>
          <w:szCs w:val="32"/>
        </w:rPr>
        <w:t>废止</w:t>
      </w:r>
      <w:r>
        <w:rPr>
          <w:rFonts w:ascii="仿宋_GB2312" w:hAnsi="仿宋_GB2312" w:cs="仿宋_GB2312" w:hint="eastAsia"/>
          <w:b w:val="false"/>
          <w:bCs w:val="false"/>
          <w:spacing w:val="0"/>
          <w:sz w:val="32"/>
          <w:szCs w:val="32"/>
        </w:rPr>
        <w:t>《海北藏族自治州矿产资源管理条例》，报省人大常委会批准。</w:t>
      </w:r>
    </w:p>
    <w:p>
      <w:pPr>
        <w:pStyle w:val="Normal"/>
        <w:keepNext w:val="false"/>
        <w:keepLines w:val="false"/>
        <w:pageBreakBefore w:val="false"/>
        <w:widowControl/>
        <w:kinsoku w:val="true"/>
        <w:overflowPunct w:val="true"/>
        <w:autoSpaceDE w:val="true"/>
        <w:bidi w:val="0"/>
        <w:snapToGrid w:val="true"/>
        <w:spacing w:lineRule="auto" w:line="240" w:before="0" w:after="0"/>
        <w:ind w:firstLineChars="200" w:startChars="0" w:start="0" w:endChars="0" w:end="0"/>
        <w:jc w:val="both"/>
        <w:textAlignment w:val="baseline"/>
        <w:rPr>
          <w:rFonts w:ascii="仿宋_GB2312" w:hAnsi="仿宋_GB2312" w:eastAsia="仿宋_GB2312" w:cs="仿宋_GB2312" w:hint="eastAsia"/>
          <w:b w:val="false"/>
          <w:bCs w:val="false"/>
          <w:spacing w:val="0"/>
          <w:sz w:val="32"/>
          <w:szCs w:val="32"/>
        </w:rPr>
      </w:pPr>
      <w:r>
        <w:rPr>
          <w:rFonts w:eastAsia="仿宋_GB2312" w:cs="仿宋_GB2312" w:hint="eastAsia" w:ascii="仿宋_GB2312" w:hAnsi="仿宋_GB2312"/>
          <w:b w:val="false"/>
          <w:bCs w:val="false"/>
          <w:spacing w:val="0"/>
          <w:sz w:val="32"/>
          <w:szCs w:val="32"/>
        </w:rPr>
      </w:r>
    </w:p>
    <w:p>
      <w:pPr>
        <w:pStyle w:val="Normal"/>
        <w:keepNext w:val="false"/>
        <w:keepLines w:val="false"/>
        <w:pageBreakBefore w:val="false"/>
        <w:widowControl/>
        <w:kinsoku w:val="true"/>
        <w:overflowPunct w:val="true"/>
        <w:autoSpaceDE w:val="true"/>
        <w:bidi w:val="0"/>
        <w:snapToGrid w:val="true"/>
        <w:spacing w:lineRule="exact" w:line="760" w:before="0" w:after="0"/>
        <w:ind w:firstLineChars="200" w:startChars="0" w:start="0" w:endChars="0" w:end="0"/>
        <w:jc w:val="both"/>
        <w:textAlignment w:val="baseline"/>
        <w:rPr>
          <w:rFonts w:ascii="仿宋_GB2312" w:hAnsi="仿宋_GB2312" w:eastAsia="仿宋_GB2312" w:cs="仿宋_GB2312" w:hint="eastAsia"/>
          <w:b w:val="false"/>
          <w:bCs w:val="false"/>
          <w:spacing w:val="0"/>
          <w:sz w:val="32"/>
          <w:szCs w:val="32"/>
        </w:rPr>
      </w:pPr>
      <w:r>
        <w:rPr>
          <w:rFonts w:eastAsia="仿宋_GB2312" w:cs="仿宋_GB2312" w:hint="eastAsia" w:ascii="仿宋_GB2312" w:hAnsi="仿宋_GB2312"/>
          <w:b w:val="false"/>
          <w:bCs w:val="false"/>
          <w:spacing w:val="0"/>
          <w:sz w:val="32"/>
          <w:szCs w:val="32"/>
        </w:rPr>
      </w:r>
    </w:p>
    <w:p>
      <w:pPr>
        <w:pStyle w:val="Normal"/>
        <w:rPr>
          <w:rFonts w:ascii="仿宋_GB2312" w:hAnsi="仿宋_GB2312" w:eastAsia="仿宋_GB2312" w:cs="仿宋_GB2312" w:hint="eastAsia"/>
          <w:b w:val="false"/>
          <w:bCs w:val="false"/>
          <w:spacing w:val="0"/>
          <w:sz w:val="32"/>
          <w:szCs w:val="32"/>
        </w:rPr>
      </w:pPr>
      <w:r>
        <w:rPr>
          <w:rFonts w:eastAsia="仿宋_GB2312" w:cs="仿宋_GB2312" w:hint="eastAsia" w:ascii="仿宋_GB2312" w:hAnsi="仿宋_GB2312"/>
          <w:b w:val="false"/>
          <w:bCs w:val="false"/>
          <w:spacing w:val="0"/>
          <w:sz w:val="32"/>
          <w:szCs w:val="32"/>
        </w:rPr>
      </w:r>
    </w:p>
    <w:sectPr>
      <w:type w:val="nextPage"/>
      <w:pgSz w:w="11906" w:h="16838"/>
      <w:pgMar w:left="1531" w:right="1531" w:gutter="0" w:header="0" w:top="2041" w:footer="0" w:bottom="2041"/>
      <w:pgNumType w:fmt="decimal"/>
      <w:formProt w:val="false"/>
      <w:textDirection w:val="lrTb"/>
      <w:docGrid w:type="linesAndChars" w:linePitch="579" w:charSpace="429496627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86"/>
    <w:family w:val="roman"/>
    <w:pitch w:val="default"/>
  </w:font>
  <w:font w:name="Liberation Sans">
    <w:altName w:val="Arial"/>
    <w:charset w:val="01" w:characterSet="utf-8"/>
    <w:family w:val="swiss"/>
    <w:pitch w:val="variable"/>
  </w:font>
  <w:font w:name="宋体">
    <w:charset w:val="86"/>
    <w:family w:val="auto"/>
    <w:pitch w:val="default"/>
  </w:font>
  <w:font w:name="楷体_GB2312">
    <w:charset w:val="86"/>
    <w:family w:val="auto"/>
    <w:pitch w:val="default"/>
  </w:font>
  <w:font w:name="仿宋_GB2312">
    <w:charset w:val="86"/>
    <w:family w:val="auto"/>
    <w:pitch w:val="default"/>
  </w:font>
</w:fonts>
</file>

<file path=word/settings.xml><?xml version="1.0" encoding="utf-8"?>
<w:settings xmlns:w="http://schemas.openxmlformats.org/wordprocessingml/2006/main">
  <w:zoom w:percent="100"/>
  <w:defaultTabStop w:val="420"/>
  <w:autoHyphenation w:val="true"/>
  <w:hyphenationZone w:val="0"/>
  <w:compat>
    <w:doNotExpandShiftReturn/>
    <w:adjustLineHeightInTable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tLeast" w:line="351"/>
      <w:ind w:firstLine="419" w:start="0" w:end="0"/>
      <w:jc w:val="both"/>
      <w:textAlignment w:val="baseline"/>
    </w:pPr>
    <w:rPr>
      <w:rFonts w:ascii="Times New Roman" w:hAnsi="Times New Roman" w:eastAsia="仿宋_GB2312" w:cs="Times New Roman"/>
      <w:color w:val="000000"/>
      <w:sz w:val="32"/>
      <w:szCs w:val="20"/>
      <w:lang w:bidi="ar-SA" w:val="en-US" w:eastAsia="zh-CN"/>
    </w:rPr>
  </w:style>
  <w:style w:type="character" w:styleId="Style14">
    <w:name w:val="默认段落字体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HeaderandFooter">
    <w:name w:val="Header and Footer"/>
    <w:basedOn w:val="Normal"/>
    <w:qFormat/>
    <w:pPr>
      <w:suppressLineNumbers/>
      <w:tabs>
        <w:tab w:val="clear" w:pos="4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pBdr/>
      <w:tabs>
        <w:tab w:val="clear" w:pos="420"/>
        <w:tab w:val="center" w:pos="4153" w:leader="none"/>
        <w:tab w:val="right" w:pos="8306" w:leader="none"/>
      </w:tabs>
      <w:snapToGrid w:val="false"/>
      <w:spacing w:lineRule="auto" w:line="240"/>
      <w:jc w:val="both"/>
    </w:pPr>
    <w:rPr>
      <w:rFonts w:ascii="Times New Roman" w:hAnsi="Times New Roman" w:cs="Times New Roman"/>
      <w:sz w:val="18"/>
    </w:rPr>
  </w:style>
  <w:style w:type="paragraph" w:styleId="Footer">
    <w:name w:val="footer"/>
    <w:basedOn w:val="Normal"/>
    <w:pPr>
      <w:tabs>
        <w:tab w:val="clear" w:pos="420"/>
        <w:tab w:val="center" w:pos="4153" w:leader="none"/>
        <w:tab w:val="right" w:pos="8306" w:leader="none"/>
      </w:tabs>
      <w:snapToGrid w:val="false"/>
      <w:jc w:val="start"/>
    </w:pPr>
    <w:rPr>
      <w:sz w:val="18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LibreOffice/26.2.2.2$MacOSX_AARCH64 LibreOffice_project/1f77d10d6938fd34972958f64b2bcfa54f8b1ba5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2012-06-06T09:30:27Z</dcterms:created>
  <dc:creator>admin</dc:creator>
  <dc:description/>
  <dc:language>en-US</dc:language>
  <cp:lastModifiedBy/>
  <dcterms:modified xsi:type="dcterms:W3CDTF">2018-04-28T17:53:40Z</dcterms:modified>
  <cp:revision>0</cp:revision>
  <dc:subject/>
  <dc:title>海北藏族自治州第十四届人民代表大会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2052-9.1.0.4167</vt:lpwstr>
  </property>
</Properties>
</file>