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spacing w:lineRule="exact" w:line="560"/>
        <w:ind w:firstLineChars="200" w:startChars="0" w:start="0" w:endChars="100"/>
        <w:rPr>
          <w:rFonts w:ascii="宋体" w:hAnsi="宋体" w:eastAsia="宋体" w:cs="宋体" w:hint="eastAsia"/>
          <w:sz w:val="32"/>
          <w:szCs w:val="32"/>
        </w:rPr>
      </w:pPr>
      <w:r>
        <w:rPr>
          <w:rFonts w:eastAsia="宋体" w:cs="宋体" w:hint="eastAsia" w:ascii="宋体" w:hAnsi="宋体"/>
          <w:sz w:val="32"/>
          <w:szCs w:val="32"/>
        </w:rPr>
      </w:r>
    </w:p>
    <w:p>
      <w:pPr>
        <w:pStyle w:val="Normal"/>
        <w:snapToGrid w:val="false"/>
        <w:spacing w:lineRule="exact" w:line="560"/>
        <w:ind w:firstLineChars="200" w:startChars="0" w:start="0" w:endChars="100"/>
        <w:rPr>
          <w:rFonts w:ascii="宋体" w:hAnsi="宋体" w:eastAsia="宋体" w:cs="宋体" w:hint="eastAsia"/>
          <w:sz w:val="32"/>
          <w:szCs w:val="32"/>
        </w:rPr>
      </w:pPr>
      <w:r>
        <w:rPr>
          <w:rFonts w:eastAsia="宋体" w:cs="宋体" w:hint="eastAsia" w:ascii="宋体" w:hAnsi="宋体"/>
          <w:sz w:val="32"/>
          <w:szCs w:val="32"/>
        </w:rPr>
      </w:r>
    </w:p>
    <w:p>
      <w:pPr>
        <w:pStyle w:val="Normal"/>
        <w:snapToGrid w:val="false"/>
        <w:spacing w:lineRule="exact" w:line="560"/>
        <w:ind w:firstLineChars="0" w:firstLine="0" w:startChars="0" w:start="0" w:endChars="100"/>
        <w:jc w:val="center"/>
        <w:rPr>
          <w:rFonts w:ascii="宋体" w:hAnsi="宋体" w:eastAsia="宋体" w:cs="宋体" w:hint="eastAsia"/>
          <w:sz w:val="44"/>
          <w:szCs w:val="44"/>
        </w:rPr>
      </w:pPr>
      <w:r>
        <w:rPr>
          <w:rFonts w:ascii="宋体" w:hAnsi="宋体" w:cs="宋体" w:hint="eastAsia" w:eastAsia="宋体"/>
          <w:sz w:val="44"/>
          <w:szCs w:val="44"/>
        </w:rPr>
        <w:t>海西蒙古族藏族自治州</w:t>
      </w:r>
    </w:p>
    <w:p>
      <w:pPr>
        <w:pStyle w:val="Normal"/>
        <w:snapToGrid w:val="false"/>
        <w:spacing w:lineRule="exact" w:line="560"/>
        <w:ind w:firstLineChars="0" w:firstLine="0" w:startChars="0" w:start="0" w:endChars="100"/>
        <w:jc w:val="center"/>
        <w:rPr>
          <w:rFonts w:ascii="宋体" w:hAnsi="宋体" w:eastAsia="宋体" w:cs="宋体" w:hint="eastAsia"/>
          <w:spacing w:val="-10"/>
          <w:sz w:val="44"/>
          <w:szCs w:val="44"/>
        </w:rPr>
      </w:pPr>
      <w:r>
        <w:rPr>
          <w:rFonts w:ascii="宋体" w:hAnsi="宋体" w:cs="宋体" w:hint="eastAsia" w:eastAsia="宋体"/>
          <w:sz w:val="44"/>
          <w:szCs w:val="44"/>
        </w:rPr>
        <w:t>第十四届人民</w:t>
      </w:r>
      <w:r>
        <w:rPr>
          <w:rFonts w:ascii="宋体" w:hAnsi="宋体" w:cs="宋体" w:hint="eastAsia" w:eastAsia="宋体"/>
          <w:spacing w:val="-10"/>
          <w:sz w:val="44"/>
          <w:szCs w:val="44"/>
        </w:rPr>
        <w:t>代表大会第六次会议</w:t>
      </w:r>
    </w:p>
    <w:p>
      <w:pPr>
        <w:pStyle w:val="Normal"/>
        <w:snapToGrid w:val="false"/>
        <w:spacing w:lineRule="exact" w:line="560"/>
        <w:ind w:firstLineChars="0" w:firstLine="0" w:startChars="0" w:start="0" w:endChars="100"/>
        <w:jc w:val="center"/>
        <w:rPr>
          <w:rFonts w:ascii="宋体" w:hAnsi="宋体" w:eastAsia="宋体" w:cs="宋体" w:hint="eastAsia"/>
          <w:sz w:val="44"/>
          <w:szCs w:val="44"/>
        </w:rPr>
      </w:pPr>
      <w:r>
        <w:rPr>
          <w:rFonts w:ascii="宋体" w:hAnsi="宋体" w:cs="宋体" w:hint="eastAsia" w:eastAsia="宋体"/>
          <w:spacing w:val="-10"/>
          <w:sz w:val="44"/>
          <w:szCs w:val="44"/>
        </w:rPr>
        <w:t>关于</w:t>
      </w:r>
      <w:r>
        <w:rPr>
          <w:rFonts w:ascii="宋体" w:hAnsi="宋体" w:cs="宋体" w:hint="eastAsia" w:eastAsia="宋体"/>
          <w:spacing w:val="-10"/>
          <w:kern w:val="2"/>
          <w:sz w:val="44"/>
          <w:szCs w:val="44"/>
        </w:rPr>
        <w:t>废止《</w:t>
      </w:r>
      <w:r>
        <w:rPr>
          <w:rFonts w:ascii="宋体" w:hAnsi="宋体" w:cs="宋体" w:hint="eastAsia" w:eastAsia="宋体"/>
          <w:spacing w:val="-10"/>
          <w:sz w:val="44"/>
          <w:szCs w:val="44"/>
        </w:rPr>
        <w:t>海西蒙古族藏族</w:t>
      </w:r>
      <w:r>
        <w:rPr>
          <w:rFonts w:ascii="宋体" w:hAnsi="宋体" w:cs="宋体" w:hint="eastAsia" w:eastAsia="宋体"/>
          <w:sz w:val="44"/>
          <w:szCs w:val="44"/>
        </w:rPr>
        <w:t>自治州社会治安</w:t>
      </w:r>
    </w:p>
    <w:p>
      <w:pPr>
        <w:pStyle w:val="Normal"/>
        <w:snapToGrid w:val="false"/>
        <w:spacing w:lineRule="exact" w:line="560"/>
        <w:ind w:firstLineChars="0" w:firstLine="0" w:startChars="0" w:start="0" w:endChars="100"/>
        <w:jc w:val="center"/>
        <w:rPr>
          <w:rFonts w:ascii="宋体" w:hAnsi="宋体" w:eastAsia="宋体" w:cs="宋体" w:hint="eastAsia"/>
          <w:sz w:val="32"/>
          <w:szCs w:val="32"/>
        </w:rPr>
      </w:pPr>
      <w:r>
        <w:rPr>
          <w:rFonts w:ascii="宋体" w:hAnsi="宋体" w:cs="宋体" w:hint="eastAsia" w:eastAsia="宋体"/>
          <w:sz w:val="44"/>
          <w:szCs w:val="44"/>
        </w:rPr>
        <w:t>综合治理条例</w:t>
      </w:r>
      <w:r>
        <w:rPr>
          <w:rFonts w:ascii="宋体" w:hAnsi="宋体" w:cs="宋体" w:hint="eastAsia" w:eastAsia="宋体"/>
          <w:kern w:val="2"/>
          <w:sz w:val="44"/>
          <w:szCs w:val="44"/>
        </w:rPr>
        <w:t>》的决定</w:t>
      </w:r>
    </w:p>
    <w:p>
      <w:pPr>
        <w:pStyle w:val="Normal"/>
        <w:snapToGrid w:val="false"/>
        <w:spacing w:lineRule="exact" w:line="580"/>
        <w:jc w:val="center"/>
        <w:rPr>
          <w:rFonts w:ascii="楷体_GB2312" w:hAnsi="楷体_GB2312" w:eastAsia="楷体_GB2312" w:cs="楷体_GB2312" w:hint="eastAsia"/>
          <w:spacing w:val="-12"/>
          <w:sz w:val="32"/>
          <w:szCs w:val="32"/>
        </w:rPr>
      </w:pPr>
      <w:r>
        <w:rPr>
          <w:rFonts w:ascii="楷体_GB2312" w:hAnsi="楷体_GB2312" w:cs="楷体_GB2312" w:hint="eastAsia" w:eastAsia="楷体_GB2312"/>
          <w:spacing w:val="-12"/>
          <w:sz w:val="32"/>
          <w:szCs w:val="32"/>
        </w:rPr>
        <w:t>（</w:t>
      </w:r>
      <w:r>
        <w:rPr>
          <w:rFonts w:eastAsia="楷体_GB2312" w:cs="楷体_GB2312" w:hint="eastAsia" w:ascii="楷体_GB2312" w:hAnsi="楷体_GB2312"/>
          <w:spacing w:val="-12"/>
          <w:sz w:val="32"/>
          <w:szCs w:val="32"/>
        </w:rPr>
        <w:t>2020</w:t>
      </w:r>
      <w:r>
        <w:rPr>
          <w:rFonts w:ascii="楷体_GB2312" w:hAnsi="楷体_GB2312" w:cs="楷体_GB2312" w:hint="eastAsia" w:eastAsia="楷体_GB2312"/>
          <w:spacing w:val="-12"/>
          <w:sz w:val="32"/>
          <w:szCs w:val="32"/>
        </w:rPr>
        <w:t>年</w:t>
      </w:r>
      <w:r>
        <w:rPr>
          <w:rFonts w:eastAsia="楷体_GB2312" w:cs="楷体_GB2312" w:hint="eastAsia" w:ascii="楷体_GB2312" w:hAnsi="楷体_GB2312"/>
          <w:spacing w:val="-12"/>
          <w:sz w:val="32"/>
          <w:szCs w:val="32"/>
        </w:rPr>
        <w:t>3</w:t>
      </w:r>
      <w:r>
        <w:rPr>
          <w:rFonts w:ascii="楷体_GB2312" w:hAnsi="楷体_GB2312" w:cs="楷体_GB2312" w:hint="eastAsia" w:eastAsia="楷体_GB2312"/>
          <w:spacing w:val="-12"/>
          <w:sz w:val="32"/>
          <w:szCs w:val="32"/>
        </w:rPr>
        <w:t>月</w:t>
      </w:r>
      <w:r>
        <w:rPr>
          <w:rFonts w:eastAsia="楷体_GB2312" w:cs="楷体_GB2312" w:hint="eastAsia" w:ascii="楷体_GB2312" w:hAnsi="楷体_GB2312"/>
          <w:spacing w:val="-12"/>
          <w:sz w:val="32"/>
          <w:szCs w:val="32"/>
        </w:rPr>
        <w:t>27</w:t>
      </w:r>
      <w:r>
        <w:rPr>
          <w:rFonts w:ascii="楷体_GB2312" w:hAnsi="楷体_GB2312" w:cs="楷体_GB2312" w:hint="eastAsia" w:eastAsia="楷体_GB2312"/>
          <w:spacing w:val="-12"/>
          <w:sz w:val="32"/>
          <w:szCs w:val="32"/>
        </w:rPr>
        <w:t>日海西蒙古族藏族自治州第十四届人民代表大会</w:t>
      </w:r>
    </w:p>
    <w:p>
      <w:pPr>
        <w:pStyle w:val="Normal"/>
        <w:snapToGrid w:val="false"/>
        <w:spacing w:lineRule="exact" w:line="580"/>
        <w:jc w:val="center"/>
        <w:rPr>
          <w:rFonts w:ascii="楷体_GB2312" w:hAnsi="楷体_GB2312" w:eastAsia="楷体_GB2312" w:cs="楷体_GB2312" w:hint="eastAsia"/>
          <w:spacing w:val="-12"/>
          <w:sz w:val="32"/>
          <w:szCs w:val="32"/>
        </w:rPr>
      </w:pPr>
      <w:r>
        <w:rPr>
          <w:rFonts w:ascii="楷体_GB2312" w:hAnsi="楷体_GB2312" w:cs="楷体_GB2312" w:hint="eastAsia" w:eastAsia="楷体_GB2312"/>
          <w:spacing w:val="-12"/>
          <w:sz w:val="32"/>
          <w:szCs w:val="32"/>
        </w:rPr>
        <w:t>第六次会议通过）</w:t>
      </w:r>
    </w:p>
    <w:p>
      <w:pPr>
        <w:pStyle w:val="BodyTextIndent"/>
        <w:spacing w:lineRule="exact" w:line="300"/>
        <w:ind w:hangingChars="200" w:startChars="0" w:start="0" w:endChars="0" w:end="0"/>
        <w:jc w:val="center"/>
        <w:rPr>
          <w:rFonts w:ascii="宋体" w:hAnsi="宋体" w:eastAsia="宋体" w:cs="宋体" w:hint="eastAsia"/>
          <w:spacing w:val="-12"/>
          <w:kern w:val="2"/>
          <w:sz w:val="32"/>
          <w:szCs w:val="32"/>
        </w:rPr>
      </w:pPr>
      <w:r>
        <w:rPr>
          <w:rFonts w:eastAsia="宋体" w:cs="宋体" w:hint="eastAsia" w:ascii="宋体" w:hAnsi="宋体"/>
          <w:spacing w:val="-12"/>
          <w:kern w:val="2"/>
          <w:sz w:val="32"/>
          <w:szCs w:val="32"/>
        </w:rPr>
      </w:r>
    </w:p>
    <w:p>
      <w:pPr>
        <w:pStyle w:val="BodyTextIndent"/>
        <w:spacing w:lineRule="exact" w:line="560"/>
        <w:ind w:endChars="0" w:end="0"/>
        <w:jc w:val="start"/>
        <w:rPr>
          <w:rFonts w:ascii="仿宋_GB2312" w:hAnsi="仿宋_GB2312" w:eastAsia="仿宋_GB2312" w:cs="仿宋_GB2312" w:hint="eastAsia"/>
          <w:kern w:val="2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</w:rPr>
        <w:t>海西蒙古族藏族自治州第十四届人民代表大会第六次会议决定：废止</w:t>
      </w:r>
      <w:r>
        <w:rPr>
          <w:rFonts w:ascii="仿宋_GB2312" w:hAnsi="仿宋_GB2312" w:cs="仿宋_GB2312" w:hint="eastAsia" w:eastAsia="仿宋_GB2312"/>
          <w:kern w:val="2"/>
          <w:sz w:val="32"/>
          <w:szCs w:val="32"/>
        </w:rPr>
        <w:t>《</w:t>
      </w:r>
      <w:r>
        <w:rPr>
          <w:rFonts w:ascii="仿宋_GB2312" w:hAnsi="仿宋_GB2312" w:cs="仿宋_GB2312" w:hint="eastAsia" w:eastAsia="仿宋_GB2312"/>
          <w:sz w:val="32"/>
          <w:szCs w:val="32"/>
        </w:rPr>
        <w:t>海西蒙古族藏族自治州社会治安综合治理条例</w:t>
      </w:r>
      <w:r>
        <w:rPr>
          <w:rFonts w:ascii="仿宋_GB2312" w:hAnsi="仿宋_GB2312" w:cs="仿宋_GB2312" w:hint="eastAsia" w:eastAsia="仿宋_GB2312"/>
          <w:kern w:val="2"/>
          <w:sz w:val="32"/>
          <w:szCs w:val="32"/>
        </w:rPr>
        <w:t>》，报省人大常委会批准</w:t>
      </w:r>
      <w:r>
        <w:rPr>
          <w:rFonts w:ascii="仿宋_GB2312" w:hAnsi="仿宋_GB2312" w:cs="仿宋_GB2312" w:hint="eastAsia" w:eastAsia="仿宋_GB2312"/>
          <w:sz w:val="32"/>
          <w:szCs w:val="32"/>
        </w:rPr>
        <w:t>。</w:t>
      </w:r>
    </w:p>
    <w:p>
      <w:pPr>
        <w:pStyle w:val="Normal"/>
        <w:snapToGrid w:val="false"/>
        <w:spacing w:lineRule="exact" w:line="560"/>
        <w:ind w:firstLineChars="300" w:startChars="0" w:start="0" w:endChars="0" w:end="0"/>
        <w:jc w:val="start"/>
        <w:rPr>
          <w:rFonts w:ascii="仿宋_GB2312" w:hAnsi="仿宋_GB2312" w:eastAsia="仿宋_GB2312" w:cs="仿宋_GB2312" w:hint="eastAsia"/>
          <w:kern w:val="2"/>
          <w:sz w:val="32"/>
          <w:szCs w:val="32"/>
        </w:rPr>
      </w:pPr>
      <w:r>
        <w:rPr>
          <w:rFonts w:eastAsia="仿宋_GB2312" w:cs="仿宋_GB2312" w:hint="eastAsia" w:ascii="仿宋_GB2312" w:hAnsi="仿宋_GB2312"/>
          <w:kern w:val="2"/>
          <w:sz w:val="32"/>
          <w:szCs w:val="32"/>
        </w:rPr>
      </w:r>
    </w:p>
    <w:p>
      <w:pPr>
        <w:pStyle w:val="Normal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eastAsia="仿宋_GB2312" w:cs="仿宋_GB2312" w:hint="eastAsia" w:ascii="仿宋_GB2312" w:hAnsi="仿宋_GB2312"/>
          <w:sz w:val="32"/>
          <w:szCs w:val="32"/>
        </w:rPr>
      </w:r>
    </w:p>
    <w:sectPr>
      <w:footerReference w:type="default" r:id="rId2"/>
      <w:type w:val="nextPage"/>
      <w:pgSz w:w="11906" w:h="16838"/>
      <w:pgMar w:left="1587" w:right="1587" w:gutter="0" w:header="0" w:top="2098" w:footer="1701" w:bottom="2098"/>
      <w:pgNumType w:fmt="decimal"/>
      <w:formProt w:val="false"/>
      <w:textDirection w:val="lrTb"/>
      <w:docGrid w:type="linesAndChars" w:linePitch="574" w:charSpace="429496545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楷体_GB2312">
    <w:charset w:val="86"/>
    <w:family w:val="auto"/>
    <w:pitch w:val="default"/>
  </w:font>
  <w:font w:name="仿宋_GB2312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0" simplePos="0" relativeHeight="2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100330" cy="30353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330" cy="30353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napToGrid w:val="false"/>
                            <w:rPr>
                              <w:rFonts w:ascii="宋体" w:hAnsi="宋体" w:eastAsia="宋体" w:cs="宋体" w:hint="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7.9pt;height:23.9pt;mso-wrap-distance-left:9.05pt;mso-wrap-distance-right:0pt;mso-wrap-distance-top:0pt;mso-wrap-distance-bottom:0pt;margin-top:0pt;mso-position-vertical-relative:text;margin-left:428.7pt;mso-position-horizontal:outside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snapToGrid w:val="false"/>
                      <w:rPr>
                        <w:rFonts w:ascii="宋体" w:hAnsi="宋体" w:eastAsia="宋体" w:cs="宋体" w:hint="eastAsia"/>
                        <w:sz w:val="28"/>
                        <w:szCs w:val="28"/>
                      </w:rPr>
                    </w:pP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1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tLeast" w:line="357"/>
      <w:jc w:val="both"/>
      <w:textAlignment w:val="baseline"/>
    </w:pPr>
    <w:rPr>
      <w:rFonts w:ascii="Times New Roman" w:hAnsi="Times New Roman" w:eastAsia="仿宋_GB2312" w:cs="Times New Roman"/>
      <w:color w:val="000000"/>
      <w:sz w:val="32"/>
      <w:szCs w:val="20"/>
      <w:u w:val="none" w:color="000000"/>
      <w:lang w:bidi="ar-SA" w:val="en-US" w:eastAsia="zh-CN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BodyTextIndent">
    <w:name w:val="Body Text Indent"/>
    <w:basedOn w:val="Normal"/>
    <w:pPr>
      <w:widowControl w:val="false"/>
      <w:spacing w:lineRule="auto" w:line="360"/>
      <w:ind w:firstLineChars="200" w:startChars="0" w:start="0" w:endChars="0" w:end="0"/>
      <w:textAlignment w:val="auto"/>
    </w:pPr>
    <w:rPr>
      <w:rFonts w:eastAsia="Times New Roman"/>
      <w:color w:val="000000"/>
      <w:sz w:val="20"/>
      <w:szCs w:val="21"/>
      <w:u w:val="none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zhaoxinlei</dc:creator>
  <dc:description/>
  <dc:language>en-US</dc:language>
  <cp:lastModifiedBy>admin</cp:lastModifiedBy>
  <dcterms:modified xsi:type="dcterms:W3CDTF">2020-07-09T10:39:24Z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2052-10.8.0.6470</vt:lpwstr>
  </property>
</Properties>
</file>