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 w:hAnsi="宋体" w:eastAsia="宋体" w:cs="宋体" w:hint="eastAsia"/>
          <w:sz w:val="44"/>
        </w:rPr>
      </w:pPr>
      <w:r>
        <w:rPr>
          <w:rFonts w:ascii="宋体" w:hAnsi="宋体" w:cs="宋体" w:hint="eastAsia" w:eastAsia="宋体"/>
          <w:sz w:val="44"/>
        </w:rPr>
        <w:t>互助土族自治县公路管护条例</w:t>
      </w:r>
    </w:p>
    <w:p>
      <w:pPr>
        <w:pStyle w:val="Normal"/>
        <w:rPr>
          <w:rFonts w:ascii="楷体_GB2312" w:hAnsi="楷体_GB2312" w:eastAsia="楷体_GB2312" w:cs="楷体_GB2312" w:hint="eastAsia"/>
          <w:sz w:val="44"/>
        </w:rPr>
      </w:pPr>
      <w:r>
        <w:rPr>
          <w:rFonts w:eastAsia="楷体_GB2312" w:cs="楷体_GB2312" w:hint="eastAsia" w:ascii="楷体_GB2312" w:hAnsi="楷体_GB2312"/>
          <w:sz w:val="44"/>
        </w:rPr>
      </w:r>
    </w:p>
    <w:p>
      <w:pPr>
        <w:pStyle w:val="Normal"/>
        <w:ind w:hangingChars="200" w:startChars="0" w:start="0" w:endChars="195"/>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日互助土族自治县第十二届人民代表大会第五次会议通过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日青海省第八届人民代表大会常务委员会第三十二次会议批准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日互助土族自治县第十五届人民代表大会第七次会议《关于修改互助土族自治县部分条例、规定相关条款的决定》修正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hint="eastAsia"/>
        </w:rPr>
      </w:pPr>
      <w:r>
        <w:rPr>
          <w:rFonts w:hint="eastAsia"/>
        </w:rPr>
        <w:t>　　</w:t>
      </w:r>
      <w:r>
        <w:rPr>
          <w:rFonts w:ascii="黑体" w:hAnsi="黑体" w:cs="黑体" w:hint="eastAsia" w:eastAsia="黑体"/>
        </w:rPr>
        <w:t>第一条</w:t>
      </w:r>
      <w:r>
        <w:rPr>
          <w:rFonts w:hint="eastAsia"/>
        </w:rPr>
        <w:t>　为了加强公路管理，保障公路完好畅通，适应国民经济和社会发展的需要，根据《中华人民共和国公路法》，结合自治县实际，制定本条例。</w:t>
      </w:r>
    </w:p>
    <w:p>
      <w:pPr>
        <w:pStyle w:val="Normal"/>
        <w:rPr>
          <w:rFonts w:hint="eastAsia"/>
        </w:rPr>
      </w:pPr>
      <w:r>
        <w:rPr>
          <w:rFonts w:hint="eastAsia"/>
        </w:rPr>
        <w:t>　　</w:t>
      </w:r>
      <w:r>
        <w:rPr>
          <w:rFonts w:ascii="黑体" w:hAnsi="黑体" w:cs="黑体" w:hint="eastAsia" w:eastAsia="黑体"/>
        </w:rPr>
        <w:t>第二条　</w:t>
      </w:r>
      <w:r>
        <w:rPr>
          <w:rFonts w:hint="eastAsia"/>
        </w:rPr>
        <w:t>本条例适用于自治县境内的省道、县道、乡道、村道以及专用公路的路政管理。</w:t>
      </w:r>
    </w:p>
    <w:p>
      <w:pPr>
        <w:pStyle w:val="Normal"/>
        <w:rPr>
          <w:rFonts w:hint="eastAsia"/>
        </w:rPr>
      </w:pPr>
      <w:r>
        <w:rPr>
          <w:rFonts w:hint="eastAsia"/>
        </w:rPr>
        <w:t>　　</w:t>
      </w:r>
      <w:r>
        <w:rPr>
          <w:rFonts w:ascii="黑体" w:hAnsi="黑体" w:cs="黑体" w:hint="eastAsia" w:eastAsia="黑体"/>
        </w:rPr>
        <w:t>第三条</w:t>
      </w:r>
      <w:r>
        <w:rPr>
          <w:rFonts w:hint="eastAsia"/>
        </w:rPr>
        <w:t>　公路、公路用地及公路设施受法律保护，任何单位和个人不得侵占和破坏。</w:t>
      </w:r>
    </w:p>
    <w:p>
      <w:pPr>
        <w:pStyle w:val="Normal"/>
        <w:rPr>
          <w:rFonts w:hint="eastAsia"/>
        </w:rPr>
      </w:pPr>
      <w:r>
        <w:rPr>
          <w:rFonts w:hint="eastAsia"/>
        </w:rPr>
        <w:t>　　公路包括公路的路基、路面、桥梁、涵洞、隧道。</w:t>
      </w:r>
    </w:p>
    <w:p>
      <w:pPr>
        <w:pStyle w:val="Normal"/>
        <w:rPr>
          <w:rFonts w:hint="eastAsia"/>
        </w:rPr>
      </w:pPr>
      <w:r>
        <w:rPr>
          <w:rFonts w:hint="eastAsia"/>
        </w:rPr>
        <w:t>　　公路用地是指县人民政府确定的公路两侧边沟（或者截水沟、坡脚护坡道）外缘起不少于</w:t>
      </w:r>
      <w:r>
        <w:rPr>
          <w:rFonts w:hint="eastAsia"/>
        </w:rPr>
        <w:t>1</w:t>
      </w:r>
      <w:r>
        <w:rPr>
          <w:rFonts w:hint="eastAsia"/>
        </w:rPr>
        <w:t>米的公路用地。</w:t>
      </w:r>
    </w:p>
    <w:p>
      <w:pPr>
        <w:pStyle w:val="Normal"/>
        <w:rPr>
          <w:rFonts w:hint="eastAsia"/>
        </w:rPr>
      </w:pPr>
      <w:r>
        <w:rPr>
          <w:rFonts w:hint="eastAsia"/>
        </w:rPr>
        <w:t>　　公路设施是指公路的排水设备、防护构造物、交叉道口、界碑、里程碑、测桩和安全、通讯、检测、监控、养护设施以及花草林木、专用房屋等。</w:t>
      </w:r>
    </w:p>
    <w:p>
      <w:pPr>
        <w:pStyle w:val="Normal"/>
        <w:rPr>
          <w:rFonts w:hint="eastAsia"/>
        </w:rPr>
      </w:pPr>
      <w:r>
        <w:rPr>
          <w:rFonts w:hint="eastAsia"/>
        </w:rPr>
        <w:t>　　</w:t>
      </w:r>
      <w:r>
        <w:rPr>
          <w:rFonts w:ascii="黑体" w:hAnsi="黑体" w:cs="黑体" w:hint="eastAsia" w:eastAsia="黑体"/>
        </w:rPr>
        <w:t>第四条　</w:t>
      </w:r>
      <w:r>
        <w:rPr>
          <w:rFonts w:hint="eastAsia"/>
        </w:rPr>
        <w:t>自治县人民政府交通局为全县公路管理的主管部门。</w:t>
      </w:r>
    </w:p>
    <w:p>
      <w:pPr>
        <w:pStyle w:val="Normal"/>
        <w:rPr>
          <w:rFonts w:hint="eastAsia"/>
        </w:rPr>
      </w:pPr>
      <w:r>
        <w:rPr>
          <w:rFonts w:hint="eastAsia"/>
        </w:rPr>
        <w:t>　　公路管理机构具体负责公路行政管理工作。</w:t>
      </w:r>
    </w:p>
    <w:p>
      <w:pPr>
        <w:pStyle w:val="Normal"/>
        <w:rPr>
          <w:rFonts w:hint="eastAsia"/>
        </w:rPr>
      </w:pPr>
      <w:r>
        <w:rPr>
          <w:rFonts w:hint="eastAsia"/>
        </w:rPr>
        <w:t>　　</w:t>
      </w:r>
      <w:r>
        <w:rPr>
          <w:rFonts w:ascii="黑体" w:hAnsi="黑体" w:cs="黑体" w:hint="eastAsia" w:eastAsia="黑体"/>
        </w:rPr>
        <w:t>第五条　</w:t>
      </w:r>
      <w:r>
        <w:rPr>
          <w:rFonts w:hint="eastAsia"/>
        </w:rPr>
        <w:t>公路管理工作实行政府领导、行业管理、分级负责、保障畅通的原则。</w:t>
      </w:r>
    </w:p>
    <w:p>
      <w:pPr>
        <w:pStyle w:val="Normal"/>
        <w:rPr>
          <w:rFonts w:hint="eastAsia"/>
        </w:rPr>
      </w:pPr>
      <w:r>
        <w:rPr>
          <w:rFonts w:hint="eastAsia"/>
        </w:rPr>
        <w:t>　　省道、县道由县公路主管部门负责管理、养护，乡道由乡级人民政府负责管理、养护，村道由村民委员会负责管理、养护，专用公路由使用单位负责管理、养护。</w:t>
      </w:r>
    </w:p>
    <w:p>
      <w:pPr>
        <w:pStyle w:val="Normal"/>
        <w:rPr>
          <w:rFonts w:hint="eastAsia"/>
        </w:rPr>
      </w:pPr>
      <w:r>
        <w:rPr>
          <w:rFonts w:hint="eastAsia"/>
        </w:rPr>
        <w:t>　　</w:t>
      </w:r>
      <w:r>
        <w:rPr>
          <w:rFonts w:ascii="黑体" w:hAnsi="黑体" w:cs="黑体" w:hint="eastAsia" w:eastAsia="黑体"/>
        </w:rPr>
        <w:t>第六条</w:t>
      </w:r>
      <w:r>
        <w:rPr>
          <w:rFonts w:hint="eastAsia"/>
        </w:rPr>
        <w:t>　公路主管部门应当认真履行职责，依法做好公路保护工作，努力提高公路管理水平，逐步完善公路服务设施，保障公路的完好畅通。</w:t>
      </w:r>
    </w:p>
    <w:p>
      <w:pPr>
        <w:pStyle w:val="Normal"/>
        <w:rPr>
          <w:rFonts w:hint="eastAsia"/>
        </w:rPr>
      </w:pPr>
      <w:r>
        <w:rPr>
          <w:rFonts w:hint="eastAsia"/>
        </w:rPr>
        <w:t>　　</w:t>
      </w:r>
      <w:r>
        <w:rPr>
          <w:rFonts w:ascii="黑体" w:hAnsi="黑体" w:cs="黑体" w:hint="eastAsia" w:eastAsia="黑体"/>
        </w:rPr>
        <w:t>第七条</w:t>
      </w:r>
      <w:r>
        <w:rPr>
          <w:rFonts w:hint="eastAsia"/>
        </w:rPr>
        <w:t>　公路管理部门的职责：</w:t>
      </w:r>
    </w:p>
    <w:p>
      <w:pPr>
        <w:pStyle w:val="Normal"/>
        <w:rPr>
          <w:rFonts w:hint="eastAsia"/>
        </w:rPr>
      </w:pPr>
      <w:r>
        <w:rPr>
          <w:rFonts w:hint="eastAsia"/>
        </w:rPr>
        <w:t>　　（一）宣传贯彻有关公路路政管理的法律、法规和规章；</w:t>
      </w:r>
    </w:p>
    <w:p>
      <w:pPr>
        <w:pStyle w:val="Normal"/>
        <w:rPr>
          <w:rFonts w:hint="eastAsia"/>
        </w:rPr>
      </w:pPr>
      <w:r>
        <w:rPr>
          <w:rFonts w:hint="eastAsia"/>
        </w:rPr>
        <w:t>　　（二）保护公路路产路权，依法制止和查处各种侵占、污染、毁坏、破坏和违法利用等损坏路产路权的行为；</w:t>
      </w:r>
    </w:p>
    <w:p>
      <w:pPr>
        <w:pStyle w:val="Normal"/>
        <w:rPr>
          <w:rFonts w:hint="eastAsia"/>
        </w:rPr>
      </w:pPr>
      <w:r>
        <w:rPr>
          <w:rFonts w:hint="eastAsia"/>
        </w:rPr>
        <w:t>　　（三）依法取缔公路两侧建设控制区内的建筑物和构筑物；</w:t>
      </w:r>
    </w:p>
    <w:p>
      <w:pPr>
        <w:pStyle w:val="Normal"/>
        <w:rPr>
          <w:rFonts w:hint="eastAsia"/>
        </w:rPr>
      </w:pPr>
      <w:r>
        <w:rPr>
          <w:rFonts w:hint="eastAsia"/>
        </w:rPr>
        <w:t>　　（四）审批从地面、公路上空或者地下穿跨越公路的其他设施及建筑事宜；</w:t>
      </w:r>
    </w:p>
    <w:p>
      <w:pPr>
        <w:pStyle w:val="Normal"/>
        <w:rPr>
          <w:rFonts w:hint="eastAsia"/>
        </w:rPr>
      </w:pPr>
      <w:r>
        <w:rPr>
          <w:rFonts w:hint="eastAsia"/>
        </w:rPr>
        <w:t>　　（五）对利用、占用公路和超限（超载、超高等）运输车辆通过公路进行审批，并对实施情况进行监督检查；</w:t>
      </w:r>
    </w:p>
    <w:p>
      <w:pPr>
        <w:pStyle w:val="Normal"/>
        <w:rPr>
          <w:rFonts w:hint="eastAsia"/>
        </w:rPr>
      </w:pPr>
      <w:r>
        <w:rPr>
          <w:rFonts w:hint="eastAsia"/>
        </w:rPr>
        <w:t>　　（六）建立和管理路产路权档案；</w:t>
      </w:r>
    </w:p>
    <w:p>
      <w:pPr>
        <w:pStyle w:val="Normal"/>
        <w:rPr>
          <w:rFonts w:hint="eastAsia"/>
        </w:rPr>
      </w:pPr>
      <w:r>
        <w:rPr>
          <w:rFonts w:hint="eastAsia"/>
        </w:rPr>
        <w:t>　　（七）法律、法规和规章赋予的其他职权。</w:t>
      </w:r>
    </w:p>
    <w:p>
      <w:pPr>
        <w:pStyle w:val="Normal"/>
        <w:rPr>
          <w:rFonts w:hint="eastAsia"/>
        </w:rPr>
      </w:pPr>
      <w:r>
        <w:rPr>
          <w:rFonts w:hint="eastAsia"/>
        </w:rPr>
        <w:t>　　</w:t>
      </w:r>
      <w:r>
        <w:rPr>
          <w:rFonts w:ascii="黑体" w:hAnsi="黑体" w:cs="黑体" w:hint="eastAsia" w:eastAsia="黑体"/>
        </w:rPr>
        <w:t>第八条　</w:t>
      </w:r>
      <w:r>
        <w:rPr>
          <w:rFonts w:hint="eastAsia"/>
        </w:rPr>
        <w:t>路政管理人员职责：</w:t>
      </w:r>
    </w:p>
    <w:p>
      <w:pPr>
        <w:pStyle w:val="Normal"/>
        <w:rPr>
          <w:rFonts w:hint="eastAsia"/>
        </w:rPr>
      </w:pPr>
      <w:r>
        <w:rPr>
          <w:rFonts w:hint="eastAsia"/>
        </w:rPr>
        <w:t>　　（一）坚持日常巡查，制止对公路路产路权的侵害；</w:t>
      </w:r>
    </w:p>
    <w:p>
      <w:pPr>
        <w:pStyle w:val="Normal"/>
        <w:rPr>
          <w:rFonts w:hint="eastAsia"/>
        </w:rPr>
      </w:pPr>
      <w:r>
        <w:rPr>
          <w:rFonts w:hint="eastAsia"/>
        </w:rPr>
        <w:t>　　（二）对批准利用、占用、挖掘公路事宜的执行情况进行监督，并及时向主管部门报告有关情况；</w:t>
      </w:r>
    </w:p>
    <w:p>
      <w:pPr>
        <w:pStyle w:val="Normal"/>
        <w:rPr>
          <w:rFonts w:hint="eastAsia"/>
        </w:rPr>
      </w:pPr>
      <w:r>
        <w:rPr>
          <w:rFonts w:hint="eastAsia"/>
        </w:rPr>
        <w:t>　　（三）实施养护作业时的交通控制，保障交通和作业安全。</w:t>
      </w:r>
    </w:p>
    <w:p>
      <w:pPr>
        <w:pStyle w:val="Normal"/>
        <w:rPr>
          <w:rFonts w:hint="eastAsia"/>
        </w:rPr>
      </w:pPr>
      <w:r>
        <w:rPr>
          <w:rFonts w:hint="eastAsia"/>
        </w:rPr>
        <w:t>　　兼职或者义务路政管理人员协助专职路政管理人员做好路政管理工作，及时向当地政府和公路主管部门报告有关情况。</w:t>
      </w:r>
    </w:p>
    <w:p>
      <w:pPr>
        <w:pStyle w:val="Normal"/>
        <w:rPr>
          <w:rFonts w:hint="eastAsia"/>
        </w:rPr>
      </w:pPr>
      <w:r>
        <w:rPr>
          <w:rFonts w:hint="eastAsia"/>
        </w:rPr>
        <w:t>　　</w:t>
      </w:r>
      <w:r>
        <w:rPr>
          <w:rFonts w:ascii="黑体" w:hAnsi="黑体" w:cs="黑体" w:hint="eastAsia" w:eastAsia="黑体"/>
        </w:rPr>
        <w:t>第九条</w:t>
      </w:r>
      <w:r>
        <w:rPr>
          <w:rFonts w:hint="eastAsia"/>
        </w:rPr>
        <w:t>　公路两侧建筑控制区是指路边沟外缘以外的区域。省道不少于</w:t>
      </w:r>
      <w:r>
        <w:rPr>
          <w:rFonts w:hint="eastAsia"/>
        </w:rPr>
        <w:t>15</w:t>
      </w:r>
      <w:r>
        <w:rPr>
          <w:rFonts w:hint="eastAsia"/>
        </w:rPr>
        <w:t>米，县道不少于</w:t>
      </w:r>
      <w:r>
        <w:rPr>
          <w:rFonts w:hint="eastAsia"/>
        </w:rPr>
        <w:t>10</w:t>
      </w:r>
      <w:r>
        <w:rPr>
          <w:rFonts w:hint="eastAsia"/>
        </w:rPr>
        <w:t>米，乡道、新建的村道不少于</w:t>
      </w:r>
      <w:r>
        <w:rPr>
          <w:rFonts w:hint="eastAsia"/>
        </w:rPr>
        <w:t>5</w:t>
      </w:r>
      <w:r>
        <w:rPr>
          <w:rFonts w:hint="eastAsia"/>
        </w:rPr>
        <w:t>米。</w:t>
      </w:r>
    </w:p>
    <w:p>
      <w:pPr>
        <w:pStyle w:val="Normal"/>
        <w:rPr>
          <w:rFonts w:hint="eastAsia"/>
        </w:rPr>
      </w:pPr>
      <w:r>
        <w:rPr>
          <w:rFonts w:hint="eastAsia"/>
        </w:rPr>
        <w:t>　　禁止在公路两侧的建筑控制区内修建建筑物和构筑物。</w:t>
      </w:r>
    </w:p>
    <w:p>
      <w:pPr>
        <w:pStyle w:val="Normal"/>
        <w:rPr>
          <w:rFonts w:hint="eastAsia"/>
        </w:rPr>
      </w:pPr>
      <w:r>
        <w:rPr>
          <w:rFonts w:hint="eastAsia"/>
        </w:rPr>
        <w:t>　　</w:t>
      </w:r>
      <w:r>
        <w:rPr>
          <w:rFonts w:ascii="黑体" w:hAnsi="黑体" w:cs="黑体" w:hint="eastAsia" w:eastAsia="黑体"/>
        </w:rPr>
        <w:t>第十条　</w:t>
      </w:r>
      <w:r>
        <w:rPr>
          <w:rFonts w:hint="eastAsia"/>
        </w:rPr>
        <w:t>任何单位和个人不得在公路及公路用地上从事下列活动：</w:t>
      </w:r>
    </w:p>
    <w:p>
      <w:pPr>
        <w:pStyle w:val="Normal"/>
        <w:rPr>
          <w:rFonts w:hint="eastAsia"/>
        </w:rPr>
      </w:pPr>
      <w:r>
        <w:rPr>
          <w:rFonts w:hint="eastAsia"/>
        </w:rPr>
        <w:t>　　（一）堆放建筑材料，倾倒垃圾、杂物和废土；</w:t>
      </w:r>
    </w:p>
    <w:p>
      <w:pPr>
        <w:pStyle w:val="Normal"/>
        <w:rPr>
          <w:rFonts w:hint="eastAsia"/>
        </w:rPr>
      </w:pPr>
      <w:r>
        <w:rPr>
          <w:rFonts w:hint="eastAsia"/>
        </w:rPr>
        <w:t>　　（二）打场晒粮，挖坑取土，碾压铁皮、炉渣；</w:t>
      </w:r>
    </w:p>
    <w:p>
      <w:pPr>
        <w:pStyle w:val="Normal"/>
        <w:rPr>
          <w:rFonts w:hint="eastAsia"/>
        </w:rPr>
      </w:pPr>
      <w:r>
        <w:rPr>
          <w:rFonts w:hint="eastAsia"/>
        </w:rPr>
        <w:t>　　（三）沤粪积肥，碾麻碾土，挖沟引水；</w:t>
      </w:r>
    </w:p>
    <w:p>
      <w:pPr>
        <w:pStyle w:val="Normal"/>
        <w:rPr>
          <w:rFonts w:hint="eastAsia"/>
        </w:rPr>
      </w:pPr>
      <w:r>
        <w:rPr>
          <w:rFonts w:hint="eastAsia"/>
        </w:rPr>
        <w:t>　　（四）排放废水和有毒有害物质，抛撒矿物石料、油污和有毒有害物品；</w:t>
      </w:r>
    </w:p>
    <w:p>
      <w:pPr>
        <w:pStyle w:val="Normal"/>
        <w:rPr>
          <w:rFonts w:hint="eastAsia"/>
        </w:rPr>
      </w:pPr>
      <w:r>
        <w:rPr>
          <w:rFonts w:hint="eastAsia"/>
        </w:rPr>
        <w:t>　　（五）种植农作物；</w:t>
      </w:r>
    </w:p>
    <w:p>
      <w:pPr>
        <w:pStyle w:val="Normal"/>
        <w:rPr>
          <w:rFonts w:hint="eastAsia"/>
        </w:rPr>
      </w:pPr>
      <w:r>
        <w:rPr>
          <w:rFonts w:hint="eastAsia"/>
        </w:rPr>
        <w:t>　　（六）摆摊设点，进行集市贸易；</w:t>
      </w:r>
    </w:p>
    <w:p>
      <w:pPr>
        <w:pStyle w:val="Normal"/>
        <w:rPr>
          <w:rFonts w:hint="eastAsia"/>
        </w:rPr>
      </w:pPr>
      <w:r>
        <w:rPr>
          <w:rFonts w:hint="eastAsia"/>
        </w:rPr>
        <w:t>　　（七）其他有害行为。</w:t>
      </w:r>
    </w:p>
    <w:p>
      <w:pPr>
        <w:pStyle w:val="Normal"/>
        <w:rPr>
          <w:rFonts w:hint="eastAsia"/>
        </w:rPr>
      </w:pPr>
      <w:r>
        <w:rPr>
          <w:rFonts w:hint="eastAsia"/>
        </w:rPr>
        <w:t>　　</w:t>
      </w:r>
      <w:r>
        <w:rPr>
          <w:rFonts w:ascii="黑体" w:hAnsi="黑体" w:cs="黑体" w:hint="eastAsia" w:eastAsia="黑体"/>
        </w:rPr>
        <w:t>第十一条　</w:t>
      </w:r>
      <w:r>
        <w:rPr>
          <w:rFonts w:hint="eastAsia"/>
        </w:rPr>
        <w:t>在大中型公路桥梁上下游</w:t>
      </w:r>
      <w:r>
        <w:rPr>
          <w:rFonts w:hint="eastAsia"/>
        </w:rPr>
        <w:t>200</w:t>
      </w:r>
      <w:r>
        <w:rPr>
          <w:rFonts w:hint="eastAsia"/>
        </w:rPr>
        <w:t>米范围内，以及公路两侧一定距离内，禁止挖砂、采石、取土、倾倒垃圾和其他废弃物，不得进行爆破作业及其他危及公路和公路桥梁安全的活动。</w:t>
      </w:r>
    </w:p>
    <w:p>
      <w:pPr>
        <w:pStyle w:val="Normal"/>
        <w:rPr>
          <w:rFonts w:hint="eastAsia"/>
        </w:rPr>
      </w:pPr>
      <w:r>
        <w:rPr>
          <w:rFonts w:hint="eastAsia"/>
        </w:rPr>
        <w:t>　　</w:t>
      </w:r>
      <w:r>
        <w:rPr>
          <w:rFonts w:ascii="黑体" w:hAnsi="黑体" w:cs="黑体" w:hint="eastAsia" w:eastAsia="黑体"/>
        </w:rPr>
        <w:t>第十二条　</w:t>
      </w:r>
      <w:r>
        <w:rPr>
          <w:rFonts w:hint="eastAsia"/>
        </w:rPr>
        <w:t>禁止挪动、迁移、涂改、遮盖、损坏公路上的标志、讯号、里程碑、桥栏杆、护柱、路缘石、路肩墙等设施。</w:t>
      </w:r>
    </w:p>
    <w:p>
      <w:pPr>
        <w:pStyle w:val="Normal"/>
        <w:rPr>
          <w:rFonts w:hint="eastAsia"/>
        </w:rPr>
      </w:pPr>
      <w:r>
        <w:rPr>
          <w:rFonts w:hint="eastAsia"/>
        </w:rPr>
        <w:t>　　</w:t>
      </w:r>
      <w:r>
        <w:rPr>
          <w:rFonts w:ascii="黑体" w:hAnsi="黑体" w:cs="黑体" w:hint="eastAsia" w:eastAsia="黑体"/>
        </w:rPr>
        <w:t>第十三条</w:t>
      </w:r>
      <w:r>
        <w:rPr>
          <w:rFonts w:hint="eastAsia"/>
        </w:rPr>
        <w:t>　任何单位和个人未经县公路主管部门批准，不得在公路及公路用地范围内设置公路标志以外的其他标志。</w:t>
      </w:r>
    </w:p>
    <w:p>
      <w:pPr>
        <w:pStyle w:val="Normal"/>
        <w:rPr>
          <w:rFonts w:hint="eastAsia"/>
        </w:rPr>
      </w:pPr>
      <w:r>
        <w:rPr>
          <w:rFonts w:hint="eastAsia"/>
        </w:rPr>
        <w:t>　　</w:t>
      </w:r>
      <w:r>
        <w:rPr>
          <w:rFonts w:ascii="黑体" w:hAnsi="黑体" w:cs="黑体" w:hint="eastAsia" w:eastAsia="黑体"/>
        </w:rPr>
        <w:t>第十四条</w:t>
      </w:r>
      <w:r>
        <w:rPr>
          <w:rFonts w:hint="eastAsia"/>
        </w:rPr>
        <w:t>　超过公路或者公路桥涵载重标准的车辆通过公路或者公路桥涵时，须经县公路主管部门批准，由申请单位按要求采取有效的安全防护措施后方可行驶通过。</w:t>
      </w:r>
    </w:p>
    <w:p>
      <w:pPr>
        <w:pStyle w:val="Normal"/>
        <w:rPr>
          <w:rFonts w:hint="eastAsia"/>
        </w:rPr>
      </w:pPr>
      <w:r>
        <w:rPr>
          <w:rFonts w:hint="eastAsia"/>
        </w:rPr>
        <w:t>　　</w:t>
      </w:r>
      <w:r>
        <w:rPr>
          <w:rFonts w:ascii="黑体" w:hAnsi="黑体" w:cs="黑体" w:hint="eastAsia" w:eastAsia="黑体"/>
        </w:rPr>
        <w:t>第十五条</w:t>
      </w:r>
      <w:r>
        <w:rPr>
          <w:rFonts w:hint="eastAsia"/>
        </w:rPr>
        <w:t>　除农业机械因当地田间作业需要在公路上短距离行驶外，履带车、铁轮车、硬轮机械和其他可能损害公路路面的机具，不得在沥青、水泥路面上行驶。确需通行的，须经县公路主管部门同意，并采取有效的防护措施。</w:t>
      </w:r>
    </w:p>
    <w:p>
      <w:pPr>
        <w:pStyle w:val="Normal"/>
        <w:rPr>
          <w:rFonts w:hint="eastAsia"/>
        </w:rPr>
      </w:pPr>
      <w:r>
        <w:rPr>
          <w:rFonts w:hint="eastAsia"/>
        </w:rPr>
        <w:t>　　</w:t>
      </w:r>
      <w:r>
        <w:rPr>
          <w:rFonts w:ascii="黑体" w:hAnsi="黑体" w:cs="黑体" w:hint="eastAsia" w:eastAsia="黑体"/>
        </w:rPr>
        <w:t>第十六条</w:t>
      </w:r>
      <w:r>
        <w:rPr>
          <w:rFonts w:hint="eastAsia"/>
        </w:rPr>
        <w:t>　公安交通管理机关发现因肇事造成公路损坏的，应当及时通知公路主管部门。</w:t>
      </w:r>
    </w:p>
    <w:p>
      <w:pPr>
        <w:pStyle w:val="Normal"/>
        <w:rPr>
          <w:rFonts w:hint="eastAsia"/>
        </w:rPr>
      </w:pPr>
      <w:r>
        <w:rPr>
          <w:rFonts w:hint="eastAsia"/>
        </w:rPr>
        <w:t>　　</w:t>
      </w:r>
      <w:r>
        <w:rPr>
          <w:rFonts w:ascii="黑体" w:hAnsi="黑体" w:cs="黑体" w:hint="eastAsia" w:eastAsia="黑体"/>
        </w:rPr>
        <w:t>第十七条　</w:t>
      </w:r>
      <w:r>
        <w:rPr>
          <w:rFonts w:hint="eastAsia"/>
        </w:rPr>
        <w:t>县、乡（民族乡、镇）人民政府应当按国家有关规定，组织公路两侧的农村居民养护公路，对出现的断路、险路、塌方、积水、积冰路段及时整治疏通。</w:t>
      </w:r>
    </w:p>
    <w:p>
      <w:pPr>
        <w:pStyle w:val="Normal"/>
        <w:rPr>
          <w:rFonts w:hint="eastAsia"/>
        </w:rPr>
      </w:pPr>
      <w:r>
        <w:rPr>
          <w:rFonts w:hint="eastAsia"/>
        </w:rPr>
        <w:t>　　</w:t>
      </w:r>
      <w:r>
        <w:rPr>
          <w:rFonts w:ascii="黑体" w:hAnsi="黑体" w:cs="黑体" w:hint="eastAsia" w:eastAsia="黑体"/>
        </w:rPr>
        <w:t>第十八条</w:t>
      </w:r>
      <w:r>
        <w:rPr>
          <w:rFonts w:hint="eastAsia"/>
        </w:rPr>
        <w:t>　单位和个人利用涵洞、倒虹吸灌溉农田时，必须及时清除设施内的淤泥、杂物，不得漫溢、渗漏，毁坏公路及其设施。</w:t>
      </w:r>
    </w:p>
    <w:p>
      <w:pPr>
        <w:pStyle w:val="Normal"/>
        <w:rPr>
          <w:rFonts w:hint="eastAsia"/>
        </w:rPr>
      </w:pPr>
      <w:r>
        <w:rPr>
          <w:rFonts w:hint="eastAsia"/>
        </w:rPr>
        <w:t>　　</w:t>
      </w:r>
      <w:r>
        <w:rPr>
          <w:rFonts w:ascii="黑体" w:hAnsi="黑体" w:cs="黑体" w:hint="eastAsia" w:eastAsia="黑体"/>
        </w:rPr>
        <w:t>第十九条</w:t>
      </w:r>
      <w:r>
        <w:rPr>
          <w:rFonts w:hint="eastAsia"/>
        </w:rPr>
        <w:t>　公路绿化工作分别由公路主管部门会同林业部门或者乡级人民政府统一规划，组织实施。</w:t>
      </w:r>
    </w:p>
    <w:p>
      <w:pPr>
        <w:pStyle w:val="Normal"/>
        <w:rPr>
          <w:rFonts w:hint="eastAsia"/>
        </w:rPr>
      </w:pPr>
      <w:r>
        <w:rPr>
          <w:rFonts w:hint="eastAsia"/>
        </w:rPr>
        <w:t>　　</w:t>
      </w:r>
      <w:r>
        <w:rPr>
          <w:rFonts w:ascii="黑体" w:hAnsi="黑体" w:cs="黑体" w:hint="eastAsia" w:eastAsia="黑体"/>
        </w:rPr>
        <w:t>第二十条</w:t>
      </w:r>
      <w:r>
        <w:rPr>
          <w:rFonts w:hint="eastAsia"/>
        </w:rPr>
        <w:t>　修建、养护公路需要在国有荒山、荒坡、河滩、砂沟上挖砂、采石、取土的，经县人民政府批准后，任何单位和个人不得借故阻挠或者非法收取费用。</w:t>
      </w:r>
    </w:p>
    <w:p>
      <w:pPr>
        <w:pStyle w:val="Normal"/>
        <w:rPr>
          <w:rFonts w:hint="eastAsia"/>
        </w:rPr>
      </w:pPr>
      <w:r>
        <w:rPr>
          <w:rFonts w:hint="eastAsia"/>
        </w:rPr>
        <w:t>　</w:t>
      </w:r>
      <w:r>
        <w:rPr>
          <w:rFonts w:ascii="黑体" w:hAnsi="黑体" w:cs="黑体" w:hint="eastAsia" w:eastAsia="黑体"/>
        </w:rPr>
        <w:t>　第二十一条</w:t>
      </w:r>
      <w:r>
        <w:rPr>
          <w:rFonts w:hint="eastAsia"/>
        </w:rPr>
        <w:t>　对制止、检举破坏公路及其设施的有功人员，由县人民政府给予表彰奖励。</w:t>
      </w:r>
    </w:p>
    <w:p>
      <w:pPr>
        <w:pStyle w:val="Normal"/>
        <w:rPr>
          <w:rFonts w:hint="eastAsia"/>
        </w:rPr>
      </w:pPr>
      <w:r>
        <w:rPr>
          <w:rFonts w:hint="eastAsia"/>
        </w:rPr>
        <w:t>　　</w:t>
      </w:r>
      <w:r>
        <w:rPr>
          <w:rFonts w:ascii="黑体" w:hAnsi="黑体" w:cs="黑体" w:hint="eastAsia" w:eastAsia="黑体"/>
        </w:rPr>
        <w:t>第二十二条</w:t>
      </w:r>
      <w:r>
        <w:rPr>
          <w:rFonts w:hint="eastAsia"/>
        </w:rPr>
        <w:t>　违反本条例规定的，由县公路主管部门依照《中华人民共和国公路法》的规定予以处罚；情节严重，构成犯罪的，由司法机关依法追究刑事责任。</w:t>
      </w:r>
    </w:p>
    <w:p>
      <w:pPr>
        <w:pStyle w:val="Normal"/>
        <w:rPr>
          <w:rFonts w:hint="eastAsia"/>
        </w:rPr>
      </w:pPr>
      <w:r>
        <w:rPr>
          <w:rFonts w:hint="eastAsia"/>
        </w:rPr>
        <w:t>　</w:t>
      </w:r>
      <w:r>
        <w:rPr>
          <w:rFonts w:ascii="黑体" w:hAnsi="黑体" w:cs="黑体" w:hint="eastAsia" w:eastAsia="黑体"/>
        </w:rPr>
        <w:t>　第二十三条</w:t>
      </w:r>
      <w:r>
        <w:rPr>
          <w:rFonts w:hint="eastAsia"/>
        </w:rPr>
        <w:t>　损毁公路或者擅自移动公路标志，可能影响交通安全，尚不够刑事处罚的；阻碍公路建设或者公路抢修，致使公路建设或者抢修不能正常进行，尚未造成严重损失的；拒绝、阻碍路政管理人员依法执行职务，未使用暴力、威胁方法的，由公安机关依照《中华人民共和国治安管理处罚法》的规定处罚。</w:t>
      </w:r>
    </w:p>
    <w:p>
      <w:pPr>
        <w:pStyle w:val="Normal"/>
        <w:rPr>
          <w:rFonts w:hint="eastAsia"/>
        </w:rPr>
      </w:pPr>
      <w:r>
        <w:rPr>
          <w:rFonts w:hint="eastAsia"/>
        </w:rPr>
        <w:t>　　</w:t>
      </w:r>
      <w:r>
        <w:rPr>
          <w:rFonts w:ascii="黑体" w:hAnsi="黑体" w:cs="黑体" w:hint="eastAsia" w:eastAsia="黑体"/>
        </w:rPr>
        <w:t>第二十四条　</w:t>
      </w:r>
      <w:r>
        <w:rPr>
          <w:rFonts w:hint="eastAsia"/>
        </w:rPr>
        <w:t>公路主管部门、公路管理机构的工作人员玩忽职守、滥用职权、徇私舞弊，致使国家和人民财产遭受损失的，由主管部门依法给予行政处分；构成犯罪的，由司法机关依法追究刑事责任。</w:t>
      </w:r>
    </w:p>
    <w:p>
      <w:pPr>
        <w:pStyle w:val="Normal"/>
        <w:rPr>
          <w:rFonts w:hint="eastAsia"/>
        </w:rPr>
      </w:pPr>
      <w:r>
        <w:rPr>
          <w:rFonts w:hint="eastAsia"/>
        </w:rPr>
        <w:t>　　</w:t>
      </w:r>
      <w:r>
        <w:rPr>
          <w:rFonts w:ascii="黑体" w:hAnsi="黑体" w:cs="黑体" w:hint="eastAsia" w:eastAsia="黑体"/>
        </w:rPr>
        <w:t>第二十五条　</w:t>
      </w:r>
      <w:r>
        <w:rPr>
          <w:rFonts w:hint="eastAsia"/>
        </w:rPr>
        <w:t>本条例的具体应用问题由自治县人民政府负责解释。</w:t>
      </w:r>
    </w:p>
    <w:p>
      <w:pPr>
        <w:pStyle w:val="Normal"/>
        <w:rPr/>
      </w:pPr>
      <w:r>
        <w:rPr>
          <w:rFonts w:hint="eastAsia"/>
        </w:rPr>
        <w:t>　　</w:t>
      </w:r>
      <w:r>
        <w:rPr>
          <w:rFonts w:ascii="黑体" w:hAnsi="黑体" w:cs="黑体" w:hint="eastAsia" w:eastAsia="黑体"/>
        </w:rPr>
        <w:t>第二十六条</w:t>
      </w:r>
      <w:r>
        <w:rPr>
          <w:rFonts w:hint="eastAsia"/>
        </w:rPr>
        <w:t>　本条例自</w:t>
      </w:r>
      <w:r>
        <w:rPr>
          <w:rFonts w:hint="eastAsia"/>
        </w:rPr>
        <w:t>1998</w:t>
      </w:r>
      <w:r>
        <w:rPr>
          <w:rFonts w:hint="eastAsia"/>
        </w:rPr>
        <w:t>年</w:t>
      </w:r>
      <w:r>
        <w:rPr>
          <w:rFonts w:hint="eastAsia"/>
        </w:rPr>
        <w:t>1</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6</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szCs w:val="22"/>
      </w:rPr>
      <w:fldChar w:fldCharType="begin"/>
    </w:r>
    <w:r>
      <w:rPr>
        <w:rFonts w:eastAsia="宋体" w:cs="宋体" w:hint="eastAsia" w:ascii="宋体" w:hAnsi="宋体"/>
        <w:sz w:val="28"/>
        <w:szCs w:val="22"/>
      </w:rPr>
      <w:instrText xml:space="preserve"> PAGE </w:instrText>
    </w:r>
    <w:r>
      <w:rPr>
        <w:rFonts w:eastAsia="宋体" w:cs="宋体" w:hint="eastAsia" w:ascii="宋体" w:hAnsi="宋体"/>
        <w:sz w:val="28"/>
        <w:szCs w:val="22"/>
      </w:rPr>
      <w:fldChar w:fldCharType="separate"/>
    </w:r>
    <w:r>
      <w:rPr>
        <w:rFonts w:eastAsia="宋体" w:cs="宋体" w:hint="eastAsia" w:ascii="宋体" w:hAnsi="宋体"/>
        <w:sz w:val="28"/>
        <w:szCs w:val="22"/>
      </w:rPr>
      <w:t>5</w:t>
    </w:r>
    <w:r>
      <w:rPr>
        <w:rFonts w:eastAsia="宋体" w:cs="宋体" w:hint="eastAsia" w:ascii="宋体" w:hAnsi="宋体"/>
        <w:sz w:val="28"/>
        <w:szCs w:val="22"/>
      </w:rPr>
      <w:fldChar w:fldCharType="end"/>
    </w:r>
    <w:r>
      <w:rPr>
        <w:rFonts w:ascii="宋体" w:hAnsi="宋体" w:cs="宋体" w:hint="eastAsia" w:eastAsia="宋体"/>
        <w:sz w:val="28"/>
        <w:szCs w:val="22"/>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2017-02-14T10:32:00Z</dcterms:created>
  <dc:creator>Lenovo</dc:creator>
  <dc:description/>
  <dc:language>en-US</dc:language>
  <cp:lastModifiedBy>Lenovo</cp:lastModifiedBy>
  <dcterms:modified xsi:type="dcterms:W3CDTF">2017-02-16T10:16:01Z</dcterms:modified>
  <cp:revision>2</cp:revision>
  <dc:subject/>
  <dc:title>互助土族自治县公路管护条例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