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仿宋" w:hAnsi="Times New Roman" w:cs="仿宋"/>
          <w:sz w:val="32"/>
          <w:szCs w:val="32"/>
        </w:rPr>
      </w:pP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抚顺市禁止车辆运输泄漏遗撒条例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40" w:right="640" w:firstLine="640" w:leftChars="200" w:rightChars="200" w:firstLineChars="200"/>
        <w:textAlignment w:val="auto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" w:hAnsi="Times New Roman" w:cs="楷体" w:hint="eastAsia"/>
          <w:bCs w:val="0"/>
          <w:spacing w:val="0"/>
          <w:sz w:val="32"/>
          <w:szCs w:val="32"/>
          <w:shd w:val="clear" w:color="auto" w:fill="FFFFFF"/>
        </w:rPr>
        <w:t>（1998年6月30日抚顺市第十二届人民代表大会常务委员会第四次会议通过　1998年9月25日辽宁省第九届人民代表大会常务委员会第五次会议批准　1998年10月16日公布施行　根据2001年8月29日抚顺市第十二届人民代表大会常务委员会第二十七次会议通过　2001年9月29日辽宁省第九届人民代表大会常务委员会第二十六次会议批准的《抚顺市人大常委会关于修改〈抚顺市禁止车辆运输泄漏遗撒条例〉的决定》修正　根据2011年12月21日抚顺市第十四届人民代表大会常务委员会第二十五次会议通过　2012年1月5日辽宁省第十一届人民代表大会常务委员会第二十七次会议批准的《抚顺市人大常委会关于修改〈抚顺市禁止车辆运输泄漏遗撒条例〉的决定》第二次修正）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为加强城市市容和环境卫生管理，禁止车辆运输泄漏、遗撒，创造清洁的城市环境，根据有关法律、法规，结合本市实际，制定本条例。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本条例所称车辆运输泄漏、遗撒，是指机动车辆运输油料、煤炭（泥）、煤灰、混凝土、砂石、残土、垃圾等流体或散装物体发生泄漏、遗撒以及其它污染道路的行为。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凡在本市市区内从事车辆运输、建筑施工及煤泥经营的单位和个人，均应遵守本条例。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市人民政府环境卫生行政主管部门对本市车辆运输泄漏、遗撒实施统一监督管理，具体工作委托其所属的市环境卫生管理机构负责。区环境卫生行政主管部门对辖区内车辆运输泄漏、遗撒实施管理。城市管理综合行政执法、公安、交通、建设、房产、环保等部门按照各自职责做好车辆运输泄漏、遗撒的相关管理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运输建筑施工残土和专门运输垃圾的车辆，应向区环境卫生行政主管部门申请办理环境卫生准运手续。区环境卫生行政主管部门在接到申请之日起，3日内核发准运证。取得准运证的，方可从事运输。运输车辆应按照准运证批准的线路、时间、地点运输和卸倒，并随车携带准运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车辆运输不得泄漏、遗撒，载物应当符合核定的载质量。运输散装物体的，装载高度不得超出车厢栏板，并且必须苫盖、包扎、密闭；运输流体的，应当使用不渗漏的容器，并安装接漏器。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禁止车辆轮胎、厢板带泥在硬质道路上行驶。车辆驶出施工现场或煤泥场前，须将轮胎、厢板清理干净。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施工现场、煤泥场车辆出入口内侧，应当铺设长度不少于15米、宽度不小于出口的硬质路面，并在出口处设置清洗车辆的设施以及相应的排水和泥浆沉淀设施，设清扫保洁人员，确保净车出场。出入口临街的，硬质路面应当与道路相连接。施工现场发生的上述费用列入施工预算，煤泥场发生的上述费用由经营者承担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环境卫生执法人员执行公务时，应佩戴统一标志，出示执法证件，有关单位和个人须接受环境卫生执法人员的检查。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违反本条例第五条、第六条、第七条规定，有下列情形之一的，由环境卫生行政主管部门责令改正，采取补救措施消除违法状态，并处以罚款；一年内因第（二）项、第（三）项情形受到三次处罚的，由交通运输管理许可机关吊销其道路运输经营许可证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（一）未取得准运证的，处以2000元罚款；不随车携带准运证或者不按照批准的线路、时间、地点运输和卸倒的，处以500元罚款；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（二）运输散装物体装载高度超出车厢栏板或者未苫盖、包扎、密闭的，运输流体未使用不渗漏容器或者未安装接漏器的，处以1000元以上3000元以下罚款；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（三）车辆运输泄漏、遗撒或者车辆轮胎、厢板带泥在硬质道路上行驶污染路面的，处以2000元以上1万元以下罚款。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对于道路上的泄漏、遗撒物和车辆轮胎、厢板带泥行驶造成的污染物，当事人不能清除的，环境卫生行政主管部门可以决定立即实施代履行。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违反本条例第八条规定，施工现场、煤泥场未设置硬质路面，未设置清洗、排水和泥浆沉淀设施，不能保证净车出场，污染路面的，由环境卫生行政主管部门责令限期改正，并对施工单位或者煤泥场经营者处以1万元以上3万元以下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当事人不执行行政处罚决定，不交纳罚款的，作出处罚决定的部门可每日按罚款数额的3％加处罚款。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对阻碍环境卫生执法人员执行公务的，由公安部门依照《中华人民共和国治安管理处罚条例》处理；构成犯罪的，依法追究刑事责任。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当事人对行政处罚决定不服的，可依法申请复议或提起诉讼。逾期不申请复议、不起诉、又不执行处罚决定的，由作出处罚决定的部门申请人民法院强制执行。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环境卫生执法人员玩忽职守、执法不严，致使责任区内运输车辆泄漏、遗撒严重的，由其所在单位或上级主管部门给予行政处分。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本市行政区域内建制镇、经济开发区的车辆和市区内非机动车辆的运输泄漏、遗撒管理，可参照本条例执行。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本条例自公布之日起施行。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lnNumType w:countBy="0" w:restart="continuous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511</Words>
  <Characters>557</Characters>
  <Application>Microsoft Office Word</Application>
  <DocSecurity>0</DocSecurity>
  <Lines>87</Lines>
  <Paragraphs>24</Paragraphs>
  <ScaleCrop>false</ScaleCrop>
  <Company>Microsoft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2026-06-12T07:53:58Z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