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Normal"/>
        <w:snapToGrid w:val="false"/>
        <w:spacing w:lineRule="exact" w:line="640"/>
        <w:jc w:val="center"/>
        <w:rPr>
          <w:rFonts w:ascii="方正小标宋简体" w:hAnsi="方正小标宋简体" w:eastAsia="方正小标宋简体" w:cs="微软简标宋;方正舒体"/>
          <w:sz w:val="44"/>
          <w:szCs w:val="44"/>
        </w:rPr>
      </w:pPr>
      <w:r>
        <w:rPr>
          <w:rFonts w:eastAsia="方正小标宋简体" w:cs="微软简标宋;方正舒体" w:ascii="方正小标宋简体" w:hAnsi="方正小标宋简体"/>
          <w:sz w:val="44"/>
          <w:szCs w:val="44"/>
        </w:rPr>
      </w:r>
    </w:p>
    <w:p>
      <w:pPr>
        <w:pStyle w:val="Normal"/>
        <w:snapToGrid w:val="false"/>
        <w:spacing w:lineRule="exact" w:line="640"/>
        <w:jc w:val="center"/>
        <w:rPr>
          <w:rFonts w:ascii="方正小标宋简体" w:hAnsi="方正小标宋简体" w:eastAsia="方正小标宋简体" w:cs="微软简标宋;方正舒体"/>
          <w:sz w:val="44"/>
          <w:szCs w:val="44"/>
        </w:rPr>
      </w:pPr>
      <w:r>
        <w:rPr>
          <w:rFonts w:eastAsia="方正小标宋简体" w:cs="微软简标宋;方正舒体" w:ascii="方正小标宋简体" w:hAnsi="方正小标宋简体"/>
          <w:sz w:val="44"/>
          <w:szCs w:val="44"/>
        </w:rPr>
      </w:r>
    </w:p>
    <w:p>
      <w:pPr>
        <w:pStyle w:val="Normal"/>
        <w:snapToGrid w:val="false"/>
        <w:spacing w:lineRule="exact" w:line="680"/>
        <w:jc w:val="center"/>
        <w:rPr>
          <w:rFonts w:ascii="宋体" w:hAnsi="宋体" w:eastAsia="宋体" w:cs="宋体" w:hint="eastAsia"/>
          <w:sz w:val="44"/>
          <w:szCs w:val="44"/>
        </w:rPr>
      </w:pPr>
      <w:r>
        <w:rPr>
          <w:rFonts w:ascii="宋体" w:hAnsi="宋体" w:cs="宋体" w:hint="eastAsia"/>
          <w:sz w:val="44"/>
          <w:szCs w:val="44"/>
        </w:rPr>
        <w:t>三亚市机动车停车场管理条例</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jc w:val="start"/>
        <w:textAlignment w:val="auto"/>
        <w:rPr>
          <w:rFonts w:ascii="楷体_GB2312" w:hAnsi="楷体_GB2312" w:eastAsia="楷体_GB2312" w:cs="楷体_GB2312" w:hint="eastAsia"/>
          <w:b w:val="false"/>
          <w:bCs w:val="false"/>
          <w:kern w:val="0"/>
          <w:sz w:val="32"/>
          <w:szCs w:val="32"/>
        </w:rPr>
      </w:pPr>
      <w:r>
        <w:rPr>
          <w:rFonts w:ascii="楷体_GB2312" w:hAnsi="楷体_GB2312" w:cs="楷体_GB2312" w:hint="eastAsia" w:eastAsia="楷体_GB2312"/>
          <w:b w:val="false"/>
          <w:bCs w:val="false"/>
          <w:kern w:val="0"/>
          <w:sz w:val="32"/>
          <w:szCs w:val="32"/>
        </w:rPr>
        <w:t>（</w:t>
      </w:r>
      <w:r>
        <w:rPr>
          <w:rFonts w:eastAsia="仿宋" w:cs="Times New Roman" w:hint="eastAsia" w:ascii="Times New Roman" w:hAnsi="Times New Roman"/>
          <w:color w:val="000000"/>
          <w:sz w:val="32"/>
          <w:szCs w:val="32"/>
        </w:rPr>
        <w:t>2021</w:t>
      </w:r>
      <w:r>
        <w:rPr>
          <w:rFonts w:ascii="楷体_GB2312" w:hAnsi="楷体_GB2312" w:cs="楷体_GB2312" w:hint="eastAsia" w:eastAsia="楷体_GB2312"/>
          <w:b w:val="false"/>
          <w:bCs w:val="false"/>
          <w:kern w:val="0"/>
          <w:sz w:val="32"/>
          <w:szCs w:val="32"/>
        </w:rPr>
        <w:t>年</w:t>
      </w:r>
      <w:r>
        <w:rPr>
          <w:rFonts w:eastAsia="仿宋" w:cs="Times New Roman" w:hint="eastAsia" w:ascii="Times New Roman" w:hAnsi="Times New Roman"/>
          <w:color w:val="000000"/>
          <w:sz w:val="32"/>
          <w:szCs w:val="32"/>
        </w:rPr>
        <w:t>11</w:t>
      </w:r>
      <w:r>
        <w:rPr>
          <w:rFonts w:ascii="楷体_GB2312" w:hAnsi="楷体_GB2312" w:cs="楷体_GB2312" w:hint="eastAsia" w:eastAsia="楷体_GB2312"/>
          <w:b w:val="false"/>
          <w:bCs w:val="false"/>
          <w:kern w:val="0"/>
          <w:sz w:val="32"/>
          <w:szCs w:val="32"/>
        </w:rPr>
        <w:t>月</w:t>
      </w:r>
      <w:r>
        <w:rPr>
          <w:rFonts w:eastAsia="仿宋" w:cs="Times New Roman" w:hint="eastAsia" w:ascii="Times New Roman" w:hAnsi="Times New Roman"/>
          <w:color w:val="000000"/>
          <w:sz w:val="32"/>
          <w:szCs w:val="32"/>
        </w:rPr>
        <w:t>12</w:t>
      </w:r>
      <w:r>
        <w:rPr>
          <w:rFonts w:ascii="楷体_GB2312" w:hAnsi="楷体_GB2312" w:cs="楷体_GB2312" w:hint="eastAsia" w:eastAsia="楷体_GB2312"/>
          <w:b w:val="false"/>
          <w:bCs w:val="false"/>
          <w:kern w:val="0"/>
          <w:sz w:val="32"/>
          <w:szCs w:val="32"/>
        </w:rPr>
        <w:t>日三亚市第七届人民代表大会常务委员会第五十四次会议通过</w:t>
      </w:r>
      <w:r>
        <w:rPr>
          <w:rFonts w:ascii="楷体_GB2312" w:hAnsi="楷体_GB2312" w:cs="楷体_GB2312" w:hint="eastAsia" w:eastAsia="楷体_GB2312"/>
          <w:sz w:val="32"/>
          <w:szCs w:val="32"/>
        </w:rPr>
        <w:t xml:space="preserve">    </w:t>
      </w:r>
      <w:r>
        <w:rPr>
          <w:rFonts w:eastAsia="仿宋" w:cs="Times New Roman" w:hint="eastAsia" w:ascii="Times New Roman" w:hAnsi="Times New Roman"/>
          <w:color w:val="000000"/>
          <w:sz w:val="32"/>
          <w:szCs w:val="32"/>
        </w:rPr>
        <w:t>20</w:t>
      </w:r>
      <w:r>
        <w:rPr>
          <w:rFonts w:eastAsia="仿宋" w:cs="Times New Roman" w:ascii="Times New Roman" w:hAnsi="Times New Roman"/>
          <w:color w:val="000000"/>
          <w:sz w:val="32"/>
          <w:szCs w:val="32"/>
        </w:rPr>
        <w:t>21</w:t>
      </w:r>
      <w:r>
        <w:rPr>
          <w:rFonts w:ascii="楷体_GB2312" w:hAnsi="楷体_GB2312" w:cs="楷体_GB2312" w:hint="eastAsia" w:eastAsia="楷体_GB2312"/>
          <w:sz w:val="32"/>
          <w:szCs w:val="32"/>
        </w:rPr>
        <w:t>年</w:t>
      </w:r>
      <w:r>
        <w:rPr>
          <w:rFonts w:eastAsia="仿宋" w:cs="Times New Roman" w:hint="eastAsia" w:ascii="Times New Roman" w:hAnsi="Times New Roman"/>
          <w:color w:val="000000"/>
          <w:sz w:val="32"/>
          <w:szCs w:val="32"/>
        </w:rPr>
        <w:t>12</w:t>
      </w:r>
      <w:r>
        <w:rPr>
          <w:rFonts w:ascii="楷体_GB2312" w:hAnsi="楷体_GB2312" w:cs="楷体_GB2312" w:hint="eastAsia" w:eastAsia="楷体_GB2312"/>
          <w:sz w:val="32"/>
          <w:szCs w:val="32"/>
        </w:rPr>
        <w:t>月</w:t>
      </w:r>
      <w:r>
        <w:rPr>
          <w:rFonts w:eastAsia="仿宋" w:cs="Times New Roman" w:hint="eastAsia" w:ascii="Times New Roman" w:hAnsi="Times New Roman"/>
          <w:color w:val="000000"/>
          <w:sz w:val="32"/>
          <w:szCs w:val="32"/>
        </w:rPr>
        <w:t>30</w:t>
      </w:r>
      <w:r>
        <w:rPr>
          <w:rFonts w:ascii="楷体_GB2312" w:hAnsi="楷体_GB2312" w:cs="楷体_GB2312" w:hint="eastAsia" w:eastAsia="楷体_GB2312"/>
          <w:sz w:val="32"/>
          <w:szCs w:val="32"/>
        </w:rPr>
        <w:t>日海南省第六届人民代表大会常务委员会第三十二次会议批准</w:t>
      </w:r>
      <w:r>
        <w:rPr>
          <w:rFonts w:ascii="楷体_GB2312" w:hAnsi="楷体_GB2312" w:cs="楷体_GB2312" w:hint="eastAsia" w:eastAsia="楷体_GB2312"/>
          <w:b w:val="false"/>
          <w:bCs w:val="false"/>
          <w:kern w:val="0"/>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楷体_GB2312" w:hAnsi="楷体_GB2312" w:eastAsia="楷体_GB2312" w:cs="楷体_GB2312" w:hint="eastAsia"/>
          <w:b w:val="false"/>
          <w:bCs w:val="false"/>
          <w:kern w:val="0"/>
          <w:sz w:val="32"/>
          <w:szCs w:val="32"/>
        </w:rPr>
      </w:pPr>
      <w:r>
        <w:rPr>
          <w:rFonts w:eastAsia="楷体_GB2312" w:cs="楷体_GB2312" w:hint="eastAsia" w:ascii="楷体_GB2312" w:hAnsi="楷体_GB2312"/>
          <w:b w:val="false"/>
          <w:bCs w:val="false"/>
          <w:kern w:val="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jc w:val="center"/>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目  录</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jc w:val="both"/>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第一章  总则</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jc w:val="both"/>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第二章  规划和建设</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jc w:val="both"/>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第三章  使用和管理</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jc w:val="both"/>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第四章  法律责任</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jc w:val="both"/>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第五章  附则</w:t>
      </w:r>
    </w:p>
    <w:p>
      <w:pPr>
        <w:pStyle w:val="Normal"/>
        <w:keepNext w:val="false"/>
        <w:keepLines w:val="false"/>
        <w:pageBreakBefore w:val="false"/>
        <w:widowControl w:val="false"/>
        <w:kinsoku w:val="true"/>
        <w:overflowPunct w:val="true"/>
        <w:autoSpaceDE w:val="true"/>
        <w:bidi w:val="0"/>
        <w:snapToGrid w:val="true"/>
        <w:spacing w:lineRule="exact" w:line="578"/>
        <w:jc w:val="both"/>
        <w:textAlignment w:val="auto"/>
        <w:rPr>
          <w:rFonts w:ascii="黑体" w:hAnsi="黑体" w:eastAsia="黑体" w:cs="黑体" w:hint="eastAsia"/>
          <w:sz w:val="28"/>
          <w:szCs w:val="28"/>
        </w:rPr>
      </w:pPr>
      <w:r>
        <w:rPr>
          <w:rFonts w:eastAsia="黑体" w:cs="黑体" w:hint="eastAsia" w:ascii="黑体" w:hAnsi="黑体"/>
          <w:sz w:val="28"/>
          <w:szCs w:val="28"/>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78"/>
        <w:ind w:hanging="0" w:start="0"/>
        <w:jc w:val="center"/>
        <w:textAlignment w:val="auto"/>
        <w:rPr>
          <w:rFonts w:ascii="黑体" w:hAnsi="黑体" w:eastAsia="黑体" w:cs="黑体" w:hint="eastAsia"/>
          <w:sz w:val="32"/>
          <w:szCs w:val="32"/>
        </w:rPr>
      </w:pPr>
      <w:r>
        <w:rPr>
          <w:rFonts w:ascii="黑体" w:hAnsi="黑体" w:cs="黑体" w:hint="eastAsia" w:eastAsia="黑体"/>
          <w:sz w:val="32"/>
          <w:szCs w:val="32"/>
        </w:rPr>
        <w:t>第一章  总则</w:t>
      </w:r>
    </w:p>
    <w:p>
      <w:pPr>
        <w:pStyle w:val="Style15"/>
        <w:keepNext w:val="false"/>
        <w:keepLines w:val="false"/>
        <w:pageBreakBefore w:val="false"/>
        <w:widowControl w:val="false"/>
        <w:numPr>
          <w:ilvl w:val="0"/>
          <w:numId w:val="0"/>
        </w:numPr>
        <w:kinsoku w:val="true"/>
        <w:overflowPunct w:val="true"/>
        <w:autoSpaceDE w:val="true"/>
        <w:bidi w:val="0"/>
        <w:snapToGrid w:val="true"/>
        <w:spacing w:lineRule="exact" w:line="578"/>
        <w:ind w:hanging="0" w:start="0"/>
        <w:textAlignment w:val="auto"/>
        <w:rPr>
          <w:rFonts w:ascii="黑体" w:hAnsi="黑体" w:eastAsia="黑体" w:cs="黑体" w:hint="eastAsia"/>
          <w:sz w:val="32"/>
          <w:szCs w:val="32"/>
        </w:rPr>
      </w:pPr>
      <w:r>
        <w:rPr>
          <w:rFonts w:eastAsia="黑体" w:cs="黑体" w:hint="eastAsia" w:ascii="黑体" w:hAnsi="黑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jc w:val="both"/>
        <w:textAlignment w:val="auto"/>
        <w:rPr>
          <w:rFonts w:ascii="仿宋" w:hAnsi="仿宋" w:eastAsia="仿宋" w:cs="仿宋" w:hint="eastAsia"/>
          <w:sz w:val="32"/>
          <w:szCs w:val="32"/>
        </w:rPr>
      </w:pPr>
      <w:r>
        <w:rPr>
          <w:rFonts w:ascii="黑体" w:hAnsi="黑体" w:cs="黑体" w:hint="eastAsia" w:eastAsia="黑体"/>
          <w:b w:val="false"/>
          <w:bCs w:val="false"/>
          <w:sz w:val="32"/>
          <w:szCs w:val="32"/>
        </w:rPr>
        <w:t>第一条</w:t>
      </w:r>
      <w:r>
        <w:rPr>
          <w:rFonts w:ascii="仿宋" w:hAnsi="仿宋" w:cs="仿宋" w:hint="eastAsia" w:eastAsia="仿宋"/>
          <w:b/>
          <w:bCs/>
          <w:sz w:val="32"/>
          <w:szCs w:val="32"/>
        </w:rPr>
        <w:t xml:space="preserve"> </w:t>
      </w:r>
      <w:r>
        <w:rPr>
          <w:rFonts w:ascii="仿宋" w:hAnsi="仿宋" w:cs="仿宋" w:hint="eastAsia" w:eastAsia="仿宋"/>
          <w:sz w:val="32"/>
          <w:szCs w:val="32"/>
        </w:rPr>
        <w:t>为了加强机动车停车场的规划和建设，规范机动车停车场的使用和管理，促进城市交通协调发展，营造与海南自由贸易港建设相适应的人居环境，根据《中华人民共和国道路交通安全法》《中华人民共和国城乡规划法》《海南省实施</w:t>
      </w:r>
      <w:r>
        <w:rPr>
          <w:rFonts w:eastAsia="仿宋" w:cs="仿宋" w:hint="eastAsia" w:ascii="仿宋" w:hAnsi="仿宋"/>
          <w:sz w:val="32"/>
          <w:szCs w:val="32"/>
        </w:rPr>
        <w:t>&lt;</w:t>
      </w:r>
      <w:r>
        <w:rPr>
          <w:rFonts w:ascii="仿宋" w:hAnsi="仿宋" w:cs="仿宋" w:hint="eastAsia" w:eastAsia="仿宋"/>
          <w:sz w:val="32"/>
          <w:szCs w:val="32"/>
        </w:rPr>
        <w:t>中华人民共和国道路交通安全法</w:t>
      </w:r>
      <w:r>
        <w:rPr>
          <w:rFonts w:eastAsia="仿宋" w:cs="仿宋" w:hint="eastAsia" w:ascii="仿宋" w:hAnsi="仿宋"/>
          <w:sz w:val="32"/>
          <w:szCs w:val="32"/>
        </w:rPr>
        <w:t>&gt;</w:t>
      </w:r>
      <w:r>
        <w:rPr>
          <w:rFonts w:ascii="仿宋" w:hAnsi="仿宋" w:cs="仿宋" w:hint="eastAsia" w:eastAsia="仿宋"/>
          <w:sz w:val="32"/>
          <w:szCs w:val="32"/>
        </w:rPr>
        <w:t>办法》等有关法律、法规，结合本市实际，制定本条例。</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jc w:val="both"/>
        <w:textAlignment w:val="auto"/>
        <w:rPr>
          <w:rFonts w:ascii="仿宋" w:hAnsi="仿宋" w:eastAsia="仿宋" w:cs="仿宋" w:hint="eastAsia"/>
          <w:sz w:val="32"/>
          <w:szCs w:val="32"/>
        </w:rPr>
      </w:pPr>
      <w:r>
        <w:rPr>
          <w:rFonts w:ascii="黑体" w:hAnsi="黑体" w:cs="黑体" w:hint="eastAsia" w:eastAsia="黑体"/>
          <w:b w:val="false"/>
          <w:bCs w:val="false"/>
          <w:sz w:val="32"/>
          <w:szCs w:val="32"/>
        </w:rPr>
        <w:t>第二条</w:t>
      </w:r>
      <w:r>
        <w:rPr>
          <w:rFonts w:ascii="仿宋" w:hAnsi="仿宋" w:cs="仿宋" w:hint="eastAsia" w:eastAsia="仿宋"/>
          <w:b/>
          <w:bCs/>
          <w:sz w:val="32"/>
          <w:szCs w:val="32"/>
        </w:rPr>
        <w:t xml:space="preserve"> </w:t>
      </w:r>
      <w:r>
        <w:rPr>
          <w:rFonts w:ascii="仿宋" w:hAnsi="仿宋" w:cs="仿宋" w:hint="eastAsia" w:eastAsia="仿宋"/>
          <w:sz w:val="32"/>
          <w:szCs w:val="32"/>
        </w:rPr>
        <w:t>本市行政区域内机动车停车场的规划、建设、使用和管理等活动，适用本条例。</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jc w:val="both"/>
        <w:textAlignment w:val="auto"/>
        <w:rPr>
          <w:rFonts w:ascii="仿宋" w:hAnsi="仿宋" w:eastAsia="仿宋" w:cs="仿宋" w:hint="eastAsia"/>
          <w:sz w:val="32"/>
          <w:szCs w:val="32"/>
        </w:rPr>
      </w:pPr>
      <w:r>
        <w:rPr>
          <w:rFonts w:ascii="仿宋" w:hAnsi="仿宋" w:cs="仿宋" w:hint="eastAsia" w:eastAsia="仿宋"/>
          <w:sz w:val="32"/>
          <w:szCs w:val="32"/>
        </w:rPr>
        <w:t>本条例所称机动车停车场（以下简称停车场），是指提供机动车停放服务的露天或者室内场所，包括公共停车场、专用停车场、临时停车场和道路临时停车泊位。其中，公共停车场是指在城市道路范围外为社会公众提供机动车停放服务的场所；专用停车场是指在城市道路范围外为本单位人员、</w:t>
      </w:r>
      <w:r>
        <w:rPr>
          <w:rFonts w:ascii="仿宋" w:hAnsi="仿宋" w:cs="仿宋" w:hint="eastAsia" w:eastAsia="仿宋"/>
          <w:bCs/>
          <w:sz w:val="32"/>
          <w:szCs w:val="32"/>
        </w:rPr>
        <w:t>本居住区业主或者其他特定人员</w:t>
      </w:r>
      <w:r>
        <w:rPr>
          <w:rFonts w:ascii="仿宋" w:hAnsi="仿宋" w:cs="仿宋" w:hint="eastAsia" w:eastAsia="仿宋"/>
          <w:sz w:val="32"/>
          <w:szCs w:val="32"/>
        </w:rPr>
        <w:t>提供机动车停放服务的场所；临时停车场是指在城市道路范围外临时设置的提供机动车停放服务的场所；道路临时停车泊位是指在城市道路范围内施划的提供机动车临时停放服务的场所。</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jc w:val="both"/>
        <w:textAlignment w:val="auto"/>
        <w:rPr>
          <w:rFonts w:ascii="仿宋" w:hAnsi="仿宋" w:eastAsia="仿宋" w:cs="仿宋" w:hint="eastAsia"/>
          <w:sz w:val="32"/>
          <w:szCs w:val="32"/>
        </w:rPr>
      </w:pPr>
      <w:r>
        <w:rPr>
          <w:rFonts w:ascii="仿宋" w:hAnsi="仿宋" w:cs="仿宋" w:hint="eastAsia" w:eastAsia="仿宋"/>
          <w:sz w:val="32"/>
          <w:szCs w:val="32"/>
        </w:rPr>
        <w:t>摩托车、电动摩托车、电动轻便摩托车等停放场所以及公共交通车辆、危险物品运输车辆等专用停放场所的规划、建设、使用和管理等活动，不适用本条例。</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jc w:val="both"/>
        <w:textAlignment w:val="auto"/>
        <w:rPr>
          <w:rFonts w:ascii="仿宋" w:hAnsi="仿宋" w:eastAsia="仿宋" w:cs="仿宋" w:hint="eastAsia"/>
          <w:sz w:val="32"/>
          <w:szCs w:val="32"/>
        </w:rPr>
      </w:pPr>
      <w:r>
        <w:rPr>
          <w:rFonts w:ascii="黑体" w:hAnsi="黑体" w:cs="黑体" w:hint="eastAsia" w:eastAsia="黑体"/>
          <w:b w:val="false"/>
          <w:bCs w:val="false"/>
          <w:sz w:val="32"/>
          <w:szCs w:val="32"/>
        </w:rPr>
        <w:t>第三条</w:t>
      </w:r>
      <w:r>
        <w:rPr>
          <w:rFonts w:ascii="仿宋" w:hAnsi="仿宋" w:cs="仿宋" w:hint="eastAsia" w:eastAsia="仿宋"/>
          <w:b/>
          <w:bCs/>
          <w:sz w:val="32"/>
          <w:szCs w:val="32"/>
        </w:rPr>
        <w:t xml:space="preserve"> </w:t>
      </w:r>
      <w:r>
        <w:rPr>
          <w:rFonts w:ascii="仿宋" w:hAnsi="仿宋" w:cs="仿宋" w:hint="eastAsia" w:eastAsia="仿宋"/>
          <w:sz w:val="32"/>
          <w:szCs w:val="32"/>
        </w:rPr>
        <w:t>停车场的规划、建设、使用和管理应当遵循科学规划、分类施策，政府引导、社会参与，方便使用、合理收费，规范管理、智慧支撑的原则。</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jc w:val="both"/>
        <w:textAlignment w:val="auto"/>
        <w:rPr>
          <w:rFonts w:ascii="仿宋" w:hAnsi="仿宋" w:eastAsia="仿宋" w:cs="仿宋" w:hint="eastAsia"/>
          <w:sz w:val="32"/>
          <w:szCs w:val="32"/>
        </w:rPr>
      </w:pPr>
      <w:r>
        <w:rPr>
          <w:rFonts w:ascii="黑体" w:hAnsi="黑体" w:cs="黑体" w:hint="eastAsia" w:eastAsia="黑体"/>
          <w:b w:val="false"/>
          <w:bCs w:val="false"/>
          <w:sz w:val="32"/>
          <w:szCs w:val="32"/>
        </w:rPr>
        <w:t>第四条</w:t>
      </w:r>
      <w:r>
        <w:rPr>
          <w:rFonts w:ascii="仿宋" w:hAnsi="仿宋" w:cs="仿宋" w:hint="eastAsia" w:eastAsia="仿宋"/>
          <w:b/>
          <w:bCs/>
          <w:sz w:val="32"/>
          <w:szCs w:val="32"/>
        </w:rPr>
        <w:t xml:space="preserve"> </w:t>
      </w:r>
      <w:r>
        <w:rPr>
          <w:rFonts w:ascii="仿宋" w:hAnsi="仿宋" w:cs="仿宋" w:hint="eastAsia" w:eastAsia="仿宋"/>
          <w:sz w:val="32"/>
          <w:szCs w:val="32"/>
        </w:rPr>
        <w:t>市人民政府应当加强对本市行政区域内停车场规划、建设和管理工作的统一领导，将相关工作经费列入本级财政预算；建立议事协调机制，统筹解决停车场规划、建设和管理中的重大问题；依法保障公共停车场建设用地和资金，并吸引社会力量投资建设向社会开放的停车场。</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jc w:val="both"/>
        <w:textAlignment w:val="auto"/>
        <w:rPr>
          <w:rFonts w:ascii="仿宋" w:hAnsi="仿宋" w:eastAsia="仿宋" w:cs="仿宋"/>
          <w:sz w:val="32"/>
          <w:szCs w:val="32"/>
        </w:rPr>
      </w:pPr>
      <w:r>
        <w:rPr>
          <w:rFonts w:ascii="仿宋" w:hAnsi="仿宋" w:cs="仿宋" w:hint="eastAsia" w:eastAsia="仿宋"/>
          <w:sz w:val="32"/>
          <w:szCs w:val="32"/>
        </w:rPr>
        <w:t>区人民政府应当按照管理权限，具体负责本行政区域内停车场建设和管理工作，并落实相关责任和经费。</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jc w:val="both"/>
        <w:textAlignment w:val="auto"/>
        <w:rPr>
          <w:rFonts w:ascii="仿宋" w:hAnsi="仿宋" w:eastAsia="仿宋" w:cs="仿宋" w:hint="eastAsia"/>
          <w:sz w:val="32"/>
          <w:szCs w:val="32"/>
        </w:rPr>
      </w:pPr>
      <w:r>
        <w:rPr>
          <w:rFonts w:ascii="仿宋" w:hAnsi="仿宋" w:cs="仿宋" w:hint="eastAsia" w:eastAsia="仿宋"/>
          <w:sz w:val="32"/>
          <w:szCs w:val="32"/>
        </w:rPr>
        <w:t>村（居）民委员会应当协助市、区人民政府及有关部门做好停车场建设和管理的相关工作。</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jc w:val="both"/>
        <w:textAlignment w:val="auto"/>
        <w:rPr>
          <w:rFonts w:ascii="仿宋" w:hAnsi="仿宋" w:eastAsia="仿宋" w:cs="仿宋" w:hint="eastAsia"/>
          <w:sz w:val="32"/>
          <w:szCs w:val="32"/>
        </w:rPr>
      </w:pPr>
      <w:r>
        <w:rPr>
          <w:rFonts w:ascii="黑体" w:hAnsi="黑体" w:cs="黑体" w:hint="eastAsia" w:eastAsia="黑体"/>
          <w:b w:val="false"/>
          <w:bCs w:val="false"/>
          <w:sz w:val="32"/>
          <w:szCs w:val="32"/>
        </w:rPr>
        <w:t>第五条</w:t>
      </w:r>
      <w:r>
        <w:rPr>
          <w:rFonts w:ascii="仿宋" w:hAnsi="仿宋" w:cs="仿宋" w:hint="eastAsia" w:eastAsia="仿宋"/>
          <w:b/>
          <w:bCs/>
          <w:sz w:val="32"/>
          <w:szCs w:val="32"/>
        </w:rPr>
        <w:t xml:space="preserve"> </w:t>
      </w:r>
      <w:r>
        <w:rPr>
          <w:rFonts w:ascii="仿宋" w:hAnsi="仿宋" w:cs="仿宋" w:hint="eastAsia" w:eastAsia="仿宋"/>
          <w:sz w:val="32"/>
          <w:szCs w:val="32"/>
        </w:rPr>
        <w:t>市交通运输主管部门统筹负责本市行政区域内停车场规划、建设和管理工作，组织实施本条例，具体履行下列职责：</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jc w:val="both"/>
        <w:textAlignment w:val="auto"/>
        <w:rPr>
          <w:rFonts w:ascii="仿宋" w:hAnsi="仿宋" w:eastAsia="仿宋" w:cs="仿宋" w:hint="eastAsia"/>
          <w:sz w:val="32"/>
          <w:szCs w:val="32"/>
        </w:rPr>
      </w:pPr>
      <w:r>
        <w:rPr>
          <w:rFonts w:ascii="仿宋" w:hAnsi="仿宋" w:cs="仿宋" w:hint="eastAsia" w:eastAsia="仿宋"/>
          <w:sz w:val="32"/>
          <w:szCs w:val="32"/>
        </w:rPr>
        <w:t>（一）组织编制、调整、公布、实施停车场专项规划和年度建设计划；</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jc w:val="both"/>
        <w:textAlignment w:val="auto"/>
        <w:rPr>
          <w:rFonts w:ascii="仿宋" w:hAnsi="仿宋" w:eastAsia="仿宋" w:cs="仿宋" w:hint="eastAsia"/>
          <w:sz w:val="32"/>
          <w:szCs w:val="32"/>
        </w:rPr>
      </w:pPr>
      <w:r>
        <w:rPr>
          <w:rFonts w:ascii="仿宋" w:hAnsi="仿宋" w:cs="仿宋" w:hint="eastAsia" w:eastAsia="仿宋"/>
          <w:sz w:val="32"/>
          <w:szCs w:val="32"/>
        </w:rPr>
        <w:t>（二）负责市人民政府全额投资的公共停车场、临时停车场的建设和管理工作；</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jc w:val="both"/>
        <w:textAlignment w:val="auto"/>
        <w:rPr>
          <w:rFonts w:ascii="仿宋" w:hAnsi="仿宋" w:eastAsia="仿宋" w:cs="仿宋" w:hint="eastAsia"/>
          <w:sz w:val="32"/>
          <w:szCs w:val="32"/>
        </w:rPr>
      </w:pPr>
      <w:r>
        <w:rPr>
          <w:rFonts w:ascii="仿宋" w:hAnsi="仿宋" w:cs="仿宋" w:hint="eastAsia" w:eastAsia="仿宋"/>
          <w:sz w:val="32"/>
          <w:szCs w:val="32"/>
        </w:rPr>
        <w:t>（三）负责道路临时停车泊位的管理工作；</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jc w:val="both"/>
        <w:textAlignment w:val="auto"/>
        <w:rPr>
          <w:rFonts w:ascii="仿宋" w:hAnsi="仿宋" w:eastAsia="仿宋" w:cs="仿宋" w:hint="eastAsia"/>
          <w:sz w:val="32"/>
          <w:szCs w:val="32"/>
        </w:rPr>
      </w:pPr>
      <w:r>
        <w:rPr>
          <w:rFonts w:ascii="仿宋" w:hAnsi="仿宋" w:cs="仿宋" w:hint="eastAsia" w:eastAsia="仿宋"/>
          <w:sz w:val="32"/>
          <w:szCs w:val="32"/>
        </w:rPr>
        <w:t>（四）建立、管理停车场基础数据库和停车信息管理平台；</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jc w:val="both"/>
        <w:textAlignment w:val="auto"/>
        <w:rPr>
          <w:rFonts w:ascii="仿宋" w:hAnsi="仿宋" w:eastAsia="仿宋" w:cs="仿宋" w:hint="eastAsia"/>
          <w:sz w:val="32"/>
          <w:szCs w:val="32"/>
        </w:rPr>
      </w:pPr>
      <w:r>
        <w:rPr>
          <w:rFonts w:ascii="仿宋" w:hAnsi="仿宋" w:cs="仿宋" w:hint="eastAsia" w:eastAsia="仿宋"/>
          <w:sz w:val="32"/>
          <w:szCs w:val="32"/>
        </w:rPr>
        <w:t>（五）建立停车场建设单位、经营者和车辆停放者的信用管理制度；</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jc w:val="both"/>
        <w:textAlignment w:val="auto"/>
        <w:rPr>
          <w:rFonts w:ascii="仿宋" w:hAnsi="仿宋" w:eastAsia="仿宋" w:cs="仿宋" w:hint="eastAsia"/>
          <w:sz w:val="32"/>
          <w:szCs w:val="32"/>
        </w:rPr>
      </w:pPr>
      <w:r>
        <w:rPr>
          <w:rFonts w:ascii="仿宋" w:hAnsi="仿宋" w:cs="仿宋" w:hint="eastAsia" w:eastAsia="仿宋"/>
          <w:sz w:val="32"/>
          <w:szCs w:val="32"/>
        </w:rPr>
        <w:t>（六）指导停车场行业协会、企业及其从业人员开展自律和服务工作；</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jc w:val="both"/>
        <w:textAlignment w:val="auto"/>
        <w:rPr>
          <w:rFonts w:ascii="仿宋" w:hAnsi="仿宋" w:eastAsia="仿宋" w:cs="仿宋" w:hint="eastAsia"/>
          <w:sz w:val="32"/>
          <w:szCs w:val="32"/>
        </w:rPr>
      </w:pPr>
      <w:r>
        <w:rPr>
          <w:rFonts w:ascii="仿宋" w:hAnsi="仿宋" w:cs="仿宋" w:hint="eastAsia" w:eastAsia="仿宋"/>
          <w:sz w:val="32"/>
          <w:szCs w:val="32"/>
        </w:rPr>
        <w:t>（七）法律、法规规定的其他职责。</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jc w:val="both"/>
        <w:textAlignment w:val="auto"/>
        <w:rPr>
          <w:rFonts w:ascii="仿宋" w:hAnsi="仿宋" w:eastAsia="仿宋" w:cs="仿宋" w:hint="eastAsia"/>
          <w:sz w:val="32"/>
          <w:szCs w:val="32"/>
        </w:rPr>
      </w:pPr>
      <w:r>
        <w:rPr>
          <w:rFonts w:ascii="仿宋" w:hAnsi="仿宋" w:cs="仿宋" w:hint="eastAsia" w:eastAsia="仿宋"/>
          <w:sz w:val="32"/>
          <w:szCs w:val="32"/>
        </w:rPr>
        <w:t>区交通运输主管部门统筹负责本行政区域内停车场建设和管理工作，具体履行下列职责：</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jc w:val="both"/>
        <w:textAlignment w:val="auto"/>
        <w:rPr>
          <w:rFonts w:ascii="仿宋" w:hAnsi="仿宋" w:eastAsia="仿宋" w:cs="仿宋" w:hint="eastAsia"/>
          <w:sz w:val="32"/>
          <w:szCs w:val="32"/>
        </w:rPr>
      </w:pPr>
      <w:r>
        <w:rPr>
          <w:rFonts w:ascii="仿宋" w:hAnsi="仿宋" w:cs="仿宋" w:hint="eastAsia" w:eastAsia="仿宋"/>
          <w:sz w:val="32"/>
          <w:szCs w:val="32"/>
        </w:rPr>
        <w:t>（一）配合编制、调整、实施停车场专项规划和年度建设计划；</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jc w:val="both"/>
        <w:textAlignment w:val="auto"/>
        <w:rPr>
          <w:rFonts w:ascii="仿宋" w:hAnsi="仿宋" w:eastAsia="仿宋" w:cs="仿宋" w:hint="eastAsia"/>
          <w:sz w:val="32"/>
          <w:szCs w:val="32"/>
        </w:rPr>
      </w:pPr>
      <w:r>
        <w:rPr>
          <w:rFonts w:ascii="仿宋" w:hAnsi="仿宋" w:cs="仿宋" w:hint="eastAsia" w:eastAsia="仿宋"/>
          <w:sz w:val="32"/>
          <w:szCs w:val="32"/>
        </w:rPr>
        <w:t>（二）负责区人民政府全额投资的公共停车场、临时停车场的建设和管理工作；</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jc w:val="both"/>
        <w:textAlignment w:val="auto"/>
        <w:rPr>
          <w:rFonts w:ascii="仿宋" w:hAnsi="仿宋" w:eastAsia="仿宋" w:cs="仿宋" w:hint="eastAsia"/>
          <w:sz w:val="32"/>
          <w:szCs w:val="32"/>
        </w:rPr>
      </w:pPr>
      <w:r>
        <w:rPr>
          <w:rFonts w:ascii="仿宋" w:hAnsi="仿宋" w:cs="仿宋" w:hint="eastAsia" w:eastAsia="仿宋"/>
          <w:sz w:val="32"/>
          <w:szCs w:val="32"/>
        </w:rPr>
        <w:t>（三）法律、法规规定的其他职责。</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jc w:val="both"/>
        <w:textAlignment w:val="auto"/>
        <w:rPr>
          <w:rFonts w:ascii="仿宋" w:hAnsi="仿宋" w:eastAsia="仿宋" w:cs="仿宋" w:hint="eastAsia"/>
          <w:sz w:val="32"/>
          <w:szCs w:val="32"/>
        </w:rPr>
      </w:pPr>
      <w:r>
        <w:rPr>
          <w:rFonts w:ascii="仿宋" w:hAnsi="仿宋" w:cs="仿宋" w:hint="eastAsia" w:eastAsia="仿宋"/>
          <w:sz w:val="32"/>
          <w:szCs w:val="32"/>
        </w:rPr>
        <w:t>育才生态区管理委员会应当确定统筹负责本辖区内停车场建设和管理工作的具体部门。</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jc w:val="both"/>
        <w:textAlignment w:val="auto"/>
        <w:rPr>
          <w:rFonts w:ascii="仿宋" w:hAnsi="仿宋" w:eastAsia="仿宋" w:cs="仿宋" w:hint="eastAsia"/>
          <w:sz w:val="32"/>
          <w:szCs w:val="32"/>
        </w:rPr>
      </w:pPr>
      <w:r>
        <w:rPr>
          <w:rFonts w:ascii="黑体" w:hAnsi="黑体" w:cs="黑体" w:hint="eastAsia" w:eastAsia="黑体"/>
          <w:b w:val="false"/>
          <w:bCs w:val="false"/>
          <w:sz w:val="32"/>
          <w:szCs w:val="32"/>
        </w:rPr>
        <w:t>第六条</w:t>
      </w:r>
      <w:r>
        <w:rPr>
          <w:rFonts w:ascii="仿宋" w:hAnsi="仿宋" w:cs="仿宋" w:hint="eastAsia" w:eastAsia="仿宋"/>
          <w:b/>
          <w:bCs/>
          <w:sz w:val="32"/>
          <w:szCs w:val="32"/>
        </w:rPr>
        <w:t xml:space="preserve"> </w:t>
      </w:r>
      <w:r>
        <w:rPr>
          <w:rFonts w:ascii="仿宋" w:hAnsi="仿宋" w:cs="仿宋" w:hint="eastAsia" w:eastAsia="仿宋"/>
          <w:sz w:val="32"/>
          <w:szCs w:val="32"/>
        </w:rPr>
        <w:t>自然资源和规划主管部门负责建设项目停车泊位配建指标的制定、评估、调整和停车场建设项目规划的审批、核实等工作。</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jc w:val="both"/>
        <w:textAlignment w:val="auto"/>
        <w:rPr>
          <w:rFonts w:ascii="仿宋" w:hAnsi="仿宋" w:eastAsia="仿宋" w:cs="仿宋" w:hint="eastAsia"/>
          <w:sz w:val="32"/>
          <w:szCs w:val="32"/>
        </w:rPr>
      </w:pPr>
      <w:r>
        <w:rPr>
          <w:rFonts w:ascii="仿宋" w:hAnsi="仿宋" w:cs="仿宋" w:hint="eastAsia" w:eastAsia="仿宋"/>
          <w:sz w:val="32"/>
          <w:szCs w:val="32"/>
        </w:rPr>
        <w:t>发展改革部门负责政府投资的停车场建设项目的审批，制定车辆停放服务收费政策。</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jc w:val="both"/>
        <w:textAlignment w:val="auto"/>
        <w:rPr>
          <w:rFonts w:ascii="仿宋" w:hAnsi="仿宋" w:eastAsia="仿宋" w:cs="仿宋" w:hint="eastAsia"/>
          <w:sz w:val="32"/>
          <w:szCs w:val="32"/>
        </w:rPr>
      </w:pPr>
      <w:r>
        <w:rPr>
          <w:rFonts w:ascii="仿宋" w:hAnsi="仿宋" w:cs="仿宋" w:hint="eastAsia" w:eastAsia="仿宋"/>
          <w:sz w:val="32"/>
          <w:szCs w:val="32"/>
        </w:rPr>
        <w:t>住房和城乡建设主管部门负责停车场建设活动的监督管理。</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jc w:val="both"/>
        <w:textAlignment w:val="auto"/>
        <w:rPr>
          <w:rFonts w:ascii="仿宋" w:hAnsi="仿宋" w:eastAsia="仿宋" w:cs="仿宋" w:hint="eastAsia"/>
          <w:sz w:val="32"/>
          <w:szCs w:val="32"/>
        </w:rPr>
      </w:pPr>
      <w:r>
        <w:rPr>
          <w:rFonts w:ascii="仿宋" w:hAnsi="仿宋" w:cs="仿宋" w:hint="eastAsia" w:eastAsia="仿宋"/>
          <w:sz w:val="32"/>
          <w:szCs w:val="32"/>
        </w:rPr>
        <w:t>公安机关交通管理部门负责编制道路临时停车泊位施划方案，施划、评估、调整或者撤销道路临时停车泊位，依法查处车行道内的车辆违法停放行为。</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jc w:val="both"/>
        <w:textAlignment w:val="auto"/>
        <w:rPr>
          <w:rFonts w:ascii="仿宋" w:hAnsi="仿宋" w:eastAsia="仿宋" w:cs="仿宋" w:hint="eastAsia"/>
          <w:sz w:val="32"/>
          <w:szCs w:val="32"/>
        </w:rPr>
      </w:pPr>
      <w:r>
        <w:rPr>
          <w:rFonts w:ascii="仿宋" w:hAnsi="仿宋" w:cs="仿宋" w:hint="eastAsia" w:eastAsia="仿宋"/>
          <w:sz w:val="32"/>
          <w:szCs w:val="32"/>
        </w:rPr>
        <w:t>综合行政执法部门依法查处人行道内的车辆违法停放行为以及本条例规定的其他违法行为。</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jc w:val="both"/>
        <w:textAlignment w:val="auto"/>
        <w:rPr>
          <w:rFonts w:ascii="仿宋" w:hAnsi="仿宋" w:eastAsia="仿宋" w:cs="仿宋" w:hint="eastAsia"/>
          <w:sz w:val="32"/>
          <w:szCs w:val="32"/>
        </w:rPr>
      </w:pPr>
      <w:r>
        <w:rPr>
          <w:rFonts w:ascii="仿宋" w:hAnsi="仿宋" w:cs="仿宋" w:hint="eastAsia" w:eastAsia="仿宋"/>
          <w:sz w:val="32"/>
          <w:szCs w:val="32"/>
        </w:rPr>
        <w:t>财政、市场监督管理、旅游文化、人民防空、生态环境、科技工业信息化、消防救援等部门按照各自职责，做好停车场相关管理工作。</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jc w:val="both"/>
        <w:textAlignment w:val="auto"/>
        <w:rPr>
          <w:rFonts w:ascii="仿宋" w:hAnsi="仿宋" w:eastAsia="仿宋" w:cs="仿宋" w:hint="eastAsia"/>
          <w:sz w:val="32"/>
          <w:szCs w:val="32"/>
        </w:rPr>
      </w:pPr>
      <w:r>
        <w:rPr>
          <w:rFonts w:ascii="黑体" w:hAnsi="黑体" w:cs="黑体" w:hint="eastAsia" w:eastAsia="黑体"/>
          <w:b w:val="false"/>
          <w:bCs w:val="false"/>
          <w:sz w:val="32"/>
          <w:szCs w:val="32"/>
        </w:rPr>
        <w:t>第七条</w:t>
      </w:r>
      <w:r>
        <w:rPr>
          <w:rFonts w:ascii="仿宋" w:hAnsi="仿宋" w:cs="仿宋" w:hint="eastAsia" w:eastAsia="仿宋"/>
          <w:sz w:val="32"/>
          <w:szCs w:val="32"/>
        </w:rPr>
        <w:t xml:space="preserve"> 交通运输主管部门应当统筹协调有关部门按照各自职责，通过“双随机、一公开”监管、跨部门联合监管等方式，加强对停车场规划、建设、使用和管理等活动的监督检查，发现停车场建设单位、经营者、管理者和车辆停放者存在违法行为的，依法进行处理。</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jc w:val="both"/>
        <w:textAlignment w:val="auto"/>
        <w:rPr>
          <w:rFonts w:ascii="仿宋" w:hAnsi="仿宋" w:eastAsia="仿宋" w:cs="仿宋" w:hint="eastAsia"/>
          <w:sz w:val="32"/>
          <w:szCs w:val="32"/>
        </w:rPr>
      </w:pPr>
      <w:r>
        <w:rPr>
          <w:rFonts w:ascii="黑体" w:hAnsi="黑体" w:cs="黑体" w:hint="eastAsia" w:eastAsia="黑体"/>
          <w:b w:val="false"/>
          <w:bCs w:val="false"/>
          <w:sz w:val="32"/>
          <w:szCs w:val="32"/>
        </w:rPr>
        <w:t>第八条</w:t>
      </w:r>
      <w:r>
        <w:rPr>
          <w:rFonts w:ascii="仿宋" w:hAnsi="仿宋" w:cs="仿宋" w:hint="eastAsia" w:eastAsia="仿宋"/>
          <w:b/>
          <w:bCs/>
          <w:sz w:val="32"/>
          <w:szCs w:val="32"/>
        </w:rPr>
        <w:t xml:space="preserve"> </w:t>
      </w:r>
      <w:r>
        <w:rPr>
          <w:rFonts w:ascii="仿宋" w:hAnsi="仿宋" w:cs="仿宋" w:hint="eastAsia" w:eastAsia="仿宋"/>
          <w:sz w:val="32"/>
          <w:szCs w:val="32"/>
        </w:rPr>
        <w:t>市交通运输主管部门应当建立停车场建设单位、经营者和车辆停放者的信用记录，并按照有关规定将信用记录纳入市信用信息共享平台和停车信息管理平台，对其进行分级分类监管。</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jc w:val="both"/>
        <w:textAlignment w:val="auto"/>
        <w:rPr>
          <w:rFonts w:ascii="仿宋" w:hAnsi="仿宋" w:eastAsia="仿宋" w:cs="仿宋" w:hint="eastAsia"/>
          <w:sz w:val="32"/>
          <w:szCs w:val="32"/>
        </w:rPr>
      </w:pPr>
      <w:r>
        <w:rPr>
          <w:rFonts w:ascii="仿宋" w:hAnsi="仿宋" w:cs="仿宋" w:hint="eastAsia" w:eastAsia="仿宋"/>
          <w:sz w:val="32"/>
          <w:szCs w:val="32"/>
        </w:rPr>
        <w:t>鼓励停车场经营者依托信用信息，向车辆停放者提供收费优惠、车位预约、通行后付费等便利服务。</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jc w:val="both"/>
        <w:textAlignment w:val="auto"/>
        <w:rPr>
          <w:rFonts w:ascii="仿宋" w:hAnsi="仿宋" w:eastAsia="仿宋" w:cs="仿宋" w:hint="eastAsia"/>
          <w:sz w:val="32"/>
          <w:szCs w:val="32"/>
        </w:rPr>
      </w:pPr>
      <w:r>
        <w:rPr>
          <w:rFonts w:ascii="黑体" w:hAnsi="黑体" w:cs="黑体" w:hint="eastAsia" w:eastAsia="黑体"/>
          <w:b w:val="false"/>
          <w:bCs w:val="false"/>
          <w:sz w:val="32"/>
          <w:szCs w:val="32"/>
        </w:rPr>
        <w:t>第九条</w:t>
      </w:r>
      <w:r>
        <w:rPr>
          <w:rFonts w:ascii="仿宋" w:hAnsi="仿宋" w:cs="仿宋" w:hint="eastAsia" w:eastAsia="仿宋"/>
          <w:sz w:val="32"/>
          <w:szCs w:val="32"/>
        </w:rPr>
        <w:t xml:space="preserve"> 对违反本条例规定的行为，任何单位和个人有权进行投诉、举报。接到投诉、举报的部门应当依法处理，并及时向投诉人、举报人反馈处理结果。</w:t>
      </w:r>
    </w:p>
    <w:p>
      <w:pPr>
        <w:pStyle w:val="Normal"/>
        <w:keepNext w:val="false"/>
        <w:keepLines w:val="false"/>
        <w:pageBreakBefore w:val="false"/>
        <w:widowControl w:val="false"/>
        <w:kinsoku w:val="true"/>
        <w:overflowPunct w:val="true"/>
        <w:autoSpaceDE w:val="true"/>
        <w:bidi w:val="0"/>
        <w:snapToGrid w:val="true"/>
        <w:spacing w:lineRule="exact" w:line="578"/>
        <w:jc w:val="both"/>
        <w:textAlignment w:val="auto"/>
        <w:rPr>
          <w:rFonts w:ascii="仿宋" w:hAnsi="仿宋" w:eastAsia="仿宋" w:cs="仿宋" w:hint="eastAsia"/>
          <w:sz w:val="32"/>
          <w:szCs w:val="32"/>
        </w:rPr>
      </w:pPr>
      <w:r>
        <w:rPr>
          <w:rFonts w:eastAsia="仿宋" w:cs="仿宋" w:hint="eastAsia" w:ascii="仿宋" w:hAnsi="仿宋"/>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8"/>
        <w:jc w:val="center"/>
        <w:textAlignment w:val="auto"/>
        <w:rPr>
          <w:rFonts w:ascii="黑体" w:hAnsi="黑体" w:eastAsia="黑体" w:cs="黑体" w:hint="eastAsia"/>
          <w:sz w:val="32"/>
          <w:szCs w:val="32"/>
        </w:rPr>
      </w:pPr>
      <w:r>
        <w:rPr>
          <w:rFonts w:ascii="黑体" w:hAnsi="黑体" w:cs="黑体" w:hint="eastAsia" w:eastAsia="黑体"/>
          <w:sz w:val="32"/>
          <w:szCs w:val="32"/>
        </w:rPr>
        <w:t>第二章  规划和建设</w:t>
      </w:r>
    </w:p>
    <w:p>
      <w:pPr>
        <w:pStyle w:val="Style15"/>
        <w:keepNext w:val="false"/>
        <w:keepLines w:val="false"/>
        <w:pageBreakBefore w:val="false"/>
        <w:widowControl w:val="false"/>
        <w:kinsoku w:val="true"/>
        <w:overflowPunct w:val="true"/>
        <w:autoSpaceDE w:val="true"/>
        <w:bidi w:val="0"/>
        <w:snapToGrid w:val="true"/>
        <w:spacing w:lineRule="exact" w:line="578"/>
        <w:textAlignment w:val="auto"/>
        <w:rPr>
          <w:rFonts w:ascii="黑体" w:hAnsi="黑体" w:eastAsia="黑体" w:cs="黑体" w:hint="eastAsia"/>
          <w:sz w:val="32"/>
          <w:szCs w:val="32"/>
        </w:rPr>
      </w:pPr>
      <w:r>
        <w:rPr>
          <w:rFonts w:eastAsia="黑体" w:cs="黑体" w:hint="eastAsia" w:ascii="黑体" w:hAnsi="黑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jc w:val="both"/>
        <w:textAlignment w:val="auto"/>
        <w:rPr>
          <w:rFonts w:ascii="仿宋" w:hAnsi="仿宋" w:eastAsia="仿宋" w:cs="仿宋" w:hint="eastAsia"/>
          <w:sz w:val="32"/>
          <w:szCs w:val="32"/>
        </w:rPr>
      </w:pPr>
      <w:r>
        <w:rPr>
          <w:rFonts w:ascii="黑体" w:hAnsi="黑体" w:cs="黑体" w:hint="eastAsia" w:eastAsia="黑体"/>
          <w:b w:val="false"/>
          <w:bCs w:val="false"/>
          <w:sz w:val="32"/>
          <w:szCs w:val="32"/>
        </w:rPr>
        <w:t>第十条</w:t>
      </w:r>
      <w:r>
        <w:rPr>
          <w:rFonts w:ascii="仿宋" w:hAnsi="仿宋" w:cs="仿宋" w:hint="eastAsia" w:eastAsia="仿宋"/>
          <w:b/>
          <w:bCs/>
          <w:sz w:val="32"/>
          <w:szCs w:val="32"/>
        </w:rPr>
        <w:t xml:space="preserve"> </w:t>
      </w:r>
      <w:r>
        <w:rPr>
          <w:rFonts w:ascii="仿宋" w:hAnsi="仿宋" w:cs="仿宋" w:hint="eastAsia" w:eastAsia="仿宋"/>
          <w:sz w:val="32"/>
          <w:szCs w:val="32"/>
        </w:rPr>
        <w:t>市交通运输主管部门应当会同有关部门，依法编制停车场专项规划，报市人民政府批准后公布实施。停车场专项规划应当符合市国土空间规划，并与其他专项规划相衔接。</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jc w:val="both"/>
        <w:textAlignment w:val="auto"/>
        <w:rPr>
          <w:rFonts w:ascii="仿宋" w:hAnsi="仿宋" w:eastAsia="仿宋" w:cs="仿宋" w:hint="eastAsia"/>
          <w:sz w:val="32"/>
          <w:szCs w:val="32"/>
        </w:rPr>
      </w:pPr>
      <w:r>
        <w:rPr>
          <w:rFonts w:ascii="仿宋" w:hAnsi="仿宋" w:cs="仿宋" w:hint="eastAsia" w:eastAsia="仿宋"/>
          <w:sz w:val="32"/>
          <w:szCs w:val="32"/>
        </w:rPr>
        <w:t>市交通运输主管部门应当自本条例施行之日起一年内向社会公布首次编制的停车场专项规划。</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jc w:val="both"/>
        <w:textAlignment w:val="auto"/>
        <w:rPr>
          <w:rFonts w:ascii="仿宋" w:hAnsi="仿宋" w:eastAsia="仿宋" w:cs="仿宋" w:hint="eastAsia"/>
          <w:sz w:val="32"/>
          <w:szCs w:val="32"/>
        </w:rPr>
      </w:pPr>
      <w:r>
        <w:rPr>
          <w:rFonts w:ascii="仿宋" w:hAnsi="仿宋" w:cs="仿宋" w:hint="eastAsia" w:eastAsia="仿宋"/>
          <w:sz w:val="32"/>
          <w:szCs w:val="32"/>
        </w:rPr>
        <w:t>经批准后公布的停车场专项规划，任何单位和个人不得擅自调整。确需调整的，应当报市人民政府批准并向社会公布。</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jc w:val="both"/>
        <w:textAlignment w:val="auto"/>
        <w:rPr>
          <w:rFonts w:ascii="仿宋" w:hAnsi="仿宋" w:eastAsia="仿宋" w:cs="仿宋" w:hint="eastAsia"/>
          <w:sz w:val="32"/>
          <w:szCs w:val="32"/>
        </w:rPr>
      </w:pPr>
      <w:r>
        <w:rPr>
          <w:rFonts w:ascii="黑体" w:hAnsi="黑体" w:cs="黑体" w:hint="eastAsia" w:eastAsia="黑体"/>
          <w:b w:val="false"/>
          <w:bCs w:val="false"/>
          <w:sz w:val="32"/>
          <w:szCs w:val="32"/>
        </w:rPr>
        <w:t>第十一条</w:t>
      </w:r>
      <w:r>
        <w:rPr>
          <w:rFonts w:ascii="仿宋" w:hAnsi="仿宋" w:cs="仿宋" w:hint="eastAsia" w:eastAsia="仿宋"/>
          <w:b/>
          <w:bCs/>
          <w:sz w:val="32"/>
          <w:szCs w:val="32"/>
        </w:rPr>
        <w:t xml:space="preserve"> </w:t>
      </w:r>
      <w:r>
        <w:rPr>
          <w:rFonts w:ascii="仿宋" w:hAnsi="仿宋" w:cs="仿宋" w:hint="eastAsia" w:eastAsia="仿宋"/>
          <w:sz w:val="32"/>
          <w:szCs w:val="32"/>
        </w:rPr>
        <w:t>停车场专项规划应当综合考虑人口规模和密度、土地开发状况、停车资源、机动车保有量、道路交通承载能力和公共交通服务水平等因素，科学确定城市停车总体发展战略、停车场供给体系和引导政策，以及停车场的区域布局、设置规模、中长期建设计划、建设时序等内容。停车场专项规划的主要内容应当纳入控制性详细规划。</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jc w:val="both"/>
        <w:textAlignment w:val="auto"/>
        <w:rPr>
          <w:rFonts w:ascii="仿宋" w:hAnsi="仿宋" w:eastAsia="仿宋" w:cs="仿宋" w:hint="eastAsia"/>
          <w:sz w:val="32"/>
          <w:szCs w:val="32"/>
        </w:rPr>
      </w:pPr>
      <w:r>
        <w:rPr>
          <w:rFonts w:ascii="仿宋" w:hAnsi="仿宋" w:cs="仿宋" w:hint="eastAsia" w:eastAsia="仿宋"/>
          <w:sz w:val="32"/>
          <w:szCs w:val="32"/>
        </w:rPr>
        <w:t>停车场专项规划应当结合本市经济社会发展、停车供需关系等因素，明确建设项目停车泊位配建指标。市自然资源和规划主管部门应当至少每五年对建设项目停车泊位配建指标进行评估，并将评估结果作为调整停车泊位配建指标的依据。</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jc w:val="both"/>
        <w:textAlignment w:val="auto"/>
        <w:rPr>
          <w:rFonts w:ascii="仿宋" w:hAnsi="仿宋" w:eastAsia="仿宋" w:cs="仿宋" w:hint="eastAsia"/>
          <w:sz w:val="32"/>
          <w:szCs w:val="32"/>
        </w:rPr>
      </w:pPr>
      <w:r>
        <w:rPr>
          <w:rFonts w:ascii="黑体" w:hAnsi="黑体" w:cs="黑体" w:hint="eastAsia" w:eastAsia="黑体"/>
          <w:b w:val="false"/>
          <w:bCs w:val="false"/>
          <w:sz w:val="32"/>
          <w:szCs w:val="32"/>
        </w:rPr>
        <w:t>第十二条</w:t>
      </w:r>
      <w:r>
        <w:rPr>
          <w:rFonts w:ascii="仿宋" w:hAnsi="仿宋" w:cs="仿宋" w:hint="eastAsia" w:eastAsia="仿宋"/>
          <w:b/>
          <w:bCs/>
          <w:sz w:val="32"/>
          <w:szCs w:val="32"/>
        </w:rPr>
        <w:t xml:space="preserve"> </w:t>
      </w:r>
      <w:r>
        <w:rPr>
          <w:rFonts w:ascii="仿宋" w:hAnsi="仿宋" w:cs="仿宋" w:hint="eastAsia" w:eastAsia="仿宋"/>
          <w:sz w:val="32"/>
          <w:szCs w:val="32"/>
        </w:rPr>
        <w:t>市交通运输主管部门应当会同有关部门，根据停车场专项规划，依法编制停车场年度建设计划，报市人民政府批准后公布实施。</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jc w:val="both"/>
        <w:textAlignment w:val="auto"/>
        <w:rPr>
          <w:rFonts w:ascii="仿宋" w:hAnsi="仿宋" w:eastAsia="仿宋" w:cs="仿宋" w:hint="eastAsia"/>
          <w:sz w:val="32"/>
          <w:szCs w:val="32"/>
        </w:rPr>
      </w:pPr>
      <w:r>
        <w:rPr>
          <w:rFonts w:ascii="仿宋" w:hAnsi="仿宋" w:cs="仿宋" w:hint="eastAsia" w:eastAsia="仿宋"/>
          <w:sz w:val="32"/>
          <w:szCs w:val="32"/>
        </w:rPr>
        <w:t>停车场年度建设计划应当包括停车场类型、责任主体、建设主体、建设时序、投资规模、资金来源和停车泊位数量等内容。</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jc w:val="both"/>
        <w:textAlignment w:val="auto"/>
        <w:rPr>
          <w:rFonts w:ascii="仿宋" w:hAnsi="仿宋" w:eastAsia="仿宋" w:cs="仿宋" w:hint="eastAsia"/>
          <w:sz w:val="32"/>
          <w:szCs w:val="32"/>
        </w:rPr>
      </w:pPr>
      <w:r>
        <w:rPr>
          <w:rFonts w:ascii="黑体" w:hAnsi="黑体" w:cs="黑体" w:hint="eastAsia" w:eastAsia="黑体"/>
          <w:b w:val="false"/>
          <w:bCs w:val="false"/>
          <w:sz w:val="32"/>
          <w:szCs w:val="32"/>
        </w:rPr>
        <w:t>第十三条</w:t>
      </w:r>
      <w:r>
        <w:rPr>
          <w:rFonts w:ascii="仿宋" w:hAnsi="仿宋" w:cs="仿宋" w:hint="eastAsia" w:eastAsia="仿宋"/>
          <w:sz w:val="32"/>
          <w:szCs w:val="32"/>
        </w:rPr>
        <w:t xml:space="preserve"> 新建、改建、扩建的公共建筑、商业街区、居住区、大（中）型建筑等应当按照标准配建、增建停车场。商住一体建设项目应当明确配建、增建的住宅停车泊位数量。</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jc w:val="both"/>
        <w:textAlignment w:val="auto"/>
        <w:rPr>
          <w:rFonts w:ascii="仿宋" w:hAnsi="仿宋" w:eastAsia="仿宋" w:cs="仿宋" w:hint="eastAsia"/>
          <w:sz w:val="32"/>
          <w:szCs w:val="32"/>
        </w:rPr>
      </w:pPr>
      <w:r>
        <w:rPr>
          <w:rFonts w:ascii="仿宋" w:hAnsi="仿宋" w:cs="仿宋" w:hint="eastAsia" w:eastAsia="仿宋"/>
          <w:sz w:val="32"/>
          <w:szCs w:val="32"/>
        </w:rPr>
        <w:t>配建停车场应当与主体工程同步设计、同步审批、同步施工、同步验收、同步交付使用。</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jc w:val="both"/>
        <w:textAlignment w:val="auto"/>
        <w:rPr>
          <w:rFonts w:ascii="仿宋" w:hAnsi="仿宋" w:eastAsia="仿宋" w:cs="仿宋" w:hint="eastAsia"/>
          <w:sz w:val="32"/>
          <w:szCs w:val="32"/>
        </w:rPr>
      </w:pPr>
      <w:r>
        <w:rPr>
          <w:rFonts w:ascii="黑体" w:hAnsi="黑体" w:cs="黑体" w:hint="eastAsia" w:eastAsia="黑体"/>
          <w:b w:val="false"/>
          <w:bCs w:val="false"/>
          <w:sz w:val="32"/>
          <w:szCs w:val="32"/>
        </w:rPr>
        <w:t>第十四条</w:t>
      </w:r>
      <w:r>
        <w:rPr>
          <w:rFonts w:ascii="仿宋" w:hAnsi="仿宋" w:cs="仿宋" w:hint="eastAsia" w:eastAsia="仿宋"/>
          <w:b/>
          <w:bCs/>
          <w:sz w:val="32"/>
          <w:szCs w:val="32"/>
        </w:rPr>
        <w:t xml:space="preserve"> </w:t>
      </w:r>
      <w:r>
        <w:rPr>
          <w:rFonts w:ascii="仿宋" w:hAnsi="仿宋" w:cs="仿宋" w:hint="eastAsia" w:eastAsia="仿宋"/>
          <w:sz w:val="32"/>
          <w:szCs w:val="32"/>
        </w:rPr>
        <w:t>市自然资源和规划主管部门在编制控制性详细规划时，应当规划公共停车场用地，并优先利用政府已储备土地规划停车场。</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jc w:val="both"/>
        <w:textAlignment w:val="auto"/>
        <w:rPr>
          <w:rFonts w:ascii="仿宋" w:hAnsi="仿宋" w:eastAsia="仿宋" w:cs="仿宋" w:hint="eastAsia"/>
          <w:sz w:val="32"/>
          <w:szCs w:val="32"/>
        </w:rPr>
      </w:pPr>
      <w:r>
        <w:rPr>
          <w:rFonts w:ascii="仿宋" w:hAnsi="仿宋" w:cs="仿宋" w:hint="eastAsia" w:eastAsia="仿宋"/>
          <w:sz w:val="32"/>
          <w:szCs w:val="32"/>
        </w:rPr>
        <w:t>公共停车场建设用地使用权应当依法采取划拨、招标、拍卖、挂牌、协议出让、租赁等方式供应。</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jc w:val="both"/>
        <w:textAlignment w:val="auto"/>
        <w:rPr>
          <w:rFonts w:ascii="仿宋" w:hAnsi="仿宋" w:eastAsia="仿宋" w:cs="仿宋" w:hint="eastAsia"/>
          <w:sz w:val="32"/>
          <w:szCs w:val="32"/>
        </w:rPr>
      </w:pPr>
      <w:r>
        <w:rPr>
          <w:rFonts w:ascii="黑体" w:hAnsi="黑体" w:cs="黑体" w:hint="eastAsia" w:eastAsia="黑体"/>
          <w:b w:val="false"/>
          <w:bCs w:val="false"/>
          <w:sz w:val="32"/>
          <w:szCs w:val="32"/>
        </w:rPr>
        <w:t>第十五条</w:t>
      </w:r>
      <w:r>
        <w:rPr>
          <w:rFonts w:ascii="仿宋" w:hAnsi="仿宋" w:cs="仿宋" w:hint="eastAsia" w:eastAsia="仿宋"/>
          <w:sz w:val="32"/>
          <w:szCs w:val="32"/>
        </w:rPr>
        <w:t xml:space="preserve"> 政府全额投资的公共停车场，由交通运输主管部门负责组织建设。</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jc w:val="both"/>
        <w:textAlignment w:val="auto"/>
        <w:rPr>
          <w:rFonts w:ascii="仿宋" w:hAnsi="仿宋" w:eastAsia="仿宋" w:cs="仿宋" w:hint="eastAsia"/>
          <w:sz w:val="32"/>
          <w:szCs w:val="32"/>
        </w:rPr>
      </w:pPr>
      <w:r>
        <w:rPr>
          <w:rFonts w:ascii="仿宋" w:hAnsi="仿宋" w:cs="仿宋" w:hint="eastAsia" w:eastAsia="仿宋"/>
          <w:sz w:val="32"/>
          <w:szCs w:val="32"/>
        </w:rPr>
        <w:t xml:space="preserve">市、区人民政府按照“谁投资、谁受益”的原则，采用下列方式鼓励和支持社会力量投资建设公共停车场： </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jc w:val="both"/>
        <w:textAlignment w:val="auto"/>
        <w:rPr>
          <w:rFonts w:ascii="仿宋" w:hAnsi="仿宋" w:eastAsia="仿宋" w:cs="仿宋" w:hint="eastAsia"/>
          <w:sz w:val="32"/>
          <w:szCs w:val="32"/>
        </w:rPr>
      </w:pPr>
      <w:r>
        <w:rPr>
          <w:rFonts w:ascii="仿宋" w:hAnsi="仿宋" w:cs="仿宋" w:hint="eastAsia" w:eastAsia="仿宋"/>
          <w:sz w:val="32"/>
          <w:szCs w:val="32"/>
        </w:rPr>
        <w:t>（一）可以与社会力量进行合作；</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jc w:val="both"/>
        <w:textAlignment w:val="auto"/>
        <w:rPr>
          <w:rFonts w:ascii="仿宋" w:hAnsi="仿宋" w:eastAsia="仿宋" w:cs="仿宋" w:hint="eastAsia"/>
          <w:sz w:val="32"/>
          <w:szCs w:val="32"/>
        </w:rPr>
      </w:pPr>
      <w:r>
        <w:rPr>
          <w:rFonts w:ascii="仿宋" w:hAnsi="仿宋" w:cs="仿宋" w:hint="eastAsia" w:eastAsia="仿宋"/>
          <w:sz w:val="32"/>
          <w:szCs w:val="32"/>
        </w:rPr>
        <w:t>（二）可以给予适当的资金支持；</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jc w:val="both"/>
        <w:textAlignment w:val="auto"/>
        <w:rPr>
          <w:rFonts w:ascii="仿宋" w:hAnsi="仿宋" w:eastAsia="仿宋" w:cs="仿宋" w:hint="eastAsia"/>
          <w:sz w:val="32"/>
          <w:szCs w:val="32"/>
        </w:rPr>
      </w:pPr>
      <w:r>
        <w:rPr>
          <w:rFonts w:ascii="仿宋" w:hAnsi="仿宋" w:cs="仿宋" w:hint="eastAsia" w:eastAsia="仿宋"/>
          <w:sz w:val="32"/>
          <w:szCs w:val="32"/>
        </w:rPr>
        <w:t>（三）在不改变用地性质、不减少停车泊位数量的前提下，可以配建一定比例的便民商业设施；</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jc w:val="both"/>
        <w:textAlignment w:val="auto"/>
        <w:rPr>
          <w:rFonts w:ascii="仿宋" w:hAnsi="仿宋" w:eastAsia="仿宋" w:cs="仿宋" w:hint="eastAsia"/>
          <w:sz w:val="32"/>
          <w:szCs w:val="32"/>
        </w:rPr>
      </w:pPr>
      <w:r>
        <w:rPr>
          <w:rFonts w:ascii="仿宋" w:hAnsi="仿宋" w:cs="仿宋" w:hint="eastAsia" w:eastAsia="仿宋"/>
          <w:sz w:val="32"/>
          <w:szCs w:val="32"/>
        </w:rPr>
        <w:t>（四）严格落实相关税收政策，按照规定给予土地供应等优惠政策；</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jc w:val="both"/>
        <w:textAlignment w:val="auto"/>
        <w:rPr>
          <w:rFonts w:ascii="仿宋" w:hAnsi="仿宋" w:eastAsia="仿宋" w:cs="仿宋" w:hint="eastAsia"/>
          <w:sz w:val="32"/>
          <w:szCs w:val="32"/>
        </w:rPr>
      </w:pPr>
      <w:r>
        <w:rPr>
          <w:rFonts w:ascii="仿宋" w:hAnsi="仿宋" w:cs="仿宋" w:hint="eastAsia" w:eastAsia="仿宋"/>
          <w:sz w:val="32"/>
          <w:szCs w:val="32"/>
        </w:rPr>
        <w:t>（五）国家和省、市规定的其他方式。</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jc w:val="both"/>
        <w:textAlignment w:val="auto"/>
        <w:rPr>
          <w:rFonts w:ascii="仿宋" w:hAnsi="仿宋" w:eastAsia="仿宋" w:cs="仿宋" w:hint="eastAsia"/>
          <w:b/>
          <w:bCs/>
          <w:sz w:val="32"/>
          <w:szCs w:val="32"/>
        </w:rPr>
      </w:pPr>
      <w:r>
        <w:rPr>
          <w:rFonts w:ascii="黑体" w:hAnsi="黑体" w:cs="黑体" w:hint="eastAsia" w:eastAsia="黑体"/>
          <w:b w:val="false"/>
          <w:bCs w:val="false"/>
          <w:sz w:val="32"/>
          <w:szCs w:val="32"/>
        </w:rPr>
        <w:t>第十六条</w:t>
      </w:r>
      <w:r>
        <w:rPr>
          <w:rFonts w:ascii="仿宋" w:hAnsi="仿宋" w:cs="仿宋" w:hint="eastAsia" w:eastAsia="仿宋"/>
          <w:b/>
          <w:bCs/>
          <w:sz w:val="32"/>
          <w:szCs w:val="32"/>
        </w:rPr>
        <w:t xml:space="preserve"> </w:t>
      </w:r>
      <w:r>
        <w:rPr>
          <w:rFonts w:ascii="仿宋" w:hAnsi="仿宋" w:cs="仿宋" w:hint="eastAsia" w:eastAsia="仿宋"/>
          <w:sz w:val="32"/>
          <w:szCs w:val="32"/>
        </w:rPr>
        <w:t>规划建设城市道路、广场、公园绿地时，应当充分利用地下空间同步规划建设公共停车场。新建高层建筑和居住项目时，应当充分利用地下空间配建停车场。</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jc w:val="both"/>
        <w:textAlignment w:val="auto"/>
        <w:rPr>
          <w:rFonts w:ascii="仿宋" w:hAnsi="仿宋" w:eastAsia="仿宋" w:cs="仿宋" w:hint="eastAsia"/>
          <w:sz w:val="32"/>
          <w:szCs w:val="32"/>
        </w:rPr>
      </w:pPr>
      <w:r>
        <w:rPr>
          <w:rFonts w:ascii="仿宋" w:hAnsi="仿宋" w:cs="仿宋" w:hint="eastAsia" w:eastAsia="仿宋"/>
          <w:sz w:val="32"/>
          <w:szCs w:val="32"/>
        </w:rPr>
        <w:t>在不影响使用功能的前提下，鼓励利用现有城市道路、广场、公园绿地等资源的地下空间建设公共停车场。建设单位应当征得地面设施所有权人或者管理者的同意，提出建设方案，进行安全论证，并依法办理规划、土地、消防等手续。</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jc w:val="both"/>
        <w:textAlignment w:val="auto"/>
        <w:rPr>
          <w:rFonts w:ascii="仿宋" w:hAnsi="仿宋" w:eastAsia="仿宋" w:cs="仿宋" w:hint="eastAsia"/>
          <w:sz w:val="32"/>
          <w:szCs w:val="32"/>
        </w:rPr>
      </w:pPr>
      <w:r>
        <w:rPr>
          <w:rFonts w:ascii="黑体" w:hAnsi="黑体" w:cs="黑体" w:hint="eastAsia" w:eastAsia="黑体"/>
          <w:b w:val="false"/>
          <w:bCs w:val="false"/>
          <w:sz w:val="32"/>
          <w:szCs w:val="32"/>
        </w:rPr>
        <w:t>第十七条</w:t>
      </w:r>
      <w:r>
        <w:rPr>
          <w:rFonts w:ascii="仿宋" w:hAnsi="仿宋" w:cs="仿宋" w:hint="eastAsia" w:eastAsia="仿宋"/>
          <w:b/>
          <w:bCs/>
          <w:sz w:val="32"/>
          <w:szCs w:val="32"/>
        </w:rPr>
        <w:t xml:space="preserve"> </w:t>
      </w:r>
      <w:r>
        <w:rPr>
          <w:rFonts w:ascii="仿宋" w:hAnsi="仿宋" w:cs="仿宋" w:hint="eastAsia" w:eastAsia="仿宋"/>
          <w:sz w:val="32"/>
          <w:szCs w:val="32"/>
        </w:rPr>
        <w:t>公共停车场、专用停车场应当符合以下规范和标准：</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jc w:val="both"/>
        <w:textAlignment w:val="auto"/>
        <w:rPr>
          <w:rFonts w:ascii="仿宋" w:hAnsi="仿宋" w:eastAsia="仿宋" w:cs="仿宋" w:hint="eastAsia"/>
          <w:sz w:val="32"/>
          <w:szCs w:val="32"/>
        </w:rPr>
      </w:pPr>
      <w:r>
        <w:rPr>
          <w:rFonts w:ascii="仿宋" w:hAnsi="仿宋" w:cs="仿宋" w:hint="eastAsia" w:eastAsia="仿宋"/>
          <w:sz w:val="32"/>
          <w:szCs w:val="32"/>
        </w:rPr>
        <w:t>（一）按照有关规范和标准设置停车场的出入口；</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jc w:val="both"/>
        <w:textAlignment w:val="auto"/>
        <w:rPr>
          <w:rFonts w:ascii="仿宋" w:hAnsi="仿宋" w:eastAsia="仿宋" w:cs="仿宋" w:hint="eastAsia"/>
          <w:sz w:val="32"/>
          <w:szCs w:val="32"/>
        </w:rPr>
      </w:pPr>
      <w:r>
        <w:rPr>
          <w:rFonts w:ascii="仿宋" w:hAnsi="仿宋" w:cs="仿宋" w:hint="eastAsia" w:eastAsia="仿宋"/>
          <w:sz w:val="32"/>
          <w:szCs w:val="32"/>
        </w:rPr>
        <w:t>（二）使用混凝土、沥青或者砂石等进行地面硬底化处理，并保持坚实、平整；</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jc w:val="both"/>
        <w:textAlignment w:val="auto"/>
        <w:rPr>
          <w:rFonts w:ascii="仿宋" w:hAnsi="仿宋" w:eastAsia="仿宋" w:cs="仿宋" w:hint="eastAsia"/>
          <w:sz w:val="32"/>
          <w:szCs w:val="32"/>
        </w:rPr>
      </w:pPr>
      <w:r>
        <w:rPr>
          <w:rFonts w:ascii="仿宋" w:hAnsi="仿宋" w:cs="仿宋" w:hint="eastAsia" w:eastAsia="仿宋"/>
          <w:sz w:val="32"/>
          <w:szCs w:val="32"/>
        </w:rPr>
        <w:t>（三）采用地面停车形式的，以乔木、绿植作为与周边其他性质用地的隔离，在满足停车要求的条件下在停车场内种植乔木，形成树阵，创造绿荫停车环境；</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jc w:val="both"/>
        <w:textAlignment w:val="auto"/>
        <w:rPr>
          <w:rFonts w:ascii="仿宋" w:hAnsi="仿宋" w:eastAsia="仿宋" w:cs="仿宋" w:hint="eastAsia"/>
          <w:sz w:val="32"/>
          <w:szCs w:val="32"/>
        </w:rPr>
      </w:pPr>
      <w:r>
        <w:rPr>
          <w:rFonts w:ascii="仿宋" w:hAnsi="仿宋" w:cs="仿宋" w:hint="eastAsia" w:eastAsia="仿宋"/>
          <w:sz w:val="32"/>
          <w:szCs w:val="32"/>
        </w:rPr>
        <w:t>（四）安装车轮定位器；</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jc w:val="both"/>
        <w:textAlignment w:val="auto"/>
        <w:rPr>
          <w:rFonts w:ascii="仿宋" w:hAnsi="仿宋" w:eastAsia="仿宋" w:cs="仿宋" w:hint="eastAsia"/>
          <w:sz w:val="32"/>
          <w:szCs w:val="32"/>
        </w:rPr>
      </w:pPr>
      <w:r>
        <w:rPr>
          <w:rFonts w:ascii="仿宋" w:hAnsi="仿宋" w:cs="仿宋" w:hint="eastAsia" w:eastAsia="仿宋"/>
          <w:sz w:val="32"/>
          <w:szCs w:val="32"/>
        </w:rPr>
        <w:t>（五）按照国家标准设置交通标志，划定交通标线和泊位标线，对停车泊位实施编号管理；</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jc w:val="both"/>
        <w:textAlignment w:val="auto"/>
        <w:rPr>
          <w:rFonts w:ascii="仿宋" w:hAnsi="仿宋" w:eastAsia="仿宋" w:cs="仿宋" w:hint="eastAsia"/>
          <w:sz w:val="32"/>
          <w:szCs w:val="32"/>
        </w:rPr>
      </w:pPr>
      <w:r>
        <w:rPr>
          <w:rFonts w:ascii="仿宋" w:hAnsi="仿宋" w:cs="仿宋" w:hint="eastAsia" w:eastAsia="仿宋"/>
          <w:sz w:val="32"/>
          <w:szCs w:val="32"/>
        </w:rPr>
        <w:t>（六）按照有关规范和标准配备通风、照明、排水等设施设备，并保障其正常使用；</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jc w:val="both"/>
        <w:textAlignment w:val="auto"/>
        <w:rPr>
          <w:rFonts w:ascii="仿宋" w:hAnsi="仿宋" w:eastAsia="仿宋" w:cs="仿宋" w:hint="eastAsia"/>
          <w:sz w:val="32"/>
          <w:szCs w:val="32"/>
        </w:rPr>
      </w:pPr>
      <w:r>
        <w:rPr>
          <w:rFonts w:ascii="仿宋" w:hAnsi="仿宋" w:cs="仿宋" w:hint="eastAsia" w:eastAsia="仿宋"/>
          <w:sz w:val="32"/>
          <w:szCs w:val="32"/>
        </w:rPr>
        <w:t>（七）按照安全技术防范标准设置视频监控、出入口控制、车牌识别等安全技术防范系统，并保障其安全运行；</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jc w:val="both"/>
        <w:textAlignment w:val="auto"/>
        <w:rPr>
          <w:rFonts w:ascii="仿宋" w:hAnsi="仿宋" w:eastAsia="仿宋" w:cs="仿宋" w:hint="eastAsia"/>
          <w:sz w:val="32"/>
          <w:szCs w:val="32"/>
        </w:rPr>
      </w:pPr>
      <w:r>
        <w:rPr>
          <w:rFonts w:ascii="仿宋" w:hAnsi="仿宋" w:cs="仿宋" w:hint="eastAsia" w:eastAsia="仿宋"/>
          <w:sz w:val="32"/>
          <w:szCs w:val="32"/>
        </w:rPr>
        <w:t>（八）按照建设工程消防技术标准要求，配置消防设施设备，并保持消防通道畅通，保证消防车登高操作场地的正常使用；</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jc w:val="both"/>
        <w:textAlignment w:val="auto"/>
        <w:rPr>
          <w:rFonts w:ascii="仿宋" w:hAnsi="仿宋" w:eastAsia="仿宋" w:cs="仿宋" w:hint="eastAsia"/>
          <w:sz w:val="32"/>
          <w:szCs w:val="32"/>
        </w:rPr>
      </w:pPr>
      <w:r>
        <w:rPr>
          <w:rFonts w:ascii="仿宋" w:hAnsi="仿宋" w:cs="仿宋" w:hint="eastAsia" w:eastAsia="仿宋"/>
          <w:sz w:val="32"/>
          <w:szCs w:val="32"/>
        </w:rPr>
        <w:t>（九）按照国家和省、市的有关规定，配建、加装一定比例的电动汽车充电基础设施或者预留充电条件，配套用电设备、线路应当符合相关技术规范，保证用电安全；</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jc w:val="both"/>
        <w:textAlignment w:val="auto"/>
        <w:rPr>
          <w:rFonts w:ascii="仿宋" w:hAnsi="仿宋" w:eastAsia="仿宋" w:cs="仿宋" w:hint="eastAsia"/>
          <w:sz w:val="32"/>
          <w:szCs w:val="32"/>
        </w:rPr>
      </w:pPr>
      <w:r>
        <w:rPr>
          <w:rFonts w:ascii="仿宋" w:hAnsi="仿宋" w:cs="仿宋" w:hint="eastAsia" w:eastAsia="仿宋"/>
          <w:sz w:val="32"/>
          <w:szCs w:val="32"/>
        </w:rPr>
        <w:t>（十）按照规范设置停车场标志牌；</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jc w:val="both"/>
        <w:textAlignment w:val="auto"/>
        <w:rPr>
          <w:rFonts w:ascii="仿宋" w:hAnsi="仿宋" w:eastAsia="仿宋" w:cs="仿宋" w:hint="eastAsia"/>
          <w:sz w:val="32"/>
          <w:szCs w:val="32"/>
        </w:rPr>
      </w:pPr>
      <w:r>
        <w:rPr>
          <w:rFonts w:ascii="仿宋" w:hAnsi="仿宋" w:cs="仿宋" w:hint="eastAsia" w:eastAsia="仿宋"/>
          <w:sz w:val="32"/>
          <w:szCs w:val="32"/>
        </w:rPr>
        <w:t>（十一）国家和省、市规定的其他规范和标准。</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jc w:val="both"/>
        <w:textAlignment w:val="auto"/>
        <w:rPr>
          <w:rFonts w:ascii="仿宋" w:hAnsi="仿宋" w:eastAsia="仿宋" w:cs="仿宋" w:hint="eastAsia"/>
          <w:sz w:val="32"/>
          <w:szCs w:val="32"/>
        </w:rPr>
      </w:pPr>
      <w:r>
        <w:rPr>
          <w:rFonts w:ascii="仿宋" w:hAnsi="仿宋" w:cs="仿宋" w:hint="eastAsia" w:eastAsia="仿宋"/>
          <w:sz w:val="32"/>
          <w:szCs w:val="32"/>
        </w:rPr>
        <w:t>公共服务场所的公共停车场应当按照无障碍设施工程建设标准，在方便肢体残疾人通行的位置设立无障碍停车泊位，并设置显著标志标识。</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jc w:val="both"/>
        <w:textAlignment w:val="auto"/>
        <w:rPr>
          <w:rFonts w:ascii="仿宋" w:hAnsi="仿宋" w:eastAsia="仿宋" w:cs="仿宋" w:hint="eastAsia"/>
          <w:sz w:val="32"/>
          <w:szCs w:val="32"/>
        </w:rPr>
      </w:pPr>
      <w:r>
        <w:rPr>
          <w:rFonts w:ascii="黑体" w:hAnsi="黑体" w:cs="黑体" w:hint="eastAsia" w:eastAsia="黑体"/>
          <w:b w:val="false"/>
          <w:bCs w:val="false"/>
          <w:sz w:val="32"/>
          <w:szCs w:val="32"/>
        </w:rPr>
        <w:t xml:space="preserve">第十八条 </w:t>
      </w:r>
      <w:r>
        <w:rPr>
          <w:rFonts w:ascii="仿宋" w:hAnsi="仿宋" w:cs="仿宋" w:hint="eastAsia" w:eastAsia="仿宋"/>
          <w:sz w:val="32"/>
          <w:szCs w:val="32"/>
        </w:rPr>
        <w:t>在停车需求不能满足的区域，鼓励单位和个人利用待建土地和自用场地设置临时停车场。</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jc w:val="both"/>
        <w:textAlignment w:val="auto"/>
        <w:rPr>
          <w:rFonts w:ascii="仿宋" w:hAnsi="仿宋" w:eastAsia="仿宋" w:cs="仿宋" w:hint="eastAsia"/>
          <w:sz w:val="32"/>
          <w:szCs w:val="32"/>
        </w:rPr>
      </w:pPr>
      <w:r>
        <w:rPr>
          <w:rFonts w:ascii="仿宋" w:hAnsi="仿宋" w:cs="仿宋" w:hint="eastAsia" w:eastAsia="仿宋"/>
          <w:sz w:val="32"/>
          <w:szCs w:val="32"/>
        </w:rPr>
        <w:t>居住区配建的停车场不能满足业主停车需求的，依法经业主同意后，可以利用建筑区划内业主共有部分设置临时停车场。</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jc w:val="both"/>
        <w:textAlignment w:val="auto"/>
        <w:rPr>
          <w:rFonts w:ascii="仿宋" w:hAnsi="仿宋" w:eastAsia="仿宋" w:cs="仿宋" w:hint="eastAsia"/>
          <w:sz w:val="32"/>
          <w:szCs w:val="32"/>
        </w:rPr>
      </w:pPr>
      <w:r>
        <w:rPr>
          <w:rFonts w:ascii="仿宋" w:hAnsi="仿宋" w:cs="仿宋" w:hint="eastAsia" w:eastAsia="仿宋"/>
          <w:sz w:val="32"/>
          <w:szCs w:val="32"/>
        </w:rPr>
        <w:t>重大节假日或者举办大型活动期间，交通运输主管部门可以会同有关部门，在旅游景区、大型活动举办地等的周边区域设置临时停车场。</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jc w:val="both"/>
        <w:textAlignment w:val="auto"/>
        <w:rPr>
          <w:rFonts w:ascii="仿宋" w:hAnsi="仿宋" w:eastAsia="仿宋" w:cs="仿宋" w:hint="eastAsia"/>
          <w:sz w:val="32"/>
          <w:szCs w:val="32"/>
        </w:rPr>
      </w:pPr>
      <w:r>
        <w:rPr>
          <w:rFonts w:ascii="黑体" w:hAnsi="黑体" w:cs="黑体" w:hint="eastAsia" w:eastAsia="黑体"/>
          <w:b w:val="false"/>
          <w:bCs w:val="false"/>
          <w:sz w:val="32"/>
          <w:szCs w:val="32"/>
        </w:rPr>
        <w:t>第十九条</w:t>
      </w:r>
      <w:r>
        <w:rPr>
          <w:rFonts w:ascii="仿宋" w:hAnsi="仿宋" w:cs="仿宋" w:hint="eastAsia" w:eastAsia="仿宋"/>
          <w:b/>
          <w:bCs/>
          <w:sz w:val="32"/>
          <w:szCs w:val="32"/>
        </w:rPr>
        <w:t xml:space="preserve"> </w:t>
      </w:r>
      <w:r>
        <w:rPr>
          <w:rFonts w:ascii="仿宋" w:hAnsi="仿宋" w:cs="仿宋" w:hint="eastAsia" w:eastAsia="仿宋"/>
          <w:sz w:val="32"/>
          <w:szCs w:val="32"/>
        </w:rPr>
        <w:t>鼓励和支持具备条件的公共建筑、商业街区、居住区、大（中）型建筑等规划建设停车楼、机械式停车库或者安装机械式停车设备。</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jc w:val="both"/>
        <w:textAlignment w:val="auto"/>
        <w:rPr>
          <w:rFonts w:ascii="仿宋" w:hAnsi="仿宋" w:eastAsia="仿宋" w:cs="仿宋" w:hint="eastAsia"/>
          <w:sz w:val="32"/>
          <w:szCs w:val="32"/>
        </w:rPr>
      </w:pPr>
      <w:r>
        <w:rPr>
          <w:rFonts w:ascii="仿宋" w:hAnsi="仿宋" w:cs="仿宋" w:hint="eastAsia" w:eastAsia="仿宋"/>
          <w:sz w:val="32"/>
          <w:szCs w:val="32"/>
        </w:rPr>
        <w:t>规划建设停车楼、机械式停车库或者安装机械式停车设备应当符合用地、建筑等相关要求和技术标准，不得占用市政道路、消防通道和无障碍通道，不得影响结构安全、消防安全和通行安全。涉及业主或者其他利害关系人利益的，应当征求其意见，不得损害其合法权益。</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jc w:val="both"/>
        <w:textAlignment w:val="auto"/>
        <w:rPr>
          <w:rFonts w:ascii="仿宋" w:hAnsi="仿宋" w:eastAsia="仿宋" w:cs="仿宋" w:hint="eastAsia"/>
          <w:sz w:val="32"/>
          <w:szCs w:val="32"/>
        </w:rPr>
      </w:pPr>
      <w:r>
        <w:rPr>
          <w:rFonts w:ascii="仿宋" w:hAnsi="仿宋" w:cs="仿宋" w:hint="eastAsia" w:eastAsia="仿宋"/>
          <w:sz w:val="32"/>
          <w:szCs w:val="32"/>
        </w:rPr>
        <w:t>建设机械式停车库或者安装机械式停车设备，应当符合特种设备相关要求和技术标准，经市场监督管理部门检验合格后方可投入使用，并按照规定定期检验。</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jc w:val="both"/>
        <w:textAlignment w:val="auto"/>
        <w:rPr>
          <w:rFonts w:ascii="仿宋" w:hAnsi="仿宋" w:eastAsia="仿宋" w:cs="仿宋" w:hint="eastAsia"/>
          <w:sz w:val="32"/>
          <w:szCs w:val="32"/>
        </w:rPr>
      </w:pPr>
      <w:r>
        <w:rPr>
          <w:rFonts w:ascii="黑体" w:hAnsi="黑体" w:cs="黑体" w:hint="eastAsia" w:eastAsia="黑体"/>
          <w:b w:val="false"/>
          <w:bCs w:val="false"/>
          <w:sz w:val="32"/>
          <w:szCs w:val="32"/>
        </w:rPr>
        <w:t>第二十条</w:t>
      </w:r>
      <w:r>
        <w:rPr>
          <w:rFonts w:ascii="仿宋" w:hAnsi="仿宋" w:cs="仿宋" w:hint="eastAsia" w:eastAsia="仿宋"/>
          <w:sz w:val="32"/>
          <w:szCs w:val="32"/>
        </w:rPr>
        <w:t xml:space="preserve"> 自然资源和规划主管部门应当按照有关规定对停车场建设工程是否符合规划条件予以核实。未经核实或者经核实不符合规划条件的，建设单位不得组织竣工验收。</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jc w:val="both"/>
        <w:textAlignment w:val="auto"/>
        <w:rPr>
          <w:rFonts w:ascii="仿宋" w:hAnsi="仿宋" w:eastAsia="仿宋" w:cs="仿宋" w:hint="eastAsia"/>
          <w:sz w:val="32"/>
          <w:szCs w:val="32"/>
        </w:rPr>
      </w:pPr>
      <w:r>
        <w:rPr>
          <w:rFonts w:ascii="仿宋" w:hAnsi="仿宋" w:cs="仿宋" w:hint="eastAsia" w:eastAsia="仿宋"/>
          <w:sz w:val="32"/>
          <w:szCs w:val="32"/>
        </w:rPr>
        <w:t>停车场建设工程经验收合格后，方可交付使用；未经验收或者验收不合格的，不得交付使用。</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jc w:val="both"/>
        <w:textAlignment w:val="auto"/>
        <w:rPr>
          <w:rFonts w:ascii="仿宋" w:hAnsi="仿宋" w:eastAsia="仿宋" w:cs="仿宋" w:hint="eastAsia"/>
          <w:sz w:val="32"/>
          <w:szCs w:val="32"/>
        </w:rPr>
      </w:pPr>
      <w:r>
        <w:rPr>
          <w:rFonts w:ascii="黑体" w:hAnsi="黑体" w:cs="黑体" w:hint="eastAsia" w:eastAsia="黑体"/>
          <w:b w:val="false"/>
          <w:bCs w:val="false"/>
          <w:sz w:val="32"/>
          <w:szCs w:val="32"/>
        </w:rPr>
        <w:t>第二十一条</w:t>
      </w:r>
      <w:r>
        <w:rPr>
          <w:rFonts w:ascii="仿宋" w:hAnsi="仿宋" w:cs="仿宋" w:hint="eastAsia" w:eastAsia="仿宋"/>
          <w:sz w:val="32"/>
          <w:szCs w:val="32"/>
        </w:rPr>
        <w:t xml:space="preserve"> 市公安机关交通管理部门应当会同市交通运输、综合行政执法等部门，根据停车场专项规划，结合道路通行、停车需求等实际情况，依法编制道路临时停车泊位施划方案，报市人民政府批准后公布实施。</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jc w:val="both"/>
        <w:textAlignment w:val="auto"/>
        <w:rPr>
          <w:rFonts w:ascii="仿宋" w:hAnsi="仿宋" w:eastAsia="仿宋" w:cs="仿宋" w:hint="eastAsia"/>
          <w:sz w:val="32"/>
          <w:szCs w:val="32"/>
        </w:rPr>
      </w:pPr>
      <w:r>
        <w:rPr>
          <w:rFonts w:ascii="仿宋" w:hAnsi="仿宋" w:cs="仿宋" w:hint="eastAsia" w:eastAsia="仿宋"/>
          <w:sz w:val="32"/>
          <w:szCs w:val="32"/>
        </w:rPr>
        <w:t>编制道路临时停车泊位施划方案时，应当合理规划道路临时停车泊位，科学施划夜间限时段道路临时停车泊位。</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jc w:val="both"/>
        <w:textAlignment w:val="auto"/>
        <w:rPr>
          <w:rFonts w:ascii="仿宋" w:hAnsi="仿宋" w:eastAsia="仿宋" w:cs="仿宋" w:hint="eastAsia"/>
          <w:b/>
          <w:bCs/>
          <w:sz w:val="32"/>
          <w:szCs w:val="32"/>
        </w:rPr>
      </w:pPr>
      <w:r>
        <w:rPr>
          <w:rFonts w:ascii="仿宋" w:hAnsi="仿宋" w:cs="仿宋" w:hint="eastAsia" w:eastAsia="仿宋"/>
          <w:sz w:val="32"/>
          <w:szCs w:val="32"/>
        </w:rPr>
        <w:t>编制道路临时停车泊位施划方案时，应当公告施划方案草案，公开征求社会公众的意见和建议，且公告期不得少于三十日。对于社会公众提出的异议，市公安机关交通管理部门应当予以处理。</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jc w:val="both"/>
        <w:textAlignment w:val="auto"/>
        <w:rPr>
          <w:rFonts w:ascii="仿宋" w:hAnsi="仿宋" w:eastAsia="仿宋" w:cs="仿宋" w:hint="eastAsia"/>
          <w:sz w:val="32"/>
          <w:szCs w:val="32"/>
        </w:rPr>
      </w:pPr>
      <w:r>
        <w:rPr>
          <w:rFonts w:ascii="黑体" w:hAnsi="黑体" w:cs="黑体" w:hint="eastAsia" w:eastAsia="黑体"/>
          <w:b w:val="false"/>
          <w:bCs w:val="false"/>
          <w:sz w:val="32"/>
          <w:szCs w:val="32"/>
        </w:rPr>
        <w:t>第二十二条</w:t>
      </w:r>
      <w:r>
        <w:rPr>
          <w:rFonts w:ascii="仿宋" w:hAnsi="仿宋" w:cs="仿宋" w:hint="eastAsia" w:eastAsia="仿宋"/>
          <w:b/>
          <w:bCs/>
          <w:sz w:val="32"/>
          <w:szCs w:val="32"/>
        </w:rPr>
        <w:t xml:space="preserve"> </w:t>
      </w:r>
      <w:r>
        <w:rPr>
          <w:rFonts w:ascii="仿宋" w:hAnsi="仿宋" w:cs="仿宋" w:hint="eastAsia" w:eastAsia="仿宋"/>
          <w:sz w:val="32"/>
          <w:szCs w:val="32"/>
        </w:rPr>
        <w:t>公安机关交通管理部门施划道路临时停车泊位应当符合下列规范、标准和要求：</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jc w:val="both"/>
        <w:textAlignment w:val="auto"/>
        <w:rPr>
          <w:rFonts w:ascii="仿宋" w:hAnsi="仿宋" w:eastAsia="仿宋" w:cs="仿宋" w:hint="eastAsia"/>
          <w:sz w:val="32"/>
          <w:szCs w:val="32"/>
        </w:rPr>
      </w:pPr>
      <w:r>
        <w:rPr>
          <w:rFonts w:ascii="仿宋" w:hAnsi="仿宋" w:cs="仿宋" w:hint="eastAsia" w:eastAsia="仿宋"/>
          <w:sz w:val="32"/>
          <w:szCs w:val="32"/>
        </w:rPr>
        <w:t>（一）保障道路交通有序、畅通；</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jc w:val="both"/>
        <w:textAlignment w:val="auto"/>
        <w:rPr>
          <w:rFonts w:ascii="仿宋" w:hAnsi="仿宋" w:eastAsia="仿宋" w:cs="仿宋" w:hint="eastAsia"/>
          <w:sz w:val="32"/>
          <w:szCs w:val="32"/>
        </w:rPr>
      </w:pPr>
      <w:r>
        <w:rPr>
          <w:rFonts w:ascii="仿宋" w:hAnsi="仿宋" w:cs="仿宋" w:hint="eastAsia" w:eastAsia="仿宋"/>
          <w:sz w:val="32"/>
          <w:szCs w:val="32"/>
        </w:rPr>
        <w:t>（二）保障车辆、行人通行安全；</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jc w:val="both"/>
        <w:textAlignment w:val="auto"/>
        <w:rPr>
          <w:rFonts w:ascii="仿宋" w:hAnsi="仿宋" w:eastAsia="仿宋" w:cs="仿宋" w:hint="eastAsia"/>
          <w:sz w:val="32"/>
          <w:szCs w:val="32"/>
        </w:rPr>
      </w:pPr>
      <w:r>
        <w:rPr>
          <w:rFonts w:ascii="仿宋" w:hAnsi="仿宋" w:cs="仿宋" w:hint="eastAsia" w:eastAsia="仿宋"/>
          <w:sz w:val="32"/>
          <w:szCs w:val="32"/>
        </w:rPr>
        <w:t>（三）保障周边居民生活秩序；</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jc w:val="both"/>
        <w:textAlignment w:val="auto"/>
        <w:rPr>
          <w:rFonts w:ascii="仿宋" w:hAnsi="仿宋" w:eastAsia="仿宋" w:cs="仿宋" w:hint="eastAsia"/>
          <w:sz w:val="32"/>
          <w:szCs w:val="32"/>
        </w:rPr>
      </w:pPr>
      <w:r>
        <w:rPr>
          <w:rFonts w:ascii="仿宋" w:hAnsi="仿宋" w:cs="仿宋" w:hint="eastAsia" w:eastAsia="仿宋"/>
          <w:sz w:val="32"/>
          <w:szCs w:val="32"/>
        </w:rPr>
        <w:t>（四）停车泊位标志、标线清晰明确；</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jc w:val="both"/>
        <w:textAlignment w:val="auto"/>
        <w:rPr>
          <w:rFonts w:ascii="仿宋" w:hAnsi="仿宋" w:eastAsia="仿宋" w:cs="仿宋" w:hint="eastAsia"/>
          <w:sz w:val="32"/>
          <w:szCs w:val="32"/>
        </w:rPr>
      </w:pPr>
      <w:r>
        <w:rPr>
          <w:rFonts w:ascii="仿宋" w:hAnsi="仿宋" w:cs="仿宋" w:hint="eastAsia" w:eastAsia="仿宋"/>
          <w:sz w:val="32"/>
          <w:szCs w:val="32"/>
        </w:rPr>
        <w:t>（五）国家和省、市规定的其他规范、标准和要求。</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jc w:val="both"/>
        <w:textAlignment w:val="auto"/>
        <w:rPr>
          <w:rFonts w:ascii="仿宋" w:hAnsi="仿宋" w:eastAsia="仿宋" w:cs="仿宋" w:hint="eastAsia"/>
          <w:sz w:val="32"/>
          <w:szCs w:val="32"/>
        </w:rPr>
      </w:pPr>
      <w:r>
        <w:rPr>
          <w:rFonts w:ascii="黑体" w:hAnsi="黑体" w:cs="黑体" w:hint="eastAsia" w:eastAsia="黑体"/>
          <w:b w:val="false"/>
          <w:bCs w:val="false"/>
          <w:sz w:val="32"/>
          <w:szCs w:val="32"/>
        </w:rPr>
        <w:t>第二十三条</w:t>
      </w:r>
      <w:r>
        <w:rPr>
          <w:rFonts w:ascii="仿宋" w:hAnsi="仿宋" w:cs="仿宋" w:hint="eastAsia" w:eastAsia="仿宋"/>
          <w:b/>
          <w:bCs/>
          <w:sz w:val="32"/>
          <w:szCs w:val="32"/>
        </w:rPr>
        <w:t xml:space="preserve"> </w:t>
      </w:r>
      <w:r>
        <w:rPr>
          <w:rFonts w:ascii="仿宋" w:hAnsi="仿宋" w:cs="仿宋" w:hint="eastAsia" w:eastAsia="仿宋"/>
          <w:sz w:val="32"/>
          <w:szCs w:val="32"/>
        </w:rPr>
        <w:t>下列道路、路段或者区域不得施划道路临时停车泊位：</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jc w:val="both"/>
        <w:textAlignment w:val="auto"/>
        <w:rPr>
          <w:rFonts w:ascii="仿宋" w:hAnsi="仿宋" w:eastAsia="仿宋" w:cs="仿宋" w:hint="eastAsia"/>
          <w:sz w:val="32"/>
          <w:szCs w:val="32"/>
        </w:rPr>
      </w:pPr>
      <w:r>
        <w:rPr>
          <w:rFonts w:ascii="仿宋" w:hAnsi="仿宋" w:cs="仿宋" w:hint="eastAsia" w:eastAsia="仿宋"/>
          <w:sz w:val="32"/>
          <w:szCs w:val="32"/>
        </w:rPr>
        <w:t>（一）城市主干道、快速路的车行道，交叉路口、铁道路口、急弯路、宽度不足四米的窄路、桥梁、陡坡、隧道以及距离上述地点五十米范围内的路段；</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jc w:val="both"/>
        <w:textAlignment w:val="auto"/>
        <w:rPr>
          <w:rFonts w:ascii="仿宋" w:hAnsi="仿宋" w:eastAsia="仿宋" w:cs="仿宋" w:hint="eastAsia"/>
          <w:sz w:val="32"/>
          <w:szCs w:val="32"/>
        </w:rPr>
      </w:pPr>
      <w:r>
        <w:rPr>
          <w:rFonts w:ascii="仿宋" w:hAnsi="仿宋" w:cs="仿宋" w:hint="eastAsia" w:eastAsia="仿宋"/>
          <w:sz w:val="32"/>
          <w:szCs w:val="32"/>
        </w:rPr>
        <w:t>（二）不能预留二米以上通道的人行道；</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jc w:val="both"/>
        <w:textAlignment w:val="auto"/>
        <w:rPr>
          <w:rFonts w:ascii="仿宋" w:hAnsi="仿宋" w:eastAsia="仿宋" w:cs="仿宋" w:hint="eastAsia"/>
          <w:sz w:val="32"/>
          <w:szCs w:val="32"/>
        </w:rPr>
      </w:pPr>
      <w:r>
        <w:rPr>
          <w:rFonts w:ascii="仿宋" w:hAnsi="仿宋" w:cs="仿宋" w:hint="eastAsia" w:eastAsia="仿宋"/>
          <w:sz w:val="32"/>
          <w:szCs w:val="32"/>
        </w:rPr>
        <w:t>（三）消防通道、无障碍通道、医疗救护通道和大型公共建筑周围疏散通道；</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jc w:val="both"/>
        <w:textAlignment w:val="auto"/>
        <w:rPr>
          <w:rFonts w:ascii="仿宋" w:hAnsi="仿宋" w:eastAsia="仿宋" w:cs="仿宋" w:hint="eastAsia"/>
          <w:sz w:val="32"/>
          <w:szCs w:val="32"/>
        </w:rPr>
      </w:pPr>
      <w:r>
        <w:rPr>
          <w:rFonts w:ascii="仿宋" w:hAnsi="仿宋" w:cs="仿宋" w:hint="eastAsia" w:eastAsia="仿宋"/>
          <w:sz w:val="32"/>
          <w:szCs w:val="32"/>
        </w:rPr>
        <w:t>（四）道路管线井盖设施周边一米范围内；</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jc w:val="both"/>
        <w:textAlignment w:val="auto"/>
        <w:rPr>
          <w:rFonts w:ascii="仿宋" w:hAnsi="仿宋" w:eastAsia="仿宋" w:cs="仿宋" w:hint="eastAsia"/>
          <w:sz w:val="32"/>
          <w:szCs w:val="32"/>
        </w:rPr>
      </w:pPr>
      <w:r>
        <w:rPr>
          <w:rFonts w:ascii="仿宋" w:hAnsi="仿宋" w:cs="仿宋" w:hint="eastAsia" w:eastAsia="仿宋"/>
          <w:sz w:val="32"/>
          <w:szCs w:val="32"/>
        </w:rPr>
        <w:t>（五）公共汽车站、急救站、加油站、消防栓或者消防队（站）门前、紧急避难场地出入口以及距离上述地点三十米以内的路段；</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jc w:val="both"/>
        <w:textAlignment w:val="auto"/>
        <w:rPr>
          <w:rFonts w:ascii="仿宋" w:hAnsi="仿宋" w:eastAsia="仿宋" w:cs="仿宋" w:hint="eastAsia"/>
          <w:sz w:val="32"/>
          <w:szCs w:val="32"/>
        </w:rPr>
      </w:pPr>
      <w:r>
        <w:rPr>
          <w:rFonts w:ascii="仿宋" w:hAnsi="仿宋" w:cs="仿宋" w:hint="eastAsia" w:eastAsia="仿宋"/>
          <w:sz w:val="32"/>
          <w:szCs w:val="32"/>
        </w:rPr>
        <w:t>（六）医院、学校、幼儿园、托儿所出入口两侧机动车道各五十米范围内，其他机关、团体、企事业单位和居住区出入口两侧各五米范围内；</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jc w:val="both"/>
        <w:textAlignment w:val="auto"/>
        <w:rPr>
          <w:rFonts w:ascii="仿宋" w:hAnsi="仿宋" w:eastAsia="仿宋" w:cs="仿宋" w:hint="eastAsia"/>
          <w:sz w:val="32"/>
          <w:szCs w:val="32"/>
        </w:rPr>
      </w:pPr>
      <w:r>
        <w:rPr>
          <w:rFonts w:ascii="仿宋" w:hAnsi="仿宋" w:cs="仿宋" w:hint="eastAsia" w:eastAsia="仿宋"/>
          <w:sz w:val="32"/>
          <w:szCs w:val="32"/>
        </w:rPr>
        <w:t>（七）法律、法规规定不得施划道路临时停车泊位的其他道路、路段或者区域。</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jc w:val="both"/>
        <w:textAlignment w:val="auto"/>
        <w:rPr>
          <w:rFonts w:ascii="仿宋" w:hAnsi="仿宋" w:eastAsia="仿宋" w:cs="仿宋" w:hint="eastAsia"/>
          <w:sz w:val="32"/>
          <w:szCs w:val="32"/>
        </w:rPr>
      </w:pPr>
      <w:r>
        <w:rPr>
          <w:rFonts w:ascii="黑体" w:hAnsi="黑体" w:cs="黑体" w:hint="eastAsia" w:eastAsia="黑体"/>
          <w:b w:val="false"/>
          <w:bCs w:val="false"/>
          <w:sz w:val="32"/>
          <w:szCs w:val="32"/>
        </w:rPr>
        <w:t>第二十四条</w:t>
      </w:r>
      <w:r>
        <w:rPr>
          <w:rFonts w:ascii="仿宋" w:hAnsi="仿宋" w:cs="仿宋" w:hint="eastAsia" w:eastAsia="仿宋"/>
          <w:b/>
          <w:bCs/>
          <w:sz w:val="32"/>
          <w:szCs w:val="32"/>
        </w:rPr>
        <w:t xml:space="preserve"> </w:t>
      </w:r>
      <w:r>
        <w:rPr>
          <w:rFonts w:ascii="仿宋" w:hAnsi="仿宋" w:cs="仿宋" w:hint="eastAsia" w:eastAsia="仿宋"/>
          <w:sz w:val="32"/>
          <w:szCs w:val="32"/>
        </w:rPr>
        <w:t>公安机关交通管理部门应当根据城市道路通行、停车供需变化等情况，每年对道路临时停车泊位进行评估，并根据评估结果进行调整。实施调整前，应当制定调整方案，公开征求社会公众的意见，并听取施划泊位周边公共停车场的经营者和有关单位、居民的意见。</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jc w:val="both"/>
        <w:textAlignment w:val="auto"/>
        <w:rPr>
          <w:rFonts w:ascii="仿宋" w:hAnsi="仿宋" w:eastAsia="仿宋" w:cs="仿宋" w:hint="eastAsia"/>
          <w:sz w:val="32"/>
          <w:szCs w:val="32"/>
        </w:rPr>
      </w:pPr>
      <w:r>
        <w:rPr>
          <w:rFonts w:ascii="仿宋" w:hAnsi="仿宋" w:cs="仿宋" w:hint="eastAsia" w:eastAsia="仿宋"/>
          <w:sz w:val="32"/>
          <w:szCs w:val="32"/>
        </w:rPr>
        <w:t>有下列情形之一的，公安机关交通管理部门应当及时调整或者撤销道路临时停车泊位：</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jc w:val="both"/>
        <w:textAlignment w:val="auto"/>
        <w:rPr>
          <w:rFonts w:ascii="仿宋" w:hAnsi="仿宋" w:eastAsia="仿宋" w:cs="仿宋" w:hint="eastAsia"/>
          <w:sz w:val="32"/>
          <w:szCs w:val="32"/>
        </w:rPr>
      </w:pPr>
      <w:r>
        <w:rPr>
          <w:rFonts w:ascii="仿宋" w:hAnsi="仿宋" w:cs="仿宋" w:hint="eastAsia" w:eastAsia="仿宋"/>
          <w:sz w:val="32"/>
          <w:szCs w:val="32"/>
        </w:rPr>
        <w:t>（一）道路交通状况发生变化，使用道路临时停车泊位已经影响车辆、行人正常通行的；</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jc w:val="both"/>
        <w:textAlignment w:val="auto"/>
        <w:rPr>
          <w:rFonts w:ascii="仿宋" w:hAnsi="仿宋" w:eastAsia="仿宋" w:cs="仿宋" w:hint="eastAsia"/>
          <w:sz w:val="32"/>
          <w:szCs w:val="32"/>
        </w:rPr>
      </w:pPr>
      <w:r>
        <w:rPr>
          <w:rFonts w:ascii="仿宋" w:hAnsi="仿宋" w:cs="仿宋" w:hint="eastAsia" w:eastAsia="仿宋"/>
          <w:sz w:val="32"/>
          <w:szCs w:val="32"/>
        </w:rPr>
        <w:t>（二）道路周边停车场已经能够满足车辆停放需求的；</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jc w:val="both"/>
        <w:textAlignment w:val="auto"/>
        <w:rPr>
          <w:rFonts w:ascii="仿宋" w:hAnsi="仿宋" w:eastAsia="仿宋" w:cs="仿宋" w:hint="eastAsia"/>
          <w:sz w:val="32"/>
          <w:szCs w:val="32"/>
        </w:rPr>
      </w:pPr>
      <w:r>
        <w:rPr>
          <w:rFonts w:ascii="仿宋" w:hAnsi="仿宋" w:cs="仿宋" w:hint="eastAsia" w:eastAsia="仿宋"/>
          <w:sz w:val="32"/>
          <w:szCs w:val="32"/>
        </w:rPr>
        <w:t>（三）因城市基础设施或者其他公共设施建设需要的；</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jc w:val="both"/>
        <w:textAlignment w:val="auto"/>
        <w:rPr>
          <w:rFonts w:ascii="仿宋" w:hAnsi="仿宋" w:eastAsia="仿宋" w:cs="仿宋" w:hint="eastAsia"/>
          <w:sz w:val="32"/>
          <w:szCs w:val="32"/>
        </w:rPr>
      </w:pPr>
      <w:r>
        <w:rPr>
          <w:rFonts w:ascii="仿宋" w:hAnsi="仿宋" w:cs="仿宋" w:hint="eastAsia" w:eastAsia="仿宋"/>
          <w:sz w:val="32"/>
          <w:szCs w:val="32"/>
        </w:rPr>
        <w:t>（四）其他需要调整或者撤销的情形。</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jc w:val="both"/>
        <w:textAlignment w:val="auto"/>
        <w:rPr>
          <w:rFonts w:ascii="仿宋" w:hAnsi="仿宋" w:eastAsia="仿宋" w:cs="仿宋" w:hint="eastAsia"/>
          <w:sz w:val="32"/>
          <w:szCs w:val="32"/>
        </w:rPr>
      </w:pPr>
      <w:r>
        <w:rPr>
          <w:rFonts w:ascii="黑体" w:hAnsi="黑体" w:cs="黑体" w:hint="eastAsia" w:eastAsia="黑体"/>
          <w:b w:val="false"/>
          <w:bCs w:val="false"/>
          <w:sz w:val="32"/>
          <w:szCs w:val="32"/>
        </w:rPr>
        <w:t>第二十五条</w:t>
      </w:r>
      <w:r>
        <w:rPr>
          <w:rFonts w:ascii="仿宋" w:hAnsi="仿宋" w:cs="仿宋" w:hint="eastAsia" w:eastAsia="仿宋"/>
          <w:b/>
          <w:bCs/>
          <w:sz w:val="32"/>
          <w:szCs w:val="32"/>
        </w:rPr>
        <w:t xml:space="preserve"> </w:t>
      </w:r>
      <w:r>
        <w:rPr>
          <w:rFonts w:ascii="仿宋" w:hAnsi="仿宋" w:cs="仿宋" w:hint="eastAsia" w:eastAsia="仿宋"/>
          <w:sz w:val="32"/>
          <w:szCs w:val="32"/>
        </w:rPr>
        <w:t>公安机关交通管理部门根据重大节假日、大型活动、道路施工、市政建设或者其他特殊情况的需要，对道路临时停车泊位进行临时调整的，应当及时将调整情况向社会公告。</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jc w:val="both"/>
        <w:textAlignment w:val="auto"/>
        <w:rPr>
          <w:rFonts w:ascii="仿宋" w:hAnsi="仿宋" w:eastAsia="仿宋" w:cs="仿宋" w:hint="eastAsia"/>
          <w:sz w:val="32"/>
          <w:szCs w:val="32"/>
        </w:rPr>
      </w:pPr>
      <w:r>
        <w:rPr>
          <w:rFonts w:ascii="黑体" w:hAnsi="黑体" w:cs="黑体" w:hint="eastAsia" w:eastAsia="黑体"/>
          <w:b w:val="false"/>
          <w:bCs w:val="false"/>
          <w:sz w:val="32"/>
          <w:szCs w:val="32"/>
        </w:rPr>
        <w:t>第二十六条</w:t>
      </w:r>
      <w:r>
        <w:rPr>
          <w:rFonts w:ascii="仿宋" w:hAnsi="仿宋" w:cs="仿宋" w:hint="eastAsia" w:eastAsia="仿宋"/>
          <w:b/>
          <w:bCs/>
          <w:sz w:val="32"/>
          <w:szCs w:val="32"/>
        </w:rPr>
        <w:t xml:space="preserve"> </w:t>
      </w:r>
      <w:r>
        <w:rPr>
          <w:rFonts w:ascii="仿宋" w:hAnsi="仿宋" w:cs="仿宋" w:hint="eastAsia" w:eastAsia="仿宋"/>
          <w:sz w:val="32"/>
          <w:szCs w:val="32"/>
        </w:rPr>
        <w:t>公安机关交通管理部门可以在机场、客运港口、火车站、长途汽车客运站、中小学校、幼儿园、医院以及其他客流集中的公共场所周边道路，设置数量合理、短时免费的临停快走区域，用于车辆临时停靠上下乘客。</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jc w:val="both"/>
        <w:textAlignment w:val="auto"/>
        <w:rPr>
          <w:rFonts w:ascii="仿宋" w:hAnsi="仿宋" w:eastAsia="仿宋" w:cs="仿宋" w:hint="eastAsia"/>
          <w:sz w:val="32"/>
          <w:szCs w:val="32"/>
        </w:rPr>
      </w:pPr>
      <w:r>
        <w:rPr>
          <w:rFonts w:ascii="仿宋" w:hAnsi="仿宋" w:cs="仿宋" w:hint="eastAsia" w:eastAsia="仿宋"/>
          <w:sz w:val="32"/>
          <w:szCs w:val="32"/>
        </w:rPr>
        <w:t>新建、改建、扩建前款所述公共场所的，建设单位应当预留临停快走区域。</w:t>
      </w:r>
    </w:p>
    <w:p>
      <w:pPr>
        <w:pStyle w:val="Normal"/>
        <w:keepNext w:val="false"/>
        <w:keepLines w:val="false"/>
        <w:pageBreakBefore w:val="false"/>
        <w:widowControl w:val="false"/>
        <w:kinsoku w:val="true"/>
        <w:overflowPunct w:val="true"/>
        <w:autoSpaceDE w:val="true"/>
        <w:bidi w:val="0"/>
        <w:snapToGrid w:val="true"/>
        <w:spacing w:lineRule="exact" w:line="578"/>
        <w:jc w:val="both"/>
        <w:textAlignment w:val="auto"/>
        <w:rPr>
          <w:rFonts w:ascii="仿宋" w:hAnsi="仿宋" w:eastAsia="仿宋" w:cs="仿宋" w:hint="eastAsia"/>
          <w:sz w:val="32"/>
          <w:szCs w:val="32"/>
        </w:rPr>
      </w:pPr>
      <w:r>
        <w:rPr>
          <w:rFonts w:eastAsia="仿宋" w:cs="仿宋" w:hint="eastAsia" w:ascii="仿宋" w:hAnsi="仿宋"/>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8"/>
        <w:jc w:val="center"/>
        <w:textAlignment w:val="auto"/>
        <w:rPr>
          <w:rFonts w:ascii="黑体" w:hAnsi="黑体" w:eastAsia="黑体" w:cs="黑体" w:hint="eastAsia"/>
          <w:sz w:val="32"/>
          <w:szCs w:val="32"/>
        </w:rPr>
      </w:pPr>
      <w:r>
        <w:rPr>
          <w:rFonts w:ascii="黑体" w:hAnsi="黑体" w:cs="黑体" w:hint="eastAsia" w:eastAsia="黑体"/>
          <w:sz w:val="32"/>
          <w:szCs w:val="32"/>
        </w:rPr>
        <w:t>第三章  使用和管理</w:t>
      </w:r>
    </w:p>
    <w:p>
      <w:pPr>
        <w:pStyle w:val="Style15"/>
        <w:keepNext w:val="false"/>
        <w:keepLines w:val="false"/>
        <w:pageBreakBefore w:val="false"/>
        <w:widowControl w:val="false"/>
        <w:kinsoku w:val="true"/>
        <w:overflowPunct w:val="true"/>
        <w:autoSpaceDE w:val="true"/>
        <w:bidi w:val="0"/>
        <w:snapToGrid w:val="true"/>
        <w:spacing w:lineRule="exact" w:line="578"/>
        <w:textAlignment w:val="auto"/>
        <w:rPr>
          <w:rFonts w:ascii="黑体" w:hAnsi="黑体" w:eastAsia="黑体" w:cs="黑体" w:hint="eastAsia"/>
          <w:sz w:val="32"/>
          <w:szCs w:val="32"/>
        </w:rPr>
      </w:pPr>
      <w:r>
        <w:rPr>
          <w:rFonts w:eastAsia="黑体" w:cs="黑体" w:hint="eastAsia" w:ascii="黑体" w:hAnsi="黑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jc w:val="both"/>
        <w:textAlignment w:val="auto"/>
        <w:rPr>
          <w:rFonts w:ascii="仿宋" w:hAnsi="仿宋" w:eastAsia="仿宋" w:cs="仿宋" w:hint="eastAsia"/>
          <w:sz w:val="32"/>
          <w:szCs w:val="32"/>
        </w:rPr>
      </w:pPr>
      <w:r>
        <w:rPr>
          <w:rFonts w:ascii="黑体" w:hAnsi="黑体" w:cs="黑体" w:hint="eastAsia" w:eastAsia="黑体"/>
          <w:b w:val="false"/>
          <w:bCs w:val="false"/>
          <w:sz w:val="32"/>
          <w:szCs w:val="32"/>
        </w:rPr>
        <w:t>第二十七条</w:t>
      </w:r>
      <w:r>
        <w:rPr>
          <w:rFonts w:ascii="仿宋" w:hAnsi="仿宋" w:cs="仿宋" w:hint="eastAsia" w:eastAsia="仿宋"/>
          <w:b/>
          <w:bCs/>
          <w:sz w:val="32"/>
          <w:szCs w:val="32"/>
        </w:rPr>
        <w:t xml:space="preserve"> </w:t>
      </w:r>
      <w:r>
        <w:rPr>
          <w:rFonts w:ascii="仿宋" w:hAnsi="仿宋" w:cs="仿宋" w:hint="eastAsia" w:eastAsia="仿宋"/>
          <w:sz w:val="32"/>
          <w:szCs w:val="32"/>
        </w:rPr>
        <w:t>市交通运输主管部门应当会同市自然资源和规划、公安机关交通管理、发展改革、住房和城乡建设等部门和区人民政府，定期组织开展全市各类停车场资源普查，建立全市停车场基础数据库，并实时更新数据，相关单位和个人应当予以配合。</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jc w:val="both"/>
        <w:textAlignment w:val="auto"/>
        <w:rPr>
          <w:rFonts w:ascii="仿宋" w:hAnsi="仿宋" w:eastAsia="仿宋" w:cs="仿宋" w:hint="eastAsia"/>
          <w:b/>
          <w:bCs/>
          <w:sz w:val="32"/>
          <w:szCs w:val="32"/>
        </w:rPr>
      </w:pPr>
      <w:r>
        <w:rPr>
          <w:rFonts w:ascii="仿宋" w:hAnsi="仿宋" w:cs="仿宋" w:hint="eastAsia" w:eastAsia="仿宋"/>
          <w:sz w:val="32"/>
          <w:szCs w:val="32"/>
        </w:rPr>
        <w:t>停车场基础数据库应当包含停车场的类型、位置、权属、泊位数量、使用期限、收费标准等信息。</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jc w:val="both"/>
        <w:textAlignment w:val="auto"/>
        <w:rPr>
          <w:rFonts w:ascii="仿宋" w:hAnsi="仿宋" w:eastAsia="仿宋" w:cs="仿宋" w:hint="eastAsia"/>
          <w:sz w:val="32"/>
          <w:szCs w:val="32"/>
        </w:rPr>
      </w:pPr>
      <w:r>
        <w:rPr>
          <w:rFonts w:ascii="黑体" w:hAnsi="黑体" w:cs="黑体" w:hint="eastAsia" w:eastAsia="黑体"/>
          <w:b w:val="false"/>
          <w:bCs w:val="false"/>
          <w:sz w:val="32"/>
          <w:szCs w:val="32"/>
        </w:rPr>
        <w:t>第二十八条</w:t>
      </w:r>
      <w:r>
        <w:rPr>
          <w:rFonts w:ascii="仿宋" w:hAnsi="仿宋" w:cs="仿宋" w:hint="eastAsia" w:eastAsia="仿宋"/>
          <w:b/>
          <w:bCs/>
          <w:sz w:val="32"/>
          <w:szCs w:val="32"/>
        </w:rPr>
        <w:t xml:space="preserve"> </w:t>
      </w:r>
      <w:r>
        <w:rPr>
          <w:rFonts w:ascii="仿宋" w:hAnsi="仿宋" w:cs="仿宋" w:hint="eastAsia" w:eastAsia="仿宋"/>
          <w:sz w:val="32"/>
          <w:szCs w:val="32"/>
        </w:rPr>
        <w:t>市交通运输主管部门应当会同市公安机关交通管理、综合行政执法、科技工业信息化、自然资源和规划、住房和城乡建设、市场监督管理等部门，建立全市统一的停车信息管理平台和区域停车诱导系统，推进停车服务、管理和执法的智能化、信息化建设，实现智慧停车。</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jc w:val="both"/>
        <w:textAlignment w:val="auto"/>
        <w:rPr>
          <w:rFonts w:ascii="仿宋" w:hAnsi="仿宋" w:eastAsia="仿宋" w:cs="仿宋" w:hint="eastAsia"/>
          <w:sz w:val="32"/>
          <w:szCs w:val="32"/>
        </w:rPr>
      </w:pPr>
      <w:r>
        <w:rPr>
          <w:rFonts w:ascii="仿宋" w:hAnsi="仿宋" w:cs="仿宋" w:hint="eastAsia" w:eastAsia="仿宋"/>
          <w:sz w:val="32"/>
          <w:szCs w:val="32"/>
        </w:rPr>
        <w:t>市、区人民政府有关部门应当将与停车管理有关的信息导入停车信息管理平台。市交通运输主管部门应当与相关单位建立停车管理信息共享机制。</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jc w:val="both"/>
        <w:textAlignment w:val="auto"/>
        <w:rPr>
          <w:rFonts w:ascii="仿宋" w:hAnsi="仿宋" w:eastAsia="仿宋" w:cs="仿宋" w:hint="eastAsia"/>
          <w:sz w:val="32"/>
          <w:szCs w:val="32"/>
        </w:rPr>
      </w:pPr>
      <w:r>
        <w:rPr>
          <w:rFonts w:ascii="仿宋" w:hAnsi="仿宋" w:cs="仿宋" w:hint="eastAsia" w:eastAsia="仿宋"/>
          <w:sz w:val="32"/>
          <w:szCs w:val="32"/>
        </w:rPr>
        <w:t>公共停车场、道路临时停车泊位和向社会开放的专用停车场、临时停车场的经营者，应当建设停车场实时动态信息系统，并接入停车信息管理平台。</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jc w:val="both"/>
        <w:textAlignment w:val="auto"/>
        <w:rPr>
          <w:rFonts w:ascii="仿宋" w:hAnsi="仿宋" w:eastAsia="仿宋" w:cs="仿宋" w:hint="eastAsia"/>
          <w:sz w:val="32"/>
          <w:szCs w:val="32"/>
        </w:rPr>
      </w:pPr>
      <w:r>
        <w:rPr>
          <w:rFonts w:ascii="黑体" w:hAnsi="黑体" w:cs="黑体" w:hint="eastAsia" w:eastAsia="黑体"/>
          <w:b w:val="false"/>
          <w:bCs w:val="false"/>
          <w:sz w:val="32"/>
          <w:szCs w:val="32"/>
        </w:rPr>
        <w:t>第二十九条</w:t>
      </w:r>
      <w:r>
        <w:rPr>
          <w:rFonts w:ascii="仿宋" w:hAnsi="仿宋" w:cs="仿宋" w:hint="eastAsia" w:eastAsia="仿宋"/>
          <w:b/>
          <w:bCs/>
          <w:sz w:val="32"/>
          <w:szCs w:val="32"/>
        </w:rPr>
        <w:t xml:space="preserve"> </w:t>
      </w:r>
      <w:r>
        <w:rPr>
          <w:rFonts w:ascii="仿宋" w:hAnsi="仿宋" w:cs="仿宋" w:hint="eastAsia" w:eastAsia="仿宋"/>
          <w:sz w:val="32"/>
          <w:szCs w:val="32"/>
        </w:rPr>
        <w:t>市交通运输主管部门应当通过停车信息管理平台和区域停车诱导系统，实时发布停车场分布位置、泊位数量、使用状况、收费标准等停车诱导信息。</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jc w:val="both"/>
        <w:textAlignment w:val="auto"/>
        <w:rPr>
          <w:rFonts w:ascii="仿宋" w:hAnsi="仿宋" w:eastAsia="仿宋" w:cs="仿宋" w:hint="eastAsia"/>
          <w:sz w:val="32"/>
          <w:szCs w:val="32"/>
        </w:rPr>
      </w:pPr>
      <w:r>
        <w:rPr>
          <w:rFonts w:ascii="仿宋" w:hAnsi="仿宋" w:cs="仿宋" w:hint="eastAsia" w:eastAsia="仿宋"/>
          <w:sz w:val="32"/>
          <w:szCs w:val="32"/>
        </w:rPr>
        <w:t>公共停车场、道路临时停车泊位和向社会开放的专用停车场、临时停车场的经营者，应当通过停车场的信息显示牌，实时发布停车泊位使用信息。</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jc w:val="both"/>
        <w:textAlignment w:val="auto"/>
        <w:rPr>
          <w:rFonts w:ascii="仿宋" w:hAnsi="仿宋" w:eastAsia="仿宋" w:cs="仿宋" w:hint="eastAsia"/>
          <w:sz w:val="32"/>
          <w:szCs w:val="32"/>
        </w:rPr>
      </w:pPr>
      <w:r>
        <w:rPr>
          <w:rFonts w:ascii="仿宋" w:hAnsi="仿宋" w:cs="仿宋" w:hint="eastAsia" w:eastAsia="仿宋"/>
          <w:sz w:val="32"/>
          <w:szCs w:val="32"/>
        </w:rPr>
        <w:t>社会公众可以通过停车信息管理平台，免费查询相关信息，预约停车泊位，电子支付车辆停放服务费。</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jc w:val="both"/>
        <w:textAlignment w:val="auto"/>
        <w:rPr>
          <w:rFonts w:ascii="仿宋" w:hAnsi="仿宋" w:eastAsia="仿宋" w:cs="仿宋" w:hint="eastAsia"/>
          <w:sz w:val="32"/>
          <w:szCs w:val="32"/>
        </w:rPr>
      </w:pPr>
      <w:r>
        <w:rPr>
          <w:rFonts w:ascii="黑体" w:hAnsi="黑体" w:cs="黑体" w:hint="eastAsia" w:eastAsia="黑体"/>
          <w:b w:val="false"/>
          <w:bCs w:val="false"/>
          <w:sz w:val="32"/>
          <w:szCs w:val="32"/>
        </w:rPr>
        <w:t xml:space="preserve">第三十条 </w:t>
      </w:r>
      <w:r>
        <w:rPr>
          <w:rFonts w:ascii="仿宋" w:hAnsi="仿宋" w:cs="仿宋" w:hint="eastAsia" w:eastAsia="仿宋"/>
          <w:sz w:val="32"/>
          <w:szCs w:val="32"/>
        </w:rPr>
        <w:t>道路临时停车泊位和政府全额投资建设的公共停车场、临时停车场，由交通运输主管部门负责管理，用于经营的，依照法律、法规规定的方式和程序确定经营者。政府与社会资本合作投资建设的停车场，由双方协议确定经营者。</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jc w:val="both"/>
        <w:textAlignment w:val="auto"/>
        <w:rPr>
          <w:rFonts w:ascii="仿宋" w:hAnsi="仿宋" w:eastAsia="仿宋" w:cs="仿宋" w:hint="eastAsia"/>
          <w:sz w:val="32"/>
          <w:szCs w:val="32"/>
        </w:rPr>
      </w:pPr>
      <w:r>
        <w:rPr>
          <w:rFonts w:ascii="仿宋" w:hAnsi="仿宋" w:cs="仿宋" w:hint="eastAsia" w:eastAsia="仿宋"/>
          <w:sz w:val="32"/>
          <w:szCs w:val="32"/>
        </w:rPr>
        <w:t>专用停车场和非政府投资建设的公共停车场、临时停车场，其所有权人可以自行经营、管理，也可以依法委托停车场经营服务单位经营、管理。</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jc w:val="both"/>
        <w:textAlignment w:val="auto"/>
        <w:rPr>
          <w:rFonts w:ascii="仿宋" w:hAnsi="仿宋" w:eastAsia="仿宋" w:cs="仿宋" w:hint="eastAsia"/>
          <w:sz w:val="32"/>
          <w:szCs w:val="32"/>
        </w:rPr>
      </w:pPr>
      <w:r>
        <w:rPr>
          <w:rFonts w:ascii="仿宋" w:hAnsi="仿宋" w:cs="仿宋" w:hint="eastAsia" w:eastAsia="仿宋"/>
          <w:sz w:val="32"/>
          <w:szCs w:val="32"/>
        </w:rPr>
        <w:t>居住区内属于业主共有的停车场用于经营的，由业主依照《中华人民共和国民法典》《物业管理条例》《海南经济特区物业管理条例》等法律、法规的规定，决定管理方式和经营者。</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jc w:val="both"/>
        <w:textAlignment w:val="auto"/>
        <w:rPr>
          <w:rFonts w:ascii="仿宋" w:hAnsi="仿宋" w:eastAsia="仿宋" w:cs="仿宋" w:hint="eastAsia"/>
          <w:sz w:val="32"/>
          <w:szCs w:val="32"/>
        </w:rPr>
      </w:pPr>
      <w:r>
        <w:rPr>
          <w:rFonts w:ascii="黑体" w:hAnsi="黑体" w:cs="黑体" w:hint="eastAsia" w:eastAsia="黑体"/>
          <w:b w:val="false"/>
          <w:bCs w:val="false"/>
          <w:sz w:val="32"/>
          <w:szCs w:val="32"/>
        </w:rPr>
        <w:t xml:space="preserve">第三十一条 </w:t>
      </w:r>
      <w:r>
        <w:rPr>
          <w:rFonts w:ascii="仿宋" w:hAnsi="仿宋" w:cs="仿宋" w:hint="eastAsia" w:eastAsia="仿宋"/>
          <w:sz w:val="32"/>
          <w:szCs w:val="32"/>
        </w:rPr>
        <w:t>停车场用于经营的，经营者应当依法办理商事登记、税务信息确认等手续。</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jc w:val="both"/>
        <w:textAlignment w:val="auto"/>
        <w:rPr>
          <w:rFonts w:ascii="仿宋" w:hAnsi="仿宋" w:eastAsia="仿宋" w:cs="仿宋" w:hint="eastAsia"/>
          <w:sz w:val="32"/>
          <w:szCs w:val="32"/>
        </w:rPr>
      </w:pPr>
      <w:r>
        <w:rPr>
          <w:rFonts w:ascii="仿宋" w:hAnsi="仿宋" w:cs="仿宋" w:hint="eastAsia" w:eastAsia="仿宋"/>
          <w:sz w:val="32"/>
          <w:szCs w:val="32"/>
        </w:rPr>
        <w:t>未按照前款规定办理相关经营手续的，不得收取车辆停放服务费。</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jc w:val="both"/>
        <w:textAlignment w:val="auto"/>
        <w:rPr>
          <w:rFonts w:ascii="仿宋" w:hAnsi="仿宋" w:eastAsia="仿宋" w:cs="仿宋" w:hint="eastAsia"/>
          <w:sz w:val="32"/>
          <w:szCs w:val="32"/>
        </w:rPr>
      </w:pPr>
      <w:r>
        <w:rPr>
          <w:rFonts w:ascii="黑体" w:hAnsi="黑体" w:cs="黑体" w:hint="eastAsia" w:eastAsia="黑体"/>
          <w:b w:val="false"/>
          <w:bCs w:val="false"/>
          <w:sz w:val="32"/>
          <w:szCs w:val="32"/>
        </w:rPr>
        <w:t xml:space="preserve">第三十二条 </w:t>
      </w:r>
      <w:r>
        <w:rPr>
          <w:rFonts w:ascii="仿宋" w:hAnsi="仿宋" w:cs="仿宋" w:hint="eastAsia" w:eastAsia="仿宋"/>
          <w:sz w:val="32"/>
          <w:szCs w:val="32"/>
        </w:rPr>
        <w:t>公共停车场和向社会开放的专用停车场、临时停车场的经营者，应当遵守下列经营服务规范：</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jc w:val="both"/>
        <w:textAlignment w:val="auto"/>
        <w:rPr>
          <w:rFonts w:ascii="仿宋" w:hAnsi="仿宋" w:eastAsia="仿宋" w:cs="仿宋" w:hint="eastAsia"/>
          <w:sz w:val="32"/>
          <w:szCs w:val="32"/>
        </w:rPr>
      </w:pPr>
      <w:r>
        <w:rPr>
          <w:rFonts w:ascii="仿宋" w:hAnsi="仿宋" w:cs="仿宋" w:hint="eastAsia" w:eastAsia="仿宋"/>
          <w:sz w:val="32"/>
          <w:szCs w:val="32"/>
        </w:rPr>
        <w:t>（一）在停车场入口显著位置设置公告牌，公告停车场名称、营业执照、泊位数量、开放时间和监督投诉电话等信息；</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jc w:val="both"/>
        <w:textAlignment w:val="auto"/>
        <w:rPr>
          <w:rFonts w:ascii="仿宋" w:hAnsi="仿宋" w:eastAsia="仿宋" w:cs="仿宋" w:hint="eastAsia"/>
          <w:sz w:val="32"/>
          <w:szCs w:val="32"/>
        </w:rPr>
      </w:pPr>
      <w:r>
        <w:rPr>
          <w:rFonts w:ascii="仿宋" w:hAnsi="仿宋" w:cs="仿宋" w:hint="eastAsia" w:eastAsia="仿宋"/>
          <w:sz w:val="32"/>
          <w:szCs w:val="32"/>
        </w:rPr>
        <w:t>（二）遵守明码标价制度，按照有关规定公示收费信息；</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jc w:val="both"/>
        <w:textAlignment w:val="auto"/>
        <w:rPr>
          <w:rFonts w:ascii="仿宋" w:hAnsi="仿宋" w:eastAsia="仿宋" w:cs="仿宋" w:hint="eastAsia"/>
          <w:sz w:val="32"/>
          <w:szCs w:val="32"/>
        </w:rPr>
      </w:pPr>
      <w:r>
        <w:rPr>
          <w:rFonts w:ascii="仿宋" w:hAnsi="仿宋" w:cs="仿宋" w:hint="eastAsia" w:eastAsia="仿宋"/>
          <w:sz w:val="32"/>
          <w:szCs w:val="32"/>
        </w:rPr>
        <w:t>（三）商住一体建设项目的停车场，在配建停车泊位的显著位置标明属于商业或者住宅停车泊位的明显标识；</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jc w:val="both"/>
        <w:textAlignment w:val="auto"/>
        <w:rPr>
          <w:rFonts w:ascii="仿宋" w:hAnsi="仿宋" w:eastAsia="仿宋" w:cs="仿宋" w:hint="eastAsia"/>
          <w:sz w:val="32"/>
          <w:szCs w:val="32"/>
        </w:rPr>
      </w:pPr>
      <w:r>
        <w:rPr>
          <w:rFonts w:ascii="仿宋" w:hAnsi="仿宋" w:cs="仿宋" w:hint="eastAsia" w:eastAsia="仿宋"/>
          <w:sz w:val="32"/>
          <w:szCs w:val="32"/>
        </w:rPr>
        <w:t>（四）保持停车设施设备正常运行和交通标志、标线准确清晰；</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jc w:val="both"/>
        <w:textAlignment w:val="auto"/>
        <w:rPr>
          <w:rFonts w:ascii="仿宋" w:hAnsi="仿宋" w:eastAsia="仿宋" w:cs="仿宋" w:hint="eastAsia"/>
          <w:sz w:val="32"/>
          <w:szCs w:val="32"/>
        </w:rPr>
      </w:pPr>
      <w:r>
        <w:rPr>
          <w:rFonts w:ascii="仿宋" w:hAnsi="仿宋" w:cs="仿宋" w:hint="eastAsia" w:eastAsia="仿宋"/>
          <w:sz w:val="32"/>
          <w:szCs w:val="32"/>
        </w:rPr>
        <w:t>（五）制定经营服务、车辆停放、安全保卫、消防、防汛、安全技术防范等管理制度和突发事件应急预案；</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jc w:val="both"/>
        <w:textAlignment w:val="auto"/>
        <w:rPr>
          <w:rFonts w:ascii="仿宋" w:hAnsi="仿宋" w:eastAsia="仿宋" w:cs="仿宋" w:hint="eastAsia"/>
          <w:sz w:val="32"/>
          <w:szCs w:val="32"/>
        </w:rPr>
      </w:pPr>
      <w:r>
        <w:rPr>
          <w:rFonts w:ascii="仿宋" w:hAnsi="仿宋" w:cs="仿宋" w:hint="eastAsia" w:eastAsia="仿宋"/>
          <w:sz w:val="32"/>
          <w:szCs w:val="32"/>
        </w:rPr>
        <w:t>（六）引导车辆有序进出和停放，维护停车场内车辆停放秩序；</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jc w:val="both"/>
        <w:textAlignment w:val="auto"/>
        <w:rPr>
          <w:rFonts w:ascii="仿宋" w:hAnsi="仿宋" w:eastAsia="仿宋" w:cs="仿宋" w:hint="eastAsia"/>
          <w:sz w:val="32"/>
          <w:szCs w:val="32"/>
        </w:rPr>
      </w:pPr>
      <w:r>
        <w:rPr>
          <w:rFonts w:ascii="仿宋" w:hAnsi="仿宋" w:cs="仿宋" w:hint="eastAsia" w:eastAsia="仿宋"/>
          <w:sz w:val="32"/>
          <w:szCs w:val="32"/>
        </w:rPr>
        <w:t>（七）对进出车辆进行登记，妥善保存车辆记录和视频监控资料不少于三十日；</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jc w:val="both"/>
        <w:textAlignment w:val="auto"/>
        <w:rPr>
          <w:rFonts w:ascii="仿宋" w:hAnsi="仿宋" w:eastAsia="仿宋" w:cs="仿宋" w:hint="eastAsia"/>
          <w:sz w:val="32"/>
          <w:szCs w:val="32"/>
        </w:rPr>
      </w:pPr>
      <w:r>
        <w:rPr>
          <w:rFonts w:ascii="仿宋" w:hAnsi="仿宋" w:cs="仿宋" w:hint="eastAsia" w:eastAsia="仿宋"/>
          <w:sz w:val="32"/>
          <w:szCs w:val="32"/>
        </w:rPr>
        <w:t>（八）向停车信息管理平台实时上传停车场使用信息；</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jc w:val="both"/>
        <w:textAlignment w:val="auto"/>
        <w:rPr>
          <w:rFonts w:ascii="仿宋" w:hAnsi="仿宋" w:eastAsia="仿宋" w:cs="仿宋" w:hint="eastAsia"/>
          <w:sz w:val="32"/>
          <w:szCs w:val="32"/>
        </w:rPr>
      </w:pPr>
      <w:r>
        <w:rPr>
          <w:rFonts w:ascii="仿宋" w:hAnsi="仿宋" w:cs="仿宋" w:hint="eastAsia" w:eastAsia="仿宋"/>
          <w:sz w:val="32"/>
          <w:szCs w:val="32"/>
        </w:rPr>
        <w:t>（九）按照规定收取车辆停放服务费，并出具发票；</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jc w:val="both"/>
        <w:textAlignment w:val="auto"/>
        <w:rPr>
          <w:rFonts w:ascii="仿宋" w:hAnsi="仿宋" w:eastAsia="仿宋" w:cs="仿宋" w:hint="eastAsia"/>
          <w:sz w:val="32"/>
          <w:szCs w:val="32"/>
        </w:rPr>
      </w:pPr>
      <w:r>
        <w:rPr>
          <w:rFonts w:ascii="仿宋" w:hAnsi="仿宋" w:cs="仿宋" w:hint="eastAsia" w:eastAsia="仿宋"/>
          <w:sz w:val="32"/>
          <w:szCs w:val="32"/>
        </w:rPr>
        <w:t>（十）做好停车场防火、防盗等安全防范工作，发生火险、盗窃、抢劫、场内交通事故等情形时，应当依法采取紧急措施并及时向有关部门报告；</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jc w:val="both"/>
        <w:textAlignment w:val="auto"/>
        <w:rPr>
          <w:rFonts w:ascii="仿宋" w:hAnsi="仿宋" w:eastAsia="仿宋" w:cs="仿宋" w:hint="eastAsia"/>
          <w:sz w:val="32"/>
          <w:szCs w:val="32"/>
        </w:rPr>
      </w:pPr>
      <w:r>
        <w:rPr>
          <w:rFonts w:ascii="仿宋" w:hAnsi="仿宋" w:cs="仿宋" w:hint="eastAsia" w:eastAsia="仿宋"/>
          <w:sz w:val="32"/>
          <w:szCs w:val="32"/>
        </w:rPr>
        <w:t>（十一）定期清点停车场内车辆，发现长期停放或者状况异常的车辆，及时向公安机关报告；</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jc w:val="both"/>
        <w:textAlignment w:val="auto"/>
        <w:rPr>
          <w:rFonts w:ascii="仿宋" w:hAnsi="仿宋" w:eastAsia="仿宋" w:cs="仿宋" w:hint="eastAsia"/>
          <w:sz w:val="32"/>
          <w:szCs w:val="32"/>
        </w:rPr>
      </w:pPr>
      <w:r>
        <w:rPr>
          <w:rFonts w:ascii="仿宋" w:hAnsi="仿宋" w:cs="仿宋" w:hint="eastAsia" w:eastAsia="仿宋"/>
          <w:sz w:val="32"/>
          <w:szCs w:val="32"/>
        </w:rPr>
        <w:t>（十二）法律、法规规定的其他经营服务规范。</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jc w:val="both"/>
        <w:textAlignment w:val="auto"/>
        <w:rPr>
          <w:rFonts w:ascii="仿宋" w:hAnsi="仿宋" w:eastAsia="仿宋" w:cs="仿宋" w:hint="eastAsia"/>
          <w:sz w:val="32"/>
          <w:szCs w:val="32"/>
        </w:rPr>
      </w:pPr>
      <w:r>
        <w:rPr>
          <w:rFonts w:ascii="黑体" w:hAnsi="黑体" w:cs="黑体" w:hint="eastAsia" w:eastAsia="黑体"/>
          <w:b w:val="false"/>
          <w:bCs w:val="false"/>
          <w:sz w:val="32"/>
          <w:szCs w:val="32"/>
        </w:rPr>
        <w:t>第三十三条</w:t>
      </w:r>
      <w:r>
        <w:rPr>
          <w:rFonts w:ascii="仿宋" w:hAnsi="仿宋" w:cs="仿宋" w:hint="eastAsia" w:eastAsia="仿宋"/>
          <w:b/>
          <w:bCs/>
          <w:sz w:val="32"/>
          <w:szCs w:val="32"/>
        </w:rPr>
        <w:t xml:space="preserve"> </w:t>
      </w:r>
      <w:r>
        <w:rPr>
          <w:rFonts w:ascii="仿宋" w:hAnsi="仿宋" w:cs="仿宋" w:hint="eastAsia" w:eastAsia="仿宋"/>
          <w:sz w:val="32"/>
          <w:szCs w:val="32"/>
        </w:rPr>
        <w:t>道路临时停车泊位的经营者，应当遵守下列经营服务规范：</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jc w:val="both"/>
        <w:textAlignment w:val="auto"/>
        <w:rPr>
          <w:rFonts w:ascii="仿宋" w:hAnsi="仿宋" w:eastAsia="仿宋" w:cs="仿宋" w:hint="eastAsia"/>
          <w:sz w:val="32"/>
          <w:szCs w:val="32"/>
        </w:rPr>
      </w:pPr>
      <w:r>
        <w:rPr>
          <w:rFonts w:ascii="仿宋" w:hAnsi="仿宋" w:cs="仿宋" w:hint="eastAsia" w:eastAsia="仿宋"/>
          <w:sz w:val="32"/>
          <w:szCs w:val="32"/>
        </w:rPr>
        <w:t>（一）设置道路临时停车泊位公告牌，公告经营者基本信息、泊位数量、连续停放时限、停放时段、停放方向、停放车辆类型和监督投诉电话等信息；</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jc w:val="both"/>
        <w:textAlignment w:val="auto"/>
        <w:rPr>
          <w:rFonts w:ascii="仿宋" w:hAnsi="仿宋" w:eastAsia="仿宋" w:cs="仿宋" w:hint="eastAsia"/>
          <w:sz w:val="32"/>
          <w:szCs w:val="32"/>
        </w:rPr>
      </w:pPr>
      <w:r>
        <w:rPr>
          <w:rFonts w:ascii="仿宋" w:hAnsi="仿宋" w:cs="仿宋" w:hint="eastAsia" w:eastAsia="仿宋"/>
          <w:sz w:val="32"/>
          <w:szCs w:val="32"/>
        </w:rPr>
        <w:t>（二）遵守明码标价制度，按照有关规定公示收费信息；</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jc w:val="both"/>
        <w:textAlignment w:val="auto"/>
        <w:rPr>
          <w:rFonts w:ascii="仿宋" w:hAnsi="仿宋" w:eastAsia="仿宋" w:cs="仿宋" w:hint="eastAsia"/>
          <w:sz w:val="32"/>
          <w:szCs w:val="32"/>
        </w:rPr>
      </w:pPr>
      <w:r>
        <w:rPr>
          <w:rFonts w:ascii="仿宋" w:hAnsi="仿宋" w:cs="仿宋" w:hint="eastAsia" w:eastAsia="仿宋"/>
          <w:sz w:val="32"/>
          <w:szCs w:val="32"/>
        </w:rPr>
        <w:t>（三）保持停车设施设备正常运行和交通标志、标线准确清晰；</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jc w:val="both"/>
        <w:textAlignment w:val="auto"/>
        <w:rPr>
          <w:rFonts w:ascii="仿宋" w:hAnsi="仿宋" w:eastAsia="仿宋" w:cs="仿宋" w:hint="eastAsia"/>
          <w:sz w:val="32"/>
          <w:szCs w:val="32"/>
        </w:rPr>
      </w:pPr>
      <w:r>
        <w:rPr>
          <w:rFonts w:ascii="仿宋" w:hAnsi="仿宋" w:cs="仿宋" w:hint="eastAsia" w:eastAsia="仿宋"/>
          <w:sz w:val="32"/>
          <w:szCs w:val="32"/>
        </w:rPr>
        <w:t>（四）制定停车秩序巡查和监管制度；</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jc w:val="both"/>
        <w:textAlignment w:val="auto"/>
        <w:rPr>
          <w:rFonts w:ascii="仿宋" w:hAnsi="仿宋" w:eastAsia="仿宋" w:cs="仿宋" w:hint="eastAsia"/>
          <w:sz w:val="32"/>
          <w:szCs w:val="32"/>
        </w:rPr>
      </w:pPr>
      <w:r>
        <w:rPr>
          <w:rFonts w:ascii="仿宋" w:hAnsi="仿宋" w:cs="仿宋" w:hint="eastAsia" w:eastAsia="仿宋"/>
          <w:sz w:val="32"/>
          <w:szCs w:val="32"/>
        </w:rPr>
        <w:t>（五）通过技术手段实现道路临时停车泊位的智能化管理；</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jc w:val="both"/>
        <w:textAlignment w:val="auto"/>
        <w:rPr>
          <w:rFonts w:ascii="仿宋" w:hAnsi="仿宋" w:eastAsia="仿宋" w:cs="仿宋" w:hint="eastAsia"/>
          <w:sz w:val="32"/>
          <w:szCs w:val="32"/>
        </w:rPr>
      </w:pPr>
      <w:r>
        <w:rPr>
          <w:rFonts w:ascii="仿宋" w:hAnsi="仿宋" w:cs="仿宋" w:hint="eastAsia" w:eastAsia="仿宋"/>
          <w:sz w:val="32"/>
          <w:szCs w:val="32"/>
        </w:rPr>
        <w:t>（六）向停车信息管理平台实时上传停车泊位使用信息；</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jc w:val="both"/>
        <w:textAlignment w:val="auto"/>
        <w:rPr>
          <w:rFonts w:ascii="仿宋" w:hAnsi="仿宋" w:eastAsia="仿宋" w:cs="仿宋" w:hint="eastAsia"/>
          <w:sz w:val="32"/>
          <w:szCs w:val="32"/>
        </w:rPr>
      </w:pPr>
      <w:r>
        <w:rPr>
          <w:rFonts w:ascii="仿宋" w:hAnsi="仿宋" w:cs="仿宋" w:hint="eastAsia" w:eastAsia="仿宋"/>
          <w:sz w:val="32"/>
          <w:szCs w:val="32"/>
        </w:rPr>
        <w:t>（七）按照规定标准收取车辆停放服务费，并出具发票；</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jc w:val="both"/>
        <w:textAlignment w:val="auto"/>
        <w:rPr>
          <w:rFonts w:ascii="仿宋" w:hAnsi="仿宋" w:eastAsia="仿宋" w:cs="仿宋" w:hint="eastAsia"/>
          <w:sz w:val="32"/>
          <w:szCs w:val="32"/>
        </w:rPr>
      </w:pPr>
      <w:r>
        <w:rPr>
          <w:rFonts w:ascii="仿宋" w:hAnsi="仿宋" w:cs="仿宋" w:hint="eastAsia" w:eastAsia="仿宋"/>
          <w:sz w:val="32"/>
          <w:szCs w:val="32"/>
        </w:rPr>
        <w:t>（八）法律、法规规定的其他经营服务规范。</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jc w:val="both"/>
        <w:textAlignment w:val="auto"/>
        <w:rPr>
          <w:rFonts w:ascii="仿宋" w:hAnsi="仿宋" w:eastAsia="仿宋" w:cs="仿宋" w:hint="eastAsia"/>
          <w:sz w:val="32"/>
          <w:szCs w:val="32"/>
        </w:rPr>
      </w:pPr>
      <w:r>
        <w:rPr>
          <w:rFonts w:ascii="黑体" w:hAnsi="黑体" w:cs="黑体" w:hint="eastAsia" w:eastAsia="黑体"/>
          <w:b w:val="false"/>
          <w:bCs w:val="false"/>
          <w:sz w:val="32"/>
          <w:szCs w:val="32"/>
        </w:rPr>
        <w:t>第三十四条</w:t>
      </w:r>
      <w:r>
        <w:rPr>
          <w:rFonts w:ascii="仿宋" w:hAnsi="仿宋" w:cs="仿宋" w:hint="eastAsia" w:eastAsia="仿宋"/>
          <w:b/>
          <w:bCs/>
          <w:sz w:val="32"/>
          <w:szCs w:val="32"/>
        </w:rPr>
        <w:t xml:space="preserve"> </w:t>
      </w:r>
      <w:r>
        <w:rPr>
          <w:rFonts w:ascii="仿宋" w:hAnsi="仿宋" w:cs="仿宋" w:hint="eastAsia" w:eastAsia="仿宋"/>
          <w:sz w:val="32"/>
          <w:szCs w:val="32"/>
        </w:rPr>
        <w:t>车辆停放者使用公共停车场、专用停车场和临时停车场的，应当遵守下列规定：</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jc w:val="both"/>
        <w:textAlignment w:val="auto"/>
        <w:rPr>
          <w:rFonts w:ascii="仿宋" w:hAnsi="仿宋" w:eastAsia="仿宋" w:cs="仿宋" w:hint="eastAsia"/>
          <w:sz w:val="32"/>
          <w:szCs w:val="32"/>
        </w:rPr>
      </w:pPr>
      <w:r>
        <w:rPr>
          <w:rFonts w:ascii="仿宋" w:hAnsi="仿宋" w:cs="仿宋" w:hint="eastAsia" w:eastAsia="仿宋"/>
          <w:sz w:val="32"/>
          <w:szCs w:val="32"/>
        </w:rPr>
        <w:t>（一）按照规定支付车辆停放服务费；</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jc w:val="both"/>
        <w:textAlignment w:val="auto"/>
        <w:rPr>
          <w:rFonts w:ascii="仿宋" w:hAnsi="仿宋" w:eastAsia="仿宋" w:cs="仿宋" w:hint="eastAsia"/>
          <w:sz w:val="32"/>
          <w:szCs w:val="32"/>
        </w:rPr>
      </w:pPr>
      <w:r>
        <w:rPr>
          <w:rFonts w:ascii="仿宋" w:hAnsi="仿宋" w:cs="仿宋" w:hint="eastAsia" w:eastAsia="仿宋"/>
          <w:sz w:val="32"/>
          <w:szCs w:val="32"/>
        </w:rPr>
        <w:t>（二）按照允许停放的车辆类型停放车辆；</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jc w:val="both"/>
        <w:textAlignment w:val="auto"/>
        <w:rPr>
          <w:rFonts w:ascii="仿宋" w:hAnsi="仿宋" w:eastAsia="仿宋" w:cs="仿宋" w:hint="eastAsia"/>
          <w:sz w:val="32"/>
          <w:szCs w:val="32"/>
        </w:rPr>
      </w:pPr>
      <w:r>
        <w:rPr>
          <w:rFonts w:ascii="仿宋" w:hAnsi="仿宋" w:cs="仿宋" w:hint="eastAsia" w:eastAsia="仿宋"/>
          <w:sz w:val="32"/>
          <w:szCs w:val="32"/>
        </w:rPr>
        <w:t>（三）遵守停车场管理制度，接受工作人员指挥调度，按照场内交通标志、标线有序停放车辆；</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jc w:val="both"/>
        <w:textAlignment w:val="auto"/>
        <w:rPr>
          <w:rFonts w:ascii="仿宋" w:hAnsi="仿宋" w:eastAsia="仿宋" w:cs="仿宋" w:hint="eastAsia"/>
          <w:sz w:val="32"/>
          <w:szCs w:val="32"/>
        </w:rPr>
      </w:pPr>
      <w:r>
        <w:rPr>
          <w:rFonts w:ascii="仿宋" w:hAnsi="仿宋" w:cs="仿宋" w:hint="eastAsia" w:eastAsia="仿宋"/>
          <w:sz w:val="32"/>
          <w:szCs w:val="32"/>
        </w:rPr>
        <w:t>（四）按照规定使用停车场设施设备；</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jc w:val="both"/>
        <w:textAlignment w:val="auto"/>
        <w:rPr>
          <w:rFonts w:ascii="仿宋" w:hAnsi="仿宋" w:eastAsia="仿宋" w:cs="仿宋" w:hint="eastAsia"/>
          <w:sz w:val="32"/>
          <w:szCs w:val="32"/>
        </w:rPr>
      </w:pPr>
      <w:r>
        <w:rPr>
          <w:rFonts w:ascii="仿宋" w:hAnsi="仿宋" w:cs="仿宋" w:hint="eastAsia" w:eastAsia="仿宋"/>
          <w:sz w:val="32"/>
          <w:szCs w:val="32"/>
        </w:rPr>
        <w:t>（五）不得违规占用人行通道、消防通道或者无障碍通道；</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jc w:val="both"/>
        <w:textAlignment w:val="auto"/>
        <w:rPr>
          <w:rFonts w:ascii="仿宋" w:hAnsi="仿宋" w:eastAsia="仿宋" w:cs="仿宋" w:hint="eastAsia"/>
          <w:sz w:val="32"/>
          <w:szCs w:val="32"/>
        </w:rPr>
      </w:pPr>
      <w:r>
        <w:rPr>
          <w:rFonts w:ascii="仿宋" w:hAnsi="仿宋" w:cs="仿宋" w:hint="eastAsia" w:eastAsia="仿宋"/>
          <w:sz w:val="32"/>
          <w:szCs w:val="32"/>
        </w:rPr>
        <w:t>（六）肢体残疾人驾驶或者乘坐的机动车以外的机动车不得占用无障碍停车泊位；</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jc w:val="both"/>
        <w:textAlignment w:val="auto"/>
        <w:rPr>
          <w:rFonts w:ascii="仿宋" w:hAnsi="仿宋" w:eastAsia="仿宋" w:cs="仿宋" w:hint="eastAsia"/>
          <w:sz w:val="32"/>
          <w:szCs w:val="32"/>
        </w:rPr>
      </w:pPr>
      <w:r>
        <w:rPr>
          <w:rFonts w:ascii="仿宋" w:hAnsi="仿宋" w:cs="仿宋" w:hint="eastAsia" w:eastAsia="仿宋"/>
          <w:sz w:val="32"/>
          <w:szCs w:val="32"/>
        </w:rPr>
        <w:t>（七）不得停放载有易燃、易爆、毒害、腐蚀、放射性等危险物品的车辆；</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jc w:val="both"/>
        <w:textAlignment w:val="auto"/>
        <w:rPr>
          <w:rFonts w:ascii="仿宋" w:hAnsi="仿宋" w:eastAsia="仿宋" w:cs="仿宋" w:hint="eastAsia"/>
          <w:sz w:val="32"/>
          <w:szCs w:val="32"/>
        </w:rPr>
      </w:pPr>
      <w:r>
        <w:rPr>
          <w:rFonts w:ascii="仿宋" w:hAnsi="仿宋" w:cs="仿宋" w:hint="eastAsia" w:eastAsia="仿宋"/>
          <w:sz w:val="32"/>
          <w:szCs w:val="32"/>
        </w:rPr>
        <w:t>（八）法律、法规规定的其他事项。</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jc w:val="both"/>
        <w:textAlignment w:val="auto"/>
        <w:rPr>
          <w:rFonts w:ascii="仿宋" w:hAnsi="仿宋" w:eastAsia="仿宋" w:cs="仿宋" w:hint="eastAsia"/>
          <w:sz w:val="32"/>
          <w:szCs w:val="32"/>
        </w:rPr>
      </w:pPr>
      <w:r>
        <w:rPr>
          <w:rFonts w:ascii="黑体" w:hAnsi="黑体" w:cs="黑体" w:hint="eastAsia" w:eastAsia="黑体"/>
          <w:b w:val="false"/>
          <w:bCs w:val="false"/>
          <w:sz w:val="32"/>
          <w:szCs w:val="32"/>
        </w:rPr>
        <w:t>第三十五条</w:t>
      </w:r>
      <w:r>
        <w:rPr>
          <w:rFonts w:ascii="仿宋" w:hAnsi="仿宋" w:cs="仿宋" w:hint="eastAsia" w:eastAsia="仿宋"/>
          <w:b/>
          <w:bCs/>
          <w:sz w:val="32"/>
          <w:szCs w:val="32"/>
        </w:rPr>
        <w:t xml:space="preserve"> </w:t>
      </w:r>
      <w:r>
        <w:rPr>
          <w:rFonts w:ascii="仿宋" w:hAnsi="仿宋" w:cs="仿宋" w:hint="eastAsia" w:eastAsia="仿宋"/>
          <w:sz w:val="32"/>
          <w:szCs w:val="32"/>
        </w:rPr>
        <w:t>车辆停放者使用道路临时停车泊位的，应当遵守下列规定：</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jc w:val="both"/>
        <w:textAlignment w:val="auto"/>
        <w:rPr>
          <w:rFonts w:ascii="仿宋" w:hAnsi="仿宋" w:eastAsia="仿宋" w:cs="仿宋" w:hint="eastAsia"/>
          <w:sz w:val="32"/>
          <w:szCs w:val="32"/>
        </w:rPr>
      </w:pPr>
      <w:r>
        <w:rPr>
          <w:rFonts w:ascii="仿宋" w:hAnsi="仿宋" w:cs="仿宋" w:hint="eastAsia" w:eastAsia="仿宋"/>
          <w:sz w:val="32"/>
          <w:szCs w:val="32"/>
        </w:rPr>
        <w:t>（一）按照规定标准支付车辆停放服务费；</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jc w:val="both"/>
        <w:textAlignment w:val="auto"/>
        <w:rPr>
          <w:rFonts w:ascii="仿宋" w:hAnsi="仿宋" w:eastAsia="仿宋" w:cs="仿宋" w:hint="eastAsia"/>
          <w:sz w:val="32"/>
          <w:szCs w:val="32"/>
        </w:rPr>
      </w:pPr>
      <w:r>
        <w:rPr>
          <w:rFonts w:ascii="仿宋" w:hAnsi="仿宋" w:cs="仿宋" w:hint="eastAsia" w:eastAsia="仿宋"/>
          <w:sz w:val="32"/>
          <w:szCs w:val="32"/>
        </w:rPr>
        <w:t>（二）按照允许停放的车辆类型停放车辆；</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jc w:val="both"/>
        <w:textAlignment w:val="auto"/>
        <w:rPr>
          <w:rFonts w:ascii="仿宋" w:hAnsi="仿宋" w:eastAsia="仿宋" w:cs="仿宋" w:hint="eastAsia"/>
          <w:sz w:val="32"/>
          <w:szCs w:val="32"/>
        </w:rPr>
      </w:pPr>
      <w:r>
        <w:rPr>
          <w:rFonts w:ascii="仿宋" w:hAnsi="仿宋" w:cs="仿宋" w:hint="eastAsia" w:eastAsia="仿宋"/>
          <w:sz w:val="32"/>
          <w:szCs w:val="32"/>
        </w:rPr>
        <w:t>（三）在允许停放的时段停放车辆；</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jc w:val="both"/>
        <w:textAlignment w:val="auto"/>
        <w:rPr>
          <w:rFonts w:ascii="仿宋" w:hAnsi="仿宋" w:eastAsia="仿宋" w:cs="仿宋" w:hint="eastAsia"/>
          <w:sz w:val="32"/>
          <w:szCs w:val="32"/>
        </w:rPr>
      </w:pPr>
      <w:r>
        <w:rPr>
          <w:rFonts w:ascii="仿宋" w:hAnsi="仿宋" w:cs="仿宋" w:hint="eastAsia" w:eastAsia="仿宋"/>
          <w:sz w:val="32"/>
          <w:szCs w:val="32"/>
        </w:rPr>
        <w:t>（四）按照规定使用道路临时停车泊位设施设备；</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jc w:val="both"/>
        <w:textAlignment w:val="auto"/>
        <w:rPr>
          <w:rFonts w:ascii="仿宋" w:hAnsi="仿宋" w:eastAsia="仿宋" w:cs="仿宋" w:hint="eastAsia"/>
          <w:sz w:val="32"/>
          <w:szCs w:val="32"/>
        </w:rPr>
      </w:pPr>
      <w:r>
        <w:rPr>
          <w:rFonts w:ascii="仿宋" w:hAnsi="仿宋" w:cs="仿宋" w:hint="eastAsia" w:eastAsia="仿宋"/>
          <w:sz w:val="32"/>
          <w:szCs w:val="32"/>
        </w:rPr>
        <w:t>（五）连续停放时间不得超过二十四小时；</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jc w:val="both"/>
        <w:textAlignment w:val="auto"/>
        <w:rPr>
          <w:rFonts w:ascii="仿宋" w:hAnsi="仿宋" w:eastAsia="仿宋" w:cs="仿宋" w:hint="eastAsia"/>
          <w:sz w:val="32"/>
          <w:szCs w:val="32"/>
        </w:rPr>
      </w:pPr>
      <w:r>
        <w:rPr>
          <w:rFonts w:ascii="仿宋" w:hAnsi="仿宋" w:cs="仿宋" w:hint="eastAsia" w:eastAsia="仿宋"/>
          <w:sz w:val="32"/>
          <w:szCs w:val="32"/>
        </w:rPr>
        <w:t>（六）因交通管制、突发事件处置、应急抢险等需要车辆立即驶离的，应当服从处置要求；</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jc w:val="both"/>
        <w:textAlignment w:val="auto"/>
        <w:rPr>
          <w:rFonts w:ascii="仿宋" w:hAnsi="仿宋" w:eastAsia="仿宋" w:cs="仿宋" w:hint="eastAsia"/>
          <w:sz w:val="32"/>
          <w:szCs w:val="32"/>
        </w:rPr>
      </w:pPr>
      <w:r>
        <w:rPr>
          <w:rFonts w:ascii="仿宋" w:hAnsi="仿宋" w:cs="仿宋" w:hint="eastAsia" w:eastAsia="仿宋"/>
          <w:sz w:val="32"/>
          <w:szCs w:val="32"/>
        </w:rPr>
        <w:t>（七）在泊位标线内按照标示方向停放车辆，不得压线、跨线或者逆向停放车辆；</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jc w:val="both"/>
        <w:textAlignment w:val="auto"/>
        <w:rPr>
          <w:rFonts w:ascii="仿宋" w:hAnsi="仿宋" w:eastAsia="仿宋" w:cs="仿宋" w:hint="eastAsia"/>
          <w:sz w:val="32"/>
          <w:szCs w:val="32"/>
        </w:rPr>
      </w:pPr>
      <w:r>
        <w:rPr>
          <w:rFonts w:ascii="仿宋" w:hAnsi="仿宋" w:cs="仿宋" w:hint="eastAsia" w:eastAsia="仿宋"/>
          <w:sz w:val="32"/>
          <w:szCs w:val="32"/>
        </w:rPr>
        <w:t>（八）不得停放载有易燃、易爆、毒害、腐蚀、放射性等危险物品的车辆；</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jc w:val="both"/>
        <w:textAlignment w:val="auto"/>
        <w:rPr>
          <w:rFonts w:ascii="仿宋" w:hAnsi="仿宋" w:eastAsia="仿宋" w:cs="仿宋" w:hint="eastAsia"/>
          <w:sz w:val="32"/>
          <w:szCs w:val="32"/>
        </w:rPr>
      </w:pPr>
      <w:r>
        <w:rPr>
          <w:rFonts w:ascii="仿宋" w:hAnsi="仿宋" w:cs="仿宋" w:hint="eastAsia" w:eastAsia="仿宋"/>
          <w:sz w:val="32"/>
          <w:szCs w:val="32"/>
        </w:rPr>
        <w:t>（九）法律、法规规定的其他事项。</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jc w:val="both"/>
        <w:textAlignment w:val="auto"/>
        <w:rPr>
          <w:rFonts w:ascii="仿宋" w:hAnsi="仿宋" w:eastAsia="仿宋" w:cs="仿宋" w:hint="eastAsia"/>
          <w:sz w:val="32"/>
          <w:szCs w:val="32"/>
        </w:rPr>
      </w:pPr>
      <w:r>
        <w:rPr>
          <w:rFonts w:ascii="黑体" w:hAnsi="黑体" w:cs="黑体" w:hint="eastAsia" w:eastAsia="黑体"/>
          <w:b w:val="false"/>
          <w:bCs w:val="false"/>
          <w:sz w:val="32"/>
          <w:szCs w:val="32"/>
        </w:rPr>
        <w:t>第三十六条</w:t>
      </w:r>
      <w:r>
        <w:rPr>
          <w:rFonts w:ascii="仿宋" w:hAnsi="仿宋" w:cs="仿宋" w:hint="eastAsia" w:eastAsia="仿宋"/>
          <w:b/>
          <w:bCs/>
          <w:sz w:val="32"/>
          <w:szCs w:val="32"/>
        </w:rPr>
        <w:t xml:space="preserve"> </w:t>
      </w:r>
      <w:r>
        <w:rPr>
          <w:rFonts w:ascii="仿宋" w:hAnsi="仿宋" w:cs="仿宋" w:hint="eastAsia" w:eastAsia="仿宋"/>
          <w:sz w:val="32"/>
          <w:szCs w:val="32"/>
        </w:rPr>
        <w:t>任何单位和个人不得实施下列行为：</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jc w:val="both"/>
        <w:textAlignment w:val="auto"/>
        <w:rPr>
          <w:rFonts w:ascii="仿宋" w:hAnsi="仿宋" w:eastAsia="仿宋" w:cs="仿宋" w:hint="eastAsia"/>
          <w:sz w:val="32"/>
          <w:szCs w:val="32"/>
        </w:rPr>
      </w:pPr>
      <w:r>
        <w:rPr>
          <w:rFonts w:ascii="仿宋" w:hAnsi="仿宋" w:cs="仿宋" w:hint="eastAsia" w:eastAsia="仿宋"/>
          <w:sz w:val="32"/>
          <w:szCs w:val="32"/>
        </w:rPr>
        <w:t>（一）擅自改变公共停车场的性质；</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jc w:val="both"/>
        <w:textAlignment w:val="auto"/>
        <w:rPr>
          <w:rFonts w:ascii="仿宋" w:hAnsi="仿宋" w:eastAsia="仿宋" w:cs="仿宋" w:hint="eastAsia"/>
          <w:sz w:val="32"/>
          <w:szCs w:val="32"/>
        </w:rPr>
      </w:pPr>
      <w:r>
        <w:rPr>
          <w:rFonts w:ascii="仿宋" w:hAnsi="仿宋" w:cs="仿宋" w:hint="eastAsia" w:eastAsia="仿宋"/>
          <w:sz w:val="32"/>
          <w:szCs w:val="32"/>
        </w:rPr>
        <w:t>（二）擅自改变公共停车场、专用停车场的用途；</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jc w:val="both"/>
        <w:textAlignment w:val="auto"/>
        <w:rPr>
          <w:rFonts w:ascii="仿宋" w:hAnsi="仿宋" w:eastAsia="仿宋" w:cs="仿宋" w:hint="eastAsia"/>
          <w:sz w:val="32"/>
          <w:szCs w:val="32"/>
        </w:rPr>
      </w:pPr>
      <w:r>
        <w:rPr>
          <w:rFonts w:ascii="仿宋" w:hAnsi="仿宋" w:cs="仿宋" w:hint="eastAsia" w:eastAsia="仿宋"/>
          <w:sz w:val="32"/>
          <w:szCs w:val="32"/>
        </w:rPr>
        <w:t>（三）擅自减少公共停车场、专用停车场现有停车泊位的数量；</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jc w:val="both"/>
        <w:textAlignment w:val="auto"/>
        <w:rPr>
          <w:rFonts w:ascii="仿宋" w:hAnsi="仿宋" w:eastAsia="仿宋" w:cs="仿宋" w:hint="eastAsia"/>
          <w:sz w:val="32"/>
          <w:szCs w:val="32"/>
        </w:rPr>
      </w:pPr>
      <w:r>
        <w:rPr>
          <w:rFonts w:ascii="仿宋" w:hAnsi="仿宋" w:cs="仿宋" w:hint="eastAsia" w:eastAsia="仿宋"/>
          <w:sz w:val="32"/>
          <w:szCs w:val="32"/>
        </w:rPr>
        <w:t>（四）擅自将投入使用的公共停车场、专用停车场停止使用；</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jc w:val="both"/>
        <w:textAlignment w:val="auto"/>
        <w:rPr>
          <w:rFonts w:ascii="仿宋" w:hAnsi="仿宋" w:eastAsia="仿宋" w:cs="仿宋" w:hint="eastAsia"/>
          <w:sz w:val="32"/>
          <w:szCs w:val="32"/>
        </w:rPr>
      </w:pPr>
      <w:r>
        <w:rPr>
          <w:rFonts w:ascii="仿宋" w:hAnsi="仿宋" w:cs="仿宋" w:hint="eastAsia" w:eastAsia="仿宋"/>
          <w:sz w:val="32"/>
          <w:szCs w:val="32"/>
        </w:rPr>
        <w:t>（五）擅自在城市道路范围内或者其他公共区域设置道闸、地桩、地锁、锥筒等障碍物；</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jc w:val="both"/>
        <w:textAlignment w:val="auto"/>
        <w:rPr>
          <w:rFonts w:ascii="仿宋" w:hAnsi="仿宋" w:eastAsia="仿宋" w:cs="仿宋" w:hint="eastAsia"/>
          <w:sz w:val="32"/>
          <w:szCs w:val="32"/>
        </w:rPr>
      </w:pPr>
      <w:r>
        <w:rPr>
          <w:rFonts w:ascii="仿宋" w:hAnsi="仿宋" w:cs="仿宋" w:hint="eastAsia" w:eastAsia="仿宋"/>
          <w:sz w:val="32"/>
          <w:szCs w:val="32"/>
        </w:rPr>
        <w:t>（六）非法占用道路临时停车泊位，或者阻挠、妨碍道路临时停车泊位的使用；</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jc w:val="both"/>
        <w:textAlignment w:val="auto"/>
        <w:rPr>
          <w:rFonts w:ascii="仿宋" w:hAnsi="仿宋" w:eastAsia="仿宋" w:cs="仿宋" w:hint="eastAsia"/>
          <w:sz w:val="32"/>
          <w:szCs w:val="32"/>
        </w:rPr>
      </w:pPr>
      <w:r>
        <w:rPr>
          <w:rFonts w:ascii="仿宋" w:hAnsi="仿宋" w:cs="仿宋" w:hint="eastAsia" w:eastAsia="仿宋"/>
          <w:sz w:val="32"/>
          <w:szCs w:val="32"/>
        </w:rPr>
        <w:t>（七）擅自设置、毁损、消除道路临时停车泊位标志、标线和公告牌；</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jc w:val="both"/>
        <w:textAlignment w:val="auto"/>
        <w:rPr>
          <w:rFonts w:ascii="仿宋" w:hAnsi="仿宋" w:eastAsia="仿宋" w:cs="仿宋" w:hint="eastAsia"/>
          <w:sz w:val="32"/>
          <w:szCs w:val="32"/>
        </w:rPr>
      </w:pPr>
      <w:r>
        <w:rPr>
          <w:rFonts w:ascii="仿宋" w:hAnsi="仿宋" w:cs="仿宋" w:hint="eastAsia" w:eastAsia="仿宋"/>
          <w:sz w:val="32"/>
          <w:szCs w:val="32"/>
        </w:rPr>
        <w:t>（八）破坏道路临时停车泊位的设施设备；</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jc w:val="both"/>
        <w:textAlignment w:val="auto"/>
        <w:rPr>
          <w:rFonts w:ascii="仿宋" w:hAnsi="仿宋" w:eastAsia="仿宋" w:cs="仿宋" w:hint="eastAsia"/>
          <w:sz w:val="32"/>
          <w:szCs w:val="32"/>
        </w:rPr>
      </w:pPr>
      <w:r>
        <w:rPr>
          <w:rFonts w:ascii="仿宋" w:hAnsi="仿宋" w:cs="仿宋" w:hint="eastAsia" w:eastAsia="仿宋"/>
          <w:sz w:val="32"/>
          <w:szCs w:val="32"/>
        </w:rPr>
        <w:t>（九）在道路临时停车泊位的设施设备上涂抹、刻画或者张贴、悬挂广告、招牌、标语等物品；</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jc w:val="both"/>
        <w:textAlignment w:val="auto"/>
        <w:rPr>
          <w:rFonts w:ascii="仿宋" w:hAnsi="仿宋" w:eastAsia="仿宋" w:cs="仿宋" w:hint="eastAsia"/>
          <w:sz w:val="32"/>
          <w:szCs w:val="32"/>
        </w:rPr>
      </w:pPr>
      <w:r>
        <w:rPr>
          <w:rFonts w:ascii="仿宋" w:hAnsi="仿宋" w:cs="仿宋" w:hint="eastAsia" w:eastAsia="仿宋"/>
          <w:sz w:val="32"/>
          <w:szCs w:val="32"/>
        </w:rPr>
        <w:t>（十）法律、法规禁止的其他行为。</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jc w:val="both"/>
        <w:textAlignment w:val="auto"/>
        <w:rPr>
          <w:rFonts w:ascii="仿宋" w:hAnsi="仿宋" w:eastAsia="仿宋" w:cs="仿宋" w:hint="eastAsia"/>
          <w:bCs/>
          <w:sz w:val="32"/>
          <w:szCs w:val="32"/>
        </w:rPr>
      </w:pPr>
      <w:r>
        <w:rPr>
          <w:rFonts w:ascii="黑体" w:hAnsi="黑体" w:cs="黑体" w:hint="eastAsia" w:eastAsia="黑体"/>
          <w:b w:val="false"/>
          <w:bCs w:val="false"/>
          <w:sz w:val="32"/>
          <w:szCs w:val="32"/>
        </w:rPr>
        <w:t xml:space="preserve">第三十七条 </w:t>
      </w:r>
      <w:r>
        <w:rPr>
          <w:rFonts w:ascii="仿宋" w:hAnsi="仿宋" w:cs="仿宋" w:hint="eastAsia" w:eastAsia="仿宋"/>
          <w:bCs/>
          <w:sz w:val="32"/>
          <w:szCs w:val="32"/>
        </w:rPr>
        <w:t>支持机关、企事业单位在加强安全管理的前提下，在非工作时间段向社会开放专用停车场。</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jc w:val="both"/>
        <w:textAlignment w:val="auto"/>
        <w:rPr>
          <w:rFonts w:ascii="仿宋" w:hAnsi="仿宋" w:eastAsia="仿宋" w:cs="仿宋" w:hint="eastAsia"/>
          <w:bCs/>
          <w:sz w:val="32"/>
          <w:szCs w:val="32"/>
        </w:rPr>
      </w:pPr>
      <w:r>
        <w:rPr>
          <w:rFonts w:ascii="仿宋" w:hAnsi="仿宋" w:cs="仿宋" w:hint="eastAsia" w:eastAsia="仿宋"/>
          <w:bCs/>
          <w:sz w:val="32"/>
          <w:szCs w:val="32"/>
        </w:rPr>
        <w:t>鼓励公共建筑、经营性场所在空闲时段，向社会开放专用停车场。</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jc w:val="both"/>
        <w:textAlignment w:val="auto"/>
        <w:rPr>
          <w:rFonts w:ascii="仿宋" w:hAnsi="仿宋" w:eastAsia="仿宋" w:cs="仿宋" w:hint="eastAsia"/>
          <w:sz w:val="32"/>
          <w:szCs w:val="32"/>
        </w:rPr>
      </w:pPr>
      <w:r>
        <w:rPr>
          <w:rFonts w:ascii="仿宋" w:hAnsi="仿宋" w:cs="仿宋" w:hint="eastAsia" w:eastAsia="仿宋"/>
          <w:bCs/>
          <w:sz w:val="32"/>
          <w:szCs w:val="32"/>
        </w:rPr>
        <w:t>鼓励居住区在保障安全和满足基本停车需求的前提下，错时向社会开放专用停车场。</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jc w:val="both"/>
        <w:textAlignment w:val="auto"/>
        <w:rPr>
          <w:rFonts w:ascii="仿宋" w:hAnsi="仿宋" w:eastAsia="仿宋" w:cs="仿宋" w:hint="eastAsia"/>
          <w:sz w:val="32"/>
          <w:szCs w:val="32"/>
        </w:rPr>
      </w:pPr>
      <w:r>
        <w:rPr>
          <w:rFonts w:ascii="仿宋" w:hAnsi="仿宋" w:cs="仿宋" w:hint="eastAsia" w:eastAsia="仿宋"/>
          <w:sz w:val="32"/>
          <w:szCs w:val="32"/>
        </w:rPr>
        <w:t>向社会开放的专用停车场，管理者依法办理经营手续后可以按照规定收取车辆停放服务费，车辆停放者应当按照规定或者约定停放车辆。</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78"/>
        <w:ind w:firstLineChars="200" w:startChars="0" w:start="0" w:endChars="0" w:end="0"/>
        <w:textAlignment w:val="auto"/>
        <w:rPr>
          <w:rFonts w:ascii="仿宋" w:hAnsi="仿宋" w:eastAsia="仿宋" w:cs="仿宋" w:hint="eastAsia"/>
          <w:b/>
          <w:bCs/>
          <w:sz w:val="32"/>
          <w:szCs w:val="32"/>
        </w:rPr>
      </w:pPr>
      <w:r>
        <w:rPr>
          <w:rFonts w:ascii="黑体" w:hAnsi="黑体" w:cs="黑体" w:hint="eastAsia" w:eastAsia="黑体"/>
          <w:b w:val="false"/>
          <w:bCs w:val="false"/>
          <w:sz w:val="32"/>
          <w:szCs w:val="32"/>
        </w:rPr>
        <w:t>第三十八条</w:t>
      </w:r>
      <w:r>
        <w:rPr>
          <w:rFonts w:ascii="仿宋" w:hAnsi="仿宋" w:cs="仿宋" w:hint="eastAsia" w:eastAsia="仿宋"/>
          <w:b/>
          <w:bCs/>
          <w:sz w:val="32"/>
          <w:szCs w:val="32"/>
        </w:rPr>
        <w:t xml:space="preserve"> </w:t>
      </w:r>
      <w:r>
        <w:rPr>
          <w:rFonts w:ascii="仿宋" w:hAnsi="仿宋" w:cs="仿宋" w:hint="eastAsia" w:eastAsia="仿宋"/>
          <w:sz w:val="32"/>
          <w:szCs w:val="32"/>
        </w:rPr>
        <w:t>车辆停放服务收费实行政府定价和市场调节价两种价格管理形式。列入海南省定价目录的停车场，其车辆停放服务收费实行政府定价；未列入海南省定价目录的停车场，其车辆停放服务收费实行市场调节价。</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78"/>
        <w:ind w:firstLineChars="200" w:startChars="0" w:start="0" w:endChars="0" w:end="0"/>
        <w:textAlignment w:val="auto"/>
        <w:rPr>
          <w:rFonts w:ascii="仿宋" w:hAnsi="仿宋" w:eastAsia="仿宋" w:cs="仿宋" w:hint="eastAsia"/>
          <w:sz w:val="32"/>
          <w:szCs w:val="32"/>
        </w:rPr>
      </w:pPr>
      <w:r>
        <w:rPr>
          <w:rFonts w:ascii="黑体" w:hAnsi="黑体" w:cs="黑体" w:hint="eastAsia" w:eastAsia="黑体"/>
          <w:b w:val="false"/>
          <w:bCs w:val="false"/>
          <w:sz w:val="32"/>
          <w:szCs w:val="32"/>
        </w:rPr>
        <w:t>第三十九条</w:t>
      </w:r>
      <w:r>
        <w:rPr>
          <w:rFonts w:ascii="仿宋" w:hAnsi="仿宋" w:cs="仿宋" w:hint="eastAsia" w:eastAsia="仿宋"/>
          <w:sz w:val="32"/>
          <w:szCs w:val="32"/>
        </w:rPr>
        <w:t xml:space="preserve"> 市发展改革部门应当会同市交通运输、公安机关交通管理等部门，按照合理补偿经营成本、依法纳税以及城市中心区域高于非中心区域、主干道高于非主干道、室内高于室外、交通繁忙区段高于外围区段、交通拥堵时段高于空闲时段等原则，制定车辆停放服务收费标准，经法定程序征求意见，并报市人民政府批准后公布实施。</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78"/>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市发展改革部门应当根据经济社会发展水平，对实行政府定价的停车场经营成本开展成本监审或者调查，并将成本监审或者调查结论作为调整车辆停放服务收费标准的依据。</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78"/>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道路临时停车泊位和政府全额投资建设的公共停车场、临时停车场的经营者收取的车辆停放服务费，扣除相关税费后全额上缴财政，实行收支两条线管理。</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jc w:val="both"/>
        <w:textAlignment w:val="auto"/>
        <w:rPr>
          <w:rFonts w:ascii="仿宋" w:hAnsi="仿宋" w:eastAsia="仿宋" w:cs="仿宋" w:hint="eastAsia"/>
          <w:sz w:val="32"/>
          <w:szCs w:val="32"/>
        </w:rPr>
      </w:pPr>
      <w:r>
        <w:rPr>
          <w:rFonts w:ascii="黑体" w:hAnsi="黑体" w:cs="黑体" w:hint="eastAsia" w:eastAsia="黑体"/>
          <w:b w:val="false"/>
          <w:bCs w:val="false"/>
          <w:sz w:val="32"/>
          <w:szCs w:val="32"/>
        </w:rPr>
        <w:t>第四十条</w:t>
      </w:r>
      <w:r>
        <w:rPr>
          <w:rFonts w:ascii="仿宋" w:hAnsi="仿宋" w:cs="仿宋" w:hint="eastAsia" w:eastAsia="仿宋"/>
          <w:sz w:val="32"/>
          <w:szCs w:val="32"/>
        </w:rPr>
        <w:t xml:space="preserve"> 有下列情形之一的，免收车辆停放服务费：</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jc w:val="both"/>
        <w:textAlignment w:val="auto"/>
        <w:rPr>
          <w:rFonts w:ascii="仿宋" w:hAnsi="仿宋" w:eastAsia="仿宋" w:cs="仿宋" w:hint="eastAsia"/>
          <w:sz w:val="32"/>
          <w:szCs w:val="32"/>
        </w:rPr>
      </w:pPr>
      <w:r>
        <w:rPr>
          <w:rFonts w:ascii="仿宋" w:hAnsi="仿宋" w:cs="仿宋" w:hint="eastAsia" w:eastAsia="仿宋"/>
          <w:sz w:val="32"/>
          <w:szCs w:val="32"/>
        </w:rPr>
        <w:t>（一）因办理业务而进入机关、事业单位专用停车场的社会车辆；</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jc w:val="both"/>
        <w:textAlignment w:val="auto"/>
        <w:rPr>
          <w:rFonts w:ascii="仿宋" w:hAnsi="仿宋" w:eastAsia="仿宋" w:cs="仿宋" w:hint="eastAsia"/>
          <w:sz w:val="32"/>
          <w:szCs w:val="32"/>
        </w:rPr>
      </w:pPr>
      <w:r>
        <w:rPr>
          <w:rFonts w:ascii="仿宋" w:hAnsi="仿宋" w:cs="仿宋" w:hint="eastAsia" w:eastAsia="仿宋"/>
          <w:sz w:val="32"/>
          <w:szCs w:val="32"/>
        </w:rPr>
        <w:t>（二）执行任务的军车、警车、消防车、救灾抢险车、医疗救护车、市政设施维护维修车和殡葬车；</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jc w:val="both"/>
        <w:textAlignment w:val="auto"/>
        <w:rPr>
          <w:rFonts w:ascii="仿宋" w:hAnsi="仿宋" w:eastAsia="仿宋" w:cs="仿宋" w:hint="eastAsia"/>
          <w:sz w:val="32"/>
          <w:szCs w:val="32"/>
        </w:rPr>
      </w:pPr>
      <w:r>
        <w:rPr>
          <w:rFonts w:ascii="仿宋" w:hAnsi="仿宋" w:cs="仿宋" w:hint="eastAsia" w:eastAsia="仿宋"/>
          <w:sz w:val="32"/>
          <w:szCs w:val="32"/>
        </w:rPr>
        <w:t>（三）残疾人专用车辆；</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jc w:val="both"/>
        <w:textAlignment w:val="auto"/>
        <w:rPr>
          <w:rFonts w:ascii="仿宋" w:hAnsi="仿宋" w:eastAsia="仿宋" w:cs="仿宋" w:hint="eastAsia"/>
          <w:sz w:val="32"/>
          <w:szCs w:val="32"/>
        </w:rPr>
      </w:pPr>
      <w:r>
        <w:rPr>
          <w:rFonts w:ascii="仿宋" w:hAnsi="仿宋" w:cs="仿宋" w:hint="eastAsia" w:eastAsia="仿宋"/>
          <w:sz w:val="32"/>
          <w:szCs w:val="32"/>
        </w:rPr>
        <w:t>（四）肢体残疾人使用无障碍停车泊位的；</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jc w:val="both"/>
        <w:textAlignment w:val="auto"/>
        <w:rPr>
          <w:rFonts w:ascii="仿宋" w:hAnsi="仿宋" w:eastAsia="仿宋" w:cs="仿宋" w:hint="eastAsia"/>
          <w:sz w:val="32"/>
          <w:szCs w:val="32"/>
        </w:rPr>
      </w:pPr>
      <w:r>
        <w:rPr>
          <w:rFonts w:ascii="仿宋" w:hAnsi="仿宋" w:cs="仿宋" w:hint="eastAsia" w:eastAsia="仿宋"/>
          <w:sz w:val="32"/>
          <w:szCs w:val="32"/>
        </w:rPr>
        <w:t>（五）在公共停车场、专用停车场、临时停车场停放不超过三十分钟或者在道路临时停车泊位停放不超过十五分钟的；</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jc w:val="both"/>
        <w:textAlignment w:val="auto"/>
        <w:rPr>
          <w:rFonts w:ascii="仿宋" w:hAnsi="仿宋" w:eastAsia="仿宋" w:cs="仿宋" w:hint="eastAsia"/>
          <w:sz w:val="32"/>
          <w:szCs w:val="32"/>
        </w:rPr>
      </w:pPr>
      <w:r>
        <w:rPr>
          <w:rFonts w:ascii="仿宋" w:hAnsi="仿宋" w:cs="仿宋" w:hint="eastAsia" w:eastAsia="仿宋"/>
          <w:sz w:val="32"/>
          <w:szCs w:val="32"/>
        </w:rPr>
        <w:t>（六）国家和省、市规定应当免收车辆停放服务费的其他情形。</w:t>
      </w:r>
    </w:p>
    <w:p>
      <w:pPr>
        <w:pStyle w:val="Normal"/>
        <w:keepNext w:val="false"/>
        <w:keepLines w:val="false"/>
        <w:pageBreakBefore w:val="false"/>
        <w:widowControl w:val="false"/>
        <w:kinsoku w:val="true"/>
        <w:overflowPunct w:val="true"/>
        <w:autoSpaceDE w:val="true"/>
        <w:bidi w:val="0"/>
        <w:snapToGrid w:val="true"/>
        <w:spacing w:lineRule="exact" w:line="578"/>
        <w:jc w:val="both"/>
        <w:textAlignment w:val="auto"/>
        <w:rPr>
          <w:rFonts w:ascii="黑体" w:hAnsi="黑体" w:eastAsia="黑体" w:cs="黑体" w:hint="eastAsia"/>
          <w:sz w:val="32"/>
          <w:szCs w:val="32"/>
        </w:rPr>
      </w:pPr>
      <w:r>
        <w:rPr>
          <w:rFonts w:eastAsia="黑体" w:cs="黑体" w:hint="eastAsia" w:ascii="黑体" w:hAnsi="黑体"/>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78"/>
        <w:ind w:firstLineChars="0" w:firstLine="0" w:startChars="0" w:start="0" w:endChars="0" w:end="0"/>
        <w:jc w:val="center"/>
        <w:textAlignment w:val="auto"/>
        <w:rPr>
          <w:rFonts w:ascii="黑体" w:hAnsi="黑体" w:eastAsia="黑体" w:cs="黑体" w:hint="eastAsia"/>
          <w:sz w:val="32"/>
          <w:szCs w:val="32"/>
        </w:rPr>
      </w:pPr>
      <w:r>
        <w:rPr>
          <w:rFonts w:ascii="黑体" w:hAnsi="黑体" w:cs="黑体" w:hint="eastAsia" w:eastAsia="黑体"/>
          <w:sz w:val="32"/>
          <w:szCs w:val="32"/>
        </w:rPr>
        <w:t>第四章  法律责任</w:t>
      </w:r>
    </w:p>
    <w:p>
      <w:pPr>
        <w:pStyle w:val="Style15"/>
        <w:keepNext w:val="false"/>
        <w:keepLines w:val="false"/>
        <w:pageBreakBefore w:val="false"/>
        <w:widowControl w:val="false"/>
        <w:numPr>
          <w:ilvl w:val="0"/>
          <w:numId w:val="0"/>
        </w:numPr>
        <w:kinsoku w:val="true"/>
        <w:overflowPunct w:val="true"/>
        <w:autoSpaceDE w:val="true"/>
        <w:bidi w:val="0"/>
        <w:snapToGrid w:val="true"/>
        <w:spacing w:lineRule="exact" w:line="578"/>
        <w:ind w:firstLineChars="0" w:firstLine="0" w:startChars="0" w:start="0" w:endChars="0" w:end="0"/>
        <w:textAlignment w:val="auto"/>
        <w:rPr>
          <w:rFonts w:ascii="黑体" w:hAnsi="黑体" w:eastAsia="黑体" w:cs="黑体" w:hint="eastAsia"/>
          <w:sz w:val="32"/>
          <w:szCs w:val="32"/>
        </w:rPr>
      </w:pPr>
      <w:r>
        <w:rPr>
          <w:rFonts w:eastAsia="黑体" w:cs="黑体" w:hint="eastAsia" w:ascii="黑体" w:hAnsi="黑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jc w:val="both"/>
        <w:textAlignment w:val="auto"/>
        <w:rPr>
          <w:rFonts w:ascii="仿宋" w:hAnsi="仿宋" w:eastAsia="仿宋" w:cs="仿宋" w:hint="eastAsia"/>
          <w:sz w:val="32"/>
          <w:szCs w:val="32"/>
        </w:rPr>
      </w:pPr>
      <w:r>
        <w:rPr>
          <w:rFonts w:ascii="黑体" w:hAnsi="黑体" w:cs="黑体" w:hint="eastAsia" w:eastAsia="黑体"/>
          <w:b w:val="false"/>
          <w:bCs w:val="false"/>
          <w:sz w:val="32"/>
          <w:szCs w:val="32"/>
        </w:rPr>
        <w:t xml:space="preserve">第四十一条 </w:t>
      </w:r>
      <w:r>
        <w:rPr>
          <w:rFonts w:ascii="仿宋" w:hAnsi="仿宋" w:cs="仿宋" w:hint="eastAsia" w:eastAsia="仿宋"/>
          <w:sz w:val="32"/>
          <w:szCs w:val="32"/>
        </w:rPr>
        <w:t>违反本条例第二十条第二款规定，停车场建设工程未经验收或者验收不合格擅自交付使用的，由综合行政执法部门依照《建设工程质量管理条例》的规定进行处罚。</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jc w:val="both"/>
        <w:textAlignment w:val="auto"/>
        <w:rPr>
          <w:rFonts w:ascii="仿宋" w:hAnsi="仿宋" w:eastAsia="仿宋" w:cs="仿宋" w:hint="eastAsia"/>
          <w:sz w:val="32"/>
          <w:szCs w:val="32"/>
        </w:rPr>
      </w:pPr>
      <w:r>
        <w:rPr>
          <w:rFonts w:ascii="黑体" w:hAnsi="黑体" w:cs="黑体" w:hint="eastAsia" w:eastAsia="黑体"/>
          <w:b w:val="false"/>
          <w:bCs w:val="false"/>
          <w:sz w:val="32"/>
          <w:szCs w:val="32"/>
        </w:rPr>
        <w:t>第四十二条</w:t>
      </w:r>
      <w:r>
        <w:rPr>
          <w:rFonts w:ascii="仿宋" w:hAnsi="仿宋" w:cs="仿宋" w:hint="eastAsia" w:eastAsia="仿宋"/>
          <w:sz w:val="32"/>
          <w:szCs w:val="32"/>
        </w:rPr>
        <w:t xml:space="preserve"> 违反本条例第三十一条第二款、第三十七条第四款规定，单位或者个人未办理停车场经营手续而收取车辆停放服务费的，由综合行政执法部门依照《无证无照经营查处办法》的规定进行处罚。</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jc w:val="both"/>
        <w:textAlignment w:val="auto"/>
        <w:rPr>
          <w:rFonts w:ascii="仿宋" w:hAnsi="仿宋" w:eastAsia="仿宋" w:cs="仿宋" w:hint="eastAsia"/>
          <w:sz w:val="32"/>
          <w:szCs w:val="32"/>
        </w:rPr>
      </w:pPr>
      <w:r>
        <w:rPr>
          <w:rFonts w:ascii="仿宋" w:hAnsi="仿宋" w:cs="仿宋" w:hint="eastAsia" w:eastAsia="仿宋"/>
          <w:sz w:val="32"/>
          <w:szCs w:val="32"/>
        </w:rPr>
        <w:t>违反本条例第三十二条第二项和第九项、第三十三条第二项和第七项规定，停车场经营者不按照规定明码标价或者不按照规定收取车辆停放服务费的，由综合行政执法部门依照有关价格法律、法规的规定进行处罚。</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jc w:val="both"/>
        <w:textAlignment w:val="auto"/>
        <w:rPr>
          <w:rFonts w:ascii="仿宋" w:hAnsi="仿宋" w:eastAsia="仿宋" w:cs="仿宋" w:hint="eastAsia"/>
          <w:sz w:val="32"/>
          <w:szCs w:val="32"/>
        </w:rPr>
      </w:pPr>
      <w:r>
        <w:rPr>
          <w:rFonts w:ascii="黑体" w:hAnsi="黑体" w:cs="黑体" w:hint="eastAsia" w:eastAsia="黑体"/>
          <w:b w:val="false"/>
          <w:bCs w:val="false"/>
          <w:sz w:val="32"/>
          <w:szCs w:val="32"/>
        </w:rPr>
        <w:t>第四十三条</w:t>
      </w:r>
      <w:r>
        <w:rPr>
          <w:rFonts w:ascii="仿宋" w:hAnsi="仿宋" w:cs="仿宋" w:hint="eastAsia" w:eastAsia="仿宋"/>
          <w:b/>
          <w:bCs/>
          <w:sz w:val="32"/>
          <w:szCs w:val="32"/>
        </w:rPr>
        <w:t xml:space="preserve"> </w:t>
      </w:r>
      <w:r>
        <w:rPr>
          <w:rFonts w:ascii="仿宋" w:hAnsi="仿宋" w:cs="仿宋" w:hint="eastAsia" w:eastAsia="仿宋"/>
          <w:sz w:val="32"/>
          <w:szCs w:val="32"/>
        </w:rPr>
        <w:t>车辆停放者违反本条例第三十四条规定的，停车场经营者或者管理者应当予以劝阻；对不听劝阻的，由综合行政执法部门按照下列规定进行处罚：</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jc w:val="both"/>
        <w:textAlignment w:val="auto"/>
        <w:rPr>
          <w:rFonts w:ascii="仿宋" w:hAnsi="仿宋" w:eastAsia="仿宋" w:cs="仿宋" w:hint="eastAsia"/>
          <w:sz w:val="32"/>
          <w:szCs w:val="32"/>
        </w:rPr>
      </w:pPr>
      <w:r>
        <w:rPr>
          <w:rFonts w:ascii="仿宋" w:hAnsi="仿宋" w:cs="仿宋" w:hint="eastAsia" w:eastAsia="仿宋"/>
          <w:sz w:val="32"/>
          <w:szCs w:val="32"/>
        </w:rPr>
        <w:t>（一）违反第二项规定，未按照允许停放的车辆类型停放车辆的，责令改正，处一百元的罚款；</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jc w:val="both"/>
        <w:textAlignment w:val="auto"/>
        <w:rPr>
          <w:rFonts w:ascii="仿宋" w:hAnsi="仿宋" w:eastAsia="仿宋" w:cs="仿宋" w:hint="eastAsia"/>
          <w:sz w:val="32"/>
          <w:szCs w:val="32"/>
        </w:rPr>
      </w:pPr>
      <w:r>
        <w:rPr>
          <w:rFonts w:ascii="仿宋" w:hAnsi="仿宋" w:cs="仿宋" w:hint="eastAsia" w:eastAsia="仿宋"/>
          <w:sz w:val="32"/>
          <w:szCs w:val="32"/>
        </w:rPr>
        <w:t>（二）违反第五项规定，占用人行通道、消防通道或者无障碍通道的，分别依照《海南省实施</w:t>
      </w:r>
      <w:r>
        <w:rPr>
          <w:rFonts w:eastAsia="仿宋" w:cs="仿宋" w:hint="eastAsia" w:ascii="仿宋" w:hAnsi="仿宋"/>
          <w:sz w:val="32"/>
          <w:szCs w:val="32"/>
        </w:rPr>
        <w:t>&lt;</w:t>
      </w:r>
      <w:r>
        <w:rPr>
          <w:rFonts w:ascii="仿宋" w:hAnsi="仿宋" w:cs="仿宋" w:hint="eastAsia" w:eastAsia="仿宋"/>
          <w:sz w:val="32"/>
          <w:szCs w:val="32"/>
        </w:rPr>
        <w:t>中华人民共和国道路交通安全法</w:t>
      </w:r>
      <w:r>
        <w:rPr>
          <w:rFonts w:eastAsia="仿宋" w:cs="仿宋" w:hint="eastAsia" w:ascii="仿宋" w:hAnsi="仿宋"/>
          <w:sz w:val="32"/>
          <w:szCs w:val="32"/>
        </w:rPr>
        <w:t>&gt;</w:t>
      </w:r>
      <w:r>
        <w:rPr>
          <w:rFonts w:ascii="仿宋" w:hAnsi="仿宋" w:cs="仿宋" w:hint="eastAsia" w:eastAsia="仿宋"/>
          <w:sz w:val="32"/>
          <w:szCs w:val="32"/>
        </w:rPr>
        <w:t>办法》《海南自由贸易港消防条例》《海南省无障碍环境建设管理条例》的规定进行处罚；</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jc w:val="both"/>
        <w:textAlignment w:val="auto"/>
        <w:rPr>
          <w:rFonts w:ascii="仿宋" w:hAnsi="仿宋" w:eastAsia="仿宋" w:cs="仿宋" w:hint="eastAsia"/>
          <w:sz w:val="32"/>
          <w:szCs w:val="32"/>
        </w:rPr>
      </w:pPr>
      <w:r>
        <w:rPr>
          <w:rFonts w:ascii="仿宋" w:hAnsi="仿宋" w:cs="仿宋" w:hint="eastAsia" w:eastAsia="仿宋"/>
          <w:sz w:val="32"/>
          <w:szCs w:val="32"/>
        </w:rPr>
        <w:t>（三）违反第六项规定，占用无障碍停车泊位的，依照《海南省无障碍环境建设管理条例》的规定进行处罚；</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jc w:val="both"/>
        <w:textAlignment w:val="auto"/>
        <w:rPr>
          <w:rFonts w:ascii="仿宋" w:hAnsi="仿宋" w:eastAsia="仿宋" w:cs="仿宋" w:hint="eastAsia"/>
          <w:sz w:val="32"/>
          <w:szCs w:val="32"/>
        </w:rPr>
      </w:pPr>
      <w:r>
        <w:rPr>
          <w:rFonts w:ascii="仿宋" w:hAnsi="仿宋" w:cs="仿宋" w:hint="eastAsia" w:eastAsia="仿宋"/>
          <w:sz w:val="32"/>
          <w:szCs w:val="32"/>
        </w:rPr>
        <w:t>（四）违反第七项规定，停放载有危险物品的车辆的，责令立即驶离；拒不驶离的，可以将车辆拖离停放地，处五百元以上一千元以下的罚款。</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jc w:val="both"/>
        <w:textAlignment w:val="auto"/>
        <w:rPr>
          <w:rFonts w:ascii="仿宋" w:hAnsi="仿宋" w:eastAsia="仿宋" w:cs="仿宋" w:hint="eastAsia"/>
          <w:sz w:val="32"/>
          <w:szCs w:val="32"/>
        </w:rPr>
      </w:pPr>
      <w:r>
        <w:rPr>
          <w:rFonts w:ascii="黑体" w:hAnsi="黑体" w:cs="黑体" w:hint="eastAsia" w:eastAsia="黑体"/>
          <w:b w:val="false"/>
          <w:bCs w:val="false"/>
          <w:sz w:val="32"/>
          <w:szCs w:val="32"/>
        </w:rPr>
        <w:t>第四十四条</w:t>
      </w:r>
      <w:r>
        <w:rPr>
          <w:rFonts w:ascii="仿宋" w:hAnsi="仿宋" w:cs="仿宋" w:hint="eastAsia" w:eastAsia="仿宋"/>
          <w:sz w:val="32"/>
          <w:szCs w:val="32"/>
        </w:rPr>
        <w:t xml:space="preserve"> 车辆停放者违反本条例第三十五条第二项至第七项规定的，道路临时停车泊位经营者应当予以劝阻；不听劝阻的，由公安机关交通管理部门、综合行政执法部门按照职责指出违法行为，并予以口头警告，令其立即驶离。车辆停放者不在现场或者虽在现场但拒绝立即驶离，妨碍其他车辆、行人通行的，处一百元的罚款，并可以将车辆拖移至不妨碍交通的地点或者公安机关交通管理部门指定的地点停放。</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jc w:val="both"/>
        <w:textAlignment w:val="auto"/>
        <w:rPr>
          <w:rFonts w:ascii="仿宋" w:hAnsi="仿宋" w:eastAsia="仿宋" w:cs="仿宋" w:hint="eastAsia"/>
          <w:sz w:val="32"/>
          <w:szCs w:val="32"/>
        </w:rPr>
      </w:pPr>
      <w:r>
        <w:rPr>
          <w:rFonts w:ascii="仿宋" w:hAnsi="仿宋" w:cs="仿宋" w:hint="eastAsia" w:eastAsia="仿宋"/>
          <w:sz w:val="32"/>
          <w:szCs w:val="32"/>
        </w:rPr>
        <w:t>车辆停放者违反本条例第三十五条第八项规定，停放载有危险物品的车辆的，道路临时停车泊位经营者应当予以劝阻；不听劝阻的，由公安机关交通管理部门、综合行政执法部门按照职责责令立即驶离；拒不驶离的，可以将车辆拖离停放地，处五百元以上一千元以下的罚款。</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jc w:val="both"/>
        <w:textAlignment w:val="auto"/>
        <w:rPr>
          <w:rFonts w:ascii="仿宋" w:hAnsi="仿宋" w:eastAsia="仿宋" w:cs="仿宋" w:hint="eastAsia"/>
          <w:sz w:val="32"/>
          <w:szCs w:val="32"/>
        </w:rPr>
      </w:pPr>
      <w:r>
        <w:rPr>
          <w:rFonts w:ascii="黑体" w:hAnsi="黑体" w:cs="黑体" w:hint="eastAsia" w:eastAsia="黑体"/>
          <w:b w:val="false"/>
          <w:bCs w:val="false"/>
          <w:sz w:val="32"/>
          <w:szCs w:val="32"/>
        </w:rPr>
        <w:t>第四十五条</w:t>
      </w:r>
      <w:r>
        <w:rPr>
          <w:rFonts w:ascii="仿宋" w:hAnsi="仿宋" w:cs="仿宋" w:hint="eastAsia" w:eastAsia="仿宋"/>
          <w:sz w:val="32"/>
          <w:szCs w:val="32"/>
        </w:rPr>
        <w:t xml:space="preserve"> 单位或者个人违反本条例第三十六条第一项至第四项规定的，由综合行政执法部门责令限期改正，恢复原状；逾期未改正的，处每个停车泊位每日一百元的罚款，直至改正为止。</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jc w:val="both"/>
        <w:textAlignment w:val="auto"/>
        <w:rPr>
          <w:rFonts w:ascii="仿宋" w:hAnsi="仿宋" w:eastAsia="仿宋" w:cs="仿宋" w:hint="eastAsia"/>
          <w:sz w:val="32"/>
          <w:szCs w:val="32"/>
        </w:rPr>
      </w:pPr>
      <w:r>
        <w:rPr>
          <w:rFonts w:ascii="仿宋" w:hAnsi="仿宋" w:cs="仿宋" w:hint="eastAsia" w:eastAsia="仿宋"/>
          <w:sz w:val="32"/>
          <w:szCs w:val="32"/>
        </w:rPr>
        <w:t>单位或者个人违反本条例第三十六条第五项、第九项规定的，由综合行政执法部门依照《海南省城乡容貌和环境卫生管理条例》的规定进行处罚。</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jc w:val="both"/>
        <w:textAlignment w:val="auto"/>
        <w:rPr>
          <w:rFonts w:ascii="仿宋" w:hAnsi="仿宋" w:eastAsia="仿宋" w:cs="仿宋" w:hint="eastAsia"/>
          <w:sz w:val="32"/>
          <w:szCs w:val="32"/>
        </w:rPr>
      </w:pPr>
      <w:r>
        <w:rPr>
          <w:rFonts w:ascii="仿宋" w:hAnsi="仿宋" w:cs="仿宋" w:hint="eastAsia" w:eastAsia="仿宋"/>
          <w:sz w:val="32"/>
          <w:szCs w:val="32"/>
        </w:rPr>
        <w:t>单位或者个人违反本条例第三十六条第六项至第八项规定的，由综合行政执法部门、公安机关交通管理部门按照职责责令改正；情节严重或者造成危害后果的，处二百元以上二千元以下的罚款。</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jc w:val="both"/>
        <w:textAlignment w:val="auto"/>
        <w:rPr>
          <w:rFonts w:ascii="仿宋" w:hAnsi="仿宋" w:eastAsia="仿宋" w:cs="仿宋" w:hint="eastAsia"/>
          <w:sz w:val="32"/>
          <w:szCs w:val="32"/>
        </w:rPr>
      </w:pPr>
      <w:r>
        <w:rPr>
          <w:rFonts w:ascii="黑体" w:hAnsi="黑体" w:cs="黑体" w:hint="eastAsia" w:eastAsia="黑体"/>
          <w:b w:val="false"/>
          <w:bCs w:val="false"/>
          <w:sz w:val="32"/>
          <w:szCs w:val="32"/>
        </w:rPr>
        <w:t>第四十六条</w:t>
      </w:r>
      <w:r>
        <w:rPr>
          <w:rFonts w:ascii="仿宋" w:hAnsi="仿宋" w:cs="仿宋" w:hint="eastAsia" w:eastAsia="仿宋"/>
          <w:sz w:val="32"/>
          <w:szCs w:val="32"/>
        </w:rPr>
        <w:t xml:space="preserve"> 市、区人民政府及其有关部门在停车场规划、建设、管理过程中有下列情形之一的，由其所在单位、上级机关、主管部门或者监察机关对直接负责的主管人员和其他直接责任人员依法给予处分：</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jc w:val="both"/>
        <w:textAlignment w:val="auto"/>
        <w:rPr>
          <w:rFonts w:ascii="仿宋" w:hAnsi="仿宋" w:eastAsia="仿宋" w:cs="仿宋" w:hint="eastAsia"/>
          <w:sz w:val="32"/>
          <w:szCs w:val="32"/>
        </w:rPr>
      </w:pPr>
      <w:r>
        <w:rPr>
          <w:rFonts w:ascii="仿宋" w:hAnsi="仿宋" w:cs="仿宋" w:hint="eastAsia" w:eastAsia="仿宋"/>
          <w:sz w:val="32"/>
          <w:szCs w:val="32"/>
        </w:rPr>
        <w:t>（一）不履行或者不正确履行职责的；</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jc w:val="both"/>
        <w:textAlignment w:val="auto"/>
        <w:rPr>
          <w:rFonts w:ascii="仿宋" w:hAnsi="仿宋" w:eastAsia="仿宋" w:cs="仿宋" w:hint="eastAsia"/>
          <w:sz w:val="32"/>
          <w:szCs w:val="32"/>
        </w:rPr>
      </w:pPr>
      <w:r>
        <w:rPr>
          <w:rFonts w:ascii="仿宋" w:hAnsi="仿宋" w:cs="仿宋" w:hint="eastAsia" w:eastAsia="仿宋"/>
          <w:sz w:val="32"/>
          <w:szCs w:val="32"/>
        </w:rPr>
        <w:t>（二）截留、挪用、侵占停车场扶持资金或者车辆停放服务费的；</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jc w:val="both"/>
        <w:textAlignment w:val="auto"/>
        <w:rPr>
          <w:rFonts w:ascii="仿宋" w:hAnsi="仿宋" w:eastAsia="仿宋" w:cs="仿宋" w:hint="eastAsia"/>
          <w:sz w:val="32"/>
          <w:szCs w:val="32"/>
        </w:rPr>
      </w:pPr>
      <w:r>
        <w:rPr>
          <w:rFonts w:ascii="仿宋" w:hAnsi="仿宋" w:cs="仿宋" w:hint="eastAsia" w:eastAsia="仿宋"/>
          <w:sz w:val="32"/>
          <w:szCs w:val="32"/>
        </w:rPr>
        <w:t>（三）其他滥用职权、玩忽职守、徇私舞弊的行为。</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jc w:val="both"/>
        <w:textAlignment w:val="auto"/>
        <w:rPr>
          <w:rFonts w:ascii="仿宋" w:hAnsi="仿宋" w:eastAsia="仿宋" w:cs="仿宋" w:hint="eastAsia"/>
          <w:sz w:val="32"/>
          <w:szCs w:val="32"/>
        </w:rPr>
      </w:pPr>
      <w:r>
        <w:rPr>
          <w:rFonts w:ascii="黑体" w:hAnsi="黑体" w:cs="黑体" w:hint="eastAsia" w:eastAsia="黑体"/>
          <w:b w:val="false"/>
          <w:bCs w:val="false"/>
          <w:sz w:val="32"/>
          <w:szCs w:val="32"/>
        </w:rPr>
        <w:t xml:space="preserve">第四十七条 </w:t>
      </w:r>
      <w:r>
        <w:rPr>
          <w:rFonts w:ascii="仿宋" w:hAnsi="仿宋" w:cs="仿宋" w:hint="eastAsia" w:eastAsia="仿宋"/>
          <w:sz w:val="32"/>
          <w:szCs w:val="32"/>
        </w:rPr>
        <w:t>违反本条例规定的行为，本条例未设定处罚但是其他法律、法规已设定处罚的，依照有关法律、法规的规定处罚。</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jc w:val="both"/>
        <w:textAlignment w:val="auto"/>
        <w:rPr>
          <w:rFonts w:ascii="仿宋" w:hAnsi="仿宋" w:eastAsia="仿宋" w:cs="仿宋" w:hint="eastAsia"/>
          <w:sz w:val="32"/>
          <w:szCs w:val="32"/>
        </w:rPr>
      </w:pPr>
      <w:r>
        <w:rPr>
          <w:rFonts w:ascii="仿宋" w:hAnsi="仿宋" w:cs="仿宋" w:hint="eastAsia" w:eastAsia="仿宋"/>
          <w:sz w:val="32"/>
          <w:szCs w:val="32"/>
        </w:rPr>
        <w:t>违反本条例规定的行为，构成治安管理处罚的，由公安机关依法处理；构成犯罪的，依法追究刑事责任；造成损失的，依法承担赔偿责任。</w:t>
      </w:r>
    </w:p>
    <w:p>
      <w:pPr>
        <w:pStyle w:val="Normal"/>
        <w:keepNext w:val="false"/>
        <w:keepLines w:val="false"/>
        <w:pageBreakBefore w:val="false"/>
        <w:widowControl w:val="false"/>
        <w:kinsoku w:val="true"/>
        <w:overflowPunct w:val="true"/>
        <w:autoSpaceDE w:val="true"/>
        <w:bidi w:val="0"/>
        <w:snapToGrid w:val="true"/>
        <w:spacing w:lineRule="exact" w:line="578"/>
        <w:jc w:val="both"/>
        <w:textAlignment w:val="auto"/>
        <w:rPr>
          <w:rFonts w:ascii="黑体" w:hAnsi="黑体" w:eastAsia="黑体" w:cs="黑体" w:hint="eastAsia"/>
          <w:sz w:val="32"/>
          <w:szCs w:val="32"/>
        </w:rPr>
      </w:pPr>
      <w:r>
        <w:rPr>
          <w:rFonts w:eastAsia="黑体" w:cs="黑体" w:hint="eastAsia" w:ascii="黑体" w:hAnsi="黑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8"/>
        <w:jc w:val="center"/>
        <w:textAlignment w:val="auto"/>
        <w:rPr>
          <w:rFonts w:ascii="黑体" w:hAnsi="黑体" w:eastAsia="黑体" w:cs="黑体" w:hint="eastAsia"/>
          <w:sz w:val="32"/>
          <w:szCs w:val="32"/>
        </w:rPr>
      </w:pPr>
      <w:r>
        <w:rPr>
          <w:rFonts w:ascii="黑体" w:hAnsi="黑体" w:cs="黑体" w:hint="eastAsia" w:eastAsia="黑体"/>
          <w:sz w:val="32"/>
          <w:szCs w:val="32"/>
        </w:rPr>
        <w:t>第五章  附则</w:t>
      </w:r>
    </w:p>
    <w:p>
      <w:pPr>
        <w:pStyle w:val="Style15"/>
        <w:keepNext w:val="false"/>
        <w:keepLines w:val="false"/>
        <w:pageBreakBefore w:val="false"/>
        <w:widowControl w:val="false"/>
        <w:kinsoku w:val="true"/>
        <w:overflowPunct w:val="true"/>
        <w:autoSpaceDE w:val="true"/>
        <w:bidi w:val="0"/>
        <w:snapToGrid w:val="true"/>
        <w:spacing w:lineRule="exact" w:line="578"/>
        <w:textAlignment w:val="auto"/>
        <w:rPr>
          <w:rFonts w:ascii="黑体" w:hAnsi="黑体" w:eastAsia="黑体" w:cs="黑体" w:hint="eastAsia"/>
          <w:sz w:val="32"/>
          <w:szCs w:val="32"/>
        </w:rPr>
      </w:pPr>
      <w:r>
        <w:rPr>
          <w:rFonts w:eastAsia="黑体" w:cs="黑体" w:hint="eastAsia" w:ascii="黑体" w:hAnsi="黑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jc w:val="both"/>
        <w:textAlignment w:val="auto"/>
        <w:rPr>
          <w:rFonts w:ascii="仿宋" w:hAnsi="仿宋" w:eastAsia="仿宋" w:cs="仿宋" w:hint="eastAsia"/>
          <w:sz w:val="32"/>
          <w:szCs w:val="32"/>
        </w:rPr>
      </w:pPr>
      <w:r>
        <w:rPr>
          <w:rFonts w:ascii="黑体" w:hAnsi="黑体" w:cs="黑体" w:hint="eastAsia" w:eastAsia="黑体"/>
          <w:b w:val="false"/>
          <w:bCs w:val="false"/>
          <w:sz w:val="32"/>
          <w:szCs w:val="32"/>
        </w:rPr>
        <w:t>第四十八条</w:t>
      </w:r>
      <w:r>
        <w:rPr>
          <w:rFonts w:ascii="仿宋" w:hAnsi="仿宋" w:cs="仿宋" w:hint="eastAsia" w:eastAsia="仿宋"/>
          <w:sz w:val="32"/>
          <w:szCs w:val="32"/>
        </w:rPr>
        <w:t xml:space="preserve"> 市人民政府应当根据本条例的规定，制定临时停车场、智慧停车、车辆停放服务收费等管理办法。</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jc w:val="both"/>
        <w:textAlignment w:val="auto"/>
        <w:rPr>
          <w:rFonts w:ascii="仿宋" w:hAnsi="仿宋" w:eastAsia="仿宋" w:cs="仿宋" w:hint="eastAsia"/>
          <w:color w:val="000000"/>
          <w:sz w:val="32"/>
          <w:szCs w:val="32"/>
        </w:rPr>
      </w:pPr>
      <w:r>
        <w:rPr>
          <w:rFonts w:ascii="黑体" w:hAnsi="黑体" w:cs="黑体" w:hint="eastAsia" w:eastAsia="黑体"/>
          <w:b w:val="false"/>
          <w:bCs w:val="false"/>
          <w:sz w:val="32"/>
          <w:szCs w:val="32"/>
        </w:rPr>
        <w:t>第四十九条</w:t>
      </w:r>
      <w:r>
        <w:rPr>
          <w:rFonts w:ascii="仿宋" w:hAnsi="仿宋" w:cs="仿宋" w:hint="eastAsia" w:eastAsia="仿宋"/>
          <w:color w:val="FF0000"/>
          <w:sz w:val="32"/>
          <w:szCs w:val="32"/>
        </w:rPr>
        <w:t xml:space="preserve"> </w:t>
      </w:r>
      <w:r>
        <w:rPr>
          <w:rFonts w:ascii="仿宋" w:hAnsi="仿宋" w:cs="仿宋" w:hint="eastAsia" w:eastAsia="仿宋"/>
          <w:color w:val="000000"/>
          <w:sz w:val="32"/>
          <w:szCs w:val="32"/>
        </w:rPr>
        <w:t>本条例自</w:t>
      </w:r>
      <w:r>
        <w:rPr>
          <w:rFonts w:eastAsia="仿宋" w:cs="Times New Roman" w:ascii="Times New Roman" w:hAnsi="Times New Roman"/>
          <w:color w:val="000000"/>
          <w:sz w:val="32"/>
          <w:szCs w:val="32"/>
        </w:rPr>
        <w:t>2022</w:t>
      </w:r>
      <w:r>
        <w:rPr>
          <w:rFonts w:ascii="仿宋" w:hAnsi="仿宋" w:cs="仿宋" w:hint="eastAsia" w:eastAsia="仿宋"/>
          <w:color w:val="000000"/>
          <w:sz w:val="32"/>
          <w:szCs w:val="32"/>
        </w:rPr>
        <w:t>年</w:t>
      </w:r>
      <w:r>
        <w:rPr>
          <w:rFonts w:eastAsia="仿宋" w:cs="Times New Roman" w:hint="eastAsia" w:ascii="Times New Roman" w:hAnsi="Times New Roman"/>
          <w:color w:val="000000"/>
          <w:sz w:val="32"/>
          <w:szCs w:val="32"/>
        </w:rPr>
        <w:t>2</w:t>
      </w:r>
      <w:r>
        <w:rPr>
          <w:rFonts w:ascii="仿宋" w:hAnsi="仿宋" w:cs="仿宋" w:hint="eastAsia" w:eastAsia="仿宋"/>
          <w:color w:val="000000"/>
          <w:sz w:val="32"/>
          <w:szCs w:val="32"/>
        </w:rPr>
        <w:t>月</w:t>
      </w:r>
      <w:r>
        <w:rPr>
          <w:rFonts w:eastAsia="仿宋" w:cs="Times New Roman" w:hint="eastAsia" w:ascii="Times New Roman" w:hAnsi="Times New Roman"/>
          <w:color w:val="000000"/>
          <w:sz w:val="32"/>
          <w:szCs w:val="32"/>
        </w:rPr>
        <w:t>1</w:t>
      </w:r>
      <w:r>
        <w:rPr>
          <w:rFonts w:ascii="仿宋" w:hAnsi="仿宋" w:cs="仿宋" w:hint="eastAsia" w:eastAsia="仿宋"/>
          <w:color w:val="000000"/>
          <w:sz w:val="32"/>
          <w:szCs w:val="32"/>
        </w:rPr>
        <w:t>日起施行。</w:t>
      </w:r>
    </w:p>
    <w:p>
      <w:pPr>
        <w:pStyle w:val="Normal"/>
        <w:rPr>
          <w:rFonts w:ascii="仿宋" w:hAnsi="仿宋" w:eastAsia="仿宋" w:cs="仿宋" w:hint="eastAsia"/>
          <w:color w:val="000000"/>
          <w:sz w:val="32"/>
          <w:szCs w:val="32"/>
        </w:rPr>
      </w:pPr>
      <w:r>
        <w:rPr>
          <w:rFonts w:eastAsia="仿宋" w:cs="仿宋" w:hint="eastAsia" w:ascii="仿宋" w:hAnsi="仿宋"/>
          <w:color w:val="000000"/>
          <w:sz w:val="32"/>
          <w:szCs w:val="32"/>
        </w:rPr>
      </w:r>
    </w:p>
    <w:p>
      <w:pPr>
        <w:pStyle w:val="Normal"/>
        <w:rPr/>
      </w:pPr>
      <w:r>
        <w:rPr/>
      </w:r>
    </w:p>
    <w:sectPr>
      <w:footerReference w:type="default" r:id="rId2"/>
      <w:type w:val="nextPage"/>
      <w:pgSz w:w="11906" w:h="16838"/>
      <w:pgMar w:left="1800" w:right="1800" w:gutter="0" w:header="0" w:top="1440" w:footer="72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宋体">
    <w:charset w:val="01"/>
    <w:family w:val="auto"/>
    <w:pitch w:val="default"/>
  </w:font>
  <w:font w:name="Liberation Sans">
    <w:altName w:val="Arial"/>
    <w:charset w:val="00" w:characterSet="windows-1252"/>
    <w:family w:val="swiss"/>
    <w:pitch w:val="default"/>
  </w:font>
  <w:font w:name="方正小标宋简体">
    <w:charset w:val="86"/>
    <w:family w:val="script"/>
    <w:pitch w:val="default"/>
  </w:font>
  <w:font w:name="宋体">
    <w:charset w:val="86"/>
    <w:family w:val="auto"/>
    <w:pitch w:val="default"/>
  </w:font>
  <w:font w:name="楷体_GB2312">
    <w:charset w:val="86"/>
    <w:family w:val="modern"/>
    <w:pitch w:val="default"/>
  </w:font>
  <w:font w:name="Times New Roman">
    <w:charset w:val="01"/>
    <w:family w:val="roman"/>
    <w:pitch w:val="default"/>
  </w:font>
  <w:font w:name="黑体">
    <w:charset w:val="86"/>
    <w:family w:val="auto"/>
    <w:pitch w:val="default"/>
  </w:font>
  <w:font w:name="仿宋">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114935" simplePos="0" relativeHeight="22" behindDoc="1" locked="0" layoutInCell="0" allowOverlap="1">
              <wp:simplePos x="0" y="0"/>
              <wp:positionH relativeFrom="margin">
                <wp:align>center</wp:align>
              </wp:positionH>
              <wp:positionV relativeFrom="paragraph">
                <wp:posOffset>635</wp:posOffset>
              </wp:positionV>
              <wp:extent cx="117475" cy="115570"/>
              <wp:effectExtent l="0" t="0" r="0" b="0"/>
              <wp:wrapNone/>
              <wp:docPr id="1" name="Frame1"/>
              <a:graphic xmlns:a="http://schemas.openxmlformats.org/drawingml/2006/main">
                <a:graphicData uri="http://schemas.microsoft.com/office/word/2010/wordprocessingShape">
                  <wps:wsp>
                    <wps:cNvSpPr txBox="1"/>
                    <wps:spPr>
                      <a:xfrm>
                        <a:off x="0" y="0"/>
                        <a:ext cx="117475" cy="115570"/>
                      </a:xfrm>
                      <a:prstGeom prst="rect"/>
                      <a:solidFill>
                        <a:srgbClr val="FFFFFF">
                          <a:alpha val="0"/>
                        </a:srgbClr>
                      </a:solidFill>
                    </wps:spPr>
                    <wps:txbx>
                      <w:txbxContent>
                        <w:p>
                          <w:pPr>
                            <w:pStyle w:val="Footer"/>
                            <w:rPr/>
                          </w:pPr>
                          <w:r>
                            <w:rPr/>
                            <w:fldChar w:fldCharType="begin"/>
                          </w:r>
                          <w:r>
                            <w:rPr/>
                            <w:instrText xml:space="preserve"> PAGE </w:instrText>
                          </w:r>
                          <w:r>
                            <w:rPr/>
                            <w:fldChar w:fldCharType="separate"/>
                          </w:r>
                          <w:r>
                            <w:rPr/>
                            <w:t>21</w:t>
                          </w:r>
                          <w:r>
                            <w:rPr/>
                            <w:fldChar w:fldCharType="end"/>
                          </w:r>
                        </w:p>
                      </w:txbxContent>
                    </wps:txbx>
                    <wps:bodyPr anchor="t" lIns="635" tIns="635" rIns="635" bIns="635">
                      <a:spAutoFit/>
                    </wps:bodyPr>
                  </wps:wsp>
                </a:graphicData>
              </a:graphic>
            </wp:anchor>
          </w:drawing>
        </mc:Choice>
        <mc:Fallback>
          <w:pict>
            <v:rect fillcolor="#FFFFFF" style="position:absolute;rotation:-0;width:9.25pt;height:9.1pt;mso-wrap-distance-left:9.05pt;mso-wrap-distance-right:9.05pt;mso-wrap-distance-top:0pt;mso-wrap-distance-bottom:0pt;margin-top:0pt;mso-position-vertical-relative:text;margin-left:203.05pt;mso-position-horizontal:center;mso-position-horizontal-relative:margin">
              <v:fill opacity="0f"/>
              <v:textbox inset="0.000694444444444445in,0.000694444444444445in,0.000694444444444445in,0.000694444444444445in">
                <w:txbxContent>
                  <w:p>
                    <w:pPr>
                      <w:pStyle w:val="Footer"/>
                      <w:rPr/>
                    </w:pPr>
                    <w:r>
                      <w:rPr/>
                      <w:fldChar w:fldCharType="begin"/>
                    </w:r>
                    <w:r>
                      <w:rPr/>
                      <w:instrText xml:space="preserve"> PAGE </w:instrText>
                    </w:r>
                    <w:r>
                      <w:rPr/>
                      <w:fldChar w:fldCharType="separate"/>
                    </w:r>
                    <w:r>
                      <w:rPr/>
                      <w:t>21</w:t>
                    </w:r>
                    <w:r>
                      <w:rPr/>
                      <w:fldChar w:fldCharType="end"/>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isplayBackgroundShape/>
  <w:defaultTabStop w:val="420"/>
  <w:autoHyphenation w:val="true"/>
  <w:hyphenationZone w:val="0"/>
  <w:compat>
    <w:noLeading/>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Heading3"/>
    <w:qFormat/>
    <w:pPr>
      <w:widowControl w:val="false"/>
      <w:suppressAutoHyphens w:val="true"/>
      <w:bidi w:val="0"/>
      <w:jc w:val="both"/>
    </w:pPr>
    <w:rPr>
      <w:rFonts w:ascii="Calibri" w:hAnsi="Calibri" w:eastAsia="宋体" w:cs="Times New Roman"/>
      <w:color w:val="000000"/>
      <w:kern w:val="2"/>
      <w:sz w:val="21"/>
      <w:szCs w:val="24"/>
      <w:lang w:bidi="ar-SA" w:val="en-US" w:eastAsia="zh-CN"/>
    </w:rPr>
  </w:style>
  <w:style w:type="paragraph" w:styleId="Heading3">
    <w:name w:val="heading 3"/>
    <w:basedOn w:val="Normal"/>
    <w:next w:val="Normal"/>
    <w:qFormat/>
    <w:pPr>
      <w:numPr>
        <w:ilvl w:val="2"/>
        <w:numId w:val="1"/>
      </w:numPr>
      <w:jc w:val="start"/>
      <w:outlineLvl w:val="2"/>
    </w:pPr>
    <w:rPr>
      <w:rFonts w:ascii="宋体" w:hAnsi="宋体" w:eastAsia="宋体" w:cs="宋体" w:hint="eastAsia"/>
      <w:kern w:val="0"/>
      <w:sz w:val="27"/>
      <w:szCs w:val="27"/>
    </w:rPr>
  </w:style>
  <w:style w:type="character" w:styleId="Style13">
    <w:name w:val="默认段落字体"/>
    <w:qFormat/>
    <w:rPr/>
  </w:style>
  <w:style w:type="character" w:styleId="1">
    <w:name w:val="默认段落字体1"/>
    <w:qFormat/>
    <w:rPr/>
  </w:style>
  <w:style w:type="paragraph" w:styleId="Heading">
    <w:name w:val="Heading"/>
    <w:basedOn w:val="Normal"/>
    <w:next w:val="BodyText"/>
    <w:qFormat/>
    <w:pPr>
      <w:keepNext w:val="true"/>
      <w:widowControl w:val="false"/>
      <w:suppressAutoHyphens w:val="true"/>
      <w:spacing w:before="240" w:after="120"/>
    </w:pPr>
    <w:rPr>
      <w:rFonts w:ascii="Liberation Sans;Arial" w:hAnsi="Liberation Sans;Arial" w:eastAsia="Noto Sans CJK SC Regular" w:cs="Noto Sans CJK SC Regular"/>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widowControl w:val="false"/>
      <w:suppressLineNumbers/>
      <w:suppressAutoHyphens w:val="true"/>
    </w:pPr>
    <w:rPr/>
  </w:style>
  <w:style w:type="paragraph" w:styleId="Style14">
    <w:name w:val="题注"/>
    <w:basedOn w:val="Normal"/>
    <w:qFormat/>
    <w:pPr>
      <w:widowControl w:val="false"/>
      <w:suppressLineNumbers/>
      <w:suppressAutoHyphens w:val="true"/>
      <w:spacing w:before="120" w:after="120"/>
    </w:pPr>
    <w:rPr>
      <w:i/>
      <w:iCs/>
      <w:sz w:val="24"/>
      <w:szCs w:val="24"/>
    </w:rPr>
  </w:style>
  <w:style w:type="paragraph" w:styleId="Style15">
    <w:name w:val="称呼"/>
    <w:basedOn w:val="Normal"/>
    <w:next w:val="Normal"/>
    <w:qFormat/>
    <w:pPr/>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2018-11-27T09:47:00Z</dcterms:created>
  <dc:creator>uos</dc:creator>
  <dc:description/>
  <dc:language>en-US</dc:language>
  <cp:lastModifiedBy>uos</cp:lastModifiedBy>
  <dcterms:modified xsi:type="dcterms:W3CDTF">2022-01-27T03:20:28Z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2052-11.8.2.10125</vt:lpwstr>
  </property>
</Properties>
</file>