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周口市中医药发展促进条例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（2025年10月28日周口市第五届人民代表大会常务委员会第二十四次会议通过　2025年12月4日河南省第十四届人民代表大会常务委员会第二十一次会议批准）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传承与文化传播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创新与产业发展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发展中医药，发挥中医药在保障人民健康和经济社会发展中的作用，促进中医药高质量发展，根据《中华人民共和国中医药法》、《河南省中医药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本市行政区域内中医药发展促进等活动适用本条例。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发展中医药应当坚持以人民健康为中心，遵循中医药发展规律，传承精华、守正创新，发挥中医药特色和优势，实行中西医并重的方针，推动中医药医疗、保健、产业、科研、教育、文化等全面发展。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市、县（市）、区人民政府应当将中医药发展纳入国民经济和社会发展规划，建立符合中医药特点的创新发展机制，健全中医药服务管理体系，将中医药发展经费纳入本级财政预算。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市、县（市）、区人民政府应当建立健全中医药工作协调机制，制定中医药发展政策，协调解决中医药发展的重大问题。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乡镇人民政府、街道办事处应当按照职责做好辖区内中医药相关工作。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市、县（市）、区人民政府卫生健康主管部门负责本行政区域内中医药服务管理工作。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发展改革、教育体育、科技、工业和信息化、财政、人力资源社会保障、自然资源和规划、生态环境、农业农村、商务、文化广电和旅游、市场监管、医疗保障等部门在各自职责范围内做好中医药相关工作。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市、县（市）、区人民政府及其有关部门应当加强中医药宣传，弘扬中医药文化，普及中医药健康知识。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鼓励单位和个人在时令、节气开展中医药宣传活动。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鼓励中医药学会、协会开展培训指导、评价评审、科普宣传、咨询服务、交流合作等活动，加强行业自律和管理。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市、县（市）、区人民政府应当加强中医药服务体系建设，将中医医疗机构建设纳入区域卫生健康发展规划和医疗机构设置规划，合理设置中医医院、中西医结合医院及其他医疗机构中医药科室。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市、县（市）、区人民政府应当采取下列措施，加强中医药服务设施建设：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（一）举办规模适宜的中医医院，完善公立中医医院基础设施建设，加强中医药人员配备和设备配置；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（二）支持中医医院申报建设国家和省级医疗中心、重点专科等，推动形成有区域影响力的中医专科品牌；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（三）支持综合医院、专科医院、妇幼保健机构建设符合标准的中医药科室，设置中医药综合服务区或者中医治疗室，提供中医医疗、康复、治未病等服务；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（四）乡镇卫生院和社区卫生服务中心按照要求建设中医馆，鼓励在村卫生室建设中医阁，提供适宜中医药技术服务；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（五）其他加强中医药服务设施建设的措施。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中医医疗机构应当以中医药服务为主，发挥中医药在治未病、康复、疾病诊疗等方面的优势作用，提高急危重症、重大疑难疾病的中医诊疗服务能力，参与社会医疗、急诊急救、疾病预防、突发公共卫生事件应急处置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支持医疗机构优先保障老年人、慢病患者、孕产妇、婴幼儿等特殊人群的中医药健康管理服务，促进中医药融入慢病管理、养老、康养、家庭护理以及家庭医生签约服务。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市、县（市）、区人民政府卫生健康部门应当建立中西医协同发展体系，科学配置中西医资源，推广中医药技术方法和现代医学技术，推动医疗机构中西医联合诊疗、临床协作，促进中西医结合。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支持中医医疗机构建设中医医疗联合体，采取临床带教、业务指导、科研和项目协作、医疗机构中药制剂共享、学术活动和培训交流等方式，共享优质中医药资源，推动中医药服务城乡一体化发展。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市、县（市）、区人民政府应当加强中医药服务数智化建设，推动中医远程医疗、移动医疗、智慧医疗等新型医疗服务和线上线下一体化服务。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支持中医医疗机构运用互联网、人工智能等现代信息技术，提供中医远程医疗等新型医疗服务，建立智慧中药房。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市、县（市）、区人民政府应当将中医药纳入公共卫生应急管理体系，建立中医药参与应急网络和应急救治工作协调机制，加强中医药应急物资、设备、设施、技术与人才资源储备。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支持中医医疗机构在公共卫生事件发生时，采取中医药有效方剂和特色技术，开展中医疫病防治、紧急医学救援等公共卫生服务。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中医医疗机构应当根据有关规定分类办理审批或者备案手续，按照审批或者备案范围开展诊疗活动，加强对依法执业、医疗质量、医疗安全的管理。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举办中医养生保健机构应当符合国家有关规定，依法向市场监管部门申请登记，按照登记的经营范围进行经营活动。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中医养生保健机构可以运用中医理念和技术方法，提供健康状态辨识与评估、健康咨询指导、健康干预调理等健康服务，不得开展医疗活动、进行带有医疗性质的宣传、非法从事药品和医疗器械销售等活动。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医疗机构应当建立健全中药药事管理制度，按照中药药事管理规定和规范，加强中药的全过程质量管理，建立中药饮片采购、验收、贮存、调剂、炮制、煎煮工作制度和质量追溯、监管体系，保障安全、合理用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传承与文化传播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市、县（市）、区人民政府及其有关部门组织研究地方中医学术流派传承脉络，挖掘、整理、传承学术思想、临床诊疗经验和传统技术，促进中医药传承发展。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支持医疗机构建设中医经典推广学习基地，设置中医（专长）医师岗位或者中医世家诊室。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鼓励中医学术流派在临床应用、学术推广、文化建设和对外交流等方面发挥作用。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市、县（市）、区人民政府及其有关部门应当发展中医药师承教育，纳入院校教育、继续教育体系，推动名中医专家学术思想、临床经验和诊疗技术的传承。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医疗机构应当为高年资中医医师、有丰富临床经验和技术专长的中医医师、中药专业技术人员带徒授业，传授中医药理论和技术方法提供条件。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支持青年中医药专业技术人员跟师学习。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部门组织搜集整理中医药经典名方、验方、秘方和传统疗法，挖掘整理传统中药制剂、中药材鉴定、炮制技术以及老药工技艺，推广有科学研究和临床应用价值的中医药文化成果，重点保护和扶持中医药老字号、确有疗效的民间诊疗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市、县（市）、区人民政府应当加强中医药文化体验场所建设，引导中医医疗机构设置中医药服务体验展示场所，支持开发创作具有地方特色的中医药文化科普创意产品和文艺作品，宣传中医药文化。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文化广电和旅游部门应当加强中医药文化古迹、文物、非物质文化遗产和其他有价值的历史遗存的保护、修缮、利用，支持开展中医药历史文化研究和中医药文化读物及学术著作出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市、县（市）、区人民政府及其教育体育、卫生健康等部门应当推进中医药文化进校园，普及中医药常识。支持将中医传统功法纳入中小学体育健身计划，融入全民健身活动。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市、县（市）、区人民政府应当加强与毗邻同级人民政府的合作，推进中医药发展规划衔接、服务资源共建共享、信息互联互通，推动中医药区域协同发展。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鼓励各类机构按照国家、省规定开展中医药区域协同、对外合作、文化传播、推广应用和服务贸易，推动中医药技术、药物、标准和服务等对外交流。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发挥港口优势，鼓励有条件的中医药机构将中医药特色服务、产品融入中原—长三角经济走廊，对接长三角和海上丝绸之路、陆上丝绸之路建设，提升中医药影响力。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创新与产业发展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市、县（市）、区人民政府及其有关部门采取下列措施，提升中医药科技创新能力：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（一）根据中医药发展规律和特点，加强中医药科技创新平台建设；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（二）加强中医药科研机构、重点研究室、重点实验室和临床研究基地建设；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（三）支持中医药企业与高等院校、科研机构、医疗机构合作建设产业技术创新战略联盟和技术创新中心；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（四）开展中医药理论、临床研究、技术创新以及中药材种植养殖技术研究；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（五）加强与中医药相关的科技企业孵化器建设，促进中医药科技成果的转化和推广；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（六）保护中医药科研成果、独特诊疗技术和工艺等知识产权；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（七）运用新技术、新工艺、新剂型改良已上市中药品种，培育周口中药品牌；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（八）其他提升中医药科技创新能力的措施。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条件的县（市）、区人民政府及其有关部门应当将中医药企业纳入产业园区建设规划，加快中药生产工艺、流程的标准化、现代化改造，培育现代化中医药企业，推动中药材种植、中药研发、生产加工、仓储物流、市场销售等全链条资源整合、要素集聚，构建周口特色中医药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市、县（市）、区人民政府加强中药材品种鉴定管理和产地生态环境保护，支持品种选育、提纯复壮、良种扩繁和推广应用，提升中药材种业发展水平。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结合产业基础、资源禀赋和区位条件，因地制宜规划中药材种植区域，种植西红花、白术、黑芝麻等道地中药材和丹参、白芷、菊花、蒲公英等大宗中药材，提升规范化、标准化种植水平。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支持药品生产企业、中药材加工企业以及其他以中药材为主要原料的生产企业采用绿色、有机农产品标准种植养殖的中药材，开展趁鲜切制和精深加工。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加强中药资源循环利用研究，开展非药用部位、废弃物、副产物的综合利用。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利用本区域中医药资源优势，引导药品生产企业、中药材加工企业以及其他以中药材为主要原料的生产企业向中药材产地延伸产业链，推进中医药与养老、文化旅游、观光休闲、康养、食品等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市、县（市）、区人民政府应当扶持中药材资源丰富或者在中药材种植、加工、流通等方面具有优势的乡镇、村，建设中药材特色乡镇、村。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与中医药发展相适应的长效多元投入机制，统筹安排中医药发展经费和保险，合理提高中医药发展经费占同级医疗卫生经费的比重，对公立中医医院基础设施建设、重点学科和重点专科建设、中医药人才培养、中医药项目等给予重点扶持。对医疗机构建设名老中医药专家传承工作室的，适当给予补助；对中医药发展促进有突出贡献的单位和个人，按照规定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鼓励设立政府引导、社会资本参与、市场化运作的中医药发展基金。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鼓励单位和个人通过捐赠、资助、投资等方式支持中医药发展。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市医疗保障部门应当支持中医药服务提供和应用，将符合条件的中医医疗机构纳入基本医疗保险定点医疗机构范围，逐步提高报销比例，降低报销起付线。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鼓励商业保险公司提供中医药特色保险产品和服务。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市、县（市）、区人民政府应当建立健全中医药人才教育培训体系，支持医疗机构与省内外院校、中医医院、科研机构合作培养各类中医药人才，构建结构合理、梯次有序的高素质中医药人才队伍。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市人力资源社会保障、卫生健康等部门应当建立健全符合中医药规律和岗位特点的中医药人才分类评价体系、绩效考核指标体系，稳定和发展中医药专业人才队伍。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社会力量举办的中医医疗机构在准入、执业、基本医疗保险、科研教学、职称评定、学科建设等方面享有与公立中医医疗机构同等的权利。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中医药监督执法体制，配备中医药执法人员，加强对中医技术和服务的监督检查以及中医药从业人员的管理，打击假冒中医名义非法行医，发布虚假违法广告，制售假劣中药材、中药饮片和中成药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市、县（市）、区人民政府卫生健康、市场监管等部门应当规范对中医养生保健机构的管理，依法查处滥用中医药名义、侵犯中医药知识产权等违法行为。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各级人民政府、有关部门及其工作人员在中医药工作中滥用职权、玩忽职守、徇私舞弊的，对负有责任的领导人员和直接责任人员，依法给予处分；构成犯罪的，依法追究刑事责任。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