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江苏省工资支付条例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（2004年10月22日江苏省第十届人民代表大会常务委员会第十二次会议通过　根据2010年9月29日江苏省第十一届人民代表大会常务委员会第十七次会议《关于修改〈江苏省工资支付条例〉的决定》第一次修正　根据2021年9月29日江苏省第十三届人民代表大会常务委员会第二十五次会议《关于修改〈江苏省河道管理条例〉等二十九件地方性法规的决定》第二次修正　根据2026年5月27日江苏省第十四届人民代表大会常务委员会第二十二次会议《关于修改〈昆山深化两岸产业合作试验区条例〉等九件地方性法规的决定》第三次修正）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一般规定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特殊规定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保障规定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监督检查和争议处理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为了保护劳动者取得劳动报酬的权利，规范用人单位的工资支付行为，加强对用人单位工资支付行为的监督管理，根据《中华人民共和国劳动法》和有关法律、行政法规，结合本省实际，制定本条例。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在本省行政区域内的企业、个体经济组织、民办非企业单位、会计师事务所、律师事务所、基金会等组织（以下统称用人单位）和与之形成劳动关系的劳动者，适用本条例。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国家机关、事业单位、社会团体和与之形成劳动关系的劳动者，依照本条例执行。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农民工工资支付还应当遵守国务院《保障农民工工资支付条例》等法律、法规的规定。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县级以上地方人民政府根据本地区社会经济发展和劳动力供求状况等，定期制定和发布工资水平宏观调控指导政策。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用人单位应当按照政府工资分配的宏观调控指导政策的要求，结合劳动力市场价格和本单位经济效益，合理确定本单位的工资水平。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用人单位应当建立正常的工资增长机制，根据本单位的经济效益增长情况、当地政府发布的工资指导线、工资指导价位和本地区、行业的职工平均工资水平等，逐步增加劳动者的工资。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工资分配应当遵循按劳分配的原则，实行同工同酬；工资支付应当遵循诚实信用的原则，按时以货币形式足额支付。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县级以上地方人民政府人力资源和社会保障行政部门（以下简称人力资源社会保障行政部门）负责对本行政区域内的工资支付行为进行指导和监督检查。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县级以上地方人民政府工业和信息化、住房城乡建设、市场监督管理等部门和人民银行在各自职责范围内，依法对本行政区域内的工资支付行为进行管理和监督。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工会、妇联等组织依法维护劳动者获得劳动报酬的权利。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一般规定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个体经济组织除外）应当就工资分配、工资支付等事项依法制定规章制度。制定规章制度应当听取本单位职工代表大会（职工大会）或者工会组织的意见，并及时在本单位公布，告知本单位全体劳动者。对职工代表大会（职工大会）或者工会组织提出的合理意见，用人单位应当采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工资分配制度应当包括下列内容：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（一）各岗位的工资分配办法；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（二）工资正常增长分配办法；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（三）奖金分配办法；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（四）津贴、补贴分配办法；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（五）患病、休假等特殊情况下的工资分配办法。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工资支付制度应当明确下列内容：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（一）工资支付项目、标准、形式；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（二）工资支付周期和日期；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（三）加班加点工资计算标准；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（四）假期工资支付标准；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（五）依法代扣工资的情形及标准。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用人单位与职工一方就职工年度工资调整水平和调整部分的分配办法等签订集体合同或者工资专项集体合同，应当采取集体协商的方式。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用人单位与劳动者应当在劳动合同中约定与其岗位相对应的工资分配及支付办法等事项，双方的约定不得违反本单位工资分配和支付制度、集体合同或者工资专项集体合同。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实行计件工资制的，用人单位确定、调整劳动定额或者计件报酬标准应当遵循科学合理的原则；确定、调整的劳动定额应当使本单位同岗位百分之九十以上劳动者在法定工作时间内能够完成。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劳动者提供了正常劳动，用人单位应当按照劳动合同约定的工资标准支付劳动者工资。劳动合同约定的工资标准不得低于当地最低工资标准。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劳动者有下列特殊情形之一，但提供了正常劳动的，用人单位支付给劳动者的工资不得低于当地最低工资标准，其中非全日制劳动者的工资不得低于当地小时最低工资标准：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（一）在试用期内；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（二）因用人单位实行预付部分工资、分批支付工资；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（三）违反用人单位依法制定的规章制度，被用人单位扣除当月部分工资；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（四）给用人单位造成经济损失，用人单位按照劳动合同的约定以及依法制定的规章制度的规定需要从工资中扣除赔偿费；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（五）因用人单位生产经营困难不能按工资标准支付工资，经用人单位与本单位工会或者职工代表协商一致后降低工资标准。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前款第三项规定的情形，用人单位扣除劳动者当月工资的部分不得超过劳动者当月应发工资的百分之二十；第四项规定的情形，用人单位和劳动者在经济损失发生后另有约定的除外。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当地最低工资标准由设区的市人民政府根据省人民政府公布的最低工资标准确定；最低工资标准每两年至少调整一次。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劳动合同履行地与用人单位所在地的当地最低工资标准不一致的，适用当地最低工资标准时应当遵循有利于劳动者的原则。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用人单位应当自劳动者实际履行劳动义务之日起计算劳动者工资。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工资支付周期最长不得超过一个月。确定工资支付周期应当遵守下列规定：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（一）实行月、周、日、小时工资制的，工资支付周期可以按月、周、日、小时确定；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（二）实行年薪制或者按考核周期支付工资的，应当每月预付部分工资，年终或者考核周期期满后结算并付清；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（三）实行计件工资制或者其他相类似工资支付形式的，工资支付周期可以按计件完成情况约定；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（四）以完成一定工作任务计发工资的，在工作任务完成后结算并付清。结算周期超过一个月的，用人单位应当每月预付工资。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用人单位应当在与劳动者约定的日期支付工资；没有约定工资支付日期的，按照用人单位规定的日期支付工资。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工资支付日期如遇法定节假日或者休息日，应当在此之前的工作日提前支付。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用人单位应当以货币形式支付劳动者工资，不得以实物、有价证券等形式替代，不得规定劳动者在指定地点、场合消费，也不得规定劳动者的消费方式。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用人单位可以与银行签订代为支付工资协议，在银行设立工资专用账户，并在本单位工资支付日前将劳动者工资足额纳入工资专用账户，由银行在协议约定的时间内代为支付劳动者工资。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用人单位应当书面记录支付劳动者工资的应发项目及数额、实发数额、支付日期、支付周期、依法扣除项目及数额、领取者姓名等内容。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用人单位应当建立劳动考勤制度，书面记录劳动者的出勤情况，每月与劳动者核对并由劳动者签字。用人单位保存劳动考勤记录不得少于二年。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用人单位不得伪造、变造、隐匿、销毁工资支付记录及劳动者出勤记录。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用人单位应当将工资支付给劳动者本人，并同时提供本人的工资清单。劳动者实际取得的工资与工资清单以及用人单位的工资支付记录应当一致。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劳动者有权查询和核对本人的工资。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用人单位与劳动者依法解除或者终止劳动关系的，应当在劳动关系解除或者终止之日起两个工作日内一次性付清劳动者工资。双方另有约定的除外。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劳动者死亡的，用人单位应当按照满一个工资支付周期支付其工资。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特殊规定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用人单位安排劳动者加班加点，应当按照下列标准支付劳动者加班加点的工资：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（一）工作日延长劳动时间的，按照不低于本人工资的百分之一百五十支付加点工资；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（二）在休息日劳动又不能在六个月之内安排同等时间补休的，按照不低于本人工资的百分之二百支付加班工资；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（三）在法定休假日劳动的，按照不低于本人工资的百分之三百支付加班工资。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第一项、第三项的加班加点工资支付周期自加班加点当日起最长不得超过一个月；第二项的加班工资支付周期自加班当日起最长不得超过六个月，但劳动合同履行期限不足六个月的，应当在劳动合同剩余时间内支付完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计件工资制，劳动者在完成计件定额任务后，用人单位安排其在法定工作时间以外加班加点的，应当根据本条例第二十条的规定，分别按照不低于其本人法定工作时间计件单价的百分之一百五十、百分之二百、百分之三百支付加班加点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人力资源社会保障行政部门批准实行综合计算工时工作制的，劳动者在综合计算周期内总的工作时间超过总法定工作时间的部分，视为延长工作时间，用人单位应当依照本条例第二十条第一款第一项的规定支付劳动者加点工资。劳动者在法定休假日劳动的，用人单位应当依照本条例第二十条第一款第三项的规定支付劳动者加班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实行轮班工作制，劳动者在法定休假日遇轮班的，用人单位应当执行本条例第二十条第一款第三项的规定。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妇女节、青年节等国家规定部分公民节日放假期间，用人单位安排劳动者休息、参加节日活动的，应当视同其正常劳动支付工资。节日与休息日为同一天，用人单位安排劳动者加班的，应当执行本条例第二十条第一款第二项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经人力资源社会保障行政部门批准实行不定时工作制的，不执行本条例第二十条的规定。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劳动者有下列情形之一的，用人单位可以不予支付其期间的工资：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（一）在事假期间；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（二）无正当理由未提供劳动；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（三）由于劳动者本人的原因中止劳动合同。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劳动者患病或者非因工负伤停止劳动，且在国家规定医疗期内的，用人单位应当按照工资分配制度的规定以及劳动合同、集体合同的约定或者国家有关规定，向劳动者支付病假工资或者疾病救济费。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病假工资、疾病救济费不得低于当地最低工资标准的百分之八十。国家另有规定的，从其规定。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对依法被列为甲类传染病或者采取甲类传染病控制措施的疑似病人或者其密切接触者，经隔离观察排除是病人或者疑似病人的，其隔离观察期间，用人单位应当视同劳动者提供正常劳动并支付其工资。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者依法享有的法定节假日以及年休假、探亲假、婚丧假、计划生育手术假、女职工孕期产前检查、产假、哺乳期内的哺乳时间、男方护理假、育儿假、独生子女父母护理假、工伤职工停工留薪期等期间，用人单位应当视同劳动者提供正常劳动并支付其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劳动者因依法参加下列社会活动占用工作时间的，用人单位应当视同劳动者提供正常劳动并支付其工资：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（一）行使选举权或者被选举权；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（二）人大代表、政协委员依法履行职责；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（三）当选代表，出席政府、党派以及工会、青年团、妇联等召开的会议；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（四）作为人民陪审员参加审判活动；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（五）出席劳动模范、先进工作者大会；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（六）基层工会非专职工作人员履行职责；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（七）担任集体协商代表期间，参加集体协商、签订集体合同；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（八）参加兵役登记等应征事宜和预备役人员参加军事训练；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（九）法律、法规、规章规定的其他社会活动。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非因劳动者原因停工、停产、歇业，在劳动者一个工资支付周期内的，应当视同劳动者提供正常劳动支付其工资。超过一个工资支付周期的，可以根据劳动者提供的劳动，按照双方新约定的标准支付工资；用人单位没有安排劳动者工作的，应当按照不低于当地最低工资标准的百分之八十支付劳动者生活费。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用人单位依照本条例第二十七条、第三十一条的规定，按照当地最低工资标准的百分之八十支付给劳动者病假工资、疾病救济费和生活费的，必须同时承担应当由劳动者个人缴纳的社会保险费和住房公积金。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劳动者依法被取保候审、判处管制、适用缓刑或者被假释、监外执行期间，劳动合同未解除且劳动者继续在原单位正常劳动的，用人单位应当按照劳动合同的约定以及本单位的规章制度支付其工资。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用人单位依法变动劳动者工作岗位降低其工资水平，应当符合用人单位依法制定的规章制度的规定，但不得违反诚信原则滥用权力，对劳动者的工作岗位作出不合理的变动。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除下列款项外，用人单位不得从劳动者的工资中代扣：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（一）劳动者应当缴纳的个人所得税；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（二）劳动者个人应当缴纳的社会保险费和住房公积金；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（三）人民法院发生法律效力的法律文书中载明应当由劳动者承担的扶养费、抚养费、赡养费等；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（四）法律、法规规定代扣的其他款项。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保障规定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用人单位未按时足额支付劳动者工资的，应当自拖欠发生之日起五日内向县级人力资源社会保障行政部门书面报告，并提出处理方案。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按照劳动合同约定或者经与劳动者协商一致指派劳动者到其他单位（以下称实际用人单位）工作，实际用人单位克扣、无故拖欠劳动者工资的，由用人单位承担对劳动者的义务，实际用人单位承担连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合伙企业克扣、无故拖欠劳动者工资的，合伙人承担连带责任。企业无力支付或者合伙人逃匿的，其他合伙人应当支付劳动者的工资。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由于不可抗力原因，导致延期支付劳动者工资的，应当在不可抗力原因消除后三十日内支付劳动者工资。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确因生产经营困难，资金周转受到严重影响无法在约定的工资支付周期内支付劳动者工资的，应当以书面形式向劳动者说明情况，在征得工会或者职工代表大会（职工大会）的同意后，可以延期支付工资，但最长不得超过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根据本行政区域内工资支付的实际情况，建立欠薪预警制度。对连续拖欠劳动者工资二个月以上或者累计拖欠达三个月以上的用人单位，人力资源社会保障行政部门视其欠薪情况，可以实施工资支付重点监察，并可以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纳入工资支付重点监察的用人单位，必须按照政府欠薪预警制度的规定提交由金融机构出具的保函或者预交工资支付保证金。工资支付保证金专户储存，专款专用，用于保障该单位劳动者的工资支付。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工资支付重点监察的用人单位付清原拖欠的劳动者工资，且在六个月期限内未再发生新的拖欠的，人力资源社会保障行政部门应当解除其重点监察。纳入工资支付重点监察时向社会公布的，应当在原公布范围内公示解除重点监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国有资金投资或者国家融资的建设项目、服务项目以及政府采购项目的招标人，应当限制已实施工资支付重点监察，且经人力资源社会保障行政部门认定属于恶意拖欠劳动者工资的用人单位投标。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前款所列项目招标人应当向人力资源社会保障行政部门征询有关投标人的工资支付信用情况，人力资源社会保障行政部门应当及时出具意见。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用人单位破产、撤销或者解散的，经依法清算后的财产应当优先安排偿还所欠的劳动者的工资、应当缴纳的社会保险费、经济补偿金。</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监督检查和争议处理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人力资源社会保障行政部门应当建立健全对用人单位工资支付行为的监督检查制度，规范监督检查程序，依法对用人单位工资支付情况进行监察，对违法行为进行处理。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力资源社会保障行政部门依法对用人单位工资支付情况进行执法检查时，用人单位应当如实报告情况，提供用人情况、工资支付记录、考勤记录、财务账册、财务报表、开户银行账号等必要资料和证明，不得弄虚作假、阻碍、拒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人力资源社会保障行政部门应当建立健全对工资支付违法行为的举报制度，设立举报信箱，公布举报电话，为劳动者举报提供便利条件，并为举报人保密。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力资源社会保障行政部门接到举报后，应当在七个工作日决定是否立案并告知举报人；立案后对违法行为的查处，应当自立案之日起三十日内办结；情况复杂确需延长时间的，应当人力资源社会保障行政部门负责人批准，但延长时间最长不得超过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社会保障行政部门应当建立健全包括工资支付情况在内的用人单位劳动保障守法诚信档案，开展劳动保障守法诚信等级评价；对克扣、无故拖欠劳动者工资情况严重的用人单位，可以通过传播媒体或者在职业介绍场所、用人单位工作场所等地点予以公布，并将有关情况告知市场监督管理、公安、税务等有关部门和人民银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强对人力资源社会保障行政部门工资支付执法情况的监督检查。上级人力资源社会保障行政部门应当加强对下级人力资源社会保障行政部门工资支付执法情况的监督检查，发现下级人力资源社会保障行政部门对用人单位工资支付的违法行为不作为或者作出的行政处理决定违法、不当的，应当责令其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组织依法对用人单位遵守有关工资支付的法律、法规、规章的情况进行监督，发现违法违规行为，有权要求其改正。用人单位拒不改正的，工会可以向本级人力资源社会保障行政部门提出处理建议；人力资源社会保障行政部门在接到工会的建议后，应当依照本条例第四十四条第二款的规定依法作出处理，并将处理结果告知工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劳动者申请劳动仲裁或者提起诉讼的，工会应当依法予以支持和帮助。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因用人单位克扣、无故拖欠劳动者工资引发停工、怠工事件的，工会应当代表职工与用人单位进行交涉。用人单位应当及时采取措施，按照规定支付劳动者工资。工会应当协助用人单位恢复生产、工作秩序。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用人单位有下列情形之一的，劳动者有权举报，也可以依法申请调解、仲裁，或者依法提起诉讼：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（一）未按照约定支付劳动者工资；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（二）违反最低工资保障规定；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（三）克扣、无故拖欠劳动者工资；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（四）不按照规定支付劳动者加班加点工资；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（五）未按照劳动合同、集体合同的约定增加劳动者工资；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（六）其他侵害劳动者劳动报酬等合法权益的行为。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对工资支付承担举证责任。用人单位拒绝提供或者在规定时间内不能提供有关工资支付凭证等证据材料的，人力资源社会保障行政部门、劳动人事争议仲裁委员会和人民法院可以按照劳动者提供的工资数额及其他有关证据直接作出认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和劳动者都不能对工资数额举证的，由人力资源社会保障行政部门、劳动人事争议仲裁委员会和人民法院参照本单位同岗位的平均工资或者当地在岗职工平均工资水平，按照有利于劳动者的原则计算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劳动人事争议仲裁委员会和人民法院审理劳动争议案件时，对不及时支付工资可能造成劳动者生活困难的，可以部分裁决先予支付劳动者部分工资。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用人单位与劳动者之间因工资支付发生劳动争议的，劳动争议发生之日应当从用人单位明示拒绝支付工资之日起算；用人单位未明示拒绝支付工资的，应当从劳动者实际追偿之日起算。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有下列行为之一的，由人力资源社会保障行政部门责令限期支付劳动者工资、加班加点工资、劳动者工资低于当地最低工资标准的差额部分；逾期不支付的，责令用人单位按照应付金额百分之五十以上百分之一百以下的标准向劳动者加付赔偿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（一）克扣、无故拖欠劳动者工资；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（二）拒不支付劳动者加班加点工资；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（三）违反最低工资规定支付劳动者工资。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违反本条例第六条规定，未制定、公布工资分配、工资支付规章制度，或者制定工资分配、工资支付规章制度未听取本单位职工代表大会（职工大会）或者工会组织的意见的，由人力资源社会保障行政部门责令限期改正；逾期不改正的，处以一千元以上一万元以下的罚款，并可以对其法定代表人或者主要负责人处以一千元以上五千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违反本条例第十七条、第十八条第一款规定，未记录劳动者出勤情况、出勤记录保存期限少于二年的，或者未提供劳动者工资清单，由人力资源社会保障行政部门责令限期改正；逾期不改正的，对单位处以二万元以上五万元以下的罚款，对其法定代表人或者主要负责人、直接负责的主管人员和其他直接责任人员处以一万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第二款第五项规定，用人单位降低劳动者工资标准未与本单位工会或者职工代表协商一致，给劳动者造成工资损失的，由人力资源社会保障行政部门责令限期改正；逾期不改正的，可以责令给予劳动者工资损失的一倍以上二倍以下的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违反本条例第十五条规定，未以货币形式支付劳动者工资，或者指定劳动者消费地点、场合、限制消费方式的，由人力资源社会保障行政部门责令限期改正；逾期不改正的，对用人单位处以二万元以上五万元以下的罚款，对其法定代表人或者主要负责人处以一万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用人单位违反本条例第三十六条规定未报告的，由人力资源社会保障行政部门责令限期改正；逾期不改正的，处以一千元以上五千元以下的罚款。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违反本条例第四十三条第二款规定，弄虚作假或者阻碍、拒绝监督检查的，由人力资源社会保障行政部门责令改正，处以二千元以上二万元以下的罚款；构成违反治安管理行为的，由公安机关依法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人力资源社会保障行政部门及其工作人员违反本条例规定，有下列行为之一的，对直接负责的主管人员和其他直接责任人员依法给予处分：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（一）未如实向社会公布用人单位克扣、无故拖欠工资等有关情况；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（二）未建立用人单位工资支付违法行为举报制度；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（三）未为举报人保密；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（四）未依法及时处理劳动者举报或者工会组织处理建议。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人力资源社会保障行政部门及其工作人员违反本条例规定有下列行为之一的，对直接负责的主管人员和其他直接责任人员依法给予处分；构成犯罪的，依法追究刑事责任：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（一）玩忽职守、滥用职权；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（二）利用职权谋取利益；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（三）泄露用人单位的商业秘密或者其他保密资料。</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工资是指用人单位根据国家规定或者劳动合同的约定，依法以货币形式支付给劳动者的劳动报酬，包括计时工资、计件工资、奖金、津贴和补贴、加班加点工资以及特殊情况下支付的工资等，不包括用人单位承担的社会保险费、住房公积金、劳动保护、职工福利和职工教育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本条例所称正常劳动是指劳动者按照依法签订的劳动合同，在法定工作时间或者劳动合同约定的工作时间内从事的劳动。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克扣工资是指用人单位违反本条例规定扣减劳动者工资的行为。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无故拖欠工资是指用人单位除本条例第三十九条规定外，延期未支付或者未足额支付劳动者工资的行为。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第二十条用于计算劳动者加班加点工资的标准，第二十四条、第二十八条、第二十九条、第三十条用于计算劳动者提供正常劳动支付月工资的标准，第二十六条用于计算不予支付月工资的标准应当按照下列原则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（一）用人单位与劳动者双方有约定的，从其约定；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（二）双方没有约定的，或者双方的约定标准低于集体合同或者本单位工资支付制度标准的，按照集体合同或者本单位工资支付制度执行；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（三）前两项无法确定工资标准的，按照劳动者前十二个月平均工资计算，其中劳动者实际工作时间不满十二个月的按照实际月平均工资计算。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劳动者的工资需要折算为日工资和小时工资的，应当按照国家规定计算。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国家有关部门或者行业确定、推荐的日工资标准或者劳动定额、计件报酬标准低于以当地最低工资标准折算后的日工资标准的，以当地最低工资标准折算后的日工资标准为准。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本条例自2005年1月1日起施行。本条例施行前本省制定的有关工资支付的规定与本条例不一致的，以本条例为准。</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