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库尔勒市城区养犬管理条例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（2020年3月20日巴音郭楞蒙古自治州第十四届人民代表大会常务委员会第二十三次会议通过　2020年9月19日新疆维吾尔自治区第十三届人民代表大会常务委员会第十八次会议批准　根据2026年4月24日巴音郭楞蒙古自治州第十五届人民代表大会常务委员会第三十一次会议《关于修改〈库尔勒市城区养犬管理条例〉的决定》修正　2026年5月21日新疆维吾尔自治区第十四届人民代表大会常务委员会第二十九次会议批准）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犬只免疫与登记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养犬行为规范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犬只的收容、认领和领养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犬只的经营管理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为了规范养犬行为，保障公民健康和人身安全，维护社会公共秩序，改善市容环境卫生，加强城市文明建设，根据有关法律、法规，结合库尔勒市城区实际，制定本条例。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市城区范围内犬只的饲养、经营及相关管理活动，适用本条例。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城区范围由市人民政府划定，并向社会公布。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军用、警用等特种犬的管理，按照国家有关规定执行。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养犬管理遵循管理与服务相结合的理念，坚持政府部门监管、基层组织参与、社会公众监督、养犬人自律的原则。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本条例所称养犬人，包括饲养、实际控制和管理犬只的个人和单位。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加强对养犬管理工作的领导，将养犬管理经费纳入财政预算，保障养犬管理工作必要的人员、经费、场所和设施设备，建立由城市管理综合执法、农业农村（畜牧兽医）、公安、住房和城乡建设、市场监督管理、卫生健康、生态环境、财政、发展和改革等有关部门参加的养犬协调管理工作机制和联合执法等制度，组织、指导、服务和监督养犬管理工作，协调解决养犬管理工作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街道办事处、城区乡（镇）人民政府应当组织协调居（村）民委员会做好辖区内流浪犬的控制和处置工作，指导居（村）民委员会、住宅小区业主委员会协助有关行政管理部门共同做好养犬管理工作。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市管理综合执法部门是养犬管理工作的主管部门，负责城区范围内的养犬登记、年检等日常行政管理，指导和组织流浪犬控制、收容和处置工作，查处无证养犬、不按规定携犬出户、犬只影响市容环境卫生等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农业农村（畜牧兽医）部门负责犬只免疫、检疫、疫情监测、收容场所的犬只防疫技术指导和监督管理，为犬只植入电子标识，组织对犬只尸体无害化处理。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公安机关负责控制和处置狂犬，处置犬只扰民、伤人引发的治安纠纷等侵犯他人人身财产权利的行为以及饲养和出售烈性犬、大型犬等行为。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和城乡建设部门负责指导、督促物业服务企业协助开展养犬管理工作，对物业服务区域违法养犬行为进行劝阻和记录，并及时报告有关部门；负责指导、监督公园管理机构对公园内的流浪犬及时收容并送交犬只收容所等工作，及时制止、劝阻违法养犬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市场监督管理部门负责犬只经营机构的登记注册，依法对养殖、销售、诊疗、寄养等犬只经营活动进行监督管理。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卫生健康部门负责狂犬病等人畜共患病的预防宣传教育，对人用狂犬病疫苗的供应、接种和患者诊治实施监督管理。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生态环境部门负责规模化犬类养殖的环境监管。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财政、发展和改革等有关部门按照各自职责，共同做好养犬管理工作。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村）民委员会、业主委员会、物业服务企业应当协助有关部门开展养犬管理工作，对居（村）民进行宣传教育，调解养犬纠纷，引导和督促养犬人履行法定义务，劝阻违法养犬行为，劝阻无效的及时向有关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居（村）民委员会、业主委员会可以就本居住区养犬管理的有关事项依法制定公约并监督执行。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市人民政府及其有关部门应当通过多种形式，开展依法养犬、文明养犬、狂犬病防治和人与动物和谐相处的宣传教育。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广播、电视、报刊、网络等新闻媒体应当加强社会公德教育和养犬知识宣传，引导养犬人养成良好的养犬习惯。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任何单位和个人对违法养犬行为有权进行劝阻、举报和投诉。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负有犬只监督管理职责的部门应当公布举报、投诉电话、信箱、电子邮箱，接到举报、投诉后应当及时登记、处理，并在十个工作日内将处理情况告知举报人、投诉人。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犬只免疫与登记</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饲养犬只实行狂犬病强制免疫制度。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养犬人应当自犬只出生满三个月，或者自取得未免疫犬只之日起十五日内，或者犬只免疫有效期届满前，携带犬只到动物诊疗机构接受犬只免疫接种。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动物诊疗机构应当依法取得许可，对符合免疫条件的犬只接种狂犬病疫苗，植入电子标识，发放市农业农村（畜牧兽医）主管部门监制的狂犬病免疫证明，并及时将免疫信息录入养犬管理信息系统。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饲养犬只实行登记制度。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犬人应当自取得动物免疫证明之日起十五日内，到市城市管理综合执法部门办理养犬登记，取得养犬登记证及犬牌。养犬登记证的有效期为一年，养犬人应当于有效期届满前三十日内，持有效免疫证明和养犬登记证到登记机关办理延续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携带外地犬只进入城区的，所携犬只应当符合本条例有关规定，并持有狂犬病免疫有效证明；在城区逗留时间拟超过九十日的，应当自进入城区之日起十五日内办理养犬登记。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市人民政府应当按照合理布局、便民高效的原则，设立犬只免疫、登记点，实现犬只免疫、登记在同一场所办理，定期公布便民服务点的地址和联系方式。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个人养犬应当符合下列条件：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（一）具有库尔勒市的常住户口或者居住库尔勒市的合法证明；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（二）具有完全民事行为能力；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（三）具有房产证明或者房屋租赁证明；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（四）每户限养一只。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单位因工作需要饲养犬只的，应当符合下列条件：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（一）具有合法的主体资格；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（二）具有犬笼、犬舍或者围墙等圈养设施；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（三）具有专门犬只管养人员；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（四）具有养犬安全管理制度。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市城市管理综合执法部门自收到养犬登记材料之日起五个工作日内进行审核，符合养犬条件的，应当予以登记，发放养犬登记证；不符合养犬条件的，不予登记。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有下列情形之一的，养犬人应当持养犬登记证及相关材料到登记机关办理变更、注销登记：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（一）养犬人的居住地或者单位住所地变更的，应当自变更之日起十五日内持养犬登记证办理变更登记；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（二）饲养的犬只出售或者赠与他人的，购买人或者受赠人应当自购买或者受赠之日起十五日内办理变更登记；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（三）饲养的犬只失踪、死亡的，应当自失踪、死亡之日起十五日内办理注销登记；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（四）放弃饲养犬只的，应当将犬只送交犬只收容场所，自送交犬只收容场所之日起十五日内办理注销登记。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养犬登记证、犬牌损毁或者遗失的，养犬人应当到办证机关申请补发。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犬只电子标识损毁或者遗失的，养犬人应当到植入地点申请补办。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市管理综合执法部门应当建立养犬管理信息系统和养犬管理电子档案，与农业农村（畜牧兽医）、公安、市场监督管理等有关部门实行免疫、登记和监管等信息共享，为养犬人办理犬只免疫、登记提供便利，逐步实现养犬登记网上办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养犬行为规范</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养犬人应当依法养犬、文明养犬，尊重社会公德，遵守社会公共秩序，不得损害他人的合法权益，不得破坏环境卫生和公共设施。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养犬人应当为犬只提供必要的饮食条件、活动空间和生活环境。不得虐待、遗弃饲养的犬只，不得组织、参与斗犬等可能伤害犬只的活动。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鼓励养犬人对饲养的犬只实施绝育措施。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禁止饲养和出售烈性犬、大型犬，导盲犬、扶助犬等工作犬除外。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禁养的具体品种和标准由市人民政府确定并及时更新，并向社会公布。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机关、团体、企事业单位的办公场所、医院诊疗区、学校、单位集体宿舍、幼儿园、住宅楼地下室公共区域以及住宅小区共用区域禁止养犬。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养犬人饲养犬只不得干扰他人正常生活，犬吠影响他人正常工作和休息的，养犬人应当采取有效措施予以制止。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养犬人携带犬只外出时应当遵守下列规定：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（一）不得由未成年人单独携带犬只；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（二）为犬只佩戴犬牌和嘴套；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（三）为犬只束牵引带，牵引长度不得超过1.5米，在拥挤场合自觉收紧牵引带；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（四）乘坐电梯或者上下楼梯的，避开高峰时间并主动避让行人；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（五）携带犬只乘坐出租车的，应当征得汽车驾驶员和同车乘车人同意；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（六）单位饲养犬只因免疫、登记、诊疗等原因需要离开饲养场所的，应当将犬只装入犬笼；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（七）即时清除犬只排泄物；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（八）不得放任、驱使犬只恐吓、伤害他人。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除导盲犬、扶助犬外，禁止养犬人携带犬只进入下列单位和场所：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（一）机关、团体、企事业单位的办公场所、学校、幼儿园及其他少年儿童活动场所；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（二）除动物诊疗机构外的医院诊疗区、诊所等医疗场所；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（三）金融、通讯、商场、宾馆、餐饮场所、室内农贸市场等经营场所；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（四）体育场馆、博物馆、图书馆、影剧院、网吧等公共文化娱乐场所；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（五）文物保护单位、养老机构；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（六）公共汽车等公共交通工具。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前款规定外的单位和场所可以自主决定是否允许携带犬只进入，禁止携带犬只进入的单位和场所，应当设置明显的禁入标志。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养犬人接收临时寄养犬只的，应当有犬只有效免疫、登记证明，符合本条例规定的养犬条件。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犬只伤害他人的，养犬人应当采取措施制止，立即将被伤害人送至医疗机构诊治，依法承担相应的法律责任。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被伤害人是未成年人、老年人或者残疾人的，养犬人应当立即告知被伤害人的监护人或者亲属。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对正在伤人的犬只，任何单位和个人有权立即采取措施进行控制，直至捕杀。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鼓励保险机构开发犬只伤人责任保险及其他养犬相关保险。鼓励养犬人投保养犬相关保险。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犬只生育幼犬的，养犬人应当在幼犬出生后三个月内，将超过限养数量的犬只送交符合登记规定的单位、个人饲养或者送交犬只收容场所。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养犬人发现犬只染疫或者疑似染疫的，应当立即采取隔离控制措施，并及时报告农业农村（畜牧兽医）部门，不得擅自处理。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在饲养过程中犬只死亡的，养犬人应当按照国家、自治区有关规定做好犬只尸体无害化处理，或者委托无害化处理场所处理，不得随意丢弃和自行处理犬只尸体。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在城区公共场所发现的死亡犬只，由所在地街道办事处、城区乡（镇）人民政府依法组织收集、无害化处理。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犬只的收容、认领和领养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市人民政府应当通过组织建设、购买服务或者其他方式，提供犬只收容、无害化处理场所。犬只收容场所应当符合动物防疫条件。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鼓励符合本条例规定的个人和单位领养犬只。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犬只收容场所应当对下列犬只进行收容：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（一）走失犬只；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（二）流浪犬只；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（三）养犬人送交的犬只；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（四）因养犬人违反本条例规定被收容的犬只；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（五）其他需要收容的犬只。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犬只收容场所的具体管理办法，由市人民政府另行制定。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犬只收容场所对依法登记的走失犬只，应当及时通知养犬人在十个工作日内领回。养犬人领回犬只的，应当依法承担犬只收容期间发生的饲养等相应费用；养犬人收到通知逾期不领回或者在十个工作日内无法通知养犬人的，按照无主犬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流浪犬只、养犬人送交的犬只、因养犬人违反本条例规定被收容的犬只或者逾期无人认领的犬只，经检疫合格的，可以由符合登记规定的其他单位或者个人领养。无人认领、领养的，由收容场所按照有关规定负责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市人民政府鼓励和支持有关动物保护组织、爱犬协会组织或者公民个人等依法设立收容领养流浪犬只场所。</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犬只的经营管理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从事犬只养殖、销售、诊疗、美容、训练、展览、表演等经营活动的，应当遵守法律法规和下列规定：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（一）建立犬只品种、来源、流向、诊疗记录等台账；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（二）经营场所符合动物防疫条件；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（三）除免疫、诊疗、人工繁育、交易或者有其他正当理由外，不得将犬只带出经营场所；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（四）采取措施防止犬只扰民、伤人、影响环境卫生。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市人民政府应当对犬只交易市场进行规划，选址应当远离人员密集地区。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违反本条例第十条规定，无证养犬的，由城市管理综合执法部门责令改正，拒不改正的，对养犬人处二百元以上五百元以下罚款。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违反本条例第十二条第四项规定，饲养犬只超过限养数量的，由城市管理综合执法部门责令改正，拒不改正的，每超养一只处二百元以上五百元以下罚款。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五条、第十六条规定，养犬登记证信息发生变更未办理变更登记的，损毁、遗失养犬登记证、犬牌、犬只电子身份标识后不及时补办或者补植的，由城市管理综合执法部门责令改正，拒不改正的，对养犬人处二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违反本条例第十九条第一款规定，虐待、遗弃犬只的，由城市管理综合执法部门责令改正，拒不改正的，对养犬人处二百元以上五百元以下罚款，并吊销养犬登记证。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条第一款规定，饲养、出售烈性犬的，由公安部门处警告；警告后拒不改正的，或者致使犬只伤害他人的，处五日以下拘留或者五百元以上一千元以下罚款；情节较重的，处五日以上十日以下拘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违反本条例第二十条第一款规定，饲养、出售大型犬的，由公安机关处以警告；警告后拒不改正的，对养犬人处二百元以上五百元以下罚款。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三条第（一）、（二）、（三）、（四）、（五）、（六）项规定，未按规定管理犬只的，由城市管理综合执法部门处二百元以上五百元以下罚款；违反第（七）项规定，未即时清理犬只排泄物的，责令改正，拒不改正的，处一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违反本条例第二十一条、第二十四条规定，在禁止区域饲养犬只或者携犬进入犬只禁入场所的，由城市管理综合执法部门责令改正，拒不改正的，对养犬人处二百元以上五百元以下罚款。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违反本条例规定的应当给予处罚的其他行为，依照有关法律、法规执行。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养犬管理相关部门及其工作人员有下列行为之一的，依法给予处分：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（一）无正当理由不予办理或者未在规定的期限内办理犬只登记、变更、注销手续的；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（二）对犬只免疫、检疫、疫情监测、收容、无害化处理等管理工作组织不力，造成严重后果的；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（三）对举报、发现的依法应当处罚、处理的违法养犬行为未予处罚、处理，造成严重后果的；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（四）其他未依照本条例规定履行职责的行为。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自治州各县城区根据实际情况，可以参照本条例执行。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本条例自2020年11月1日起施行。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