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华文中宋" w:hAnsi="华文中宋" w:eastAsia="华文中宋" w:cs="华文中宋" w:hint="eastAsia"/>
        </w:rPr>
      </w:pPr>
      <w:r>
        <w:rPr>
          <w:rFonts w:eastAsia="华文中宋" w:cs="华文中宋" w:hint="eastAsia" w:ascii="华文中宋" w:hAnsi="华文中宋"/>
        </w:rPr>
      </w:r>
    </w:p>
    <w:p>
      <w:pPr>
        <w:pStyle w:val="Normal"/>
        <w:spacing w:lineRule="exact" w:line="600"/>
        <w:rPr>
          <w:rFonts w:ascii="华文中宋" w:hAnsi="华文中宋" w:eastAsia="华文中宋" w:cs="华文中宋" w:hint="eastAsia"/>
        </w:rPr>
      </w:pPr>
      <w:r>
        <w:rPr>
          <w:rFonts w:eastAsia="华文中宋" w:cs="华文中宋" w:hint="eastAsia" w:ascii="华文中宋" w:hAnsi="华文中宋"/>
        </w:rPr>
      </w:r>
    </w:p>
    <w:p>
      <w:pPr>
        <w:pStyle w:val="Normal"/>
        <w:spacing w:lineRule="exact" w:line="600"/>
        <w:jc w:val="center"/>
        <w:rPr>
          <w:rFonts w:ascii="华文中宋" w:hAnsi="华文中宋" w:eastAsia="华文中宋" w:cs="华文中宋"/>
          <w:sz w:val="44"/>
          <w:szCs w:val="44"/>
        </w:rPr>
      </w:pPr>
      <w:r>
        <w:rPr>
          <w:rFonts w:ascii="华文中宋" w:hAnsi="华文中宋" w:cs="华文中宋" w:eastAsia="华文中宋"/>
          <w:sz w:val="44"/>
          <w:szCs w:val="44"/>
        </w:rPr>
        <w:t>西安市公园条例</w:t>
      </w:r>
    </w:p>
    <w:p>
      <w:pPr>
        <w:pStyle w:val="Normal"/>
        <w:spacing w:lineRule="exact" w:line="600"/>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600"/>
        <w:ind w:firstLineChars="200" w:startChars="200" w:endChars="200"/>
        <w:rPr>
          <w:rFonts w:ascii="楷体_GB2312" w:hAnsi="楷体_GB2312" w:eastAsia="楷体_GB2312" w:cs="宋体;SimSun" w:hint="eastAsia"/>
        </w:rPr>
      </w:pPr>
      <w:r>
        <w:rPr>
          <w:rFonts w:ascii="楷体_GB2312" w:hAnsi="楷体_GB2312" w:cs="宋体;SimSun" w:hint="eastAsia" w:eastAsia="楷体_GB2312"/>
        </w:rPr>
        <w:t>（</w:t>
      </w:r>
      <w:r>
        <w:rPr>
          <w:rFonts w:eastAsia="楷体_GB2312" w:cs="宋体;SimSun" w:hint="eastAsia" w:ascii="楷体_GB2312" w:hAnsi="楷体_GB2312"/>
        </w:rPr>
        <w:t>2016</w:t>
      </w:r>
      <w:r>
        <w:rPr>
          <w:rFonts w:ascii="楷体_GB2312" w:hAnsi="楷体_GB2312" w:cs="宋体;SimSun" w:hint="eastAsia" w:eastAsia="楷体_GB2312"/>
        </w:rPr>
        <w:t>年</w:t>
      </w:r>
      <w:r>
        <w:rPr>
          <w:rFonts w:eastAsia="楷体_GB2312" w:cs="宋体;SimSun" w:hint="eastAsia" w:ascii="楷体_GB2312" w:hAnsi="楷体_GB2312"/>
        </w:rPr>
        <w:t>6</w:t>
      </w:r>
      <w:r>
        <w:rPr>
          <w:rFonts w:ascii="楷体_GB2312" w:hAnsi="楷体_GB2312" w:cs="宋体;SimSun" w:hint="eastAsia" w:eastAsia="楷体_GB2312"/>
        </w:rPr>
        <w:t>月</w:t>
      </w:r>
      <w:r>
        <w:rPr>
          <w:rFonts w:eastAsia="楷体_GB2312" w:cs="宋体;SimSun" w:hint="eastAsia" w:ascii="楷体_GB2312" w:hAnsi="楷体_GB2312"/>
        </w:rPr>
        <w:t>28</w:t>
      </w:r>
      <w:r>
        <w:rPr>
          <w:rFonts w:ascii="楷体_GB2312" w:hAnsi="楷体_GB2312" w:cs="宋体;SimSun" w:hint="eastAsia" w:eastAsia="楷体_GB2312"/>
        </w:rPr>
        <w:t>日西安市第十五届人民代表大会常务委员会第三十二次会议通过　</w:t>
      </w:r>
      <w:r>
        <w:rPr>
          <w:rFonts w:eastAsia="楷体_GB2312" w:cs="宋体;SimSun" w:hint="eastAsia" w:ascii="楷体_GB2312" w:hAnsi="楷体_GB2312"/>
        </w:rPr>
        <w:t>2016</w:t>
      </w:r>
      <w:r>
        <w:rPr>
          <w:rFonts w:ascii="楷体_GB2312" w:hAnsi="楷体_GB2312" w:cs="宋体;SimSun" w:hint="eastAsia" w:eastAsia="楷体_GB2312"/>
        </w:rPr>
        <w:t>年</w:t>
      </w:r>
      <w:r>
        <w:rPr>
          <w:rFonts w:eastAsia="楷体_GB2312" w:cs="宋体;SimSun" w:hint="eastAsia" w:ascii="楷体_GB2312" w:hAnsi="楷体_GB2312"/>
        </w:rPr>
        <w:t>7</w:t>
      </w:r>
      <w:r>
        <w:rPr>
          <w:rFonts w:ascii="楷体_GB2312" w:hAnsi="楷体_GB2312" w:cs="宋体;SimSun" w:hint="eastAsia" w:eastAsia="楷体_GB2312"/>
        </w:rPr>
        <w:t>月</w:t>
      </w:r>
      <w:r>
        <w:rPr>
          <w:rFonts w:eastAsia="楷体_GB2312" w:cs="宋体;SimSun" w:hint="eastAsia" w:ascii="楷体_GB2312" w:hAnsi="楷体_GB2312"/>
        </w:rPr>
        <w:t>29</w:t>
      </w:r>
      <w:r>
        <w:rPr>
          <w:rFonts w:ascii="楷体_GB2312" w:hAnsi="楷体_GB2312" w:cs="宋体;SimSun" w:hint="eastAsia" w:eastAsia="楷体_GB2312"/>
        </w:rPr>
        <w:t>日陕西省第十二届人民代表大会常务委员会第二十八次会议批准</w:t>
      </w:r>
    </w:p>
    <w:p>
      <w:pPr>
        <w:pStyle w:val="Normal"/>
        <w:spacing w:lineRule="exact" w:line="600"/>
        <w:ind w:firstLineChars="200" w:startChars="200" w:endChars="200"/>
        <w:rPr/>
      </w:pPr>
      <w:r>
        <w:rPr>
          <w:rFonts w:ascii="楷体_GB2312" w:hAnsi="楷体_GB2312" w:cs="宋体;SimSun" w:hint="eastAsia" w:eastAsia="楷体_GB2312"/>
        </w:rPr>
        <w:t>根据</w:t>
      </w:r>
      <w:r>
        <w:rPr>
          <w:rFonts w:eastAsia="楷体_GB2312" w:cs="宋体;SimSun" w:hint="eastAsia" w:ascii="楷体_GB2312" w:hAnsi="楷体_GB2312"/>
        </w:rPr>
        <w:t>2020</w:t>
      </w:r>
      <w:r>
        <w:rPr>
          <w:rFonts w:ascii="楷体_GB2312" w:hAnsi="楷体_GB2312" w:cs="宋体;SimSun" w:hint="eastAsia" w:eastAsia="楷体_GB2312"/>
        </w:rPr>
        <w:t>年</w:t>
      </w:r>
      <w:r>
        <w:rPr>
          <w:rFonts w:eastAsia="楷体_GB2312" w:cs="宋体;SimSun" w:hint="eastAsia" w:ascii="楷体_GB2312" w:hAnsi="楷体_GB2312"/>
        </w:rPr>
        <w:t>10</w:t>
      </w:r>
      <w:r>
        <w:rPr>
          <w:rFonts w:ascii="楷体_GB2312" w:hAnsi="楷体_GB2312" w:cs="宋体;SimSun" w:hint="eastAsia" w:eastAsia="楷体_GB2312"/>
        </w:rPr>
        <w:t>月</w:t>
      </w:r>
      <w:r>
        <w:rPr>
          <w:rFonts w:eastAsia="楷体_GB2312" w:cs="宋体;SimSun" w:hint="eastAsia" w:ascii="楷体_GB2312" w:hAnsi="楷体_GB2312"/>
        </w:rPr>
        <w:t>21</w:t>
      </w:r>
      <w:r>
        <w:rPr>
          <w:rFonts w:ascii="楷体_GB2312" w:hAnsi="楷体_GB2312" w:cs="宋体;SimSun" w:hint="eastAsia" w:eastAsia="楷体_GB2312"/>
        </w:rPr>
        <w:t>日西安市第十六届人民代表大会常务委员会第三十七次会议通过　</w:t>
      </w:r>
      <w:r>
        <w:rPr>
          <w:rFonts w:eastAsia="楷体_GB2312" w:cs="宋体;SimSun" w:hint="eastAsia" w:ascii="楷体_GB2312" w:hAnsi="楷体_GB2312"/>
        </w:rPr>
        <w:t>2020</w:t>
      </w:r>
      <w:r>
        <w:rPr>
          <w:rFonts w:ascii="楷体_GB2312" w:hAnsi="楷体_GB2312" w:cs="宋体;SimSun" w:hint="eastAsia" w:eastAsia="楷体_GB2312"/>
        </w:rPr>
        <w:t>年</w:t>
      </w:r>
      <w:r>
        <w:rPr>
          <w:rFonts w:eastAsia="楷体_GB2312" w:cs="宋体;SimSun" w:hint="eastAsia" w:ascii="楷体_GB2312" w:hAnsi="楷体_GB2312"/>
        </w:rPr>
        <w:t>11</w:t>
      </w:r>
      <w:r>
        <w:rPr>
          <w:rFonts w:ascii="楷体_GB2312" w:hAnsi="楷体_GB2312" w:cs="宋体;SimSun" w:hint="eastAsia" w:eastAsia="楷体_GB2312"/>
        </w:rPr>
        <w:t>月</w:t>
      </w:r>
      <w:r>
        <w:rPr>
          <w:rFonts w:eastAsia="楷体_GB2312" w:cs="宋体;SimSun" w:hint="eastAsia" w:ascii="楷体_GB2312" w:hAnsi="楷体_GB2312"/>
        </w:rPr>
        <w:t>26</w:t>
      </w:r>
      <w:r>
        <w:rPr>
          <w:rFonts w:ascii="楷体_GB2312" w:hAnsi="楷体_GB2312" w:cs="宋体;SimSun" w:hint="eastAsia" w:eastAsia="楷体_GB231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rPr>
        <w:t>65</w:t>
      </w:r>
      <w:r>
        <w:rPr>
          <w:rFonts w:ascii="楷体_GB2312" w:hAnsi="楷体_GB2312" w:cs="宋体;SimSun" w:hint="eastAsia" w:eastAsia="楷体_GB2312"/>
        </w:rPr>
        <w:t>部地方性法规的决定》修正）</w:t>
      </w:r>
    </w:p>
    <w:p>
      <w:pPr>
        <w:pStyle w:val="Normal"/>
        <w:spacing w:lineRule="exact" w:line="600"/>
        <w:ind w:firstLineChars="200" w:startChars="200" w:endChars="200"/>
        <w:rPr>
          <w:rFonts w:ascii="楷体_GB2312" w:hAnsi="楷体_GB2312" w:eastAsia="楷体_GB2312" w:cs="宋体;SimSun" w:hint="eastAsia"/>
        </w:rPr>
      </w:pPr>
      <w:r>
        <w:rPr>
          <w:rFonts w:eastAsia="楷体_GB2312" w:cs="宋体;SimSun" w:hint="eastAsia" w:ascii="楷体_GB2312" w:hAnsi="楷体_GB2312"/>
        </w:rPr>
      </w:r>
    </w:p>
    <w:p>
      <w:pPr>
        <w:pStyle w:val="Normal"/>
        <w:spacing w:lineRule="exact" w:line="600"/>
        <w:jc w:val="center"/>
        <w:rPr/>
      </w:pPr>
      <w:r>
        <w:rPr>
          <w:rFonts w:ascii="楷体_GB2312" w:hAnsi="楷体_GB2312" w:hint="eastAsia" w:eastAsia="楷体_GB2312"/>
        </w:rPr>
        <w:t>目　　录</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第一章　总  则</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第二章　规划和建设</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第三章　服务和管理</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第四章　安全和应急避险</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第五章　法律责任</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第六章　附  则</w:t>
      </w:r>
    </w:p>
    <w:p>
      <w:pPr>
        <w:pStyle w:val="Normal"/>
        <w:spacing w:lineRule="exact" w:line="600"/>
        <w:rPr>
          <w:rFonts w:ascii="楷体_GB2312" w:hAnsi="楷体_GB2312" w:eastAsia="楷体_GB2312" w:hint="eastAsia"/>
        </w:rPr>
      </w:pPr>
      <w:r>
        <w:rPr>
          <w:rFonts w:eastAsia="楷体_GB2312" w:hint="eastAsia" w:ascii="楷体_GB2312" w:hAnsi="楷体_GB2312"/>
        </w:rPr>
      </w:r>
    </w:p>
    <w:p>
      <w:pPr>
        <w:pStyle w:val="Normal"/>
        <w:spacing w:lineRule="exact" w:line="600"/>
        <w:jc w:val="center"/>
        <w:rPr/>
      </w:pPr>
      <w:r>
        <w:rPr>
          <w:rFonts w:ascii="黑体;SimHei" w:hAnsi="黑体;SimHei" w:cs="黑体;SimHei" w:hint="eastAsia" w:eastAsia="黑体;SimHei"/>
        </w:rPr>
        <w:t>第一章　总  则</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第一条</w:t>
      </w:r>
      <w:r>
        <w:rPr>
          <w:rFonts w:hint="eastAsia"/>
        </w:rPr>
        <w:t>　</w:t>
      </w:r>
      <w:r>
        <w:rPr/>
        <w:t>为了促进公园事业健康发展，改善城市生态和人居环境，根据有关法律、法规的规定，结合本市实际，制定本条例。</w:t>
      </w:r>
    </w:p>
    <w:p>
      <w:pPr>
        <w:pStyle w:val="Normal"/>
        <w:spacing w:lineRule="exact" w:line="600"/>
        <w:rPr>
          <w:rFonts w:hint="eastAsia"/>
        </w:rPr>
      </w:pPr>
      <w:r>
        <w:rPr>
          <w:rFonts w:hint="eastAsia"/>
        </w:rPr>
        <w:t>　　</w:t>
      </w:r>
      <w:r>
        <w:rPr>
          <w:rFonts w:ascii="黑体;SimHei" w:hAnsi="黑体;SimHei" w:cs="黑体;SimHei" w:hint="eastAsia" w:eastAsia="黑体;SimHei"/>
        </w:rPr>
        <w:t>第二条</w:t>
      </w:r>
      <w:r>
        <w:rPr>
          <w:rFonts w:hint="eastAsia"/>
        </w:rPr>
        <w:t>　</w:t>
      </w:r>
      <w:r>
        <w:rPr/>
        <w:t>本条例所称公园，是指具有良好的园林景观和较完善的配套设施，具备改善生态、美化环境、休闲游憩</w:t>
      </w:r>
      <w:r>
        <w:rPr>
          <w:rFonts w:hint="eastAsia"/>
        </w:rPr>
        <w:t>和防灾避险等</w:t>
      </w:r>
      <w:r>
        <w:rPr/>
        <w:t>功能，并向公众开放的场所，包括综合公园、专类公园</w:t>
      </w:r>
      <w:r>
        <w:rPr>
          <w:rFonts w:hint="eastAsia"/>
        </w:rPr>
        <w:t>和</w:t>
      </w:r>
      <w:r>
        <w:rPr/>
        <w:t>社区公园等。</w:t>
      </w:r>
    </w:p>
    <w:p>
      <w:pPr>
        <w:pStyle w:val="Normal"/>
        <w:spacing w:lineRule="exact" w:line="600"/>
        <w:rPr/>
      </w:pPr>
      <w:r>
        <w:rPr>
          <w:rFonts w:hint="eastAsia"/>
        </w:rPr>
        <w:t>　　</w:t>
      </w:r>
      <w:r>
        <w:rPr>
          <w:rFonts w:ascii="黑体;SimHei" w:hAnsi="黑体;SimHei" w:cs="黑体;SimHei" w:hint="eastAsia" w:eastAsia="黑体;SimHei"/>
        </w:rPr>
        <w:t>第三条</w:t>
      </w:r>
      <w:r>
        <w:rPr>
          <w:rFonts w:hint="eastAsia"/>
        </w:rPr>
        <w:t>　</w:t>
      </w:r>
      <w:r>
        <w:rPr/>
        <w:t>本条例适用于本市行政区域内公园的规划、建设、服务</w:t>
      </w:r>
      <w:r>
        <w:rPr>
          <w:rFonts w:hint="eastAsia"/>
        </w:rPr>
        <w:t>和</w:t>
      </w:r>
      <w:r>
        <w:rPr/>
        <w:t>管理。</w:t>
      </w:r>
    </w:p>
    <w:p>
      <w:pPr>
        <w:pStyle w:val="Normal"/>
        <w:spacing w:lineRule="exact" w:line="600"/>
        <w:rPr/>
      </w:pPr>
      <w:r>
        <w:rPr>
          <w:rFonts w:hint="eastAsia"/>
        </w:rPr>
        <w:t>　　</w:t>
      </w:r>
      <w:r>
        <w:rPr/>
        <w:t>法律、法规对风景名胜区、自然保护区、湿地公园、森林公园、地质遗迹保护区及历史文物景</w:t>
      </w:r>
      <w:r>
        <w:rPr>
          <w:rFonts w:hint="eastAsia"/>
        </w:rPr>
        <w:t>区</w:t>
      </w:r>
      <w:r>
        <w:rPr/>
        <w:t>等的管理另有规定的，</w:t>
      </w:r>
      <w:r>
        <w:rPr>
          <w:rFonts w:hint="eastAsia"/>
        </w:rPr>
        <w:t>适用</w:t>
      </w:r>
      <w:r>
        <w:rPr/>
        <w:t>其规定。</w:t>
      </w:r>
    </w:p>
    <w:p>
      <w:pPr>
        <w:pStyle w:val="Normal"/>
        <w:spacing w:lineRule="exact" w:line="600"/>
        <w:rPr/>
      </w:pPr>
      <w:r>
        <w:rPr>
          <w:rFonts w:hint="eastAsia"/>
        </w:rPr>
        <w:t>　　</w:t>
      </w:r>
      <w:r>
        <w:rPr>
          <w:rFonts w:ascii="黑体;SimHei" w:hAnsi="黑体;SimHei" w:cs="黑体;SimHei" w:hint="eastAsia" w:eastAsia="黑体;SimHei"/>
        </w:rPr>
        <w:t>第四条</w:t>
      </w:r>
      <w:r>
        <w:rPr>
          <w:rFonts w:hint="eastAsia"/>
        </w:rPr>
        <w:t>　</w:t>
      </w:r>
      <w:r>
        <w:rPr/>
        <w:t>本市公园事业的发展应当体现公益性质，坚持政府主导、统一规划、合理布局、规范服务、公众参与、社会监督的原则。</w:t>
      </w:r>
    </w:p>
    <w:p>
      <w:pPr>
        <w:pStyle w:val="Normal"/>
        <w:spacing w:lineRule="exact" w:line="600"/>
        <w:rPr/>
      </w:pPr>
      <w:r>
        <w:rPr>
          <w:rFonts w:hint="eastAsia"/>
        </w:rPr>
        <w:t>　　</w:t>
      </w:r>
      <w:r>
        <w:rPr>
          <w:rFonts w:ascii="黑体;SimHei" w:hAnsi="黑体;SimHei" w:cs="黑体;SimHei" w:hint="eastAsia" w:eastAsia="黑体;SimHei"/>
        </w:rPr>
        <w:t>第五条</w:t>
      </w:r>
      <w:r>
        <w:rPr>
          <w:rFonts w:hint="eastAsia"/>
        </w:rPr>
        <w:t>　</w:t>
      </w:r>
      <w:r>
        <w:rPr/>
        <w:t>市、区县人民政府应当将公园事业纳入国民经济和社会发展规划，</w:t>
      </w:r>
      <w:r>
        <w:rPr>
          <w:rFonts w:hint="eastAsia"/>
        </w:rPr>
        <w:t>并将政府投资建设管理的公园所需经费纳入本级财政预算，</w:t>
      </w:r>
      <w:r>
        <w:rPr/>
        <w:t>保障公园事业的健康发展。</w:t>
      </w:r>
    </w:p>
    <w:p>
      <w:pPr>
        <w:pStyle w:val="Normal"/>
        <w:spacing w:lineRule="exact" w:line="600"/>
        <w:rPr/>
      </w:pPr>
      <w:r>
        <w:rPr>
          <w:rFonts w:hint="eastAsia"/>
        </w:rPr>
        <w:t>　　</w:t>
      </w:r>
      <w:r>
        <w:rPr>
          <w:rFonts w:ascii="黑体;SimHei" w:hAnsi="黑体;SimHei" w:cs="黑体;SimHei" w:hint="eastAsia" w:eastAsia="黑体;SimHei"/>
        </w:rPr>
        <w:t>第六条</w:t>
      </w:r>
      <w:r>
        <w:rPr>
          <w:rFonts w:hint="eastAsia"/>
        </w:rPr>
        <w:t>　</w:t>
      </w:r>
      <w:r>
        <w:rPr/>
        <w:t>市城市管理部门</w:t>
      </w:r>
      <w:r>
        <w:rPr>
          <w:rFonts w:hint="eastAsia"/>
        </w:rPr>
        <w:t>是</w:t>
      </w:r>
      <w:r>
        <w:rPr/>
        <w:t>本市行政区域内公园的</w:t>
      </w:r>
      <w:r>
        <w:rPr>
          <w:rFonts w:hint="eastAsia"/>
        </w:rPr>
        <w:t>行政主管部门</w:t>
      </w:r>
      <w:r>
        <w:rPr/>
        <w:t>，</w:t>
      </w:r>
      <w:r>
        <w:rPr>
          <w:rFonts w:hint="eastAsia"/>
        </w:rPr>
        <w:t>负责</w:t>
      </w:r>
      <w:r>
        <w:rPr/>
        <w:t>组织实施本条例。</w:t>
      </w:r>
    </w:p>
    <w:p>
      <w:pPr>
        <w:pStyle w:val="Normal"/>
        <w:spacing w:lineRule="exact" w:line="600"/>
        <w:rPr/>
      </w:pPr>
      <w:r>
        <w:rPr>
          <w:rFonts w:hint="eastAsia"/>
        </w:rPr>
        <w:t>　　</w:t>
      </w:r>
      <w:r>
        <w:rPr/>
        <w:t>区县人民政府确定的公园行政主管部门负责本辖区内公园的监督管理工作。</w:t>
      </w:r>
    </w:p>
    <w:p>
      <w:pPr>
        <w:pStyle w:val="Normal"/>
        <w:spacing w:lineRule="exact" w:line="600"/>
        <w:rPr/>
      </w:pPr>
      <w:r>
        <w:rPr>
          <w:rFonts w:hint="eastAsia"/>
        </w:rPr>
        <w:t>　　</w:t>
      </w:r>
      <w:r>
        <w:rPr/>
        <w:t>开发区管理委员会根据市城市管理部门的委托，负责</w:t>
      </w:r>
      <w:r>
        <w:rPr>
          <w:rFonts w:hint="eastAsia"/>
        </w:rPr>
        <w:t>本开发区范围</w:t>
      </w:r>
      <w:r>
        <w:rPr/>
        <w:t>内公园的监督管理工作。</w:t>
      </w:r>
    </w:p>
    <w:p>
      <w:pPr>
        <w:pStyle w:val="Normal"/>
        <w:spacing w:lineRule="exact" w:line="600"/>
        <w:rPr/>
      </w:pPr>
      <w:r>
        <w:rPr>
          <w:rFonts w:hint="eastAsia"/>
        </w:rPr>
        <w:t>　　</w:t>
      </w:r>
      <w:r>
        <w:rPr>
          <w:rFonts w:cs="宋体;SimSun" w:hint="eastAsia"/>
          <w:lang w:val="zh-CN"/>
        </w:rPr>
        <w:t>发改、资源规划、住建、财政、水行政、文物、生态环境、民族宗教、公安、市场监管、交通、体育等部门</w:t>
      </w:r>
      <w:r>
        <w:rPr/>
        <w:t>，按照各自职责，做好公园的相关管理工作。</w:t>
      </w:r>
    </w:p>
    <w:p>
      <w:pPr>
        <w:pStyle w:val="Normal"/>
        <w:spacing w:lineRule="exact" w:line="600"/>
        <w:rPr/>
      </w:pPr>
      <w:r>
        <w:rPr>
          <w:rFonts w:hint="eastAsia"/>
        </w:rPr>
        <w:t>　　</w:t>
      </w:r>
      <w:r>
        <w:rPr>
          <w:rFonts w:ascii="黑体;SimHei" w:hAnsi="黑体;SimHei" w:cs="黑体;SimHei" w:hint="eastAsia" w:eastAsia="黑体;SimHei"/>
        </w:rPr>
        <w:t>第七条</w:t>
      </w:r>
      <w:r>
        <w:rPr>
          <w:rFonts w:hint="eastAsia"/>
        </w:rPr>
        <w:t>　</w:t>
      </w:r>
      <w:r>
        <w:rPr/>
        <w:t>公园管理单位负责公园的日常服务和管理工作。政府投资建设管理的公园由其行政</w:t>
      </w:r>
      <w:r>
        <w:rPr>
          <w:rFonts w:hint="eastAsia"/>
        </w:rPr>
        <w:t>主管</w:t>
      </w:r>
      <w:r>
        <w:rPr/>
        <w:t>部门、开发区管理委员会确定管理</w:t>
      </w:r>
      <w:r>
        <w:rPr>
          <w:rFonts w:hint="eastAsia"/>
        </w:rPr>
        <w:t>单位</w:t>
      </w:r>
      <w:r>
        <w:rPr/>
        <w:t>或者通过购买社会服务等方式确定管理单位，非政府投资建设管理的公园由建设单位确定管理单位，并</w:t>
      </w:r>
      <w:r>
        <w:rPr>
          <w:rFonts w:hint="eastAsia"/>
        </w:rPr>
        <w:t>向所在区县</w:t>
      </w:r>
      <w:r>
        <w:rPr/>
        <w:t>公园行政主管部门</w:t>
      </w:r>
      <w:r>
        <w:rPr>
          <w:rFonts w:hint="eastAsia"/>
        </w:rPr>
        <w:t>或开发区管理委员会</w:t>
      </w:r>
      <w:r>
        <w:rPr/>
        <w:t>备案。</w:t>
      </w:r>
    </w:p>
    <w:p>
      <w:pPr>
        <w:pStyle w:val="Normal"/>
        <w:spacing w:lineRule="exact" w:line="600"/>
        <w:rPr/>
      </w:pPr>
      <w:r>
        <w:rPr>
          <w:rFonts w:hint="eastAsia"/>
        </w:rPr>
        <w:t>　　</w:t>
      </w:r>
      <w:r>
        <w:rPr/>
        <w:t>市公园行政主管部门应当向社会公布公园的管理单位及其地址、电话等相关信息。</w:t>
      </w:r>
    </w:p>
    <w:p>
      <w:pPr>
        <w:pStyle w:val="Normal"/>
        <w:spacing w:lineRule="exact" w:line="600"/>
        <w:rPr/>
      </w:pPr>
      <w:r>
        <w:rPr>
          <w:rFonts w:hint="eastAsia"/>
        </w:rPr>
        <w:t>　　</w:t>
      </w:r>
      <w:r>
        <w:rPr>
          <w:rFonts w:ascii="黑体;SimHei" w:hAnsi="黑体;SimHei" w:cs="黑体;SimHei" w:hint="eastAsia" w:eastAsia="黑体;SimHei"/>
        </w:rPr>
        <w:t>第八条</w:t>
      </w:r>
      <w:r>
        <w:rPr>
          <w:rFonts w:hint="eastAsia"/>
        </w:rPr>
        <w:t>　</w:t>
      </w:r>
      <w:r>
        <w:rPr/>
        <w:t>公园实行名录和分类、分级管理。公园名录、类别、等级的确定和调整，由市公园行政主管部门根据相关规范和标准提出意见，经市人民政府批准后向社会公布。</w:t>
      </w:r>
    </w:p>
    <w:p>
      <w:pPr>
        <w:pStyle w:val="Normal"/>
        <w:spacing w:lineRule="exact" w:line="600"/>
        <w:rPr/>
      </w:pPr>
      <w:r>
        <w:rPr>
          <w:rFonts w:hint="eastAsia"/>
        </w:rPr>
        <w:t>　　</w:t>
      </w:r>
      <w:r>
        <w:rPr>
          <w:rFonts w:ascii="黑体;SimHei" w:hAnsi="黑体;SimHei" w:cs="黑体;SimHei" w:hint="eastAsia" w:eastAsia="黑体;SimHei"/>
        </w:rPr>
        <w:t>第九条</w:t>
      </w:r>
      <w:r>
        <w:rPr>
          <w:rFonts w:hint="eastAsia"/>
        </w:rPr>
        <w:t>　</w:t>
      </w:r>
      <w:r>
        <w:rPr/>
        <w:t>公园相关行业协会应当建立健全行业自律制度，加强行业培训和交流，协助公园行政主管部门开展行业监督管理，促进公园事业健康发展。</w:t>
      </w:r>
    </w:p>
    <w:p>
      <w:pPr>
        <w:pStyle w:val="Normal"/>
        <w:spacing w:lineRule="exact" w:line="600"/>
        <w:rPr/>
      </w:pPr>
      <w:r>
        <w:rPr>
          <w:rFonts w:hint="eastAsia"/>
        </w:rPr>
        <w:t>　　</w:t>
      </w:r>
      <w:r>
        <w:rPr>
          <w:rFonts w:ascii="黑体;SimHei" w:hAnsi="黑体;SimHei" w:cs="黑体;SimHei" w:hint="eastAsia" w:eastAsia="黑体;SimHei"/>
        </w:rPr>
        <w:t>第十条</w:t>
      </w:r>
      <w:r>
        <w:rPr>
          <w:rFonts w:hint="eastAsia"/>
        </w:rPr>
        <w:t>　</w:t>
      </w:r>
      <w:r>
        <w:rPr/>
        <w:t>鼓励自然人、法人和其他组织以投资、捐赠、资助等方式参与公园的建设和管理。</w:t>
      </w:r>
    </w:p>
    <w:p>
      <w:pPr>
        <w:pStyle w:val="Normal"/>
        <w:spacing w:lineRule="exact" w:line="600"/>
        <w:rPr/>
      </w:pPr>
      <w:r>
        <w:rPr>
          <w:rFonts w:hint="eastAsia"/>
        </w:rPr>
        <w:t>　　</w:t>
      </w:r>
      <w:r>
        <w:rPr/>
        <w:t>接受捐赠、资助的单位，应当将收到的财物登记造册，并向社会公示使用情况。</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第二章　规划和建设</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第十一条</w:t>
      </w:r>
      <w:r>
        <w:rPr>
          <w:rFonts w:hint="eastAsia"/>
        </w:rPr>
        <w:t>　</w:t>
      </w:r>
      <w:r>
        <w:rPr/>
        <w:t>市公园行政主管部门应当会同市</w:t>
      </w:r>
      <w:r>
        <w:rPr>
          <w:rFonts w:cs="宋体;SimSun" w:hint="eastAsia"/>
          <w:lang w:val="zh-CN"/>
        </w:rPr>
        <w:t>资源规划主管部门</w:t>
      </w:r>
      <w:r>
        <w:rPr/>
        <w:t>，依据本市国民经济和社会发展规划、城市总体规划、土地利用总体规划和绿地系统规划组织编制本市公园建设与保护专项规划，经市人民政府批准后，由</w:t>
      </w:r>
      <w:r>
        <w:rPr>
          <w:rFonts w:cs="宋体;SimSun" w:hint="eastAsia"/>
          <w:lang w:val="zh-CN"/>
        </w:rPr>
        <w:t>资源规划主管部门</w:t>
      </w:r>
      <w:r>
        <w:rPr/>
        <w:t>纳入城乡规划。</w:t>
      </w:r>
    </w:p>
    <w:p>
      <w:pPr>
        <w:pStyle w:val="Normal"/>
        <w:spacing w:lineRule="exact" w:line="600"/>
        <w:rPr/>
      </w:pPr>
      <w:r>
        <w:rPr>
          <w:rFonts w:hint="eastAsia"/>
        </w:rPr>
        <w:t>　　</w:t>
      </w:r>
      <w:r>
        <w:rPr/>
        <w:t>阎良区、临潼区、长安区、高陵区和市辖县的公园建设与保护专项规划，由所在区县公园行政主管部门会同同级</w:t>
      </w:r>
      <w:r>
        <w:rPr>
          <w:rFonts w:cs="宋体;SimSun" w:hint="eastAsia"/>
          <w:lang w:val="zh-CN"/>
        </w:rPr>
        <w:t>资源规划主管部门</w:t>
      </w:r>
      <w:r>
        <w:rPr/>
        <w:t>组织编制，报本级人民政府批准。</w:t>
      </w:r>
    </w:p>
    <w:p>
      <w:pPr>
        <w:pStyle w:val="Normal"/>
        <w:spacing w:lineRule="exact" w:line="600"/>
        <w:rPr/>
      </w:pPr>
      <w:r>
        <w:rPr>
          <w:rFonts w:hint="eastAsia"/>
        </w:rPr>
        <w:t>　　</w:t>
      </w:r>
      <w:r>
        <w:rPr/>
        <w:t>公园建设与保护专项规划的编制，应当明确规划布局、功能形态、控制原则</w:t>
      </w:r>
      <w:r>
        <w:rPr>
          <w:rFonts w:hint="eastAsia"/>
        </w:rPr>
        <w:t>、建设控制地带保护范围</w:t>
      </w:r>
      <w:r>
        <w:rPr/>
        <w:t>等，</w:t>
      </w:r>
      <w:r>
        <w:rPr>
          <w:rFonts w:hint="eastAsia"/>
        </w:rPr>
        <w:t>涉及已公布文物保护专项规划的，应符合文物保护专项规划的相关要求。</w:t>
      </w:r>
    </w:p>
    <w:p>
      <w:pPr>
        <w:pStyle w:val="Normal"/>
        <w:spacing w:lineRule="exact" w:line="600"/>
        <w:rPr/>
      </w:pPr>
      <w:r>
        <w:rPr>
          <w:rFonts w:hint="eastAsia"/>
        </w:rPr>
        <w:t>　　</w:t>
      </w:r>
      <w:r>
        <w:rPr/>
        <w:t>公园建设与保护专项规划</w:t>
      </w:r>
      <w:r>
        <w:rPr>
          <w:rFonts w:hint="eastAsia"/>
        </w:rPr>
        <w:t>应当</w:t>
      </w:r>
      <w:r>
        <w:rPr/>
        <w:t>通过论证、听证等方式征求专家和公众的意见。专项规划草案公示的时间不得少于三十日。</w:t>
      </w:r>
    </w:p>
    <w:p>
      <w:pPr>
        <w:pStyle w:val="Normal"/>
        <w:spacing w:lineRule="exact" w:line="600"/>
        <w:rPr>
          <w:rFonts w:hint="eastAsia"/>
        </w:rPr>
      </w:pPr>
      <w:r>
        <w:rPr>
          <w:rFonts w:hint="eastAsia"/>
        </w:rPr>
        <w:t>　　</w:t>
      </w:r>
      <w:r>
        <w:rPr>
          <w:rFonts w:ascii="黑体;SimHei" w:hAnsi="黑体;SimHei" w:cs="黑体;SimHei" w:hint="eastAsia" w:eastAsia="黑体;SimHei"/>
        </w:rPr>
        <w:t>第十二条</w:t>
      </w:r>
      <w:r>
        <w:rPr>
          <w:rFonts w:hint="eastAsia"/>
        </w:rPr>
        <w:t>　</w:t>
      </w:r>
      <w:r>
        <w:rPr/>
        <w:t>编制公园建设与保护专项规划，应当</w:t>
      </w:r>
      <w:r>
        <w:rPr>
          <w:rFonts w:hint="eastAsia"/>
        </w:rPr>
        <w:t>遵循分布均衡、功能完备的原则，并</w:t>
      </w:r>
      <w:r>
        <w:rPr/>
        <w:t>符合下列要求：</w:t>
      </w:r>
    </w:p>
    <w:p>
      <w:pPr>
        <w:pStyle w:val="Normal"/>
        <w:spacing w:lineRule="exact" w:line="600"/>
        <w:rPr>
          <w:rFonts w:hint="eastAsia"/>
        </w:rPr>
      </w:pPr>
      <w:r>
        <w:rPr>
          <w:rFonts w:hint="eastAsia"/>
        </w:rPr>
        <w:t>　　（一）</w:t>
      </w:r>
      <w:r>
        <w:rPr/>
        <w:t>各区县至少</w:t>
      </w:r>
      <w:r>
        <w:rPr>
          <w:rFonts w:hint="eastAsia"/>
        </w:rPr>
        <w:t>规划</w:t>
      </w:r>
      <w:r>
        <w:rPr/>
        <w:t>建设一个综合公园；</w:t>
      </w:r>
    </w:p>
    <w:p>
      <w:pPr>
        <w:pStyle w:val="Normal"/>
        <w:spacing w:lineRule="exact" w:line="600"/>
        <w:rPr/>
      </w:pPr>
      <w:r>
        <w:rPr>
          <w:rFonts w:hint="eastAsia"/>
        </w:rPr>
        <w:t xml:space="preserve">　　（二）结合历史人文、自然保护资源以及市民群众多样化需求，规划建设专类公园； </w:t>
      </w:r>
    </w:p>
    <w:p>
      <w:pPr>
        <w:pStyle w:val="Normal"/>
        <w:spacing w:lineRule="exact" w:line="600"/>
        <w:rPr/>
      </w:pPr>
      <w:r>
        <w:rPr>
          <w:rFonts w:hint="eastAsia"/>
        </w:rPr>
        <w:t>　　（三）在交通方便、公共服务设施集中的地方以及大型居住区附近建设社区公园；</w:t>
      </w:r>
    </w:p>
    <w:p>
      <w:pPr>
        <w:pStyle w:val="Normal"/>
        <w:spacing w:lineRule="exact" w:line="600"/>
        <w:rPr/>
      </w:pPr>
      <w:r>
        <w:rPr>
          <w:rFonts w:hint="eastAsia"/>
        </w:rPr>
        <w:t>　　（四）新建居住区应当按照居住区设计规范配置相应的公园绿地，旧城区改造应当结合改造规模和周边公园布局情况，确定公园建设规划；</w:t>
      </w:r>
    </w:p>
    <w:p>
      <w:pPr>
        <w:pStyle w:val="Normal"/>
        <w:spacing w:lineRule="exact" w:line="600"/>
        <w:rPr/>
      </w:pPr>
      <w:r>
        <w:rPr>
          <w:rFonts w:hint="eastAsia"/>
        </w:rPr>
        <w:t>　　</w:t>
      </w:r>
      <w:r>
        <w:rPr/>
        <w:t>（</w:t>
      </w:r>
      <w:r>
        <w:rPr>
          <w:rFonts w:hint="eastAsia"/>
        </w:rPr>
        <w:t>五</w:t>
      </w:r>
      <w:r>
        <w:rPr/>
        <w:t>）</w:t>
      </w:r>
      <w:r>
        <w:rPr>
          <w:rFonts w:hint="eastAsia"/>
        </w:rPr>
        <w:t>结合城乡统筹建设、城乡环境整治等，在城市道路红线以外建设以绿化为主的街旁游园，并配备相应设施；</w:t>
      </w:r>
    </w:p>
    <w:p>
      <w:pPr>
        <w:pStyle w:val="Normal"/>
        <w:spacing w:lineRule="exact" w:line="600"/>
        <w:rPr/>
      </w:pPr>
      <w:r>
        <w:rPr>
          <w:rFonts w:hint="eastAsia"/>
        </w:rPr>
        <w:t>　　（六）与城市道路、交通等基础设施相协调，合理设置自行车停放场地、预留公交车停靠站点，并保障公园内交通微循环与城市绿道绿廊等慢行交通系统有效衔接。</w:t>
      </w:r>
    </w:p>
    <w:p>
      <w:pPr>
        <w:pStyle w:val="Normal"/>
        <w:spacing w:lineRule="exact" w:line="600"/>
        <w:rPr/>
      </w:pPr>
      <w:r>
        <w:rPr>
          <w:rFonts w:hint="eastAsia"/>
        </w:rPr>
        <w:t>　　</w:t>
      </w:r>
      <w:r>
        <w:rPr>
          <w:rFonts w:ascii="黑体;SimHei" w:hAnsi="黑体;SimHei" w:cs="黑体;SimHei" w:hint="eastAsia" w:eastAsia="黑体;SimHei"/>
        </w:rPr>
        <w:t>第十三条</w:t>
      </w:r>
      <w:r>
        <w:rPr>
          <w:rFonts w:hint="eastAsia"/>
        </w:rPr>
        <w:t>　公园应当按照依法批准的土地用途和规划进行建设。</w:t>
      </w:r>
    </w:p>
    <w:p>
      <w:pPr>
        <w:pStyle w:val="Normal"/>
        <w:spacing w:lineRule="exact" w:line="600"/>
        <w:rPr/>
      </w:pPr>
      <w:r>
        <w:rPr>
          <w:rFonts w:hint="eastAsia"/>
        </w:rPr>
        <w:t>　　</w:t>
      </w:r>
      <w:r>
        <w:rPr/>
        <w:t>规划确定的公园和已经建成的公园，其用地范围、性质和绿线应当严格保护，非经法定的规划修改程序批准，任何单位和个人不得擅自改变。</w:t>
      </w:r>
    </w:p>
    <w:p>
      <w:pPr>
        <w:pStyle w:val="Normal"/>
        <w:spacing w:lineRule="exact" w:line="600"/>
        <w:rPr>
          <w:rFonts w:hint="eastAsia"/>
        </w:rPr>
      </w:pPr>
      <w:r>
        <w:rPr>
          <w:rFonts w:hint="eastAsia"/>
        </w:rPr>
        <w:t>　　</w:t>
      </w:r>
      <w:r>
        <w:rPr>
          <w:rFonts w:ascii="黑体;SimHei" w:hAnsi="黑体;SimHei" w:cs="黑体;SimHei" w:hint="eastAsia" w:eastAsia="黑体;SimHei"/>
        </w:rPr>
        <w:t>第十四条</w:t>
      </w:r>
      <w:r>
        <w:rPr>
          <w:rFonts w:hint="eastAsia"/>
        </w:rPr>
        <w:t>　</w:t>
      </w:r>
      <w:r>
        <w:rPr>
          <w:rFonts w:cs="宋体;SimSun" w:hint="eastAsia"/>
          <w:lang w:val="zh-CN"/>
        </w:rPr>
        <w:t>资源规划、城管、住建等行政主管</w:t>
      </w:r>
      <w:r>
        <w:rPr>
          <w:rFonts w:cs="宋体;SimSun"/>
          <w:lang w:val="zh-CN"/>
        </w:rPr>
        <w:t>部门</w:t>
      </w:r>
      <w:r>
        <w:rPr>
          <w:rFonts w:hint="eastAsia"/>
        </w:rPr>
        <w:t>应当按照公园建设与保护专项规划划定的建设控制地带保护范围实施严格管控。划定的具体保护范围，应当向社会</w:t>
      </w:r>
      <w:r>
        <w:rPr/>
        <w:t>公布。</w:t>
      </w:r>
    </w:p>
    <w:p>
      <w:pPr>
        <w:pStyle w:val="Normal"/>
        <w:spacing w:lineRule="exact" w:line="600"/>
        <w:rPr>
          <w:rFonts w:hint="eastAsia"/>
        </w:rPr>
      </w:pPr>
      <w:r>
        <w:rPr>
          <w:rFonts w:hint="eastAsia"/>
        </w:rPr>
        <w:t>　　</w:t>
      </w:r>
      <w:r>
        <w:rPr/>
        <w:t>公园周边新建、改建、扩建建（构）筑物的高度、外形、体量、色彩应当与公园景观</w:t>
      </w:r>
      <w:r>
        <w:rPr>
          <w:rFonts w:hint="eastAsia"/>
        </w:rPr>
        <w:t>和环境</w:t>
      </w:r>
      <w:r>
        <w:rPr/>
        <w:t>相协调。</w:t>
      </w:r>
    </w:p>
    <w:p>
      <w:pPr>
        <w:pStyle w:val="Normal"/>
        <w:spacing w:lineRule="exact" w:line="600"/>
        <w:rPr>
          <w:rFonts w:hint="eastAsia"/>
        </w:rPr>
      </w:pPr>
      <w:r>
        <w:rPr>
          <w:rFonts w:hint="eastAsia"/>
        </w:rPr>
        <w:t>　　</w:t>
      </w:r>
      <w:r>
        <w:rPr>
          <w:rFonts w:ascii="黑体;SimHei" w:hAnsi="黑体;SimHei" w:cs="黑体;SimHei" w:hint="eastAsia" w:eastAsia="黑体;SimHei"/>
        </w:rPr>
        <w:t>第十五条</w:t>
      </w:r>
      <w:r>
        <w:rPr>
          <w:rFonts w:hint="eastAsia"/>
        </w:rPr>
        <w:t>　</w:t>
      </w:r>
      <w:r>
        <w:rPr/>
        <w:t>公园设计应当以植物造景为主，充分利用原有地形、地貌、水体、植被等自然、人文条件，</w:t>
      </w:r>
      <w:r>
        <w:rPr>
          <w:rFonts w:hint="eastAsia"/>
        </w:rPr>
        <w:t>注重人文景观，丰富文化艺术内涵，</w:t>
      </w:r>
      <w:r>
        <w:rPr/>
        <w:t>提升公园品质和功能。</w:t>
      </w:r>
    </w:p>
    <w:p>
      <w:pPr>
        <w:pStyle w:val="Normal"/>
        <w:spacing w:lineRule="exact" w:line="600"/>
        <w:rPr/>
      </w:pPr>
      <w:r>
        <w:rPr>
          <w:rFonts w:hint="eastAsia"/>
        </w:rPr>
        <w:t>　　遗址公园的设计应当遵守文物保护的规定，以历史文化遗址保护为主，利用现有地形地貌等自然环境，展示文化遗产的历史价值。</w:t>
      </w:r>
    </w:p>
    <w:p>
      <w:pPr>
        <w:pStyle w:val="Normal"/>
        <w:spacing w:lineRule="exact" w:line="600"/>
        <w:rPr/>
      </w:pPr>
      <w:r>
        <w:rPr>
          <w:rFonts w:hint="eastAsia"/>
        </w:rPr>
        <w:t>　　</w:t>
      </w:r>
      <w:r>
        <w:rPr>
          <w:rFonts w:ascii="黑体;SimHei" w:hAnsi="黑体;SimHei" w:cs="黑体;SimHei" w:hint="eastAsia" w:eastAsia="黑体;SimHei"/>
        </w:rPr>
        <w:t>第十六条</w:t>
      </w:r>
      <w:r>
        <w:rPr>
          <w:rFonts w:hint="eastAsia"/>
        </w:rPr>
        <w:t>　</w:t>
      </w:r>
      <w:r>
        <w:rPr/>
        <w:t>公园设计应当符合下列要求：</w:t>
      </w:r>
    </w:p>
    <w:p>
      <w:pPr>
        <w:pStyle w:val="Normal"/>
        <w:spacing w:lineRule="exact" w:line="600"/>
        <w:rPr/>
      </w:pPr>
      <w:r>
        <w:rPr>
          <w:rFonts w:hint="eastAsia"/>
        </w:rPr>
        <w:t>　　</w:t>
      </w:r>
      <w:r>
        <w:rPr/>
        <w:t>（一）设计方案符合国家有关技术规范、安全标准、本市城市绿地系统规划和公园建设与保护专项规划；</w:t>
      </w:r>
    </w:p>
    <w:p>
      <w:pPr>
        <w:pStyle w:val="Normal"/>
        <w:spacing w:lineRule="exact" w:line="600"/>
        <w:rPr/>
      </w:pPr>
      <w:r>
        <w:rPr>
          <w:rFonts w:hint="eastAsia"/>
        </w:rPr>
        <w:t>　　</w:t>
      </w:r>
      <w:r>
        <w:rPr/>
        <w:t>（二）公园基础设施的设置符合相关设计标准；</w:t>
      </w:r>
    </w:p>
    <w:p>
      <w:pPr>
        <w:pStyle w:val="Normal"/>
        <w:spacing w:lineRule="exact" w:line="600"/>
        <w:rPr/>
      </w:pPr>
      <w:r>
        <w:rPr>
          <w:rFonts w:hint="eastAsia"/>
        </w:rPr>
        <w:t>　　</w:t>
      </w:r>
      <w:r>
        <w:rPr/>
        <w:t>（三）公园出入口的设置符合道路交通规划要求。</w:t>
      </w:r>
    </w:p>
    <w:p>
      <w:pPr>
        <w:pStyle w:val="Normal"/>
        <w:spacing w:lineRule="exact" w:line="600"/>
        <w:rPr/>
      </w:pPr>
      <w:r>
        <w:rPr>
          <w:rFonts w:hint="eastAsia"/>
        </w:rPr>
        <w:t>　　</w:t>
      </w:r>
      <w:r>
        <w:rPr/>
        <w:t>政府投资建设</w:t>
      </w:r>
      <w:r>
        <w:rPr>
          <w:rFonts w:hint="eastAsia"/>
        </w:rPr>
        <w:t>管理</w:t>
      </w:r>
      <w:r>
        <w:rPr/>
        <w:t>的公园，建设单位应当将设计方案报市公园行政主管部门审</w:t>
      </w:r>
      <w:r>
        <w:rPr>
          <w:rFonts w:hint="eastAsia"/>
        </w:rPr>
        <w:t>查</w:t>
      </w:r>
      <w:r>
        <w:rPr/>
        <w:t>。大型及重点区域公园设计方案</w:t>
      </w:r>
      <w:r>
        <w:rPr>
          <w:rFonts w:hint="eastAsia"/>
        </w:rPr>
        <w:t>经</w:t>
      </w:r>
      <w:r>
        <w:rPr/>
        <w:t>市公园行政主管部门审</w:t>
      </w:r>
      <w:r>
        <w:rPr>
          <w:rFonts w:hint="eastAsia"/>
        </w:rPr>
        <w:t>查后报</w:t>
      </w:r>
      <w:r>
        <w:rPr/>
        <w:t>市人民政府批准。</w:t>
      </w:r>
    </w:p>
    <w:p>
      <w:pPr>
        <w:pStyle w:val="Normal"/>
        <w:spacing w:lineRule="exact" w:line="600"/>
        <w:rPr>
          <w:rFonts w:hint="eastAsia"/>
        </w:rPr>
      </w:pPr>
      <w:r>
        <w:rPr>
          <w:rFonts w:hint="eastAsia"/>
        </w:rPr>
        <w:t>　　</w:t>
      </w:r>
      <w:r>
        <w:rPr/>
        <w:t>经依法批准的公园设计方案非经法定程序不得擅自变更；确需变更的，应当按照原审批程序报批。经批准的公园设计方案总平面图，应当在公园显著位置公布，接受公众监督。</w:t>
      </w:r>
    </w:p>
    <w:p>
      <w:pPr>
        <w:pStyle w:val="Normal"/>
        <w:spacing w:lineRule="exact" w:line="600"/>
        <w:rPr/>
      </w:pPr>
      <w:r>
        <w:rPr>
          <w:rFonts w:hint="eastAsia"/>
        </w:rPr>
        <w:t>　　</w:t>
      </w:r>
      <w:r>
        <w:rPr/>
        <w:t>建设单位应当委托具有相应资质的单位承担公园设计。</w:t>
      </w:r>
    </w:p>
    <w:p>
      <w:pPr>
        <w:pStyle w:val="Normal"/>
        <w:spacing w:lineRule="exact" w:line="600"/>
        <w:rPr/>
      </w:pPr>
      <w:r>
        <w:rPr>
          <w:rFonts w:hint="eastAsia"/>
        </w:rPr>
        <w:t>　　</w:t>
      </w:r>
      <w:r>
        <w:rPr>
          <w:rFonts w:ascii="黑体;SimHei" w:hAnsi="黑体;SimHei" w:cs="黑体;SimHei" w:hint="eastAsia" w:eastAsia="黑体;SimHei"/>
        </w:rPr>
        <w:t>第十七条</w:t>
      </w:r>
      <w:r>
        <w:rPr>
          <w:rFonts w:hint="eastAsia"/>
        </w:rPr>
        <w:t>　新建、改建和扩建公园项目，公园的绿地面积应当不少于公园陆地总面积的百分之六十五。</w:t>
      </w:r>
    </w:p>
    <w:p>
      <w:pPr>
        <w:pStyle w:val="Normal"/>
        <w:spacing w:lineRule="exact" w:line="600"/>
        <w:rPr>
          <w:rFonts w:hint="eastAsia"/>
        </w:rPr>
      </w:pPr>
      <w:r>
        <w:rPr>
          <w:rFonts w:hint="eastAsia"/>
        </w:rPr>
        <w:t>　　</w:t>
      </w:r>
      <w:r>
        <w:rPr/>
        <w:t>公园内新建、改建、扩建各类建（构）筑物应当依法办理相关手续，其高度、外形、体量、色彩应当与周围景观、环境相协调，不得损害自然景观和人文景观，不得建设与公园功能无关的建（构）筑物和其他设施。</w:t>
      </w:r>
    </w:p>
    <w:p>
      <w:pPr>
        <w:pStyle w:val="Normal"/>
        <w:spacing w:lineRule="exact" w:line="600"/>
        <w:rPr/>
      </w:pPr>
      <w:r>
        <w:rPr>
          <w:rFonts w:hint="eastAsia"/>
        </w:rPr>
        <w:t>　　已建成公园的绿地面积比例未达到规定标准的，不得新建、扩建各类建（构）筑物。</w:t>
      </w:r>
    </w:p>
    <w:p>
      <w:pPr>
        <w:pStyle w:val="Normal"/>
        <w:spacing w:lineRule="exact" w:line="600"/>
        <w:rPr/>
      </w:pPr>
      <w:r>
        <w:rPr>
          <w:rFonts w:hint="eastAsia"/>
        </w:rPr>
        <w:t>　　</w:t>
      </w:r>
      <w:r>
        <w:rPr>
          <w:rFonts w:ascii="黑体;SimHei" w:hAnsi="黑体;SimHei" w:cs="黑体;SimHei" w:hint="eastAsia" w:eastAsia="黑体;SimHei"/>
        </w:rPr>
        <w:t>第十八条</w:t>
      </w:r>
      <w:r>
        <w:rPr>
          <w:rFonts w:hint="eastAsia"/>
        </w:rPr>
        <w:t>　</w:t>
      </w:r>
      <w:r>
        <w:rPr/>
        <w:t>城市道路和河道两侧</w:t>
      </w:r>
      <w:r>
        <w:rPr>
          <w:rFonts w:hint="eastAsia"/>
        </w:rPr>
        <w:t>以及荒滩、荒坡、荒地</w:t>
      </w:r>
      <w:r>
        <w:rPr/>
        <w:t>，有条件的应当结合周边环境建设公园。</w:t>
      </w:r>
    </w:p>
    <w:p>
      <w:pPr>
        <w:pStyle w:val="Normal"/>
        <w:spacing w:lineRule="exact" w:line="600"/>
        <w:rPr/>
      </w:pPr>
      <w:r>
        <w:rPr>
          <w:rFonts w:hint="eastAsia"/>
        </w:rPr>
        <w:t>　　</w:t>
      </w:r>
      <w:r>
        <w:rPr>
          <w:rFonts w:ascii="黑体;SimHei" w:hAnsi="黑体;SimHei" w:cs="黑体;SimHei" w:hint="eastAsia" w:eastAsia="黑体;SimHei"/>
        </w:rPr>
        <w:t>第十九条</w:t>
      </w:r>
      <w:r>
        <w:rPr>
          <w:rFonts w:hint="eastAsia"/>
        </w:rPr>
        <w:t>　</w:t>
      </w:r>
      <w:r>
        <w:rPr/>
        <w:t>公园建设项目的勘察、设计、施工、监理等，应当按照国家、省、市有关规定执行。</w:t>
      </w:r>
    </w:p>
    <w:p>
      <w:pPr>
        <w:pStyle w:val="Normal"/>
        <w:spacing w:lineRule="exact" w:line="600"/>
        <w:rPr>
          <w:rFonts w:hint="eastAsia"/>
        </w:rPr>
      </w:pPr>
      <w:r>
        <w:rPr>
          <w:rFonts w:hint="eastAsia"/>
        </w:rPr>
        <w:t>　　</w:t>
      </w:r>
      <w:r>
        <w:rPr/>
        <w:t>新建、改建、扩建公园竣工验收合格后方可交付使用。对不符合绿化强制性标准、未完成工程设计内容的公园建设项目，相关部门不得为其出具同意竣工验收的意见，建设单位不得出具竣工验收合格报告。</w:t>
      </w:r>
    </w:p>
    <w:p>
      <w:pPr>
        <w:pStyle w:val="Normal"/>
        <w:spacing w:lineRule="exact" w:line="600"/>
        <w:ind w:firstLine="630" w:end="0"/>
        <w:rPr>
          <w:rFonts w:hint="eastAsia"/>
        </w:rPr>
      </w:pPr>
      <w:r>
        <w:rPr>
          <w:rFonts w:ascii="黑体;SimHei" w:hAnsi="黑体;SimHei" w:cs="黑体;SimHei" w:hint="eastAsia" w:eastAsia="黑体;SimHei"/>
        </w:rPr>
        <w:t>第二十条</w:t>
      </w:r>
      <w:r>
        <w:rPr>
          <w:rFonts w:hint="eastAsia"/>
        </w:rPr>
        <w:t>　</w:t>
      </w:r>
      <w:r>
        <w:rPr/>
        <w:t>公园内的各类设施应当按照《公园设计规范》等技术规范进行设置，并与公园功能相适应，与公园景观相协调。</w:t>
      </w:r>
    </w:p>
    <w:p>
      <w:pPr>
        <w:pStyle w:val="Normal"/>
        <w:spacing w:lineRule="exact" w:line="600"/>
        <w:ind w:firstLine="630" w:end="0"/>
        <w:rPr/>
      </w:pPr>
      <w:r>
        <w:rPr/>
        <w:t>公园主要园路、活动广场、出入口、公共厕所等处应当设置无障碍设施。</w:t>
      </w:r>
    </w:p>
    <w:p>
      <w:pPr>
        <w:pStyle w:val="Normal"/>
        <w:spacing w:lineRule="exact" w:line="600"/>
        <w:rPr/>
      </w:pPr>
      <w:r>
        <w:rPr>
          <w:rFonts w:hint="eastAsia"/>
        </w:rPr>
        <w:t>　　</w:t>
      </w:r>
      <w:r>
        <w:rPr/>
        <w:t>公园</w:t>
      </w:r>
      <w:r>
        <w:rPr>
          <w:rFonts w:hint="eastAsia"/>
        </w:rPr>
        <w:t>应当</w:t>
      </w:r>
      <w:r>
        <w:rPr/>
        <w:t>配套建设健步道、绿道等设施。</w:t>
      </w:r>
    </w:p>
    <w:p>
      <w:pPr>
        <w:pStyle w:val="Normal"/>
        <w:spacing w:lineRule="exact" w:line="600"/>
        <w:rPr/>
      </w:pPr>
      <w:r>
        <w:rPr>
          <w:rFonts w:hint="eastAsia"/>
        </w:rPr>
        <w:t>　　</w:t>
      </w:r>
      <w:r>
        <w:rPr>
          <w:rFonts w:ascii="黑体;SimHei" w:hAnsi="黑体;SimHei" w:cs="黑体;SimHei" w:hint="eastAsia" w:eastAsia="黑体;SimHei"/>
        </w:rPr>
        <w:t>第二十一条</w:t>
      </w:r>
      <w:r>
        <w:rPr>
          <w:rFonts w:hint="eastAsia"/>
        </w:rPr>
        <w:t>　</w:t>
      </w:r>
      <w:r>
        <w:rPr/>
        <w:t>公园内应当按照规划要求设置</w:t>
      </w:r>
      <w:r>
        <w:rPr>
          <w:rFonts w:hint="eastAsia"/>
        </w:rPr>
        <w:t>功能配套</w:t>
      </w:r>
      <w:r>
        <w:rPr/>
        <w:t>设施，严格控制设置商业服务设施。</w:t>
      </w:r>
    </w:p>
    <w:p>
      <w:pPr>
        <w:pStyle w:val="Normal"/>
        <w:spacing w:lineRule="exact" w:line="600"/>
        <w:rPr>
          <w:rFonts w:hint="eastAsia"/>
        </w:rPr>
      </w:pPr>
      <w:r>
        <w:rPr>
          <w:rFonts w:hint="eastAsia"/>
        </w:rPr>
        <w:t>　　</w:t>
      </w:r>
      <w:r>
        <w:rPr/>
        <w:t>公园内的餐厅、茶座、咖啡厅、商亭等配套服务设施应当统一规划，与游客容量相适应，严格控制数量和规模。</w:t>
      </w:r>
    </w:p>
    <w:p>
      <w:pPr>
        <w:pStyle w:val="Normal"/>
        <w:spacing w:lineRule="exact" w:line="600"/>
        <w:rPr/>
      </w:pPr>
      <w:r>
        <w:rPr>
          <w:rFonts w:hint="eastAsia"/>
        </w:rPr>
        <w:t>　　</w:t>
      </w:r>
      <w:r>
        <w:rPr/>
        <w:t>政府投资建设</w:t>
      </w:r>
      <w:r>
        <w:rPr>
          <w:rFonts w:hint="eastAsia"/>
        </w:rPr>
        <w:t>管理</w:t>
      </w:r>
      <w:r>
        <w:rPr/>
        <w:t>的公园</w:t>
      </w:r>
      <w:r>
        <w:rPr>
          <w:rFonts w:hint="eastAsia"/>
        </w:rPr>
        <w:t>和依托历史建筑建设的公园，</w:t>
      </w:r>
      <w:r>
        <w:rPr/>
        <w:t>禁止</w:t>
      </w:r>
      <w:r>
        <w:rPr>
          <w:rFonts w:hint="eastAsia"/>
        </w:rPr>
        <w:t>设立</w:t>
      </w:r>
      <w:r>
        <w:rPr/>
        <w:t>会所、夜总会等高档商业设施。</w:t>
      </w:r>
    </w:p>
    <w:p>
      <w:pPr>
        <w:pStyle w:val="Normal"/>
        <w:spacing w:lineRule="exact" w:line="600"/>
        <w:rPr/>
      </w:pPr>
      <w:r>
        <w:rPr>
          <w:rFonts w:hint="eastAsia"/>
        </w:rPr>
        <w:t>　　</w:t>
      </w:r>
      <w:r>
        <w:rPr>
          <w:rFonts w:ascii="黑体;SimHei" w:hAnsi="黑体;SimHei" w:cs="黑体;SimHei" w:hint="eastAsia" w:eastAsia="黑体;SimHei"/>
        </w:rPr>
        <w:t>第二十二条</w:t>
      </w:r>
      <w:r>
        <w:rPr>
          <w:rFonts w:hint="eastAsia"/>
        </w:rPr>
        <w:t>　公园内</w:t>
      </w:r>
      <w:r>
        <w:rPr/>
        <w:t>设置游乐设施，应当按照公园建设和保护专项规划在公园游乐区域内集中设置，并符合国家、省有关技术规范和安全标准。政府投资建设管理的公园应当严格控制游乐设施的设置。</w:t>
      </w:r>
    </w:p>
    <w:p>
      <w:pPr>
        <w:pStyle w:val="Normal"/>
        <w:spacing w:lineRule="exact" w:line="600"/>
        <w:rPr/>
      </w:pPr>
      <w:r>
        <w:rPr>
          <w:rFonts w:hint="eastAsia"/>
        </w:rPr>
        <w:t>　　</w:t>
      </w:r>
      <w:r>
        <w:rPr/>
        <w:t>公园内新设置游乐设施，应当由公园管理单位报市公园行政主管部门</w:t>
      </w:r>
      <w:r>
        <w:rPr>
          <w:rFonts w:hint="eastAsia"/>
        </w:rPr>
        <w:t>备案</w:t>
      </w:r>
      <w:r>
        <w:rPr/>
        <w:t>。新设置游乐设施属于特种设备的，应当向</w:t>
      </w:r>
      <w:r>
        <w:rPr>
          <w:rFonts w:cs="宋体;SimSun" w:hint="eastAsia"/>
          <w:lang w:val="zh-CN"/>
        </w:rPr>
        <w:t>市场监督</w:t>
      </w:r>
      <w:r>
        <w:rPr>
          <w:rFonts w:cs="宋体;SimSun"/>
          <w:lang w:val="zh-CN"/>
        </w:rPr>
        <w:t>管理</w:t>
      </w:r>
      <w:r>
        <w:rPr>
          <w:rFonts w:cs="宋体;SimSun" w:hint="eastAsia"/>
          <w:lang w:val="zh-CN"/>
        </w:rPr>
        <w:t>部门</w:t>
      </w:r>
      <w:r>
        <w:rPr>
          <w:rFonts w:hint="eastAsia"/>
        </w:rPr>
        <w:t>办理使用登记，取得使用登记证书。新设置游乐设施属于船舶的，应当经船舶检验部门检验合格，并向海事管理机构登记。大型游乐设施应当进行安全风险评估</w:t>
      </w:r>
      <w:r>
        <w:rPr/>
        <w:t>，由市公园行政主管部门报市</w:t>
      </w:r>
      <w:r>
        <w:rPr>
          <w:rFonts w:hint="eastAsia"/>
        </w:rPr>
        <w:t>人民</w:t>
      </w:r>
      <w:r>
        <w:rPr/>
        <w:t>政府批准。</w:t>
      </w:r>
    </w:p>
    <w:p>
      <w:pPr>
        <w:pStyle w:val="Normal"/>
        <w:spacing w:lineRule="exact" w:line="600"/>
        <w:rPr/>
      </w:pPr>
      <w:r>
        <w:rPr>
          <w:rFonts w:hint="eastAsia"/>
        </w:rPr>
        <w:t>　　</w:t>
      </w:r>
      <w:r>
        <w:rPr/>
        <w:t>公园游乐区域由公园管理单位按照经审</w:t>
      </w:r>
      <w:r>
        <w:rPr>
          <w:rFonts w:hint="eastAsia"/>
        </w:rPr>
        <w:t>查批准</w:t>
      </w:r>
      <w:r>
        <w:rPr/>
        <w:t>的规划和设计方案确定，游乐区域需要调整的，报原审批机关批准。</w:t>
      </w:r>
    </w:p>
    <w:p>
      <w:pPr>
        <w:pStyle w:val="Normal"/>
        <w:spacing w:lineRule="exact" w:line="600"/>
        <w:rPr>
          <w:rFonts w:hint="eastAsia"/>
        </w:rPr>
      </w:pPr>
      <w:r>
        <w:rPr>
          <w:rFonts w:hint="eastAsia"/>
        </w:rPr>
        <w:t>　　</w:t>
      </w:r>
      <w:r>
        <w:rPr>
          <w:rFonts w:ascii="黑体;SimHei" w:hAnsi="黑体;SimHei" w:cs="黑体;SimHei" w:hint="eastAsia" w:eastAsia="黑体;SimHei"/>
        </w:rPr>
        <w:t>第二十三条</w:t>
      </w:r>
      <w:r>
        <w:rPr>
          <w:rFonts w:hint="eastAsia"/>
        </w:rPr>
        <w:t>　</w:t>
      </w:r>
      <w:r>
        <w:rPr/>
        <w:t>承担防灾避险功能的公园，根据灾害类型、承担的主要功能以及相应的规划建设要求，建设应急避护场所和设施，并设置显著的指示标志。</w:t>
      </w:r>
    </w:p>
    <w:p>
      <w:pPr>
        <w:pStyle w:val="Normal"/>
        <w:spacing w:lineRule="exact" w:line="600"/>
        <w:rPr/>
      </w:pPr>
      <w:r>
        <w:rPr>
          <w:rFonts w:hint="eastAsia"/>
        </w:rPr>
        <w:t>　　</w:t>
      </w:r>
      <w:r>
        <w:rPr>
          <w:rFonts w:ascii="黑体;SimHei" w:hAnsi="黑体;SimHei" w:cs="黑体;SimHei" w:hint="eastAsia" w:eastAsia="黑体;SimHei"/>
        </w:rPr>
        <w:t>第二十四条</w:t>
      </w:r>
      <w:r>
        <w:rPr>
          <w:rFonts w:hint="eastAsia"/>
        </w:rPr>
        <w:t>　</w:t>
      </w:r>
      <w:r>
        <w:rPr/>
        <w:t>公园内设置水、电、燃气、通信等管线和其他市政设施，应当符合公园景观和相关安全规范要求，避开游客活动密集区域和主要景点，不得危及游客安全，不得影响</w:t>
      </w:r>
      <w:r>
        <w:rPr>
          <w:rFonts w:hint="eastAsia"/>
        </w:rPr>
        <w:t>植物</w:t>
      </w:r>
      <w:r>
        <w:rPr/>
        <w:t>的生长。</w:t>
      </w:r>
    </w:p>
    <w:p>
      <w:pPr>
        <w:pStyle w:val="Normal"/>
        <w:spacing w:lineRule="exact" w:line="600"/>
        <w:rPr/>
      </w:pPr>
      <w:r>
        <w:rPr>
          <w:rFonts w:hint="eastAsia"/>
        </w:rPr>
        <w:t>　　</w:t>
      </w:r>
      <w:r>
        <w:rPr/>
        <w:t>公园内已建成的水、电、燃气、通信等管线不符合前款要求存在安全隐患的，管线产权单位应当按照要求进行整改。</w:t>
      </w:r>
    </w:p>
    <w:p>
      <w:pPr>
        <w:pStyle w:val="Normal"/>
        <w:spacing w:lineRule="exact" w:line="600"/>
        <w:rPr/>
      </w:pPr>
      <w:r>
        <w:rPr>
          <w:rFonts w:hint="eastAsia"/>
        </w:rPr>
        <w:t>　　</w:t>
      </w:r>
      <w:r>
        <w:rPr>
          <w:rFonts w:ascii="黑体;SimHei" w:hAnsi="黑体;SimHei" w:cs="黑体;SimHei" w:hint="eastAsia" w:eastAsia="黑体;SimHei"/>
        </w:rPr>
        <w:t>第二十五条</w:t>
      </w:r>
      <w:r>
        <w:rPr>
          <w:rFonts w:hint="eastAsia"/>
        </w:rPr>
        <w:t>　</w:t>
      </w:r>
      <w:r>
        <w:rPr/>
        <w:t>任何单位和个人不得侵占公园用地，不得擅自改变用地性质。</w:t>
      </w:r>
    </w:p>
    <w:p>
      <w:pPr>
        <w:pStyle w:val="Normal"/>
        <w:spacing w:lineRule="exact" w:line="600"/>
        <w:rPr/>
      </w:pPr>
      <w:r>
        <w:rPr>
          <w:rFonts w:hint="eastAsia"/>
        </w:rPr>
        <w:t>　　</w:t>
      </w:r>
      <w:r>
        <w:rPr/>
        <w:t>因城市建设需要临时使用公园用地的，建设单位应当征得公园行政主管部门同意，并按照相关规定办理临时用地手续。</w:t>
      </w:r>
    </w:p>
    <w:p>
      <w:pPr>
        <w:pStyle w:val="Normal"/>
        <w:spacing w:lineRule="exact" w:line="600"/>
        <w:rPr/>
      </w:pPr>
      <w:r>
        <w:rPr>
          <w:rFonts w:hint="eastAsia"/>
        </w:rPr>
        <w:t>　　</w:t>
      </w:r>
      <w:r>
        <w:rPr/>
        <w:t>已建成的公园应当严格控制地下空间开发。确需开发公园地下空间的，应当征得公园行政主管部门的同意，并报市人民政府批准。开发公园地下空间，不得妨碍公园植物的生长，不得破坏公园景观。</w:t>
      </w:r>
    </w:p>
    <w:p>
      <w:pPr>
        <w:pStyle w:val="Normal"/>
        <w:spacing w:lineRule="exact" w:line="600"/>
        <w:rPr/>
      </w:pPr>
      <w:r>
        <w:rPr>
          <w:rFonts w:hint="eastAsia"/>
        </w:rPr>
        <w:t>　　</w:t>
      </w:r>
      <w:r>
        <w:rPr>
          <w:rFonts w:ascii="黑体;SimHei" w:hAnsi="黑体;SimHei" w:cs="黑体;SimHei" w:hint="eastAsia" w:eastAsia="黑体;SimHei"/>
        </w:rPr>
        <w:t>第二十六条</w:t>
      </w:r>
      <w:r>
        <w:rPr>
          <w:rFonts w:hint="eastAsia"/>
        </w:rPr>
        <w:t>　</w:t>
      </w:r>
      <w:r>
        <w:rPr/>
        <w:t>因城市重大基础设施建设、国家重点工程建设、城市重大防灾救灾项目</w:t>
      </w:r>
      <w:r>
        <w:rPr>
          <w:rFonts w:hint="eastAsia"/>
        </w:rPr>
        <w:t>、</w:t>
      </w:r>
      <w:r>
        <w:rPr/>
        <w:t>市政道路建设确需占用公园用地的，</w:t>
      </w:r>
      <w:r>
        <w:rPr>
          <w:rFonts w:hint="eastAsia"/>
        </w:rPr>
        <w:t>经市</w:t>
      </w:r>
      <w:r>
        <w:rPr/>
        <w:t>公园行政主管部门</w:t>
      </w:r>
      <w:r>
        <w:rPr>
          <w:rFonts w:hint="eastAsia"/>
        </w:rPr>
        <w:t>签署意见后</w:t>
      </w:r>
      <w:r>
        <w:rPr/>
        <w:t>，</w:t>
      </w:r>
      <w:r>
        <w:rPr>
          <w:rFonts w:hint="eastAsia"/>
        </w:rPr>
        <w:t>按照编制规划的程序</w:t>
      </w:r>
      <w:r>
        <w:rPr/>
        <w:t>批准。</w:t>
      </w:r>
      <w:r>
        <w:rPr>
          <w:rFonts w:hint="eastAsia"/>
        </w:rPr>
        <w:t>但市人民政府确认并公布为永久性绿地的，不得占用。</w:t>
      </w:r>
    </w:p>
    <w:p>
      <w:pPr>
        <w:pStyle w:val="Normal"/>
        <w:spacing w:lineRule="exact" w:line="600"/>
        <w:rPr>
          <w:rFonts w:hint="eastAsia"/>
        </w:rPr>
      </w:pPr>
      <w:r>
        <w:rPr>
          <w:rFonts w:hint="eastAsia"/>
        </w:rPr>
        <w:t>　　</w:t>
      </w:r>
      <w:r>
        <w:rPr/>
        <w:t>占用公园用地的，建设单位应当</w:t>
      </w:r>
      <w:r>
        <w:rPr>
          <w:rFonts w:hint="eastAsia"/>
        </w:rPr>
        <w:t>就近</w:t>
      </w:r>
      <w:r>
        <w:rPr/>
        <w:t>补偿</w:t>
      </w:r>
      <w:r>
        <w:rPr>
          <w:rFonts w:hint="eastAsia"/>
        </w:rPr>
        <w:t>相应的绿地</w:t>
      </w:r>
      <w:r>
        <w:rPr/>
        <w:t>面积和经济损失。</w:t>
      </w:r>
    </w:p>
    <w:p>
      <w:pPr>
        <w:pStyle w:val="Normal"/>
        <w:spacing w:lineRule="exact" w:line="600"/>
        <w:rPr/>
      </w:pPr>
      <w:r>
        <w:rPr>
          <w:rFonts w:hint="eastAsia"/>
        </w:rPr>
        <w:t>　　</w:t>
      </w:r>
      <w:r>
        <w:rPr>
          <w:rFonts w:ascii="黑体;SimHei" w:hAnsi="黑体;SimHei" w:cs="黑体;SimHei" w:hint="eastAsia" w:eastAsia="黑体;SimHei"/>
        </w:rPr>
        <w:t>第二十七条</w:t>
      </w:r>
      <w:r>
        <w:rPr>
          <w:rFonts w:hint="eastAsia"/>
        </w:rPr>
        <w:t>　</w:t>
      </w:r>
      <w:r>
        <w:rPr/>
        <w:t>公园建设应当推广应用绿色照明、清洁能源、雨水收集、再生水利用、园林垃圾资源化利用等环保技术和新产品。</w:t>
      </w:r>
    </w:p>
    <w:p>
      <w:pPr>
        <w:pStyle w:val="Normal"/>
        <w:spacing w:lineRule="exact" w:line="600"/>
        <w:rPr/>
      </w:pPr>
      <w:r>
        <w:rPr>
          <w:rFonts w:hint="eastAsia"/>
        </w:rPr>
        <w:t>　　新建公园应因地制宜，通过选用耐水湿、吸附净化能力强的植物，建设储水池塘、下凹式绿地、人工湿地等设施，</w:t>
      </w:r>
      <w:r>
        <w:rPr/>
        <w:t>提高</w:t>
      </w:r>
      <w:r>
        <w:rPr>
          <w:rFonts w:hint="eastAsia"/>
        </w:rPr>
        <w:t>对雨水的吸纳、蓄渗和缓释作用</w:t>
      </w:r>
      <w:r>
        <w:rPr/>
        <w:t>，</w:t>
      </w:r>
      <w:r>
        <w:rPr>
          <w:rFonts w:hint="eastAsia"/>
        </w:rPr>
        <w:t>有效控制雨水径流。对</w:t>
      </w:r>
      <w:r>
        <w:rPr/>
        <w:t>已经建成的公园应当进行合理改造，</w:t>
      </w:r>
      <w:r>
        <w:rPr>
          <w:rFonts w:hint="eastAsia"/>
        </w:rPr>
        <w:t>增强公园的城市海绵体功能。</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第三章　服务和管理</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第二十八条</w:t>
      </w:r>
      <w:r>
        <w:rPr>
          <w:rFonts w:hint="eastAsia"/>
        </w:rPr>
        <w:t>　</w:t>
      </w:r>
      <w:r>
        <w:rPr/>
        <w:t>公园建设项目竣工验收合格后，</w:t>
      </w:r>
      <w:r>
        <w:rPr>
          <w:rFonts w:hint="eastAsia"/>
        </w:rPr>
        <w:t>方可使用。</w:t>
      </w:r>
      <w:r>
        <w:rPr/>
        <w:t>需要移交的，应当在投入使用前移交政府指定的部门。本</w:t>
      </w:r>
      <w:r>
        <w:rPr>
          <w:rFonts w:hint="eastAsia"/>
        </w:rPr>
        <w:t>条例</w:t>
      </w:r>
      <w:r>
        <w:rPr/>
        <w:t>实施前已投入使用未办理移交的公园，应当移交相应单位</w:t>
      </w:r>
      <w:r>
        <w:rPr>
          <w:rFonts w:hint="eastAsia"/>
        </w:rPr>
        <w:t>接管</w:t>
      </w:r>
      <w:r>
        <w:rPr/>
        <w:t>。</w:t>
      </w:r>
    </w:p>
    <w:p>
      <w:pPr>
        <w:pStyle w:val="Normal"/>
        <w:spacing w:lineRule="exact" w:line="600"/>
        <w:rPr/>
      </w:pPr>
      <w:r>
        <w:rPr>
          <w:rFonts w:hint="eastAsia"/>
        </w:rPr>
        <w:t>　　</w:t>
      </w:r>
      <w:r>
        <w:rPr/>
        <w:t>非政府投资建设转交政府管理的公园，由属地公园行政主管部门或者开发区管理委员会接收管理。</w:t>
      </w:r>
    </w:p>
    <w:p>
      <w:pPr>
        <w:pStyle w:val="Normal"/>
        <w:spacing w:lineRule="exact" w:line="600"/>
        <w:rPr/>
      </w:pPr>
      <w:r>
        <w:rPr>
          <w:rFonts w:hint="eastAsia"/>
        </w:rPr>
        <w:t>　　</w:t>
      </w:r>
      <w:r>
        <w:rPr/>
        <w:t>公园移交</w:t>
      </w:r>
      <w:r>
        <w:rPr>
          <w:rFonts w:hint="eastAsia"/>
        </w:rPr>
        <w:t>应当</w:t>
      </w:r>
      <w:r>
        <w:rPr/>
        <w:t>采取单次整体移交方式。</w:t>
      </w:r>
      <w:r>
        <w:rPr>
          <w:rFonts w:hint="eastAsia"/>
        </w:rPr>
        <w:t>但对于</w:t>
      </w:r>
      <w:r>
        <w:rPr/>
        <w:t>分期实施的公园建设项目</w:t>
      </w:r>
      <w:r>
        <w:rPr>
          <w:rFonts w:hint="eastAsia"/>
        </w:rPr>
        <w:t>，</w:t>
      </w:r>
      <w:r>
        <w:rPr/>
        <w:t>可在每期工程竣工验收后按期移交，未完工部分由建设单位继续投资建设。</w:t>
      </w:r>
    </w:p>
    <w:p>
      <w:pPr>
        <w:pStyle w:val="Normal"/>
        <w:spacing w:lineRule="exact" w:line="600"/>
        <w:rPr>
          <w:rFonts w:hint="eastAsia"/>
        </w:rPr>
      </w:pPr>
      <w:r>
        <w:rPr>
          <w:rFonts w:hint="eastAsia"/>
        </w:rPr>
        <w:t>　　</w:t>
      </w:r>
      <w:r>
        <w:rPr/>
        <w:t>公园建设项目的配套服务设施按规定统一移交。</w:t>
      </w:r>
      <w:r>
        <w:rPr>
          <w:rFonts w:hint="eastAsia"/>
        </w:rPr>
        <w:t>接管单位利用公园配套服务设施进行招商、开展经营性活动，应当按照国有资产管理有关规定办理手续，取得的国有资产有偿使用</w:t>
      </w:r>
      <w:r>
        <w:rPr/>
        <w:t>收入按照财政部门的规定管理。</w:t>
      </w:r>
    </w:p>
    <w:p>
      <w:pPr>
        <w:pStyle w:val="Normal"/>
        <w:spacing w:lineRule="exact" w:line="600"/>
        <w:rPr/>
      </w:pPr>
      <w:r>
        <w:rPr>
          <w:rFonts w:hint="eastAsia"/>
        </w:rPr>
        <w:t>　　</w:t>
      </w:r>
      <w:r>
        <w:rPr/>
        <w:t>公园移交后，接管单位按照养护管理标准编制资金计划报财政部门批准</w:t>
      </w:r>
      <w:r>
        <w:rPr>
          <w:rFonts w:hint="eastAsia"/>
        </w:rPr>
        <w:t>，</w:t>
      </w:r>
      <w:r>
        <w:rPr/>
        <w:t>各级财政部门应当保障公园养护管理</w:t>
      </w:r>
      <w:r>
        <w:rPr>
          <w:rFonts w:hint="eastAsia"/>
        </w:rPr>
        <w:t>所需经费</w:t>
      </w:r>
      <w:r>
        <w:rPr/>
        <w:t>。</w:t>
      </w:r>
    </w:p>
    <w:p>
      <w:pPr>
        <w:pStyle w:val="Normal"/>
        <w:spacing w:lineRule="exact" w:line="600"/>
        <w:rPr/>
      </w:pPr>
      <w:r>
        <w:rPr>
          <w:rFonts w:hint="eastAsia"/>
        </w:rPr>
        <w:t>　　</w:t>
      </w:r>
      <w:r>
        <w:rPr>
          <w:rFonts w:ascii="黑体;SimHei" w:hAnsi="黑体;SimHei" w:cs="黑体;SimHei" w:hint="eastAsia" w:eastAsia="黑体;SimHei"/>
        </w:rPr>
        <w:t>第二十九条</w:t>
      </w:r>
      <w:r>
        <w:rPr>
          <w:rFonts w:hint="eastAsia"/>
        </w:rPr>
        <w:t>　</w:t>
      </w:r>
      <w:r>
        <w:rPr/>
        <w:t>市公园行政主管部门负责制定本市公园管理服务规范</w:t>
      </w:r>
      <w:r>
        <w:rPr>
          <w:rFonts w:hint="eastAsia"/>
        </w:rPr>
        <w:t>和技术养护规范</w:t>
      </w:r>
      <w:r>
        <w:rPr/>
        <w:t>，指导公园管理单位的日常管理服务和</w:t>
      </w:r>
      <w:r>
        <w:rPr>
          <w:rFonts w:hint="eastAsia"/>
        </w:rPr>
        <w:t>养护</w:t>
      </w:r>
      <w:r>
        <w:rPr/>
        <w:t>工作。</w:t>
      </w:r>
    </w:p>
    <w:p>
      <w:pPr>
        <w:pStyle w:val="Normal"/>
        <w:spacing w:lineRule="exact" w:line="600"/>
        <w:rPr/>
      </w:pPr>
      <w:r>
        <w:rPr>
          <w:rFonts w:hint="eastAsia"/>
        </w:rPr>
        <w:t>　　</w:t>
      </w:r>
      <w:r>
        <w:rPr>
          <w:rFonts w:ascii="黑体;SimHei" w:hAnsi="黑体;SimHei" w:cs="黑体;SimHei" w:hint="eastAsia" w:eastAsia="黑体;SimHei"/>
        </w:rPr>
        <w:t>第三十条</w:t>
      </w:r>
      <w:r>
        <w:rPr>
          <w:rFonts w:hint="eastAsia"/>
        </w:rPr>
        <w:t>　</w:t>
      </w:r>
      <w:r>
        <w:rPr/>
        <w:t>公园管理单位应当</w:t>
      </w:r>
      <w:r>
        <w:rPr>
          <w:rFonts w:hint="eastAsia"/>
        </w:rPr>
        <w:t>履行</w:t>
      </w:r>
      <w:r>
        <w:rPr/>
        <w:t>下列</w:t>
      </w:r>
      <w:r>
        <w:rPr>
          <w:rFonts w:hint="eastAsia"/>
        </w:rPr>
        <w:t>职责</w:t>
      </w:r>
      <w:r>
        <w:rPr/>
        <w:t>：</w:t>
      </w:r>
    </w:p>
    <w:p>
      <w:pPr>
        <w:pStyle w:val="Normal"/>
        <w:spacing w:lineRule="exact" w:line="600"/>
        <w:rPr/>
      </w:pPr>
      <w:r>
        <w:rPr>
          <w:rFonts w:hint="eastAsia"/>
        </w:rPr>
        <w:t>　　</w:t>
      </w:r>
      <w:r>
        <w:rPr/>
        <w:t>（</w:t>
      </w:r>
      <w:r>
        <w:rPr>
          <w:rFonts w:hint="eastAsia"/>
        </w:rPr>
        <w:t>一</w:t>
      </w:r>
      <w:r>
        <w:rPr/>
        <w:t>）依据规划和有关规范对公园进行建设</w:t>
      </w:r>
      <w:r>
        <w:rPr>
          <w:rFonts w:hint="eastAsia"/>
        </w:rPr>
        <w:t>、维护</w:t>
      </w:r>
      <w:r>
        <w:rPr/>
        <w:t>和管理；</w:t>
      </w:r>
    </w:p>
    <w:p>
      <w:pPr>
        <w:pStyle w:val="Normal"/>
        <w:spacing w:lineRule="exact" w:line="600"/>
        <w:rPr/>
      </w:pPr>
      <w:r>
        <w:rPr>
          <w:rFonts w:hint="eastAsia"/>
        </w:rPr>
        <w:t>　　</w:t>
      </w:r>
      <w:r>
        <w:rPr/>
        <w:t>（二）建立健全公园管理制度；</w:t>
      </w:r>
    </w:p>
    <w:p>
      <w:pPr>
        <w:pStyle w:val="Normal"/>
        <w:spacing w:lineRule="exact" w:line="600"/>
        <w:rPr>
          <w:rFonts w:hint="eastAsia"/>
        </w:rPr>
      </w:pPr>
      <w:r>
        <w:rPr>
          <w:rFonts w:hint="eastAsia"/>
        </w:rPr>
        <w:t>　　</w:t>
      </w:r>
      <w:r>
        <w:rPr/>
        <w:t>（</w:t>
      </w:r>
      <w:r>
        <w:rPr>
          <w:rFonts w:hint="eastAsia"/>
        </w:rPr>
        <w:t>三</w:t>
      </w:r>
      <w:r>
        <w:rPr/>
        <w:t>）建立公园档案并依法予以妥善保存；</w:t>
      </w:r>
    </w:p>
    <w:p>
      <w:pPr>
        <w:pStyle w:val="Normal"/>
        <w:spacing w:lineRule="exact" w:line="600"/>
        <w:rPr/>
      </w:pPr>
      <w:r>
        <w:rPr>
          <w:rFonts w:hint="eastAsia"/>
        </w:rPr>
        <w:t>　　（四）</w:t>
      </w:r>
      <w:r>
        <w:rPr/>
        <w:t>保持公园</w:t>
      </w:r>
      <w:r>
        <w:rPr>
          <w:rFonts w:hint="eastAsia"/>
        </w:rPr>
        <w:t>设备</w:t>
      </w:r>
      <w:r>
        <w:rPr/>
        <w:t>设施</w:t>
      </w:r>
      <w:r>
        <w:rPr>
          <w:rFonts w:hint="eastAsia"/>
        </w:rPr>
        <w:t>、</w:t>
      </w:r>
      <w:r>
        <w:rPr/>
        <w:t>绿化景观和</w:t>
      </w:r>
      <w:r>
        <w:rPr>
          <w:rFonts w:hint="eastAsia"/>
        </w:rPr>
        <w:t>园容园貌</w:t>
      </w:r>
      <w:r>
        <w:rPr/>
        <w:t>良好，维护正常游览秩序；</w:t>
      </w:r>
    </w:p>
    <w:p>
      <w:pPr>
        <w:pStyle w:val="Normal"/>
        <w:spacing w:lineRule="exact" w:line="600"/>
        <w:rPr/>
      </w:pPr>
      <w:r>
        <w:rPr>
          <w:rFonts w:hint="eastAsia"/>
        </w:rPr>
        <w:t>　　</w:t>
      </w:r>
      <w:r>
        <w:rPr/>
        <w:t>（五）管理公园内文化健身娱乐、</w:t>
      </w:r>
      <w:r>
        <w:rPr>
          <w:rFonts w:hint="eastAsia"/>
        </w:rPr>
        <w:t>经营</w:t>
      </w:r>
      <w:r>
        <w:rPr/>
        <w:t>服务等活动；</w:t>
      </w:r>
    </w:p>
    <w:p>
      <w:pPr>
        <w:pStyle w:val="Normal"/>
        <w:spacing w:lineRule="exact" w:line="600"/>
        <w:rPr/>
      </w:pPr>
      <w:r>
        <w:rPr>
          <w:rFonts w:hint="eastAsia"/>
        </w:rPr>
        <w:t>　　</w:t>
      </w:r>
      <w:r>
        <w:rPr/>
        <w:t>（六）</w:t>
      </w:r>
      <w:r>
        <w:rPr>
          <w:rFonts w:hint="eastAsia"/>
        </w:rPr>
        <w:t>执行安全管理规范，保障公园经营、游览等活动安全；</w:t>
      </w:r>
    </w:p>
    <w:p>
      <w:pPr>
        <w:pStyle w:val="Normal"/>
        <w:spacing w:lineRule="exact" w:line="600"/>
        <w:rPr/>
      </w:pPr>
      <w:r>
        <w:rPr>
          <w:rFonts w:hint="eastAsia"/>
        </w:rPr>
        <w:t>　　</w:t>
      </w:r>
      <w:r>
        <w:rPr/>
        <w:t>（七）制止破坏公园设施、景观的行为，依法要求责任人赔偿；</w:t>
      </w:r>
    </w:p>
    <w:p>
      <w:pPr>
        <w:pStyle w:val="Normal"/>
        <w:spacing w:lineRule="exact" w:line="600"/>
        <w:rPr/>
      </w:pPr>
      <w:r>
        <w:rPr>
          <w:rFonts w:hint="eastAsia"/>
        </w:rPr>
        <w:t>　　</w:t>
      </w:r>
      <w:r>
        <w:rPr/>
        <w:t>（八）引导公众、志愿者参与公园管理服务活动；</w:t>
      </w:r>
    </w:p>
    <w:p>
      <w:pPr>
        <w:pStyle w:val="Normal"/>
        <w:spacing w:lineRule="exact" w:line="600"/>
        <w:rPr/>
      </w:pPr>
      <w:r>
        <w:rPr>
          <w:rFonts w:hint="eastAsia"/>
        </w:rPr>
        <w:t>　　</w:t>
      </w:r>
      <w:r>
        <w:rPr/>
        <w:t>（九）公园行政主管部门规定的其他职责。</w:t>
      </w:r>
    </w:p>
    <w:p>
      <w:pPr>
        <w:pStyle w:val="Normal"/>
        <w:spacing w:lineRule="exact" w:line="600"/>
        <w:rPr>
          <w:rFonts w:hint="eastAsia"/>
        </w:rPr>
      </w:pPr>
      <w:r>
        <w:rPr>
          <w:rFonts w:hint="eastAsia"/>
        </w:rPr>
        <w:t>　　</w:t>
      </w:r>
      <w:r>
        <w:rPr>
          <w:rFonts w:ascii="黑体;SimHei" w:hAnsi="黑体;SimHei" w:cs="黑体;SimHei" w:hint="eastAsia" w:eastAsia="黑体;SimHei"/>
        </w:rPr>
        <w:t>第三十一条</w:t>
      </w:r>
      <w:r>
        <w:rPr>
          <w:rFonts w:hint="eastAsia"/>
        </w:rPr>
        <w:t>　</w:t>
      </w:r>
      <w:r>
        <w:rPr/>
        <w:t>政府投资建设管理的公园绿化养护、保洁、安保等项目，可以采取招标等方式确定作业单位。</w:t>
      </w:r>
    </w:p>
    <w:p>
      <w:pPr>
        <w:pStyle w:val="Normal"/>
        <w:spacing w:lineRule="exact" w:line="600"/>
        <w:rPr/>
      </w:pPr>
      <w:r>
        <w:rPr>
          <w:rFonts w:hint="eastAsia"/>
        </w:rPr>
        <w:t>　　</w:t>
      </w:r>
      <w:r>
        <w:rPr>
          <w:rFonts w:ascii="黑体;SimHei" w:hAnsi="黑体;SimHei" w:cs="黑体;SimHei" w:hint="eastAsia" w:eastAsia="黑体;SimHei"/>
        </w:rPr>
        <w:t>第三十二条</w:t>
      </w:r>
      <w:r>
        <w:rPr>
          <w:rFonts w:hint="eastAsia"/>
        </w:rPr>
        <w:t>　</w:t>
      </w:r>
      <w:r>
        <w:rPr/>
        <w:t>政府投资建设管理的公园应当逐步实现开放式管理。</w:t>
      </w:r>
    </w:p>
    <w:p>
      <w:pPr>
        <w:pStyle w:val="Normal"/>
        <w:spacing w:lineRule="exact" w:line="600"/>
        <w:rPr/>
      </w:pPr>
      <w:r>
        <w:rPr>
          <w:rFonts w:hint="eastAsia"/>
        </w:rPr>
        <w:t>　　实行封闭管理的公园开放时间</w:t>
      </w:r>
      <w:r>
        <w:rPr/>
        <w:t>由公园管理单位根据本市公园管理服务规范确定，并在公园入口</w:t>
      </w:r>
      <w:r>
        <w:rPr>
          <w:rFonts w:hint="eastAsia"/>
        </w:rPr>
        <w:t>处明示</w:t>
      </w:r>
      <w:r>
        <w:rPr/>
        <w:t>。</w:t>
      </w:r>
    </w:p>
    <w:p>
      <w:pPr>
        <w:pStyle w:val="Normal"/>
        <w:spacing w:lineRule="exact" w:line="600"/>
        <w:rPr/>
      </w:pPr>
      <w:r>
        <w:rPr>
          <w:rFonts w:hint="eastAsia"/>
        </w:rPr>
        <w:t>　　</w:t>
      </w:r>
      <w:r>
        <w:rPr/>
        <w:t>因施工作业等情况需要关闭公园的，公园管理单位应当在关闭公园前报告公园行政主管部门，并提前三日在公园入口</w:t>
      </w:r>
      <w:r>
        <w:rPr>
          <w:rFonts w:hint="eastAsia"/>
        </w:rPr>
        <w:t>处</w:t>
      </w:r>
      <w:r>
        <w:rPr/>
        <w:t>公布。</w:t>
      </w:r>
    </w:p>
    <w:p>
      <w:pPr>
        <w:pStyle w:val="Normal"/>
        <w:spacing w:lineRule="exact" w:line="600"/>
        <w:rPr/>
      </w:pPr>
      <w:r>
        <w:rPr>
          <w:rFonts w:hint="eastAsia"/>
        </w:rPr>
        <w:t>　　</w:t>
      </w:r>
      <w:r>
        <w:rPr/>
        <w:t>发生自然灾害</w:t>
      </w:r>
      <w:r>
        <w:rPr>
          <w:rFonts w:hint="eastAsia"/>
        </w:rPr>
        <w:t>、突发事件以及出现可能严重影响游客人身安全</w:t>
      </w:r>
      <w:r>
        <w:rPr/>
        <w:t>等紧急情况</w:t>
      </w:r>
      <w:r>
        <w:rPr>
          <w:rFonts w:hint="eastAsia"/>
        </w:rPr>
        <w:t>时</w:t>
      </w:r>
      <w:r>
        <w:rPr/>
        <w:t>，公园管理单位可以采取紧急闭园措施。</w:t>
      </w:r>
    </w:p>
    <w:p>
      <w:pPr>
        <w:pStyle w:val="Normal"/>
        <w:spacing w:lineRule="exact" w:line="600"/>
        <w:rPr/>
      </w:pPr>
      <w:r>
        <w:rPr>
          <w:rFonts w:hint="eastAsia"/>
        </w:rPr>
        <w:t>　　</w:t>
      </w:r>
      <w:r>
        <w:rPr>
          <w:rFonts w:ascii="黑体;SimHei" w:hAnsi="黑体;SimHei" w:cs="黑体;SimHei" w:hint="eastAsia" w:eastAsia="黑体;SimHei"/>
        </w:rPr>
        <w:t>第三十三条</w:t>
      </w:r>
      <w:r>
        <w:rPr>
          <w:rFonts w:hint="eastAsia"/>
        </w:rPr>
        <w:t>　</w:t>
      </w:r>
      <w:r>
        <w:rPr/>
        <w:t>公园管理单位应当加强</w:t>
      </w:r>
      <w:r>
        <w:rPr>
          <w:rFonts w:hint="eastAsia"/>
        </w:rPr>
        <w:t>游</w:t>
      </w:r>
      <w:r>
        <w:rPr/>
        <w:t>园管理，</w:t>
      </w:r>
      <w:r>
        <w:rPr>
          <w:rFonts w:hint="eastAsia"/>
        </w:rPr>
        <w:t>对在公园内违反法律、法规和公序良俗，或者造成严重社会不良影响的行为，及时制止并进行采集，报送公共信用信息平台，记入个人不良信息。</w:t>
      </w:r>
    </w:p>
    <w:p>
      <w:pPr>
        <w:pStyle w:val="Normal"/>
        <w:spacing w:lineRule="exact" w:line="600"/>
        <w:rPr/>
      </w:pPr>
      <w:r>
        <w:rPr>
          <w:rFonts w:hint="eastAsia"/>
        </w:rPr>
        <w:t>　　</w:t>
      </w:r>
      <w:r>
        <w:rPr>
          <w:rFonts w:ascii="黑体;SimHei" w:hAnsi="黑体;SimHei" w:cs="黑体;SimHei" w:hint="eastAsia" w:eastAsia="黑体;SimHei"/>
        </w:rPr>
        <w:t>第三十四条</w:t>
      </w:r>
      <w:r>
        <w:rPr>
          <w:rFonts w:hint="eastAsia"/>
        </w:rPr>
        <w:t>　</w:t>
      </w:r>
      <w:r>
        <w:rPr/>
        <w:t>公园入口处应当设置游园示意图、公园简介、游园须知、禁止行为警示牌；园内的路口应当设置指示标牌；园内的危险区域应当设置警示标志；园内的健身、游乐等设施应当设置安全提示标志。</w:t>
      </w:r>
    </w:p>
    <w:p>
      <w:pPr>
        <w:pStyle w:val="Normal"/>
        <w:spacing w:lineRule="exact" w:line="600"/>
        <w:rPr/>
      </w:pPr>
      <w:r>
        <w:rPr>
          <w:rFonts w:hint="eastAsia"/>
        </w:rPr>
        <w:t>　　</w:t>
      </w:r>
      <w:r>
        <w:rPr/>
        <w:t>园内的各类标牌应当规范清晰、整洁完备，标牌文字应当用规范的汉字并有</w:t>
      </w:r>
      <w:r>
        <w:rPr>
          <w:rFonts w:hint="eastAsia"/>
        </w:rPr>
        <w:t>外</w:t>
      </w:r>
      <w:r>
        <w:rPr/>
        <w:t>文对照。</w:t>
      </w:r>
    </w:p>
    <w:p>
      <w:pPr>
        <w:pStyle w:val="Normal"/>
        <w:spacing w:lineRule="exact" w:line="600"/>
        <w:rPr/>
      </w:pPr>
      <w:r>
        <w:rPr>
          <w:rFonts w:hint="eastAsia"/>
        </w:rPr>
        <w:t>　　</w:t>
      </w:r>
      <w:r>
        <w:rPr>
          <w:rFonts w:ascii="黑体;SimHei" w:hAnsi="黑体;SimHei" w:cs="黑体;SimHei" w:hint="eastAsia" w:eastAsia="黑体;SimHei"/>
        </w:rPr>
        <w:t>第三十五条</w:t>
      </w:r>
      <w:r>
        <w:rPr>
          <w:rFonts w:hint="eastAsia"/>
        </w:rPr>
        <w:t>　</w:t>
      </w:r>
      <w:r>
        <w:rPr/>
        <w:t>政府投资建设管理的公园应当向社会免费开放，但依照规定实行收费的除外。</w:t>
      </w:r>
    </w:p>
    <w:p>
      <w:pPr>
        <w:pStyle w:val="Normal"/>
        <w:spacing w:lineRule="exact" w:line="600"/>
        <w:rPr/>
      </w:pPr>
      <w:r>
        <w:rPr>
          <w:rFonts w:hint="eastAsia"/>
        </w:rPr>
        <w:t>　　</w:t>
      </w:r>
      <w:r>
        <w:rPr/>
        <w:t>在免费公园内举办临时性活动，公园管理单位应当征得公园行政主管部门同意。因临时性活动确需收取入园费用的，应当</w:t>
      </w:r>
      <w:r>
        <w:rPr>
          <w:rFonts w:hint="eastAsia"/>
        </w:rPr>
        <w:t>征求公园行政主管部门意见，经同级政府批准后，执行价格主管部门制定的临时性门票收费标准，并对价格及优惠政策进行</w:t>
      </w:r>
      <w:r>
        <w:rPr/>
        <w:t>公示。</w:t>
      </w:r>
    </w:p>
    <w:p>
      <w:pPr>
        <w:pStyle w:val="Normal"/>
        <w:spacing w:lineRule="exact" w:line="600"/>
        <w:rPr/>
      </w:pPr>
      <w:r>
        <w:rPr>
          <w:rFonts w:hint="eastAsia"/>
        </w:rPr>
        <w:t>　　</w:t>
      </w:r>
      <w:r>
        <w:rPr/>
        <w:t>实行门票收费的公园，对儿童、</w:t>
      </w:r>
      <w:r>
        <w:rPr>
          <w:rFonts w:hint="eastAsia"/>
        </w:rPr>
        <w:t>学生、</w:t>
      </w:r>
      <w:r>
        <w:rPr/>
        <w:t>老年人、残疾人、现役军人等特定群体实行免费或者其他优惠，并在售票处显著位置标明游园内容、票价种类、</w:t>
      </w:r>
      <w:r>
        <w:rPr>
          <w:rFonts w:hint="eastAsia"/>
        </w:rPr>
        <w:t>优惠对象、</w:t>
      </w:r>
      <w:r>
        <w:rPr/>
        <w:t>优惠幅度以及行业主管部门监督电话和价格举报电话。</w:t>
      </w:r>
    </w:p>
    <w:p>
      <w:pPr>
        <w:pStyle w:val="Normal"/>
        <w:spacing w:lineRule="exact" w:line="600"/>
        <w:rPr/>
      </w:pPr>
      <w:r>
        <w:rPr>
          <w:rFonts w:hint="eastAsia"/>
        </w:rPr>
        <w:t>　　</w:t>
      </w:r>
      <w:r>
        <w:rPr/>
        <w:t>公园门票、展览以及其他活动的收费，按照价格主管部门的规定执行。</w:t>
      </w:r>
    </w:p>
    <w:p>
      <w:pPr>
        <w:pStyle w:val="Normal"/>
        <w:spacing w:lineRule="exact" w:line="600"/>
        <w:rPr/>
      </w:pPr>
      <w:r>
        <w:rPr>
          <w:rFonts w:hint="eastAsia"/>
        </w:rPr>
        <w:t>　　</w:t>
      </w:r>
      <w:r>
        <w:rPr>
          <w:rFonts w:ascii="黑体;SimHei" w:hAnsi="黑体;SimHei" w:cs="黑体;SimHei" w:hint="eastAsia" w:eastAsia="黑体;SimHei"/>
        </w:rPr>
        <w:t>第三十六条</w:t>
      </w:r>
      <w:r>
        <w:rPr>
          <w:rFonts w:hint="eastAsia"/>
        </w:rPr>
        <w:t>　</w:t>
      </w:r>
      <w:r>
        <w:rPr/>
        <w:t>除公园管理单位外，公园不得增加新的驻园单位和住户。</w:t>
      </w:r>
    </w:p>
    <w:p>
      <w:pPr>
        <w:pStyle w:val="Normal"/>
        <w:spacing w:lineRule="exact" w:line="600"/>
        <w:rPr/>
      </w:pPr>
      <w:r>
        <w:rPr>
          <w:rFonts w:hint="eastAsia"/>
        </w:rPr>
        <w:t>　　</w:t>
      </w:r>
      <w:r>
        <w:rPr/>
        <w:t>现有的驻园单位和住户应当遵守公园管理制度，不</w:t>
      </w:r>
      <w:r>
        <w:rPr>
          <w:rFonts w:hint="eastAsia"/>
        </w:rPr>
        <w:t>得</w:t>
      </w:r>
      <w:r>
        <w:rPr/>
        <w:t>损毁公园景观和设施，不得影响游客游览安全，不得在公园内进行新建、改建、扩建工程，并</w:t>
      </w:r>
      <w:r>
        <w:rPr>
          <w:rFonts w:hint="eastAsia"/>
        </w:rPr>
        <w:t>限期</w:t>
      </w:r>
      <w:r>
        <w:rPr/>
        <w:t>迁出。</w:t>
      </w:r>
    </w:p>
    <w:p>
      <w:pPr>
        <w:pStyle w:val="Normal"/>
        <w:spacing w:lineRule="exact" w:line="600"/>
        <w:rPr/>
      </w:pPr>
      <w:r>
        <w:rPr>
          <w:rFonts w:hint="eastAsia"/>
        </w:rPr>
        <w:t>　　</w:t>
      </w:r>
      <w:r>
        <w:rPr>
          <w:rFonts w:ascii="黑体;SimHei" w:hAnsi="黑体;SimHei" w:cs="黑体;SimHei" w:hint="eastAsia" w:eastAsia="黑体;SimHei"/>
        </w:rPr>
        <w:t>第三十七条</w:t>
      </w:r>
      <w:r>
        <w:rPr>
          <w:rFonts w:hint="eastAsia"/>
        </w:rPr>
        <w:t>　</w:t>
      </w:r>
      <w:r>
        <w:rPr/>
        <w:t>公园管理单位应当按照下列要求养护公园植被，做好设施维护</w:t>
      </w:r>
      <w:r>
        <w:rPr>
          <w:rFonts w:hint="eastAsia"/>
        </w:rPr>
        <w:t>和</w:t>
      </w:r>
      <w:r>
        <w:rPr/>
        <w:t>园容保洁工作：</w:t>
      </w:r>
    </w:p>
    <w:p>
      <w:pPr>
        <w:pStyle w:val="Normal"/>
        <w:spacing w:lineRule="exact" w:line="600"/>
        <w:rPr>
          <w:rFonts w:hint="eastAsia"/>
        </w:rPr>
      </w:pPr>
      <w:r>
        <w:rPr>
          <w:rFonts w:hint="eastAsia"/>
        </w:rPr>
        <w:t>　　（一）</w:t>
      </w:r>
      <w:r>
        <w:rPr/>
        <w:t>植被长势良好，植物造型美观；</w:t>
      </w:r>
    </w:p>
    <w:p>
      <w:pPr>
        <w:pStyle w:val="Normal"/>
        <w:spacing w:lineRule="exact" w:line="600"/>
        <w:rPr>
          <w:rFonts w:hint="eastAsia"/>
        </w:rPr>
      </w:pPr>
      <w:r>
        <w:rPr>
          <w:rFonts w:hint="eastAsia"/>
        </w:rPr>
        <w:t>　　</w:t>
      </w:r>
      <w:r>
        <w:rPr/>
        <w:t>（</w:t>
      </w:r>
      <w:r>
        <w:rPr>
          <w:rFonts w:hint="eastAsia"/>
        </w:rPr>
        <w:t>二</w:t>
      </w:r>
      <w:r>
        <w:rPr/>
        <w:t>）树木枯枝及时清理，植株缺损及时补种；</w:t>
      </w:r>
    </w:p>
    <w:p>
      <w:pPr>
        <w:pStyle w:val="Normal"/>
        <w:spacing w:lineRule="exact" w:line="600"/>
        <w:ind w:firstLine="630" w:end="0"/>
        <w:rPr>
          <w:rFonts w:hint="eastAsia"/>
        </w:rPr>
      </w:pPr>
      <w:r>
        <w:rPr/>
        <w:t>（</w:t>
      </w:r>
      <w:r>
        <w:rPr>
          <w:rFonts w:hint="eastAsia"/>
        </w:rPr>
        <w:t>三</w:t>
      </w:r>
      <w:r>
        <w:rPr/>
        <w:t>）古树名木</w:t>
      </w:r>
      <w:r>
        <w:rPr>
          <w:rFonts w:hint="eastAsia"/>
        </w:rPr>
        <w:t>、文物古迹和历史建筑</w:t>
      </w:r>
      <w:r>
        <w:rPr/>
        <w:t>保护</w:t>
      </w:r>
      <w:r>
        <w:rPr>
          <w:rFonts w:hint="eastAsia"/>
        </w:rPr>
        <w:t>符合有关法律、法规规定；</w:t>
      </w:r>
    </w:p>
    <w:p>
      <w:pPr>
        <w:pStyle w:val="Normal"/>
        <w:spacing w:lineRule="exact" w:line="600"/>
        <w:ind w:firstLine="630" w:end="0"/>
        <w:rPr/>
      </w:pPr>
      <w:r>
        <w:rPr/>
        <w:t>（四）公共服务设施保持完好、整洁，损毁、缺失及时更换；</w:t>
      </w:r>
    </w:p>
    <w:p>
      <w:pPr>
        <w:pStyle w:val="Normal"/>
        <w:spacing w:lineRule="exact" w:line="600"/>
        <w:rPr/>
      </w:pPr>
      <w:r>
        <w:rPr>
          <w:rFonts w:hint="eastAsia"/>
        </w:rPr>
        <w:t>　　（五）</w:t>
      </w:r>
      <w:r>
        <w:rPr/>
        <w:t>游乐设施</w:t>
      </w:r>
      <w:r>
        <w:rPr>
          <w:rFonts w:hint="eastAsia"/>
        </w:rPr>
        <w:t>、健身器材</w:t>
      </w:r>
      <w:r>
        <w:rPr/>
        <w:t>定期检查和维修保养；</w:t>
      </w:r>
    </w:p>
    <w:p>
      <w:pPr>
        <w:pStyle w:val="Normal"/>
        <w:spacing w:lineRule="exact" w:line="600"/>
        <w:ind w:firstLine="630" w:end="0"/>
        <w:rPr>
          <w:rFonts w:hint="eastAsia"/>
        </w:rPr>
      </w:pPr>
      <w:r>
        <w:rPr/>
        <w:t>（</w:t>
      </w:r>
      <w:r>
        <w:rPr>
          <w:rFonts w:hint="eastAsia"/>
        </w:rPr>
        <w:t>六</w:t>
      </w:r>
      <w:r>
        <w:rPr/>
        <w:t>）清扫保洁作业符合环境卫生质量标准和城市容貌标准；</w:t>
      </w:r>
    </w:p>
    <w:p>
      <w:pPr>
        <w:pStyle w:val="Normal"/>
        <w:spacing w:lineRule="exact" w:line="600"/>
        <w:rPr/>
      </w:pPr>
      <w:r>
        <w:rPr>
          <w:rFonts w:hint="eastAsia"/>
        </w:rPr>
        <w:t>　　</w:t>
      </w:r>
      <w:r>
        <w:rPr/>
        <w:t>（</w:t>
      </w:r>
      <w:r>
        <w:rPr>
          <w:rFonts w:hint="eastAsia"/>
        </w:rPr>
        <w:t>七</w:t>
      </w:r>
      <w:r>
        <w:rPr/>
        <w:t>）</w:t>
      </w:r>
      <w:r>
        <w:rPr>
          <w:rFonts w:hint="eastAsia"/>
        </w:rPr>
        <w:t>公园内的蚊、蝇、鼠、蟑螂、白蚁等有害生物防治工作符合相关规定；</w:t>
      </w:r>
    </w:p>
    <w:p>
      <w:pPr>
        <w:pStyle w:val="Normal"/>
        <w:spacing w:lineRule="exact" w:line="600"/>
        <w:rPr/>
      </w:pPr>
      <w:r>
        <w:rPr>
          <w:rFonts w:hint="eastAsia"/>
        </w:rPr>
        <w:t>　　</w:t>
      </w:r>
      <w:r>
        <w:rPr/>
        <w:t>（</w:t>
      </w:r>
      <w:r>
        <w:rPr>
          <w:rFonts w:hint="eastAsia"/>
        </w:rPr>
        <w:t>八</w:t>
      </w:r>
      <w:r>
        <w:rPr/>
        <w:t>）其他规定标准或者要求。</w:t>
      </w:r>
    </w:p>
    <w:p>
      <w:pPr>
        <w:pStyle w:val="Normal"/>
        <w:spacing w:lineRule="exact" w:line="600"/>
        <w:rPr/>
      </w:pPr>
      <w:r>
        <w:rPr>
          <w:rFonts w:hint="eastAsia"/>
        </w:rPr>
        <w:t>　　</w:t>
      </w:r>
      <w:r>
        <w:rPr>
          <w:rFonts w:ascii="黑体;SimHei" w:hAnsi="黑体;SimHei" w:cs="黑体;SimHei" w:hint="eastAsia" w:eastAsia="黑体;SimHei"/>
        </w:rPr>
        <w:t>第三十八条</w:t>
      </w:r>
      <w:r>
        <w:rPr>
          <w:rFonts w:hint="eastAsia"/>
        </w:rPr>
        <w:t>　</w:t>
      </w:r>
      <w:r>
        <w:rPr/>
        <w:t>公园管理单位应当保持公园现有水域面积，不得擅自减少或者改变用途，并保持水体清洁，</w:t>
      </w:r>
      <w:r>
        <w:rPr>
          <w:rFonts w:hint="eastAsia"/>
        </w:rPr>
        <w:t>符合观赏标准。</w:t>
      </w:r>
    </w:p>
    <w:p>
      <w:pPr>
        <w:pStyle w:val="Normal"/>
        <w:spacing w:lineRule="exact" w:line="600"/>
        <w:rPr/>
      </w:pPr>
      <w:r>
        <w:rPr>
          <w:rFonts w:hint="eastAsia"/>
        </w:rPr>
        <w:t>　　</w:t>
      </w:r>
      <w:r>
        <w:rPr/>
        <w:t>任何单位和个人不得向公园内湖泊、水池等倾倒、抛洒废弃物或者排放污水、废水。</w:t>
      </w:r>
    </w:p>
    <w:p>
      <w:pPr>
        <w:pStyle w:val="Normal"/>
        <w:spacing w:lineRule="exact" w:line="600"/>
        <w:rPr/>
      </w:pPr>
      <w:r>
        <w:rPr>
          <w:rFonts w:hint="eastAsia"/>
        </w:rPr>
        <w:t>　　</w:t>
      </w:r>
      <w:r>
        <w:rPr/>
        <w:t>公园内各类设施产生的污水、废水应当排入公共污水管网。</w:t>
      </w:r>
    </w:p>
    <w:p>
      <w:pPr>
        <w:pStyle w:val="Normal"/>
        <w:spacing w:lineRule="exact" w:line="600"/>
        <w:rPr/>
      </w:pPr>
      <w:r>
        <w:rPr>
          <w:rFonts w:hint="eastAsia"/>
        </w:rPr>
        <w:t>　　</w:t>
      </w:r>
      <w:r>
        <w:rPr>
          <w:rFonts w:ascii="黑体;SimHei" w:hAnsi="黑体;SimHei" w:cs="黑体;SimHei" w:hint="eastAsia" w:eastAsia="黑体;SimHei"/>
        </w:rPr>
        <w:t>第三十九条</w:t>
      </w:r>
      <w:r>
        <w:rPr>
          <w:rFonts w:hint="eastAsia"/>
        </w:rPr>
        <w:t>　</w:t>
      </w:r>
      <w:r>
        <w:rPr/>
        <w:t>公园管理单位根据公园周边的环境功能区划分，结合公园自身特点和游客需求，在公园内划定安静休憩、健身、娱乐等区域，并设立显著标志。</w:t>
      </w:r>
    </w:p>
    <w:p>
      <w:pPr>
        <w:pStyle w:val="Normal"/>
        <w:spacing w:lineRule="exact" w:line="600"/>
        <w:rPr>
          <w:rFonts w:hint="eastAsia"/>
        </w:rPr>
      </w:pPr>
      <w:r>
        <w:rPr>
          <w:rFonts w:hint="eastAsia"/>
        </w:rPr>
        <w:t>　　</w:t>
      </w:r>
      <w:r>
        <w:rPr/>
        <w:t>在公园开展体育健身、文化娱乐等活动应当在规定的区域进行</w:t>
      </w:r>
      <w:r>
        <w:rPr>
          <w:rFonts w:hint="eastAsia"/>
        </w:rPr>
        <w:t>，二十一时至次日七时期间，</w:t>
      </w:r>
      <w:r>
        <w:rPr/>
        <w:t>不得使用高音喇叭和产生较大音量的乐器、音响</w:t>
      </w:r>
      <w:r>
        <w:rPr>
          <w:rFonts w:hint="eastAsia"/>
        </w:rPr>
        <w:t>和器材</w:t>
      </w:r>
      <w:r>
        <w:rPr/>
        <w:t>。</w:t>
      </w:r>
      <w:r>
        <w:rPr>
          <w:rFonts w:hint="eastAsia"/>
        </w:rPr>
        <w:t>在其他时间开展上述活动的，所产生的环境噪声不得超过区域环境噪声排放标准。具体限制项目由公园管理单位规定</w:t>
      </w:r>
      <w:r>
        <w:rPr/>
        <w:t>。</w:t>
      </w:r>
    </w:p>
    <w:p>
      <w:pPr>
        <w:pStyle w:val="Normal"/>
        <w:spacing w:lineRule="exact" w:line="600"/>
        <w:rPr/>
      </w:pPr>
      <w:r>
        <w:rPr>
          <w:rFonts w:hint="eastAsia"/>
        </w:rPr>
        <w:t>　　</w:t>
      </w:r>
      <w:r>
        <w:rPr>
          <w:rFonts w:ascii="黑体;SimHei" w:hAnsi="黑体;SimHei" w:cs="黑体;SimHei" w:hint="eastAsia" w:eastAsia="黑体;SimHei"/>
        </w:rPr>
        <w:t>第四十条</w:t>
      </w:r>
      <w:r>
        <w:rPr>
          <w:rFonts w:hint="eastAsia"/>
        </w:rPr>
        <w:t>　</w:t>
      </w:r>
      <w:r>
        <w:rPr/>
        <w:t>在公园内</w:t>
      </w:r>
      <w:r>
        <w:rPr>
          <w:rFonts w:hint="eastAsia"/>
        </w:rPr>
        <w:t>组织</w:t>
      </w:r>
      <w:r>
        <w:rPr/>
        <w:t>团体活动的，应当将活动组织者或者负责人的姓名及联系方式报公园管理单位</w:t>
      </w:r>
      <w:r>
        <w:rPr>
          <w:rFonts w:hint="eastAsia"/>
        </w:rPr>
        <w:t>，</w:t>
      </w:r>
      <w:r>
        <w:rPr/>
        <w:t>并在公园管理单位指定的区域和时间进行。公园管理单位指定活动区域和时间，应当考虑对周边环境的影响。</w:t>
      </w:r>
    </w:p>
    <w:p>
      <w:pPr>
        <w:pStyle w:val="Normal"/>
        <w:spacing w:lineRule="exact" w:line="600"/>
        <w:rPr/>
      </w:pPr>
      <w:r>
        <w:rPr>
          <w:rFonts w:hint="eastAsia"/>
        </w:rPr>
        <w:t>　　</w:t>
      </w:r>
      <w:r>
        <w:rPr/>
        <w:t>举办大型活动的，应当依法取得行政许可，并与公园管理单位签订协议。公园管理单位应当在公园内显著位置公告活动的性质、时间和区域。</w:t>
      </w:r>
    </w:p>
    <w:p>
      <w:pPr>
        <w:pStyle w:val="Normal"/>
        <w:spacing w:lineRule="exact" w:line="600"/>
        <w:rPr/>
      </w:pPr>
      <w:r>
        <w:rPr>
          <w:rFonts w:hint="eastAsia"/>
        </w:rPr>
        <w:t>　　</w:t>
      </w:r>
      <w:r>
        <w:rPr>
          <w:rFonts w:ascii="黑体;SimHei" w:hAnsi="黑体;SimHei" w:cs="黑体;SimHei" w:hint="eastAsia" w:eastAsia="黑体;SimHei"/>
        </w:rPr>
        <w:t>第四十一条</w:t>
      </w:r>
      <w:r>
        <w:rPr>
          <w:rFonts w:hint="eastAsia"/>
        </w:rPr>
        <w:t>　</w:t>
      </w:r>
      <w:r>
        <w:rPr/>
        <w:t>公园管理单位不得将政府投资建设</w:t>
      </w:r>
      <w:r>
        <w:rPr>
          <w:rFonts w:hint="eastAsia"/>
        </w:rPr>
        <w:t>管理</w:t>
      </w:r>
      <w:r>
        <w:rPr/>
        <w:t>公园的亭、台、楼、阁等园林建筑以租赁、承包、买断等形式转交营利性组织或者个人经</w:t>
      </w:r>
      <w:r>
        <w:rPr>
          <w:rFonts w:hint="eastAsia"/>
        </w:rPr>
        <w:t>营；不得利用“园中园”等形式开展</w:t>
      </w:r>
      <w:r>
        <w:rPr/>
        <w:t>变相经营活动。公园管理单位不得擅自改变公园管理用房的使用性质，不得擅自将其改作经营性用房或者出租、出借给他人使用。</w:t>
      </w:r>
    </w:p>
    <w:p>
      <w:pPr>
        <w:pStyle w:val="Normal"/>
        <w:spacing w:lineRule="exact" w:line="600"/>
        <w:rPr>
          <w:rFonts w:hint="eastAsia"/>
        </w:rPr>
      </w:pPr>
      <w:r>
        <w:rPr>
          <w:rFonts w:hint="eastAsia"/>
        </w:rPr>
        <w:t>　　</w:t>
      </w:r>
      <w:r>
        <w:rPr/>
        <w:t>政府投资建设</w:t>
      </w:r>
      <w:r>
        <w:rPr>
          <w:rFonts w:hint="eastAsia"/>
        </w:rPr>
        <w:t>管理</w:t>
      </w:r>
      <w:r>
        <w:rPr/>
        <w:t>的公园内的经营服务项目，采取承包、租赁、合作等方式经营的，应当符合国有资产管理的有关规定，按照公开、公平、公正原则，</w:t>
      </w:r>
      <w:r>
        <w:rPr>
          <w:rFonts w:hint="eastAsia"/>
        </w:rPr>
        <w:t>采取拍卖、</w:t>
      </w:r>
      <w:r>
        <w:rPr/>
        <w:t>招</w:t>
      </w:r>
      <w:r>
        <w:rPr>
          <w:rFonts w:hint="eastAsia"/>
        </w:rPr>
        <w:t>投</w:t>
      </w:r>
      <w:r>
        <w:rPr/>
        <w:t>标、</w:t>
      </w:r>
      <w:r>
        <w:rPr>
          <w:rFonts w:hint="eastAsia"/>
        </w:rPr>
        <w:t>协议转让及法律、法规规定的其他</w:t>
      </w:r>
      <w:r>
        <w:rPr/>
        <w:t>方式确定经营者</w:t>
      </w:r>
      <w:r>
        <w:rPr>
          <w:rFonts w:hint="eastAsia"/>
        </w:rPr>
        <w:t>和经营收益</w:t>
      </w:r>
      <w:r>
        <w:rPr/>
        <w:t>。</w:t>
      </w:r>
    </w:p>
    <w:p>
      <w:pPr>
        <w:pStyle w:val="Normal"/>
        <w:spacing w:lineRule="exact" w:line="600"/>
        <w:rPr/>
      </w:pPr>
      <w:r>
        <w:rPr>
          <w:rFonts w:hint="eastAsia"/>
        </w:rPr>
        <w:t>　　</w:t>
      </w:r>
      <w:r>
        <w:rPr/>
        <w:t>公园内经营者应当证照齐全，并遵守公园管理制度，接受公园管理单位和相关部门的监督管理。对违反经营合同或者公园管理规定的经营者，公园管理单位有权要求其限期整改，对拒不整改或者整改不到位的，可依据约定终止经营合同。</w:t>
      </w:r>
    </w:p>
    <w:p>
      <w:pPr>
        <w:pStyle w:val="Normal"/>
        <w:spacing w:lineRule="exact" w:line="600"/>
        <w:rPr/>
      </w:pPr>
      <w:r>
        <w:rPr>
          <w:rFonts w:hint="eastAsia"/>
        </w:rPr>
        <w:t>　　</w:t>
      </w:r>
      <w:r>
        <w:rPr>
          <w:rFonts w:ascii="黑体;SimHei" w:hAnsi="黑体;SimHei" w:cs="黑体;SimHei" w:hint="eastAsia" w:eastAsia="黑体;SimHei"/>
        </w:rPr>
        <w:t>第四十二条</w:t>
      </w:r>
      <w:r>
        <w:rPr>
          <w:rFonts w:hint="eastAsia"/>
        </w:rPr>
        <w:t>　</w:t>
      </w:r>
      <w:r>
        <w:rPr/>
        <w:t>公园管理单位应当利用先进的科技手段，建立综合服务管理数字平台，实现信息公开和动态监管，提高公园服务质量。</w:t>
      </w:r>
    </w:p>
    <w:p>
      <w:pPr>
        <w:pStyle w:val="Normal"/>
        <w:spacing w:lineRule="exact" w:line="600"/>
        <w:rPr/>
      </w:pPr>
      <w:r>
        <w:rPr>
          <w:rFonts w:hint="eastAsia"/>
        </w:rPr>
        <w:t>　　</w:t>
      </w:r>
      <w:r>
        <w:rPr/>
        <w:t>公园管理单位应当受理群众举报，满足游客合理需求，接受群众监督，完善公园服务。</w:t>
      </w:r>
    </w:p>
    <w:p>
      <w:pPr>
        <w:pStyle w:val="Normal"/>
        <w:spacing w:lineRule="exact" w:line="600"/>
        <w:rPr/>
      </w:pPr>
      <w:r>
        <w:rPr>
          <w:rFonts w:hint="eastAsia"/>
        </w:rPr>
        <w:t>　　</w:t>
      </w:r>
      <w:r>
        <w:rPr>
          <w:rFonts w:ascii="黑体;SimHei" w:hAnsi="黑体;SimHei" w:cs="黑体;SimHei" w:hint="eastAsia" w:eastAsia="黑体;SimHei"/>
        </w:rPr>
        <w:t>第四十三条</w:t>
      </w:r>
      <w:r>
        <w:rPr>
          <w:rFonts w:hint="eastAsia"/>
        </w:rPr>
        <w:t>　</w:t>
      </w:r>
      <w:r>
        <w:rPr/>
        <w:t>游客在公园内应当遵守下列规定：</w:t>
      </w:r>
    </w:p>
    <w:p>
      <w:pPr>
        <w:pStyle w:val="Normal"/>
        <w:spacing w:lineRule="exact" w:line="600"/>
        <w:rPr/>
      </w:pPr>
      <w:r>
        <w:rPr>
          <w:rFonts w:hint="eastAsia"/>
        </w:rPr>
        <w:t>　　</w:t>
      </w:r>
      <w:r>
        <w:rPr/>
        <w:t>（一）文明游园，遵守公园管理规定，不得妨碍公园管理活动；</w:t>
      </w:r>
    </w:p>
    <w:p>
      <w:pPr>
        <w:pStyle w:val="Normal"/>
        <w:spacing w:lineRule="exact" w:line="600"/>
        <w:rPr/>
      </w:pPr>
      <w:r>
        <w:rPr>
          <w:rFonts w:hint="eastAsia"/>
        </w:rPr>
        <w:t>　　</w:t>
      </w:r>
      <w:r>
        <w:rPr/>
        <w:t>（二）注意公园安全</w:t>
      </w:r>
      <w:r>
        <w:rPr>
          <w:rFonts w:hint="eastAsia"/>
        </w:rPr>
        <w:t>警</w:t>
      </w:r>
      <w:r>
        <w:rPr/>
        <w:t>示，不得在非开放时间进园，不得放飞孔明灯、燃放烟花爆竹，不得在非指定区域游泳、垂钓、宿营等；</w:t>
      </w:r>
    </w:p>
    <w:p>
      <w:pPr>
        <w:pStyle w:val="Normal"/>
        <w:spacing w:lineRule="exact" w:line="600"/>
        <w:rPr/>
      </w:pPr>
      <w:r>
        <w:rPr>
          <w:rFonts w:hint="eastAsia"/>
        </w:rPr>
        <w:t>　　</w:t>
      </w:r>
      <w:r>
        <w:rPr/>
        <w:t>（三）维护公园游览秩序，不得携带危险品入园，不得在非吸烟区吸烟或者在禁火区使用明火，不得在公园内乞讨，不得擅自散发宣传品、张贴广告、悬挂标语、贩卖物品，不得圈占场地；</w:t>
      </w:r>
    </w:p>
    <w:p>
      <w:pPr>
        <w:pStyle w:val="Normal"/>
        <w:spacing w:lineRule="exact" w:line="600"/>
        <w:rPr/>
      </w:pPr>
      <w:r>
        <w:rPr>
          <w:rFonts w:hint="eastAsia"/>
        </w:rPr>
        <w:t>　　</w:t>
      </w:r>
      <w:r>
        <w:rPr/>
        <w:t>（四）维护公园环境卫生，不得随地吐痰、便溺，不得乱扔果皮、纸屑、烟蒂、口香糖及其他物品；</w:t>
      </w:r>
    </w:p>
    <w:p>
      <w:pPr>
        <w:pStyle w:val="Normal"/>
        <w:spacing w:lineRule="exact" w:line="600"/>
        <w:rPr/>
      </w:pPr>
      <w:r>
        <w:rPr>
          <w:rFonts w:hint="eastAsia"/>
        </w:rPr>
        <w:t>　　</w:t>
      </w:r>
      <w:r>
        <w:rPr/>
        <w:t>（</w:t>
      </w:r>
      <w:r>
        <w:rPr>
          <w:rFonts w:hint="eastAsia"/>
        </w:rPr>
        <w:t>五</w:t>
      </w:r>
      <w:r>
        <w:rPr/>
        <w:t>）维护公园休憩环境，不得大声喧哗妨碍他人游憩；</w:t>
      </w:r>
    </w:p>
    <w:p>
      <w:pPr>
        <w:pStyle w:val="Normal"/>
        <w:spacing w:lineRule="exact" w:line="600"/>
        <w:rPr>
          <w:rFonts w:hint="eastAsia"/>
        </w:rPr>
      </w:pPr>
      <w:r>
        <w:rPr>
          <w:rFonts w:hint="eastAsia"/>
        </w:rPr>
        <w:t>　　</w:t>
      </w:r>
      <w:r>
        <w:rPr/>
        <w:t>（</w:t>
      </w:r>
      <w:r>
        <w:rPr>
          <w:rFonts w:hint="eastAsia"/>
        </w:rPr>
        <w:t>六</w:t>
      </w:r>
      <w:r>
        <w:rPr/>
        <w:t>）爱护公园财物，不得损毁花草树木，不得捕捉或者伤害动物，不得损坏各类设施、设备或者乱涂写、乱刻画；</w:t>
      </w:r>
    </w:p>
    <w:p>
      <w:pPr>
        <w:pStyle w:val="Normal"/>
        <w:spacing w:lineRule="exact" w:line="600"/>
        <w:ind w:firstLine="630" w:end="0"/>
        <w:rPr/>
      </w:pPr>
      <w:r>
        <w:rPr/>
        <w:t>（</w:t>
      </w:r>
      <w:r>
        <w:rPr>
          <w:rFonts w:hint="eastAsia"/>
        </w:rPr>
        <w:t>七</w:t>
      </w:r>
      <w:r>
        <w:rPr/>
        <w:t>）未经公园管理单位允许，不得放生动物或者种植植物；</w:t>
      </w:r>
    </w:p>
    <w:p>
      <w:pPr>
        <w:pStyle w:val="Normal"/>
        <w:spacing w:lineRule="exact" w:line="600"/>
        <w:rPr/>
      </w:pPr>
      <w:r>
        <w:rPr>
          <w:rFonts w:hint="eastAsia"/>
        </w:rPr>
        <w:t>　　</w:t>
      </w:r>
      <w:r>
        <w:rPr/>
        <w:t>（八）不得进行</w:t>
      </w:r>
      <w:r>
        <w:rPr>
          <w:rFonts w:hint="eastAsia"/>
        </w:rPr>
        <w:t>算命、占卜等</w:t>
      </w:r>
      <w:r>
        <w:rPr/>
        <w:t>封建迷信等活动</w:t>
      </w:r>
      <w:r>
        <w:rPr>
          <w:rFonts w:hint="eastAsia"/>
        </w:rPr>
        <w:t>；</w:t>
      </w:r>
    </w:p>
    <w:p>
      <w:pPr>
        <w:pStyle w:val="Normal"/>
        <w:spacing w:lineRule="exact" w:line="600"/>
        <w:rPr/>
      </w:pPr>
      <w:r>
        <w:rPr>
          <w:rFonts w:hint="eastAsia"/>
        </w:rPr>
        <w:t>　　</w:t>
      </w:r>
      <w:r>
        <w:rPr/>
        <w:t>（九）不得在非宗教场所进行宗教活动；</w:t>
      </w:r>
    </w:p>
    <w:p>
      <w:pPr>
        <w:pStyle w:val="Normal"/>
        <w:spacing w:lineRule="exact" w:line="600"/>
        <w:rPr/>
      </w:pPr>
      <w:r>
        <w:rPr>
          <w:rFonts w:hint="eastAsia"/>
        </w:rPr>
        <w:t>　　（十）</w:t>
      </w:r>
      <w:r>
        <w:rPr/>
        <w:t>不得从事其他违反法律</w:t>
      </w:r>
      <w:r>
        <w:rPr>
          <w:rFonts w:hint="eastAsia"/>
        </w:rPr>
        <w:t>、</w:t>
      </w:r>
      <w:r>
        <w:rPr/>
        <w:t>法规和公序良俗的活动。</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第四章　安全和应急避险</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第四十四条</w:t>
      </w:r>
      <w:r>
        <w:rPr>
          <w:rFonts w:hint="eastAsia"/>
        </w:rPr>
        <w:t>　</w:t>
      </w:r>
      <w:r>
        <w:rPr/>
        <w:t>公园管理单位应当建立和完善安全管理制度，公开服务监督电话，并在公园主要园路、活动广场、出入口等处设置视频监控设备。</w:t>
      </w:r>
    </w:p>
    <w:p>
      <w:pPr>
        <w:pStyle w:val="Normal"/>
        <w:spacing w:lineRule="exact" w:line="600"/>
        <w:rPr/>
      </w:pPr>
      <w:r>
        <w:rPr>
          <w:rFonts w:hint="eastAsia"/>
        </w:rPr>
        <w:t>　　</w:t>
      </w:r>
      <w:r>
        <w:rPr/>
        <w:t>公园管理单位根据实际情况</w:t>
      </w:r>
      <w:r>
        <w:rPr>
          <w:rFonts w:hint="eastAsia"/>
        </w:rPr>
        <w:t>可以</w:t>
      </w:r>
      <w:r>
        <w:rPr/>
        <w:t>投保公众责任险。</w:t>
      </w:r>
    </w:p>
    <w:p>
      <w:pPr>
        <w:pStyle w:val="Normal"/>
        <w:spacing w:lineRule="exact" w:line="600"/>
        <w:rPr/>
      </w:pPr>
      <w:r>
        <w:rPr>
          <w:rFonts w:hint="eastAsia"/>
        </w:rPr>
        <w:t>　　</w:t>
      </w:r>
      <w:r>
        <w:rPr>
          <w:rFonts w:ascii="黑体;SimHei" w:hAnsi="黑体;SimHei" w:cs="黑体;SimHei" w:hint="eastAsia" w:eastAsia="黑体;SimHei"/>
        </w:rPr>
        <w:t>第四十五条</w:t>
      </w:r>
      <w:r>
        <w:rPr>
          <w:rFonts w:hint="eastAsia"/>
        </w:rPr>
        <w:t>　</w:t>
      </w:r>
      <w:r>
        <w:rPr/>
        <w:t>在公园内进行施工，应当遵守文明施工管理规定，保护公园景观及各类设施。可能影响游客游览安全的，应当采取有效的安全保障措施，并设置安全</w:t>
      </w:r>
      <w:r>
        <w:rPr>
          <w:rFonts w:hint="eastAsia"/>
        </w:rPr>
        <w:t>警示</w:t>
      </w:r>
      <w:r>
        <w:rPr/>
        <w:t>标志。施工结束后应当及时恢复原貌。</w:t>
      </w:r>
    </w:p>
    <w:p>
      <w:pPr>
        <w:pStyle w:val="Normal"/>
        <w:spacing w:lineRule="exact" w:line="600"/>
        <w:rPr/>
      </w:pPr>
      <w:r>
        <w:rPr>
          <w:rFonts w:hint="eastAsia"/>
        </w:rPr>
        <w:t>　　</w:t>
      </w:r>
      <w:r>
        <w:rPr>
          <w:rFonts w:ascii="黑体;SimHei" w:hAnsi="黑体;SimHei" w:cs="黑体;SimHei" w:hint="eastAsia" w:eastAsia="黑体;SimHei"/>
        </w:rPr>
        <w:t>第四十六条</w:t>
      </w:r>
      <w:r>
        <w:rPr>
          <w:rFonts w:hint="eastAsia"/>
        </w:rPr>
        <w:t>　</w:t>
      </w:r>
      <w:r>
        <w:rPr/>
        <w:t>公园管理单位应当制定应急预案，并定期组织演练。遇有紧急情况或者突发事件，</w:t>
      </w:r>
      <w:r>
        <w:rPr>
          <w:rFonts w:hint="eastAsia"/>
        </w:rPr>
        <w:t>即刻</w:t>
      </w:r>
      <w:r>
        <w:rPr/>
        <w:t>启动应急预案，采取临时关闭公园、景区、展馆，疏散游客等措施，并及时向公园行政主管部门和有关部门报告。</w:t>
      </w:r>
    </w:p>
    <w:p>
      <w:pPr>
        <w:pStyle w:val="Normal"/>
        <w:spacing w:lineRule="exact" w:line="600"/>
        <w:ind w:firstLine="630" w:end="0"/>
        <w:rPr>
          <w:rFonts w:hint="eastAsia"/>
        </w:rPr>
      </w:pPr>
      <w:r>
        <w:rPr>
          <w:rFonts w:ascii="黑体;SimHei" w:hAnsi="黑体;SimHei" w:cs="黑体;SimHei" w:hint="eastAsia" w:eastAsia="黑体;SimHei"/>
        </w:rPr>
        <w:t>第四十七条</w:t>
      </w:r>
      <w:r>
        <w:rPr>
          <w:rFonts w:hint="eastAsia"/>
        </w:rPr>
        <w:t>　</w:t>
      </w:r>
      <w:r>
        <w:rPr/>
        <w:t>因节假日、大型群众活动等原因造成游客数量上升的，公园管理单位应当加强游客集中区域的管理。</w:t>
      </w:r>
    </w:p>
    <w:p>
      <w:pPr>
        <w:pStyle w:val="Normal"/>
        <w:spacing w:lineRule="exact" w:line="600"/>
        <w:ind w:firstLine="630" w:end="0"/>
        <w:rPr/>
      </w:pPr>
      <w:r>
        <w:rPr/>
        <w:t>游客数量激增可能造成安全隐患的，公园管理单位可以采取限制游客进园、疏散等应急措施，并及时向公园行政主管部门和公安机关报告。</w:t>
      </w:r>
    </w:p>
    <w:p>
      <w:pPr>
        <w:pStyle w:val="Normal"/>
        <w:spacing w:lineRule="exact" w:line="600"/>
        <w:rPr/>
      </w:pPr>
      <w:r>
        <w:rPr>
          <w:rFonts w:hint="eastAsia"/>
        </w:rPr>
        <w:t>　　</w:t>
      </w:r>
      <w:r>
        <w:rPr>
          <w:rFonts w:ascii="黑体;SimHei" w:hAnsi="黑体;SimHei" w:cs="黑体;SimHei" w:hint="eastAsia" w:eastAsia="黑体;SimHei"/>
        </w:rPr>
        <w:t>第四十八条</w:t>
      </w:r>
      <w:r>
        <w:rPr>
          <w:rFonts w:hint="eastAsia"/>
        </w:rPr>
        <w:t>　</w:t>
      </w:r>
      <w:r>
        <w:rPr/>
        <w:t>发生地震等重大灾害或者其他突发事件需要进入公园避灾避险的，公园管理单位应当及时、有序地引导避险人员到指定的应急避护场所，避险人员应当服从公园管理单位的指挥。</w:t>
      </w:r>
    </w:p>
    <w:p>
      <w:pPr>
        <w:pStyle w:val="Normal"/>
        <w:spacing w:lineRule="exact" w:line="600"/>
        <w:rPr/>
      </w:pPr>
      <w:r>
        <w:rPr>
          <w:rFonts w:hint="eastAsia"/>
        </w:rPr>
        <w:t>　　</w:t>
      </w:r>
      <w:r>
        <w:rPr/>
        <w:t>事件消除后，避险人员应当及时撤出，公园管理单位应当恢复公园原貌。</w:t>
      </w:r>
    </w:p>
    <w:p>
      <w:pPr>
        <w:pStyle w:val="Normal"/>
        <w:spacing w:lineRule="exact" w:line="600"/>
        <w:rPr/>
      </w:pPr>
      <w:r>
        <w:rPr>
          <w:rFonts w:hint="eastAsia"/>
        </w:rPr>
        <w:t>　　</w:t>
      </w:r>
      <w:r>
        <w:rPr>
          <w:rFonts w:ascii="黑体;SimHei" w:hAnsi="黑体;SimHei" w:cs="黑体;SimHei" w:hint="eastAsia" w:eastAsia="黑体;SimHei"/>
        </w:rPr>
        <w:t>第四十九条</w:t>
      </w:r>
      <w:r>
        <w:rPr>
          <w:rFonts w:hint="eastAsia"/>
        </w:rPr>
        <w:t>　</w:t>
      </w:r>
      <w:r>
        <w:rPr/>
        <w:t>公园管理单位应当制定防汛预案，储备防汛物资，配合水行政主管部门对具有防洪排涝功能的公园湖泊进行防汛调度</w:t>
      </w:r>
      <w:r>
        <w:rPr>
          <w:rFonts w:hint="eastAsia"/>
        </w:rPr>
        <w:t>，</w:t>
      </w:r>
      <w:r>
        <w:rPr/>
        <w:t>在气象</w:t>
      </w:r>
      <w:r>
        <w:rPr>
          <w:rFonts w:hint="eastAsia"/>
        </w:rPr>
        <w:t>主管机构</w:t>
      </w:r>
      <w:r>
        <w:rPr/>
        <w:t>发布暴雨预警信号后，立即启动防汛预案。</w:t>
      </w:r>
    </w:p>
    <w:p>
      <w:pPr>
        <w:pStyle w:val="Normal"/>
        <w:spacing w:lineRule="exact" w:line="600"/>
        <w:rPr/>
      </w:pPr>
      <w:r>
        <w:rPr>
          <w:rFonts w:hint="eastAsia"/>
        </w:rPr>
        <w:t>　　</w:t>
      </w:r>
      <w:r>
        <w:rPr/>
        <w:t>公园内应当合理设置消防水源、消防设施，保证消防通道畅通。</w:t>
      </w:r>
    </w:p>
    <w:p>
      <w:pPr>
        <w:pStyle w:val="Normal"/>
        <w:spacing w:lineRule="exact" w:line="600"/>
        <w:rPr/>
      </w:pPr>
      <w:r>
        <w:rPr>
          <w:rFonts w:hint="eastAsia"/>
        </w:rPr>
        <w:t>　　</w:t>
      </w:r>
      <w:r>
        <w:rPr/>
        <w:t>公园</w:t>
      </w:r>
      <w:r>
        <w:rPr>
          <w:rFonts w:hint="eastAsia"/>
        </w:rPr>
        <w:t>内易遭受雷电灾害的</w:t>
      </w:r>
      <w:r>
        <w:rPr/>
        <w:t>建</w:t>
      </w:r>
      <w:r>
        <w:rPr>
          <w:rFonts w:hint="eastAsia"/>
        </w:rPr>
        <w:t>（构）</w:t>
      </w:r>
      <w:r>
        <w:rPr/>
        <w:t>筑物、设施</w:t>
      </w:r>
      <w:r>
        <w:rPr>
          <w:rFonts w:hint="eastAsia"/>
        </w:rPr>
        <w:t>或场所</w:t>
      </w:r>
      <w:r>
        <w:rPr/>
        <w:t>等应当安装防雷装置。</w:t>
      </w:r>
    </w:p>
    <w:p>
      <w:pPr>
        <w:pStyle w:val="Normal"/>
        <w:spacing w:lineRule="exact" w:line="600"/>
        <w:rPr/>
      </w:pPr>
      <w:r>
        <w:rPr>
          <w:rFonts w:hint="eastAsia"/>
        </w:rPr>
        <w:t>　　</w:t>
      </w:r>
      <w:r>
        <w:rPr>
          <w:rFonts w:ascii="黑体;SimHei" w:hAnsi="黑体;SimHei" w:cs="黑体;SimHei" w:hint="eastAsia" w:eastAsia="黑体;SimHei"/>
        </w:rPr>
        <w:t>第五十条</w:t>
      </w:r>
      <w:r>
        <w:rPr>
          <w:rFonts w:hint="eastAsia"/>
        </w:rPr>
        <w:t>　</w:t>
      </w:r>
      <w:r>
        <w:rPr/>
        <w:t>公园内的游乐设施应当设置安全警示标识、标志，配备专业技术人员和操作人员，并定期检查保养，保持完好、安全。</w:t>
      </w:r>
    </w:p>
    <w:p>
      <w:pPr>
        <w:pStyle w:val="Normal"/>
        <w:spacing w:lineRule="exact" w:line="600"/>
        <w:rPr/>
      </w:pPr>
      <w:r>
        <w:rPr>
          <w:rFonts w:hint="eastAsia"/>
        </w:rPr>
        <w:t>　　</w:t>
      </w:r>
      <w:r>
        <w:rPr/>
        <w:t>公园内大型游乐设施、非公路用旅游观光车辆和船</w:t>
      </w:r>
      <w:r>
        <w:rPr>
          <w:rFonts w:hint="eastAsia"/>
        </w:rPr>
        <w:t>舶</w:t>
      </w:r>
      <w:r>
        <w:rPr/>
        <w:t>的</w:t>
      </w:r>
      <w:r>
        <w:rPr>
          <w:rFonts w:hint="eastAsia"/>
        </w:rPr>
        <w:t>使用管理单位和</w:t>
      </w:r>
      <w:r>
        <w:rPr/>
        <w:t>经营者，应当加强安全管理，并承担安全管理主体责任。</w:t>
      </w:r>
    </w:p>
    <w:p>
      <w:pPr>
        <w:pStyle w:val="Normal"/>
        <w:spacing w:lineRule="exact" w:line="600"/>
        <w:rPr/>
      </w:pPr>
      <w:r>
        <w:rPr>
          <w:rFonts w:hint="eastAsia"/>
        </w:rPr>
        <w:t>　　</w:t>
      </w:r>
      <w:r>
        <w:rPr>
          <w:rFonts w:ascii="黑体;SimHei" w:hAnsi="黑体;SimHei" w:cs="黑体;SimHei" w:hint="eastAsia" w:eastAsia="黑体;SimHei"/>
        </w:rPr>
        <w:t>第五十一条</w:t>
      </w:r>
      <w:r>
        <w:rPr>
          <w:rFonts w:hint="eastAsia"/>
        </w:rPr>
        <w:t>　</w:t>
      </w:r>
      <w:r>
        <w:rPr/>
        <w:t>公园管理单位应当严格限制车辆进入公园。除老、幼、病、残者专用的非机动车</w:t>
      </w:r>
      <w:r>
        <w:rPr>
          <w:rFonts w:hint="eastAsia"/>
        </w:rPr>
        <w:t>，救护、消防等特种车辆</w:t>
      </w:r>
      <w:r>
        <w:rPr/>
        <w:t>及公园的</w:t>
      </w:r>
      <w:r>
        <w:rPr>
          <w:rFonts w:hint="eastAsia"/>
        </w:rPr>
        <w:t>作</w:t>
      </w:r>
      <w:r>
        <w:rPr/>
        <w:t>业车辆外，其他车辆未经允许不得进入公园。</w:t>
      </w:r>
    </w:p>
    <w:p>
      <w:pPr>
        <w:pStyle w:val="Normal"/>
        <w:spacing w:lineRule="exact" w:line="600"/>
        <w:rPr/>
      </w:pPr>
      <w:r>
        <w:rPr>
          <w:rFonts w:hint="eastAsia"/>
        </w:rPr>
        <w:t>　　</w:t>
      </w:r>
      <w:r>
        <w:rPr/>
        <w:t>准许进入公园的车辆，应当按照公园管理单位规定的速度和路线行驶，在指定的地点停放。</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第五章　法律责任</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第五十二条</w:t>
      </w:r>
      <w:r>
        <w:rPr>
          <w:rFonts w:hint="eastAsia"/>
        </w:rPr>
        <w:t>　</w:t>
      </w:r>
      <w:r>
        <w:rPr/>
        <w:t>违反本条例</w:t>
      </w:r>
      <w:r>
        <w:rPr>
          <w:rFonts w:hint="eastAsia"/>
        </w:rPr>
        <w:t>第十七条</w:t>
      </w:r>
      <w:r>
        <w:rPr/>
        <w:t>规定，建设与公园功能无关的建（构）筑物和其他设施，由公园行政主管部门责令改正，没收违法所得，并对建设单位处</w:t>
      </w:r>
      <w:r>
        <w:rPr>
          <w:rFonts w:hint="eastAsia"/>
        </w:rPr>
        <w:t>工程造价百分之十</w:t>
      </w:r>
      <w:r>
        <w:rPr/>
        <w:t>以下罚款。</w:t>
      </w:r>
    </w:p>
    <w:p>
      <w:pPr>
        <w:pStyle w:val="Normal"/>
        <w:spacing w:lineRule="exact" w:line="600"/>
        <w:rPr/>
      </w:pPr>
      <w:r>
        <w:rPr>
          <w:rFonts w:hint="eastAsia"/>
        </w:rPr>
        <w:t>　　</w:t>
      </w:r>
      <w:r>
        <w:rPr>
          <w:rFonts w:ascii="黑体;SimHei" w:hAnsi="黑体;SimHei" w:cs="黑体;SimHei" w:hint="eastAsia" w:eastAsia="黑体;SimHei"/>
        </w:rPr>
        <w:t>第五十三条</w:t>
      </w:r>
      <w:r>
        <w:rPr>
          <w:rFonts w:hint="eastAsia"/>
        </w:rPr>
        <w:t>　</w:t>
      </w:r>
      <w:r>
        <w:rPr/>
        <w:t>违反本条例</w:t>
      </w:r>
      <w:r>
        <w:rPr>
          <w:rFonts w:hint="eastAsia"/>
        </w:rPr>
        <w:t>第二十条</w:t>
      </w:r>
      <w:r>
        <w:rPr/>
        <w:t>规定，公园内的各类设施未按照《公园设计规范》等技术规范设置，由公园行政主管部门责令改正，处一万元以上三万元以下罚款。</w:t>
      </w:r>
    </w:p>
    <w:p>
      <w:pPr>
        <w:pStyle w:val="Normal"/>
        <w:spacing w:lineRule="exact" w:line="600"/>
        <w:rPr/>
      </w:pPr>
      <w:r>
        <w:rPr>
          <w:rFonts w:hint="eastAsia"/>
        </w:rPr>
        <w:t>　　</w:t>
      </w:r>
      <w:r>
        <w:rPr>
          <w:rFonts w:ascii="黑体;SimHei" w:hAnsi="黑体;SimHei" w:cs="黑体;SimHei" w:hint="eastAsia" w:eastAsia="黑体;SimHei"/>
        </w:rPr>
        <w:t>第五十四条</w:t>
      </w:r>
      <w:r>
        <w:rPr>
          <w:rFonts w:hint="eastAsia"/>
        </w:rPr>
        <w:t>　</w:t>
      </w:r>
      <w:r>
        <w:rPr/>
        <w:t>违反本条例</w:t>
      </w:r>
      <w:r>
        <w:rPr>
          <w:rFonts w:hint="eastAsia"/>
        </w:rPr>
        <w:t>第二十一条</w:t>
      </w:r>
      <w:r>
        <w:rPr/>
        <w:t>规定，在政府投资建设</w:t>
      </w:r>
      <w:r>
        <w:rPr>
          <w:rFonts w:hint="eastAsia"/>
        </w:rPr>
        <w:t>管理</w:t>
      </w:r>
      <w:r>
        <w:rPr/>
        <w:t>的公园</w:t>
      </w:r>
      <w:r>
        <w:rPr>
          <w:rFonts w:hint="eastAsia"/>
        </w:rPr>
        <w:t>和依托历史建筑建设的公园</w:t>
      </w:r>
      <w:r>
        <w:rPr/>
        <w:t>内</w:t>
      </w:r>
      <w:r>
        <w:rPr>
          <w:rFonts w:hint="eastAsia"/>
        </w:rPr>
        <w:t>设立</w:t>
      </w:r>
      <w:r>
        <w:rPr/>
        <w:t>会所、夜总会等高档商业设施</w:t>
      </w:r>
      <w:r>
        <w:rPr>
          <w:rFonts w:hint="eastAsia"/>
        </w:rPr>
        <w:t>的，</w:t>
      </w:r>
      <w:r>
        <w:rPr/>
        <w:t>由公园行政主管部门责令改正，处三万元以上五万元以下罚款。</w:t>
      </w:r>
    </w:p>
    <w:p>
      <w:pPr>
        <w:pStyle w:val="Normal"/>
        <w:spacing w:lineRule="exact" w:line="600"/>
        <w:rPr/>
      </w:pPr>
      <w:r>
        <w:rPr>
          <w:rFonts w:hint="eastAsia"/>
        </w:rPr>
        <w:t>　　</w:t>
      </w:r>
      <w:r>
        <w:rPr>
          <w:rFonts w:ascii="黑体;SimHei" w:hAnsi="黑体;SimHei" w:cs="黑体;SimHei" w:hint="eastAsia" w:eastAsia="黑体;SimHei"/>
        </w:rPr>
        <w:t>第五十五条</w:t>
      </w:r>
      <w:r>
        <w:rPr>
          <w:rFonts w:hint="eastAsia"/>
        </w:rPr>
        <w:t>　</w:t>
      </w:r>
      <w:r>
        <w:rPr/>
        <w:t>违反本条例</w:t>
      </w:r>
      <w:r>
        <w:rPr>
          <w:rFonts w:hint="eastAsia"/>
        </w:rPr>
        <w:t>第二十二条</w:t>
      </w:r>
      <w:r>
        <w:rPr/>
        <w:t>规定，在公园游乐区域外设置游乐设施的，由公园行政主管部门责令限期改正，逾期不改的，处三万元以上五万元以下罚款。</w:t>
      </w:r>
    </w:p>
    <w:p>
      <w:pPr>
        <w:pStyle w:val="Normal"/>
        <w:spacing w:lineRule="exact" w:line="600"/>
        <w:rPr/>
      </w:pPr>
      <w:r>
        <w:rPr>
          <w:rFonts w:hint="eastAsia"/>
        </w:rPr>
        <w:t>　　</w:t>
      </w:r>
      <w:r>
        <w:rPr>
          <w:rFonts w:ascii="黑体;SimHei" w:hAnsi="黑体;SimHei" w:cs="黑体;SimHei" w:hint="eastAsia" w:eastAsia="黑体;SimHei"/>
        </w:rPr>
        <w:t>第五十六条</w:t>
      </w:r>
      <w:r>
        <w:rPr>
          <w:rFonts w:hint="eastAsia"/>
        </w:rPr>
        <w:t>　</w:t>
      </w:r>
      <w:r>
        <w:rPr/>
        <w:t>违反本条例</w:t>
      </w:r>
      <w:r>
        <w:rPr>
          <w:rFonts w:hint="eastAsia"/>
        </w:rPr>
        <w:t>第二十五条</w:t>
      </w:r>
      <w:r>
        <w:rPr/>
        <w:t>规定，侵占公园用地，擅自改变用地性质的，由公园行政主管部门责令限期改正，恢复原状，并按照占用土地面积处以每平方米每日二十元罚款。</w:t>
      </w:r>
    </w:p>
    <w:p>
      <w:pPr>
        <w:pStyle w:val="Normal"/>
        <w:spacing w:lineRule="exact" w:line="600"/>
        <w:rPr>
          <w:rFonts w:hint="eastAsia"/>
        </w:rPr>
      </w:pPr>
      <w:r>
        <w:rPr>
          <w:rFonts w:hint="eastAsia"/>
        </w:rPr>
        <w:t>　　</w:t>
      </w:r>
      <w:r>
        <w:rPr>
          <w:rFonts w:ascii="黑体;SimHei" w:hAnsi="黑体;SimHei" w:cs="黑体;SimHei" w:hint="eastAsia" w:eastAsia="黑体;SimHei"/>
        </w:rPr>
        <w:t>第五十七条</w:t>
      </w:r>
      <w:r>
        <w:rPr>
          <w:rFonts w:hint="eastAsia"/>
        </w:rPr>
        <w:t>　</w:t>
      </w:r>
      <w:r>
        <w:rPr/>
        <w:t>违反本条例</w:t>
      </w:r>
      <w:r>
        <w:rPr>
          <w:rFonts w:hint="eastAsia"/>
        </w:rPr>
        <w:t>第四十条</w:t>
      </w:r>
      <w:r>
        <w:rPr/>
        <w:t>规定，在公园内开展团体或者群众活动的，未将活动组织者或者负责人的姓名及联系方式报公园管理单位，或者在公园管理单位指定的区域和时间外进行的，由公园管理单位进行制止</w:t>
      </w:r>
      <w:r>
        <w:rPr>
          <w:rFonts w:hint="eastAsia"/>
        </w:rPr>
        <w:t>，</w:t>
      </w:r>
      <w:r>
        <w:rPr/>
        <w:t>责令改正</w:t>
      </w:r>
      <w:r>
        <w:rPr>
          <w:rFonts w:hint="eastAsia"/>
        </w:rPr>
        <w:t>；</w:t>
      </w:r>
      <w:r>
        <w:rPr/>
        <w:t>拒不改正的，公园管理单位有权</w:t>
      </w:r>
      <w:r>
        <w:rPr>
          <w:rFonts w:hint="eastAsia"/>
        </w:rPr>
        <w:t>采取拒绝为其提供服务、</w:t>
      </w:r>
      <w:r>
        <w:rPr/>
        <w:t>封闭相关区域</w:t>
      </w:r>
      <w:r>
        <w:rPr>
          <w:rFonts w:hint="eastAsia"/>
        </w:rPr>
        <w:t>等措施</w:t>
      </w:r>
      <w:r>
        <w:rPr/>
        <w:t>。</w:t>
      </w:r>
    </w:p>
    <w:p>
      <w:pPr>
        <w:pStyle w:val="Normal"/>
        <w:spacing w:lineRule="exact" w:line="600"/>
        <w:rPr/>
      </w:pPr>
      <w:r>
        <w:rPr>
          <w:rFonts w:hint="eastAsia"/>
        </w:rPr>
        <w:t>　　未经公安机关安全许可的大型群众性活动，依照《大型群众性活动安全管理条例》处罚。</w:t>
      </w:r>
    </w:p>
    <w:p>
      <w:pPr>
        <w:pStyle w:val="Normal"/>
        <w:spacing w:lineRule="exact" w:line="600"/>
        <w:rPr/>
      </w:pPr>
      <w:r>
        <w:rPr>
          <w:rFonts w:hint="eastAsia"/>
        </w:rPr>
        <w:t>　　</w:t>
      </w:r>
      <w:r>
        <w:rPr>
          <w:rFonts w:ascii="黑体;SimHei" w:hAnsi="黑体;SimHei" w:cs="黑体;SimHei" w:hint="eastAsia" w:eastAsia="黑体;SimHei"/>
        </w:rPr>
        <w:t>第五十八条</w:t>
      </w:r>
      <w:r>
        <w:rPr>
          <w:rFonts w:hint="eastAsia"/>
        </w:rPr>
        <w:t>　</w:t>
      </w:r>
      <w:r>
        <w:rPr/>
        <w:t>违反本条例</w:t>
      </w:r>
      <w:r>
        <w:rPr>
          <w:rFonts w:hint="eastAsia"/>
        </w:rPr>
        <w:t>第四十三条</w:t>
      </w:r>
      <w:r>
        <w:rPr/>
        <w:t>规定的，由公园行政主管部门给予警告，责令改正，拒不改正的，对违反</w:t>
      </w:r>
      <w:r>
        <w:rPr>
          <w:rFonts w:hint="eastAsia"/>
        </w:rPr>
        <w:t>第一项、第二项、第四项、第五项、第七项的，处二十元以上五十元以下罚款；对违反第三项、第六项、第八项的，处五十元以上二百元以下罚款。</w:t>
      </w:r>
    </w:p>
    <w:p>
      <w:pPr>
        <w:pStyle w:val="Normal"/>
        <w:spacing w:lineRule="exact" w:line="600"/>
        <w:rPr/>
      </w:pPr>
      <w:r>
        <w:rPr>
          <w:rFonts w:hint="eastAsia"/>
        </w:rPr>
        <w:t>　　</w:t>
      </w:r>
      <w:r>
        <w:rPr>
          <w:rFonts w:ascii="黑体;SimHei" w:hAnsi="黑体;SimHei" w:cs="黑体;SimHei" w:hint="eastAsia" w:eastAsia="黑体;SimHei"/>
        </w:rPr>
        <w:t>第五十九条</w:t>
      </w:r>
      <w:r>
        <w:rPr>
          <w:rFonts w:hint="eastAsia"/>
        </w:rPr>
        <w:t>　</w:t>
      </w:r>
      <w:r>
        <w:rPr/>
        <w:t>违反本条例</w:t>
      </w:r>
      <w:r>
        <w:rPr>
          <w:rFonts w:hint="eastAsia"/>
        </w:rPr>
        <w:t>第五十一条</w:t>
      </w:r>
      <w:r>
        <w:rPr/>
        <w:t>规定，车辆擅自进入公园，或者准许进入公园的车辆未按照公园管理单位规定行驶、停放的，由公园行政主管部门对驾驶人给予警告，责令改正</w:t>
      </w:r>
      <w:r>
        <w:rPr>
          <w:rFonts w:hint="eastAsia"/>
        </w:rPr>
        <w:t>；</w:t>
      </w:r>
      <w:r>
        <w:rPr/>
        <w:t>拒不改正的，处五十元以上二百元以下罚款。</w:t>
      </w:r>
    </w:p>
    <w:p>
      <w:pPr>
        <w:pStyle w:val="Normal"/>
        <w:spacing w:lineRule="exact" w:line="600"/>
        <w:rPr/>
      </w:pPr>
      <w:r>
        <w:rPr>
          <w:rFonts w:hint="eastAsia"/>
        </w:rPr>
        <w:t>　　</w:t>
      </w:r>
      <w:r>
        <w:rPr>
          <w:rFonts w:ascii="黑体;SimHei" w:hAnsi="黑体;SimHei" w:cs="黑体;SimHei" w:hint="eastAsia" w:eastAsia="黑体;SimHei"/>
        </w:rPr>
        <w:t>第六十条</w:t>
      </w:r>
      <w:r>
        <w:rPr>
          <w:rFonts w:hint="eastAsia"/>
        </w:rPr>
        <w:t>　</w:t>
      </w:r>
      <w:r>
        <w:rPr/>
        <w:t>公园行政主管部门可以委托符合《中华人民共和国行政处罚法》</w:t>
      </w:r>
      <w:r>
        <w:rPr>
          <w:rFonts w:hint="eastAsia"/>
        </w:rPr>
        <w:t>第十九条</w:t>
      </w:r>
      <w:r>
        <w:rPr/>
        <w:t>规定条件的公园管理单位，实施本条例</w:t>
      </w:r>
      <w:r>
        <w:rPr>
          <w:rFonts w:hint="eastAsia"/>
        </w:rPr>
        <w:t>第五十八条</w:t>
      </w:r>
      <w:r>
        <w:rPr/>
        <w:t>、</w:t>
      </w:r>
      <w:r>
        <w:rPr>
          <w:rFonts w:hint="eastAsia"/>
        </w:rPr>
        <w:t>第五十九条</w:t>
      </w:r>
      <w:r>
        <w:rPr/>
        <w:t>的行政处罚。</w:t>
      </w:r>
    </w:p>
    <w:p>
      <w:pPr>
        <w:pStyle w:val="Normal"/>
        <w:spacing w:lineRule="exact" w:line="600"/>
        <w:rPr/>
      </w:pPr>
      <w:r>
        <w:rPr>
          <w:rFonts w:hint="eastAsia"/>
        </w:rPr>
        <w:t>　　</w:t>
      </w:r>
      <w:r>
        <w:rPr>
          <w:rFonts w:ascii="黑体;SimHei" w:hAnsi="黑体;SimHei" w:cs="黑体;SimHei" w:hint="eastAsia" w:eastAsia="黑体;SimHei"/>
        </w:rPr>
        <w:t>第六十一条</w:t>
      </w:r>
      <w:r>
        <w:rPr>
          <w:rFonts w:hint="eastAsia"/>
        </w:rPr>
        <w:t>　</w:t>
      </w:r>
      <w:r>
        <w:rPr/>
        <w:t>违反本条例的其他行为，法律、法规已有规定的，</w:t>
      </w:r>
      <w:r>
        <w:rPr>
          <w:rFonts w:hint="eastAsia"/>
        </w:rPr>
        <w:t>适用</w:t>
      </w:r>
      <w:r>
        <w:rPr/>
        <w:t>其规定。</w:t>
      </w:r>
    </w:p>
    <w:p>
      <w:pPr>
        <w:pStyle w:val="Normal"/>
        <w:spacing w:lineRule="exact" w:line="600"/>
        <w:rPr/>
      </w:pPr>
      <w:r>
        <w:rPr>
          <w:rFonts w:hint="eastAsia"/>
        </w:rPr>
        <w:t>　　</w:t>
      </w:r>
      <w:r>
        <w:rPr>
          <w:rFonts w:ascii="黑体;SimHei" w:hAnsi="黑体;SimHei" w:cs="黑体;SimHei" w:hint="eastAsia" w:eastAsia="黑体;SimHei"/>
        </w:rPr>
        <w:t>第六十二条</w:t>
      </w:r>
      <w:r>
        <w:rPr>
          <w:rFonts w:hint="eastAsia"/>
        </w:rPr>
        <w:t>　</w:t>
      </w:r>
      <w:r>
        <w:rPr/>
        <w:t>对拒绝、阻挠公园管理工作人员依法执行职务，应当给予治安处罚的，依照《中华人民共和国治安管理处罚法》处罚。</w:t>
      </w:r>
    </w:p>
    <w:p>
      <w:pPr>
        <w:pStyle w:val="Normal"/>
        <w:spacing w:lineRule="exact" w:line="600"/>
        <w:rPr/>
      </w:pPr>
      <w:r>
        <w:rPr>
          <w:rFonts w:hint="eastAsia"/>
        </w:rPr>
        <w:t>　　</w:t>
      </w:r>
      <w:r>
        <w:rPr>
          <w:rFonts w:ascii="黑体;SimHei" w:hAnsi="黑体;SimHei" w:cs="黑体;SimHei" w:hint="eastAsia" w:eastAsia="黑体;SimHei"/>
        </w:rPr>
        <w:t>第六十三条</w:t>
      </w:r>
      <w:r>
        <w:rPr>
          <w:rFonts w:hint="eastAsia"/>
        </w:rPr>
        <w:t>　</w:t>
      </w:r>
      <w:r>
        <w:rPr>
          <w:rFonts w:cs="宋体;SimSun"/>
          <w:lang w:val="zh-CN"/>
        </w:rPr>
        <w:t>对个人</w:t>
      </w:r>
      <w:r>
        <w:rPr>
          <w:rFonts w:cs="宋体;SimSun" w:hint="eastAsia"/>
          <w:lang w:val="zh-CN"/>
        </w:rPr>
        <w:t>作出</w:t>
      </w:r>
      <w:r>
        <w:rPr>
          <w:rFonts w:cs="宋体;SimSun"/>
          <w:lang w:val="zh-CN"/>
        </w:rPr>
        <w:t>一千元以上</w:t>
      </w:r>
      <w:r>
        <w:rPr>
          <w:rFonts w:cs="宋体;SimSun" w:hint="eastAsia"/>
          <w:lang w:val="zh-CN"/>
        </w:rPr>
        <w:t>罚款</w:t>
      </w:r>
      <w:r>
        <w:rPr>
          <w:rFonts w:cs="宋体;SimSun"/>
          <w:lang w:val="zh-CN"/>
        </w:rPr>
        <w:t>，对单位</w:t>
      </w:r>
      <w:r>
        <w:rPr>
          <w:rFonts w:cs="宋体;SimSun" w:hint="eastAsia"/>
          <w:lang w:val="zh-CN"/>
        </w:rPr>
        <w:t>作出</w:t>
      </w:r>
      <w:r>
        <w:rPr>
          <w:rFonts w:cs="宋体;SimSun"/>
          <w:lang w:val="zh-CN"/>
        </w:rPr>
        <w:t>一万元以上罚款</w:t>
      </w:r>
      <w:r>
        <w:rPr>
          <w:rFonts w:cs="宋体;SimSun" w:hint="eastAsia"/>
          <w:lang w:val="zh-CN"/>
        </w:rPr>
        <w:t>处罚决定前</w:t>
      </w:r>
      <w:r>
        <w:rPr>
          <w:rFonts w:cs="宋体;SimSun"/>
          <w:lang w:val="zh-CN"/>
        </w:rPr>
        <w:t>，</w:t>
      </w:r>
      <w:r>
        <w:rPr>
          <w:rFonts w:cs="宋体;SimSun" w:hint="eastAsia"/>
          <w:lang w:val="zh-CN"/>
        </w:rPr>
        <w:t>应当告知</w:t>
      </w:r>
      <w:r>
        <w:rPr>
          <w:rFonts w:cs="宋体;SimSun"/>
          <w:lang w:val="zh-CN"/>
        </w:rPr>
        <w:t>当事人有要求举行听证的权利。</w:t>
      </w:r>
    </w:p>
    <w:p>
      <w:pPr>
        <w:pStyle w:val="Normal"/>
        <w:spacing w:lineRule="exact" w:line="600"/>
        <w:rPr/>
      </w:pPr>
      <w:r>
        <w:rPr>
          <w:rFonts w:hint="eastAsia"/>
        </w:rPr>
        <w:t>　　</w:t>
      </w:r>
      <w:r>
        <w:rPr>
          <w:rFonts w:ascii="黑体;SimHei" w:hAnsi="黑体;SimHei" w:cs="黑体;SimHei" w:hint="eastAsia" w:eastAsia="黑体;SimHei"/>
        </w:rPr>
        <w:t>第六十四条</w:t>
      </w:r>
      <w:r>
        <w:rPr>
          <w:rFonts w:hint="eastAsia"/>
        </w:rPr>
        <w:t>　</w:t>
      </w:r>
      <w:r>
        <w:rPr/>
        <w:t>城市管理等有关部门、政府投资建设管理的公园管理</w:t>
      </w:r>
      <w:r>
        <w:rPr>
          <w:rFonts w:hint="eastAsia"/>
        </w:rPr>
        <w:t>单位</w:t>
      </w:r>
      <w:r>
        <w:rPr/>
        <w:t>及其工作人员滥用职权、玩忽职守、徇私舞弊</w:t>
      </w:r>
      <w:r>
        <w:rPr>
          <w:rFonts w:hint="eastAsia"/>
        </w:rPr>
        <w:t>的</w:t>
      </w:r>
      <w:r>
        <w:rPr/>
        <w:t>，对直接负责的主管人员和其他直接责任人员依法给予处分；构成犯罪的，依法追究刑事责任。</w:t>
      </w:r>
    </w:p>
    <w:p>
      <w:pPr>
        <w:pStyle w:val="Normal"/>
        <w:spacing w:lineRule="exact" w:line="600"/>
        <w:rPr>
          <w:rFonts w:hint="eastAsia"/>
        </w:rPr>
      </w:pPr>
      <w:r>
        <w:rPr>
          <w:rFonts w:hint="eastAsia"/>
        </w:rPr>
      </w:r>
    </w:p>
    <w:p>
      <w:pPr>
        <w:pStyle w:val="Normal"/>
        <w:spacing w:lineRule="exact" w:line="600"/>
        <w:jc w:val="center"/>
        <w:rPr/>
      </w:pPr>
      <w:r>
        <w:rPr>
          <w:rFonts w:ascii="黑体;SimHei" w:hAnsi="黑体;SimHei" w:cs="黑体;SimHei" w:hint="eastAsia" w:eastAsia="黑体;SimHei"/>
        </w:rPr>
        <w:t>第六章　附  则</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第六十五条</w:t>
      </w:r>
      <w:r>
        <w:rPr>
          <w:rFonts w:hint="eastAsia"/>
        </w:rPr>
        <w:t>　</w:t>
      </w:r>
      <w:r>
        <w:rPr/>
        <w:t>本条例自</w:t>
      </w:r>
      <w:r>
        <w:rPr>
          <w:rFonts w:hint="eastAsia"/>
        </w:rPr>
        <w:t>2016</w:t>
      </w:r>
      <w:r>
        <w:rPr/>
        <w:t>年</w:t>
      </w:r>
      <w:r>
        <w:rPr>
          <w:rFonts w:hint="eastAsia"/>
        </w:rPr>
        <w:t>10</w:t>
      </w:r>
      <w:r>
        <w:rPr/>
        <w:t>月</w:t>
      </w:r>
      <w:r>
        <w:rPr>
          <w:rFonts w:hint="eastAsia"/>
        </w:rPr>
        <w:t>1</w:t>
      </w:r>
      <w:r>
        <w:rPr/>
        <w:t>日起施行。</w:t>
      </w:r>
      <w:r>
        <w:rPr>
          <w:rFonts w:hint="eastAsia"/>
        </w:rPr>
        <w:t>1995</w:t>
      </w:r>
      <w:r>
        <w:rPr/>
        <w:t>年</w:t>
      </w:r>
      <w:r>
        <w:rPr/>
        <w:t>10</w:t>
      </w:r>
      <w:r>
        <w:rPr/>
        <w:t>月</w:t>
      </w:r>
      <w:r>
        <w:rPr/>
        <w:t>26</w:t>
      </w:r>
      <w:r>
        <w:rPr/>
        <w:t>日西安市第十</w:t>
      </w:r>
      <w:r>
        <w:rPr>
          <w:rFonts w:hint="eastAsia"/>
        </w:rPr>
        <w:t>一</w:t>
      </w:r>
      <w:r>
        <w:rPr/>
        <w:t>届人民代表大会常务委员会第二十</w:t>
      </w:r>
      <w:r>
        <w:rPr>
          <w:rFonts w:hint="eastAsia"/>
        </w:rPr>
        <w:t>二</w:t>
      </w:r>
      <w:r>
        <w:rPr/>
        <w:t>次会议通过，</w:t>
      </w:r>
      <w:r>
        <w:rPr/>
        <w:t>199</w:t>
      </w:r>
      <w:r>
        <w:rPr>
          <w:rFonts w:hint="eastAsia"/>
        </w:rPr>
        <w:t>5</w:t>
      </w:r>
      <w:r>
        <w:rPr/>
        <w:t>年</w:t>
      </w:r>
      <w:r>
        <w:rPr/>
        <w:t>12</w:t>
      </w:r>
      <w:r>
        <w:rPr/>
        <w:t>月</w:t>
      </w:r>
      <w:r>
        <w:rPr/>
        <w:t>2</w:t>
      </w:r>
      <w:r>
        <w:rPr>
          <w:rFonts w:hint="eastAsia"/>
        </w:rPr>
        <w:t>9</w:t>
      </w:r>
      <w:r>
        <w:rPr/>
        <w:t>日陕西省第</w:t>
      </w:r>
      <w:r>
        <w:rPr>
          <w:rFonts w:hint="eastAsia"/>
        </w:rPr>
        <w:t>八</w:t>
      </w:r>
      <w:r>
        <w:rPr/>
        <w:t>届人民代表大会常务委员会第十</w:t>
      </w:r>
      <w:r>
        <w:rPr>
          <w:rFonts w:hint="eastAsia"/>
        </w:rPr>
        <w:t>六</w:t>
      </w:r>
      <w:r>
        <w:rPr/>
        <w:t>次会议批准</w:t>
      </w:r>
      <w:r>
        <w:rPr>
          <w:rFonts w:hint="eastAsia"/>
        </w:rPr>
        <w:t>的《西安市城市园林条例》同时废止</w:t>
      </w:r>
      <w:r>
        <w:rPr/>
        <w:t>。</w:t>
      </w:r>
    </w:p>
    <w:sectPr>
      <w:footerReference w:type="default" r:id="rId2"/>
      <w:type w:val="nextPage"/>
      <w:pgSz w:w="11906" w:h="16838"/>
      <w:pgMar w:left="1531" w:right="1531" w:gutter="0" w:header="0"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华文中宋">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jc w:val="end"/>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20</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end"/>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20</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bidi="ar-SA" w:val="en-US" w:eastAsia="zh-CN"/>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rFonts w:ascii="Times New Roman" w:hAnsi="Times New Roman" w:eastAsia="仿宋_GB2312" w:cs="Times New Roma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日期 Char"/>
    <w:qFormat/>
    <w:rPr>
      <w:kern w:val="2"/>
      <w:sz w:val="32"/>
      <w:szCs w:val="32"/>
    </w:rPr>
  </w:style>
  <w:style w:type="character" w:styleId="PageNumber">
    <w:name w:val="page number"/>
    <w:basedOn w:val="Style14"/>
    <w:rPr/>
  </w:style>
  <w:style w:type="character" w:styleId="Char3">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kern w:val="0"/>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kern w:val="0"/>
      <w:sz w:val="18"/>
      <w:szCs w:val="18"/>
      <w:lang w:val="en-US"/>
    </w:rPr>
  </w:style>
  <w:style w:type="paragraph" w:styleId="Style15">
    <w:name w:val="日期"/>
    <w:basedOn w:val="Normal"/>
    <w:next w:val="Normal"/>
    <w:qFormat/>
    <w:pPr>
      <w:ind w:firstLineChars="0" w:firstLine="0" w:startChars="2500" w:endChars="0" w:end="0"/>
    </w:pPr>
    <w:rPr>
      <w:rFonts w:ascii="Times New Roman" w:hAnsi="Times New Roman" w:cs="Times New Roman"/>
      <w:lang w:val="en-US"/>
    </w:rPr>
  </w:style>
  <w:style w:type="paragraph" w:styleId="Style16">
    <w:name w:val="普通(网站)"/>
    <w:basedOn w:val="Normal"/>
    <w:qFormat/>
    <w:pPr>
      <w:widowControl/>
      <w:spacing w:before="280" w:after="280"/>
      <w:jc w:val="start"/>
    </w:pPr>
    <w:rPr>
      <w:rFonts w:ascii="宋体;SimSun" w:hAnsi="宋体;SimSun" w:eastAsia="宋体;SimSun" w:cs="宋体;SimSun"/>
      <w:color w:val="00F0FF"/>
      <w:kern w:val="0"/>
      <w:sz w:val="24"/>
      <w:szCs w:val="24"/>
    </w:rPr>
  </w:style>
  <w:style w:type="paragraph" w:styleId="Style17">
    <w:name w:val="批注框文本"/>
    <w:basedOn w:val="Normal"/>
    <w:qFormat/>
    <w:pPr/>
    <w:rPr>
      <w:rFonts w:ascii="Times New Roman" w:hAnsi="Times New Roman" w:cs="Times New Roman"/>
      <w:sz w:val="18"/>
      <w:szCs w:val="18"/>
      <w:lang w:val="en-US"/>
    </w:rPr>
  </w:style>
  <w:style w:type="paragraph" w:styleId="p0">
    <w:name w:val="p0"/>
    <w:basedOn w:val="Normal"/>
    <w:qFormat/>
    <w:pPr>
      <w:widowControl/>
    </w:pPr>
    <w:rPr>
      <w:rFonts w:ascii="Calibri" w:hAnsi="Calibri" w:eastAsia="宋体;SimSun" w:cs="宋体;SimSun"/>
      <w:kern w:val="0"/>
      <w:sz w:val="21"/>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2017-02-10T12:42:00Z</dcterms:created>
  <dc:creator>Lenovo User</dc:creator>
  <dc:description/>
  <cp:keywords/>
  <dc:language>en-US</dc:language>
  <cp:lastModifiedBy>Administrator</cp:lastModifiedBy>
  <cp:lastPrinted>2020-12-01T09:45:00Z</cp:lastPrinted>
  <dcterms:modified xsi:type="dcterms:W3CDTF">2020-12-01T09:45:00Z</dcterms:modified>
  <cp:revision>8</cp:revision>
  <dc:subject/>
  <dc:title>西安市公园条例</dc:title>
</cp:coreProperties>
</file>