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napToGrid w:val="false"/>
        <w:spacing w:lineRule="exact" w:line="560" w:before="0" w:after="0"/>
        <w:contextualSpacing/>
        <w:rPr>
          <w:rFonts w:ascii="Adobe 仿宋 Std R;仿宋_GB2312" w:hAnsi="Adobe 仿宋 Std R;仿宋_GB2312" w:eastAsia="Adobe 仿宋 Std R;仿宋_GB2312" w:cs="Adobe 仿宋 Std R;仿宋_GB2312"/>
          <w:szCs w:val="32"/>
        </w:rPr>
      </w:pPr>
      <w:r>
        <w:rPr>
          <w:rFonts w:eastAsia="Adobe 仿宋 Std R;仿宋_GB2312" w:cs="Adobe 仿宋 Std R;仿宋_GB2312" w:ascii="Adobe 仿宋 Std R;仿宋_GB2312" w:hAnsi="Adobe 仿宋 Std R;仿宋_GB2312"/>
          <w:szCs w:val="32"/>
        </w:rPr>
      </w:r>
    </w:p>
    <w:p>
      <w:pPr>
        <w:pStyle w:val="Normal"/>
        <w:widowControl/>
        <w:spacing w:lineRule="exact" w:line="560" w:before="0" w:after="0"/>
        <w:contextualSpacing/>
        <w:jc w:val="center"/>
        <w:rPr>
          <w:rFonts w:ascii="方正小标宋简体" w:hAnsi="方正小标宋简体" w:eastAsia="方正小标宋简体" w:cs="Arial"/>
          <w:kern w:val="0"/>
          <w:sz w:val="44"/>
          <w:szCs w:val="44"/>
        </w:rPr>
      </w:pPr>
      <w:r>
        <w:rPr>
          <w:rFonts w:eastAsia="方正小标宋简体" w:cs="Arial" w:ascii="方正小标宋简体" w:hAnsi="方正小标宋简体"/>
          <w:kern w:val="0"/>
          <w:sz w:val="44"/>
          <w:szCs w:val="44"/>
        </w:rPr>
      </w:r>
    </w:p>
    <w:p>
      <w:pPr>
        <w:pStyle w:val="Normal"/>
        <w:widowControl/>
        <w:spacing w:lineRule="exact" w:line="560" w:before="0" w:after="0"/>
        <w:contextualSpacing/>
        <w:jc w:val="center"/>
        <w:rPr>
          <w:rFonts w:ascii="宋体" w:hAnsi="宋体" w:eastAsia="宋体" w:cs="Arial"/>
          <w:kern w:val="0"/>
          <w:sz w:val="44"/>
          <w:szCs w:val="44"/>
        </w:rPr>
      </w:pPr>
      <w:r>
        <w:rPr>
          <w:rFonts w:ascii="宋体" w:hAnsi="宋体" w:cs="Arial" w:hint="eastAsia" w:eastAsia="宋体"/>
          <w:kern w:val="0"/>
          <w:sz w:val="44"/>
          <w:szCs w:val="44"/>
        </w:rPr>
        <w:t>天津市实施《中华人民</w:t>
      </w:r>
    </w:p>
    <w:p>
      <w:pPr>
        <w:pStyle w:val="Normal"/>
        <w:widowControl/>
        <w:spacing w:lineRule="exact" w:line="560" w:before="0" w:after="0"/>
        <w:contextualSpacing/>
        <w:jc w:val="center"/>
        <w:rPr>
          <w:rFonts w:ascii="宋体" w:hAnsi="宋体" w:eastAsia="宋体" w:cs="Arial"/>
          <w:kern w:val="0"/>
          <w:sz w:val="44"/>
          <w:szCs w:val="44"/>
        </w:rPr>
      </w:pPr>
      <w:r>
        <w:rPr>
          <w:rFonts w:ascii="宋体" w:hAnsi="宋体" w:cs="Arial" w:hint="eastAsia" w:eastAsia="宋体"/>
          <w:kern w:val="0"/>
          <w:sz w:val="44"/>
          <w:szCs w:val="44"/>
        </w:rPr>
        <w:t>共和国村民委员会组织法》办法</w:t>
      </w:r>
    </w:p>
    <w:p>
      <w:pPr>
        <w:pStyle w:val="Normal"/>
        <w:widowControl/>
        <w:spacing w:lineRule="exact" w:line="560" w:before="0" w:after="0"/>
        <w:contextualSpacing/>
        <w:jc w:val="start"/>
        <w:rPr>
          <w:rFonts w:ascii="仿宋_GB2312" w:hAnsi="仿宋_GB2312" w:eastAsia="宋体" w:cs="Arial"/>
          <w:kern w:val="0"/>
          <w:sz w:val="44"/>
          <w:szCs w:val="32"/>
        </w:rPr>
      </w:pPr>
      <w:r>
        <w:rPr>
          <w:rFonts w:eastAsia="宋体" w:cs="Arial" w:ascii="仿宋_GB2312" w:hAnsi="仿宋_GB2312"/>
          <w:kern w:val="0"/>
          <w:sz w:val="44"/>
          <w:szCs w:val="32"/>
        </w:rPr>
      </w:r>
    </w:p>
    <w:p>
      <w:pPr>
        <w:pStyle w:val="Normal"/>
        <w:widowControl/>
        <w:spacing w:lineRule="exact" w:line="560" w:before="0" w:after="0"/>
        <w:ind w:firstLineChars="0" w:firstLine="0" w:startChars="200" w:endChars="200"/>
        <w:contextualSpacing/>
        <w:jc w:val="start"/>
        <w:rPr>
          <w:rFonts w:ascii="楷体_GB2312" w:hAnsi="楷体_GB2312" w:eastAsia="楷体_GB2312" w:cs="Arial"/>
          <w:kern w:val="0"/>
          <w:szCs w:val="32"/>
        </w:rPr>
      </w:pPr>
      <w:r>
        <w:rPr>
          <w:rFonts w:ascii="楷体_GB2312" w:hAnsi="楷体_GB2312" w:cs="Arial" w:hint="eastAsia" w:eastAsia="楷体_GB2312"/>
          <w:kern w:val="0"/>
          <w:szCs w:val="32"/>
        </w:rPr>
        <w:t>（</w:t>
      </w:r>
      <w:r>
        <w:rPr>
          <w:rFonts w:eastAsia="楷体_GB2312" w:cs="Arial" w:hint="eastAsia" w:ascii="楷体_GB2312" w:hAnsi="楷体_GB2312"/>
          <w:kern w:val="0"/>
          <w:szCs w:val="32"/>
        </w:rPr>
        <w:t>2001</w:t>
      </w:r>
      <w:r>
        <w:rPr>
          <w:rFonts w:ascii="楷体_GB2312" w:hAnsi="楷体_GB2312" w:cs="Arial" w:hint="eastAsia" w:eastAsia="楷体_GB2312"/>
          <w:kern w:val="0"/>
          <w:szCs w:val="32"/>
        </w:rPr>
        <w:t>年</w:t>
      </w:r>
      <w:r>
        <w:rPr>
          <w:rFonts w:eastAsia="楷体_GB2312" w:cs="Arial" w:hint="eastAsia" w:ascii="楷体_GB2312" w:hAnsi="楷体_GB2312"/>
          <w:kern w:val="0"/>
          <w:szCs w:val="32"/>
        </w:rPr>
        <w:t>9</w:t>
      </w:r>
      <w:r>
        <w:rPr>
          <w:rFonts w:ascii="楷体_GB2312" w:hAnsi="楷体_GB2312" w:cs="Arial" w:hint="eastAsia" w:eastAsia="楷体_GB2312"/>
          <w:kern w:val="0"/>
          <w:szCs w:val="32"/>
        </w:rPr>
        <w:t>月</w:t>
      </w:r>
      <w:r>
        <w:rPr>
          <w:rFonts w:eastAsia="楷体_GB2312" w:cs="Arial" w:hint="eastAsia" w:ascii="楷体_GB2312" w:hAnsi="楷体_GB2312"/>
          <w:kern w:val="0"/>
          <w:szCs w:val="32"/>
        </w:rPr>
        <w:t>12</w:t>
      </w:r>
      <w:r>
        <w:rPr>
          <w:rFonts w:ascii="楷体_GB2312" w:hAnsi="楷体_GB2312" w:cs="Arial" w:hint="eastAsia" w:eastAsia="楷体_GB2312"/>
          <w:kern w:val="0"/>
          <w:szCs w:val="32"/>
        </w:rPr>
        <w:t>日天津市第十三届人民代表大会常务委员会第二十七次会议通过  根据</w:t>
      </w:r>
      <w:r>
        <w:rPr>
          <w:rFonts w:eastAsia="楷体_GB2312" w:cs="Arial" w:hint="eastAsia" w:ascii="楷体_GB2312" w:hAnsi="楷体_GB2312"/>
          <w:kern w:val="0"/>
          <w:szCs w:val="32"/>
        </w:rPr>
        <w:t>2010</w:t>
      </w:r>
      <w:r>
        <w:rPr>
          <w:rFonts w:ascii="楷体_GB2312" w:hAnsi="楷体_GB2312" w:cs="Arial" w:hint="eastAsia" w:eastAsia="楷体_GB2312"/>
          <w:kern w:val="0"/>
          <w:szCs w:val="32"/>
        </w:rPr>
        <w:t>年</w:t>
      </w:r>
      <w:r>
        <w:rPr>
          <w:rFonts w:eastAsia="楷体_GB2312" w:cs="Arial" w:hint="eastAsia" w:ascii="楷体_GB2312" w:hAnsi="楷体_GB2312"/>
          <w:kern w:val="0"/>
          <w:szCs w:val="32"/>
        </w:rPr>
        <w:t>9</w:t>
      </w:r>
      <w:r>
        <w:rPr>
          <w:rFonts w:ascii="楷体_GB2312" w:hAnsi="楷体_GB2312" w:cs="Arial" w:hint="eastAsia" w:eastAsia="楷体_GB2312"/>
          <w:kern w:val="0"/>
          <w:szCs w:val="32"/>
        </w:rPr>
        <w:t>月</w:t>
      </w:r>
      <w:r>
        <w:rPr>
          <w:rFonts w:eastAsia="楷体_GB2312" w:cs="Arial" w:hint="eastAsia" w:ascii="楷体_GB2312" w:hAnsi="楷体_GB2312"/>
          <w:kern w:val="0"/>
          <w:szCs w:val="32"/>
        </w:rPr>
        <w:t>25</w:t>
      </w:r>
      <w:r>
        <w:rPr>
          <w:rFonts w:ascii="楷体_GB2312" w:hAnsi="楷体_GB2312" w:cs="Arial" w:hint="eastAsia" w:eastAsia="楷体_GB2312"/>
          <w:kern w:val="0"/>
          <w:szCs w:val="32"/>
        </w:rPr>
        <w:t xml:space="preserve">日天津市第十五届人民代表大会常务委员会第十九次会议《关于修改部分地方性法规的决定》修正  </w:t>
      </w:r>
      <w:r>
        <w:rPr>
          <w:rFonts w:eastAsia="楷体_GB2312" w:cs="Arial" w:hint="eastAsia" w:ascii="楷体_GB2312" w:hAnsi="楷体_GB2312"/>
          <w:kern w:val="0"/>
          <w:szCs w:val="32"/>
        </w:rPr>
        <w:t>2012</w:t>
      </w:r>
      <w:r>
        <w:rPr>
          <w:rFonts w:ascii="楷体_GB2312" w:hAnsi="楷体_GB2312" w:cs="Arial" w:hint="eastAsia" w:eastAsia="楷体_GB2312"/>
          <w:kern w:val="0"/>
          <w:szCs w:val="32"/>
        </w:rPr>
        <w:t>年</w:t>
      </w:r>
      <w:r>
        <w:rPr>
          <w:rFonts w:eastAsia="楷体_GB2312" w:cs="Arial" w:hint="eastAsia" w:ascii="楷体_GB2312" w:hAnsi="楷体_GB2312"/>
          <w:kern w:val="0"/>
          <w:szCs w:val="32"/>
        </w:rPr>
        <w:t>11</w:t>
      </w:r>
      <w:r>
        <w:rPr>
          <w:rFonts w:ascii="楷体_GB2312" w:hAnsi="楷体_GB2312" w:cs="Arial" w:hint="eastAsia" w:eastAsia="楷体_GB2312"/>
          <w:kern w:val="0"/>
          <w:szCs w:val="32"/>
        </w:rPr>
        <w:t>月</w:t>
      </w:r>
      <w:r>
        <w:rPr>
          <w:rFonts w:eastAsia="楷体_GB2312" w:cs="Arial" w:hint="eastAsia" w:ascii="楷体_GB2312" w:hAnsi="楷体_GB2312"/>
          <w:kern w:val="0"/>
          <w:szCs w:val="32"/>
        </w:rPr>
        <w:t>22</w:t>
      </w:r>
      <w:r>
        <w:rPr>
          <w:rFonts w:ascii="楷体_GB2312" w:hAnsi="楷体_GB2312" w:cs="Arial" w:hint="eastAsia" w:eastAsia="楷体_GB2312"/>
          <w:kern w:val="0"/>
          <w:szCs w:val="32"/>
        </w:rPr>
        <w:t>日天津市第十五届人民代表大会常务委员会第三十六次会议修订）</w:t>
      </w:r>
    </w:p>
    <w:p>
      <w:pPr>
        <w:pStyle w:val="Normal"/>
        <w:widowControl/>
        <w:spacing w:lineRule="exact" w:line="560" w:before="0" w:after="0"/>
        <w:contextualSpacing/>
        <w:jc w:val="start"/>
        <w:rPr>
          <w:rFonts w:ascii="仿宋_GB2312" w:hAnsi="仿宋_GB2312" w:cs="Arial"/>
          <w:kern w:val="0"/>
          <w:szCs w:val="32"/>
        </w:rPr>
      </w:pPr>
      <w:r>
        <w:rPr>
          <w:rFonts w:cs="Arial" w:hint="eastAsia" w:ascii="宋体" w:hAnsi="宋体"/>
          <w:kern w:val="0"/>
          <w:szCs w:val="32"/>
        </w:rPr>
        <w:t> </w:t>
      </w:r>
    </w:p>
    <w:p>
      <w:pPr>
        <w:pStyle w:val="Normal"/>
        <w:widowControl/>
        <w:spacing w:lineRule="exact" w:line="560" w:before="0" w:after="0"/>
        <w:contextualSpacing/>
        <w:jc w:val="start"/>
        <w:rPr>
          <w:rFonts w:ascii="仿宋_GB2312" w:hAnsi="仿宋_GB2312" w:cs="Arial"/>
          <w:kern w:val="0"/>
          <w:szCs w:val="32"/>
        </w:rPr>
      </w:pPr>
      <w:r>
        <w:rPr>
          <w:rFonts w:cs="Arial" w:hint="eastAsia" w:ascii="宋体" w:hAnsi="宋体"/>
          <w:kern w:val="0"/>
          <w:szCs w:val="32"/>
        </w:rPr>
        <w:t xml:space="preserve">    </w:t>
      </w:r>
      <w:r>
        <w:rPr>
          <w:rFonts w:ascii="黑体" w:hAnsi="黑体" w:cs="Arial" w:hint="eastAsia" w:eastAsia="黑体"/>
          <w:kern w:val="0"/>
          <w:szCs w:val="32"/>
        </w:rPr>
        <w:t>第一条</w:t>
      </w:r>
      <w:r>
        <w:rPr>
          <w:rFonts w:ascii="仿宋_GB2312" w:hAnsi="仿宋_GB2312" w:cs="Arial" w:hint="eastAsia"/>
          <w:kern w:val="0"/>
          <w:szCs w:val="32"/>
        </w:rPr>
        <w:t xml:space="preserve"> 为了贯彻实施《中华人民共和国村民委员会组织法》，结合本市实际情况，制定本办法。</w:t>
      </w:r>
    </w:p>
    <w:p>
      <w:pPr>
        <w:pStyle w:val="Normal"/>
        <w:widowControl/>
        <w:spacing w:lineRule="exact" w:line="560" w:before="0" w:after="0"/>
        <w:contextualSpacing/>
        <w:jc w:val="start"/>
        <w:rPr>
          <w:rFonts w:ascii="仿宋_GB2312" w:hAnsi="仿宋_GB2312" w:cs="Arial"/>
          <w:kern w:val="0"/>
          <w:szCs w:val="32"/>
        </w:rPr>
      </w:pPr>
      <w:r>
        <w:rPr>
          <w:rFonts w:cs="Arial" w:hint="eastAsia" w:ascii="宋体" w:hAnsi="宋体"/>
          <w:kern w:val="0"/>
          <w:szCs w:val="32"/>
        </w:rPr>
        <w:t xml:space="preserve">    </w:t>
      </w:r>
      <w:r>
        <w:rPr>
          <w:rFonts w:ascii="黑体" w:hAnsi="黑体" w:cs="Arial" w:hint="eastAsia" w:eastAsia="黑体"/>
          <w:kern w:val="0"/>
          <w:szCs w:val="32"/>
        </w:rPr>
        <w:t>第二条</w:t>
      </w:r>
      <w:r>
        <w:rPr>
          <w:rFonts w:ascii="仿宋_GB2312" w:hAnsi="仿宋_GB2312" w:cs="Arial" w:hint="eastAsia"/>
          <w:kern w:val="0"/>
          <w:szCs w:val="32"/>
        </w:rPr>
        <w:t xml:space="preserve"> 村民委员会是村民自我管理、自我教育、自我服务的基层群众性自治组织，实行民主选举、民主决策、民主管理、民主监督。</w:t>
      </w:r>
    </w:p>
    <w:p>
      <w:pPr>
        <w:pStyle w:val="Normal"/>
        <w:widowControl/>
        <w:spacing w:lineRule="exact" w:line="560" w:before="0" w:after="0"/>
        <w:contextualSpacing/>
        <w:jc w:val="start"/>
        <w:rPr>
          <w:rFonts w:ascii="仿宋_GB2312" w:hAnsi="仿宋_GB2312" w:cs="Arial"/>
          <w:kern w:val="0"/>
          <w:szCs w:val="32"/>
        </w:rPr>
      </w:pPr>
      <w:r>
        <w:rPr>
          <w:rFonts w:cs="Arial" w:hint="eastAsia" w:ascii="宋体" w:hAnsi="宋体"/>
          <w:kern w:val="0"/>
          <w:szCs w:val="32"/>
        </w:rPr>
        <w:t xml:space="preserve">    </w:t>
      </w:r>
      <w:r>
        <w:rPr>
          <w:rFonts w:ascii="仿宋_GB2312" w:hAnsi="仿宋_GB2312" w:cs="Arial" w:hint="eastAsia"/>
          <w:kern w:val="0"/>
          <w:szCs w:val="32"/>
        </w:rPr>
        <w:t>村民委员会办理本村的公共事务和公益事业</w:t>
      </w:r>
      <w:r>
        <w:rPr>
          <w:rFonts w:cs="Arial" w:hint="eastAsia" w:ascii="仿宋_GB2312" w:hAnsi="仿宋_GB2312"/>
          <w:kern w:val="0"/>
          <w:szCs w:val="32"/>
        </w:rPr>
        <w:t>,</w:t>
      </w:r>
      <w:r>
        <w:rPr>
          <w:rFonts w:ascii="仿宋_GB2312" w:hAnsi="仿宋_GB2312" w:cs="Arial" w:hint="eastAsia"/>
          <w:kern w:val="0"/>
          <w:szCs w:val="32"/>
        </w:rPr>
        <w:t>调解民间纠纷</w:t>
      </w:r>
      <w:r>
        <w:rPr>
          <w:rFonts w:cs="Arial" w:hint="eastAsia" w:ascii="仿宋_GB2312" w:hAnsi="仿宋_GB2312"/>
          <w:kern w:val="0"/>
          <w:szCs w:val="32"/>
        </w:rPr>
        <w:t>,</w:t>
      </w:r>
      <w:r>
        <w:rPr>
          <w:rFonts w:ascii="仿宋_GB2312" w:hAnsi="仿宋_GB2312" w:cs="Arial" w:hint="eastAsia"/>
          <w:kern w:val="0"/>
          <w:szCs w:val="32"/>
        </w:rPr>
        <w:t>协助维护社会治安</w:t>
      </w:r>
      <w:r>
        <w:rPr>
          <w:rFonts w:cs="Arial" w:hint="eastAsia" w:ascii="仿宋_GB2312" w:hAnsi="仿宋_GB2312"/>
          <w:kern w:val="0"/>
          <w:szCs w:val="32"/>
        </w:rPr>
        <w:t>,</w:t>
      </w:r>
      <w:r>
        <w:rPr>
          <w:rFonts w:ascii="仿宋_GB2312" w:hAnsi="仿宋_GB2312" w:cs="Arial" w:hint="eastAsia"/>
          <w:kern w:val="0"/>
          <w:szCs w:val="32"/>
        </w:rPr>
        <w:t>向人民政府反映村民的意见、要求和提出建议。</w:t>
      </w:r>
    </w:p>
    <w:p>
      <w:pPr>
        <w:pStyle w:val="Normal"/>
        <w:widowControl/>
        <w:spacing w:lineRule="exact" w:line="560" w:before="0" w:after="0"/>
        <w:contextualSpacing/>
        <w:jc w:val="start"/>
        <w:rPr>
          <w:rFonts w:ascii="仿宋_GB2312" w:hAnsi="仿宋_GB2312" w:cs="Arial"/>
          <w:kern w:val="0"/>
          <w:szCs w:val="32"/>
        </w:rPr>
      </w:pPr>
      <w:r>
        <w:rPr>
          <w:rFonts w:cs="Arial" w:hint="eastAsia" w:ascii="宋体" w:hAnsi="宋体"/>
          <w:kern w:val="0"/>
          <w:szCs w:val="32"/>
        </w:rPr>
        <w:t xml:space="preserve">    </w:t>
      </w:r>
      <w:r>
        <w:rPr>
          <w:rFonts w:ascii="仿宋_GB2312" w:hAnsi="仿宋_GB2312" w:cs="Arial" w:hint="eastAsia"/>
          <w:kern w:val="0"/>
          <w:szCs w:val="32"/>
        </w:rPr>
        <w:t>村民委员会向村民会议、村民代表会议负责并报告工作。</w:t>
      </w:r>
    </w:p>
    <w:p>
      <w:pPr>
        <w:pStyle w:val="Normal"/>
        <w:widowControl/>
        <w:spacing w:lineRule="exact" w:line="560" w:before="0" w:after="0"/>
        <w:contextualSpacing/>
        <w:jc w:val="start"/>
        <w:rPr>
          <w:rFonts w:ascii="仿宋_GB2312" w:hAnsi="仿宋_GB2312" w:cs="Arial"/>
          <w:kern w:val="0"/>
          <w:szCs w:val="32"/>
        </w:rPr>
      </w:pPr>
      <w:r>
        <w:rPr>
          <w:rFonts w:cs="Arial" w:hint="eastAsia" w:ascii="宋体" w:hAnsi="宋体"/>
          <w:kern w:val="0"/>
          <w:szCs w:val="32"/>
        </w:rPr>
        <w:t xml:space="preserve">    </w:t>
      </w:r>
      <w:r>
        <w:rPr>
          <w:rFonts w:ascii="黑体" w:hAnsi="黑体" w:cs="Arial" w:hint="eastAsia" w:eastAsia="黑体"/>
          <w:kern w:val="0"/>
          <w:szCs w:val="32"/>
        </w:rPr>
        <w:t>第三条</w:t>
      </w:r>
      <w:r>
        <w:rPr>
          <w:rFonts w:ascii="仿宋_GB2312" w:hAnsi="仿宋_GB2312" w:cs="Arial" w:hint="eastAsia"/>
          <w:kern w:val="0"/>
          <w:szCs w:val="32"/>
        </w:rPr>
        <w:t xml:space="preserve"> 村民委员会的设立、撤销、范围调整，由乡、民族乡、镇的人民政府提出，经村民会议讨论同意，报区、县人民政府批准。</w:t>
      </w:r>
    </w:p>
    <w:p>
      <w:pPr>
        <w:pStyle w:val="Normal"/>
        <w:widowControl/>
        <w:spacing w:lineRule="exact" w:line="560" w:before="0" w:after="0"/>
        <w:contextualSpacing/>
        <w:jc w:val="start"/>
        <w:rPr>
          <w:rFonts w:ascii="仿宋_GB2312" w:hAnsi="仿宋_GB2312" w:cs="Arial"/>
          <w:kern w:val="0"/>
          <w:szCs w:val="32"/>
        </w:rPr>
      </w:pPr>
      <w:r>
        <w:rPr>
          <w:rFonts w:cs="Arial" w:hint="eastAsia" w:ascii="宋体" w:hAnsi="宋体"/>
          <w:kern w:val="0"/>
          <w:szCs w:val="32"/>
        </w:rPr>
        <w:t xml:space="preserve">    </w:t>
      </w:r>
      <w:r>
        <w:rPr>
          <w:rFonts w:ascii="仿宋_GB2312" w:hAnsi="仿宋_GB2312" w:cs="Arial" w:hint="eastAsia"/>
          <w:kern w:val="0"/>
          <w:szCs w:val="32"/>
        </w:rPr>
        <w:t>村民委员会可以根据村民居住状况、集体土地所有权关系或者生产特点分设若干村民小组。</w:t>
      </w:r>
    </w:p>
    <w:p>
      <w:pPr>
        <w:pStyle w:val="Normal"/>
        <w:widowControl/>
        <w:spacing w:lineRule="exact" w:line="560" w:before="0" w:after="0"/>
        <w:contextualSpacing/>
        <w:jc w:val="start"/>
        <w:rPr>
          <w:rFonts w:ascii="仿宋_GB2312" w:hAnsi="仿宋_GB2312" w:cs="Arial"/>
          <w:kern w:val="0"/>
          <w:szCs w:val="32"/>
        </w:rPr>
      </w:pPr>
      <w:r>
        <w:rPr>
          <w:rFonts w:cs="Arial" w:hint="eastAsia" w:ascii="宋体" w:hAnsi="宋体"/>
          <w:kern w:val="0"/>
          <w:szCs w:val="32"/>
        </w:rPr>
        <w:t xml:space="preserve">    </w:t>
      </w:r>
      <w:r>
        <w:rPr>
          <w:rFonts w:ascii="黑体" w:hAnsi="黑体" w:cs="Arial" w:hint="eastAsia" w:eastAsia="黑体"/>
          <w:kern w:val="0"/>
          <w:szCs w:val="32"/>
        </w:rPr>
        <w:t>第四条</w:t>
      </w:r>
      <w:r>
        <w:rPr>
          <w:rFonts w:ascii="仿宋_GB2312" w:hAnsi="仿宋_GB2312" w:cs="Arial" w:hint="eastAsia"/>
          <w:kern w:val="0"/>
          <w:szCs w:val="32"/>
        </w:rPr>
        <w:t xml:space="preserve"> 村民委员会在乡、民族乡、镇、街、村的中国共产党基层组织领导下，依法做好其职责范围内的工作。</w:t>
      </w:r>
    </w:p>
    <w:p>
      <w:pPr>
        <w:pStyle w:val="Normal"/>
        <w:widowControl/>
        <w:spacing w:lineRule="exact" w:line="560" w:before="0" w:after="0"/>
        <w:contextualSpacing/>
        <w:jc w:val="start"/>
        <w:rPr>
          <w:rFonts w:ascii="仿宋_GB2312" w:hAnsi="仿宋_GB2312" w:cs="Arial"/>
          <w:kern w:val="0"/>
          <w:szCs w:val="32"/>
        </w:rPr>
      </w:pPr>
      <w:r>
        <w:rPr>
          <w:rFonts w:cs="Arial" w:hint="eastAsia" w:ascii="宋体" w:hAnsi="宋体"/>
          <w:kern w:val="0"/>
          <w:szCs w:val="32"/>
        </w:rPr>
        <w:t xml:space="preserve">    </w:t>
      </w:r>
      <w:r>
        <w:rPr>
          <w:rFonts w:ascii="仿宋_GB2312" w:hAnsi="仿宋_GB2312" w:cs="Arial" w:hint="eastAsia"/>
          <w:kern w:val="0"/>
          <w:szCs w:val="32"/>
        </w:rPr>
        <w:t>村民委员会提请村民会议或者村民代表会议讨论决定本村重大事项，应当事先提交村党组织讨论。</w:t>
      </w:r>
    </w:p>
    <w:p>
      <w:pPr>
        <w:pStyle w:val="Normal"/>
        <w:widowControl/>
        <w:spacing w:lineRule="exact" w:line="560" w:before="0" w:after="0"/>
        <w:contextualSpacing/>
        <w:jc w:val="start"/>
        <w:rPr>
          <w:rFonts w:ascii="仿宋_GB2312" w:hAnsi="仿宋_GB2312" w:cs="Arial"/>
          <w:kern w:val="0"/>
          <w:szCs w:val="32"/>
        </w:rPr>
      </w:pPr>
      <w:r>
        <w:rPr>
          <w:rFonts w:cs="Arial" w:hint="eastAsia" w:ascii="宋体" w:hAnsi="宋体"/>
          <w:kern w:val="0"/>
          <w:szCs w:val="32"/>
        </w:rPr>
        <w:t xml:space="preserve">  </w:t>
      </w:r>
      <w:r>
        <w:rPr>
          <w:rFonts w:cs="Arial" w:hint="eastAsia" w:ascii="仿宋_GB2312" w:hAnsi="仿宋_GB2312"/>
          <w:kern w:val="0"/>
          <w:szCs w:val="32"/>
        </w:rPr>
        <w:t xml:space="preserve">  </w:t>
      </w:r>
      <w:r>
        <w:rPr>
          <w:rFonts w:ascii="黑体" w:hAnsi="黑体" w:cs="Arial" w:hint="eastAsia" w:eastAsia="黑体"/>
          <w:kern w:val="0"/>
          <w:szCs w:val="32"/>
        </w:rPr>
        <w:t>第五条</w:t>
      </w:r>
      <w:r>
        <w:rPr>
          <w:rFonts w:ascii="仿宋_GB2312" w:hAnsi="仿宋_GB2312" w:cs="Arial" w:hint="eastAsia"/>
          <w:kern w:val="0"/>
          <w:szCs w:val="32"/>
        </w:rPr>
        <w:t xml:space="preserve"> 乡、民族乡、镇的人民政府应当指导、支持村民委员会在法律规定的范围内开展自治活动，帮助村民委员会成员提高综合素质和工作能力、解决在工作中遇到的问题，但是不得干预依法属于村民自治范围内的事项。</w:t>
      </w:r>
    </w:p>
    <w:p>
      <w:pPr>
        <w:pStyle w:val="Normal"/>
        <w:widowControl/>
        <w:spacing w:lineRule="exact" w:line="560" w:before="0" w:after="0"/>
        <w:contextualSpacing/>
        <w:jc w:val="start"/>
        <w:rPr>
          <w:rFonts w:ascii="仿宋_GB2312" w:hAnsi="仿宋_GB2312" w:cs="Arial"/>
          <w:kern w:val="0"/>
          <w:szCs w:val="32"/>
        </w:rPr>
      </w:pPr>
      <w:r>
        <w:rPr>
          <w:rFonts w:cs="Arial" w:hint="eastAsia" w:ascii="宋体" w:hAnsi="宋体"/>
          <w:kern w:val="0"/>
          <w:szCs w:val="32"/>
        </w:rPr>
        <w:t xml:space="preserve">    </w:t>
      </w:r>
      <w:r>
        <w:rPr>
          <w:rFonts w:ascii="仿宋_GB2312" w:hAnsi="仿宋_GB2312" w:cs="Arial" w:hint="eastAsia"/>
          <w:kern w:val="0"/>
          <w:szCs w:val="32"/>
        </w:rPr>
        <w:t>村民委员会应当协助乡、民族乡、镇的人民政府开展工作。</w:t>
      </w:r>
    </w:p>
    <w:p>
      <w:pPr>
        <w:pStyle w:val="Normal"/>
        <w:widowControl/>
        <w:spacing w:lineRule="exact" w:line="560" w:before="0" w:after="0"/>
        <w:contextualSpacing/>
        <w:jc w:val="start"/>
        <w:rPr>
          <w:rFonts w:ascii="仿宋_GB2312" w:hAnsi="仿宋_GB2312" w:cs="Arial"/>
          <w:kern w:val="0"/>
          <w:szCs w:val="32"/>
        </w:rPr>
      </w:pPr>
      <w:r>
        <w:rPr>
          <w:rFonts w:cs="Arial" w:hint="eastAsia" w:ascii="宋体" w:hAnsi="宋体"/>
          <w:kern w:val="0"/>
          <w:szCs w:val="32"/>
        </w:rPr>
        <w:t xml:space="preserve">    </w:t>
      </w:r>
      <w:r>
        <w:rPr>
          <w:rFonts w:ascii="黑体" w:hAnsi="黑体" w:cs="Arial" w:hint="eastAsia" w:eastAsia="黑体"/>
          <w:kern w:val="0"/>
          <w:szCs w:val="32"/>
        </w:rPr>
        <w:t>第六条</w:t>
      </w:r>
      <w:r>
        <w:rPr>
          <w:rFonts w:ascii="仿宋_GB2312" w:hAnsi="仿宋_GB2312" w:cs="Arial" w:hint="eastAsia"/>
          <w:kern w:val="0"/>
          <w:szCs w:val="32"/>
        </w:rPr>
        <w:t xml:space="preserve"> 村民委员会由主任、副主任和委员共三至七人组成。</w:t>
      </w:r>
    </w:p>
    <w:p>
      <w:pPr>
        <w:pStyle w:val="Normal"/>
        <w:widowControl/>
        <w:spacing w:lineRule="exact" w:line="560" w:before="0" w:after="0"/>
        <w:contextualSpacing/>
        <w:jc w:val="start"/>
        <w:rPr>
          <w:rFonts w:ascii="仿宋_GB2312" w:hAnsi="仿宋_GB2312" w:cs="Arial"/>
          <w:kern w:val="0"/>
          <w:szCs w:val="32"/>
        </w:rPr>
      </w:pPr>
      <w:r>
        <w:rPr>
          <w:rFonts w:cs="Arial" w:hint="eastAsia" w:ascii="宋体" w:hAnsi="宋体"/>
          <w:kern w:val="0"/>
          <w:szCs w:val="32"/>
        </w:rPr>
        <w:t xml:space="preserve">    </w:t>
      </w:r>
      <w:r>
        <w:rPr>
          <w:rFonts w:ascii="仿宋_GB2312" w:hAnsi="仿宋_GB2312" w:cs="Arial" w:hint="eastAsia"/>
          <w:kern w:val="0"/>
          <w:szCs w:val="32"/>
        </w:rPr>
        <w:t>村民委员会成员中，应当有妇女成员，多民族村民居住的村应当有人数较少的民族的成员。</w:t>
      </w:r>
    </w:p>
    <w:p>
      <w:pPr>
        <w:pStyle w:val="Normal"/>
        <w:widowControl/>
        <w:spacing w:lineRule="exact" w:line="560" w:before="0" w:after="0"/>
        <w:contextualSpacing/>
        <w:jc w:val="start"/>
        <w:rPr>
          <w:rFonts w:ascii="仿宋_GB2312" w:hAnsi="仿宋_GB2312" w:cs="Arial"/>
          <w:kern w:val="0"/>
          <w:szCs w:val="32"/>
        </w:rPr>
      </w:pPr>
      <w:r>
        <w:rPr>
          <w:rFonts w:cs="Arial" w:hint="eastAsia" w:ascii="宋体" w:hAnsi="宋体"/>
          <w:kern w:val="0"/>
          <w:szCs w:val="32"/>
        </w:rPr>
        <w:t xml:space="preserve">    </w:t>
      </w:r>
      <w:r>
        <w:rPr>
          <w:rFonts w:ascii="仿宋_GB2312" w:hAnsi="仿宋_GB2312" w:cs="Arial" w:hint="eastAsia"/>
          <w:kern w:val="0"/>
          <w:szCs w:val="32"/>
        </w:rPr>
        <w:t>对村民委员会成员，根据工作情况，给予适当补贴。</w:t>
      </w:r>
    </w:p>
    <w:p>
      <w:pPr>
        <w:pStyle w:val="Normal"/>
        <w:widowControl/>
        <w:spacing w:lineRule="exact" w:line="560" w:before="0" w:after="0"/>
        <w:contextualSpacing/>
        <w:jc w:val="start"/>
        <w:rPr>
          <w:rFonts w:ascii="仿宋_GB2312" w:hAnsi="仿宋_GB2312" w:cs="Arial"/>
          <w:kern w:val="0"/>
          <w:szCs w:val="32"/>
        </w:rPr>
      </w:pPr>
      <w:r>
        <w:rPr>
          <w:rFonts w:cs="Arial" w:hint="eastAsia" w:ascii="宋体" w:hAnsi="宋体"/>
          <w:kern w:val="0"/>
          <w:szCs w:val="32"/>
        </w:rPr>
        <w:t xml:space="preserve">    </w:t>
      </w:r>
      <w:r>
        <w:rPr>
          <w:rFonts w:ascii="黑体" w:hAnsi="黑体" w:cs="Arial" w:hint="eastAsia" w:eastAsia="黑体"/>
          <w:kern w:val="0"/>
          <w:szCs w:val="32"/>
        </w:rPr>
        <w:t>第七条</w:t>
      </w:r>
      <w:r>
        <w:rPr>
          <w:rFonts w:ascii="仿宋_GB2312" w:hAnsi="仿宋_GB2312" w:cs="Arial" w:hint="eastAsia"/>
          <w:kern w:val="0"/>
          <w:szCs w:val="32"/>
        </w:rPr>
        <w:t xml:space="preserve"> 村民委员会应当履行下列职责：</w:t>
      </w:r>
    </w:p>
    <w:p>
      <w:pPr>
        <w:pStyle w:val="Normal"/>
        <w:widowControl/>
        <w:spacing w:lineRule="exact" w:line="560" w:before="0" w:after="0"/>
        <w:contextualSpacing/>
        <w:jc w:val="start"/>
        <w:rPr>
          <w:rFonts w:ascii="仿宋_GB2312" w:hAnsi="仿宋_GB2312" w:cs="Arial"/>
          <w:kern w:val="0"/>
          <w:szCs w:val="32"/>
        </w:rPr>
      </w:pPr>
      <w:r>
        <w:rPr>
          <w:rFonts w:cs="Arial" w:hint="eastAsia" w:ascii="宋体" w:hAnsi="宋体"/>
          <w:kern w:val="0"/>
          <w:szCs w:val="32"/>
        </w:rPr>
        <w:t xml:space="preserve">    </w:t>
      </w:r>
      <w:r>
        <w:rPr>
          <w:rFonts w:ascii="仿宋_GB2312" w:hAnsi="仿宋_GB2312" w:cs="Arial" w:hint="eastAsia"/>
          <w:kern w:val="0"/>
          <w:szCs w:val="32"/>
        </w:rPr>
        <w:t>（一）宣传贯彻宪法、法律、法规和政策，组织村民走共同富裕的社会主义道路；</w:t>
      </w:r>
    </w:p>
    <w:p>
      <w:pPr>
        <w:pStyle w:val="Normal"/>
        <w:widowControl/>
        <w:spacing w:lineRule="exact" w:line="560" w:before="0" w:after="0"/>
        <w:contextualSpacing/>
        <w:jc w:val="start"/>
        <w:rPr>
          <w:rFonts w:ascii="仿宋_GB2312" w:hAnsi="仿宋_GB2312" w:cs="Arial"/>
          <w:kern w:val="0"/>
          <w:szCs w:val="32"/>
        </w:rPr>
      </w:pPr>
      <w:r>
        <w:rPr>
          <w:rFonts w:cs="Arial" w:hint="eastAsia" w:ascii="宋体" w:hAnsi="宋体"/>
          <w:kern w:val="0"/>
          <w:szCs w:val="32"/>
        </w:rPr>
        <w:t xml:space="preserve">    </w:t>
      </w:r>
      <w:r>
        <w:rPr>
          <w:rFonts w:ascii="仿宋_GB2312" w:hAnsi="仿宋_GB2312" w:cs="Arial" w:hint="eastAsia"/>
          <w:kern w:val="0"/>
          <w:szCs w:val="32"/>
        </w:rPr>
        <w:t>（二）执行村民会议和村民代表会议的决定、决议；</w:t>
      </w:r>
    </w:p>
    <w:p>
      <w:pPr>
        <w:pStyle w:val="Normal"/>
        <w:widowControl/>
        <w:spacing w:lineRule="exact" w:line="560" w:before="0" w:after="0"/>
        <w:contextualSpacing/>
        <w:jc w:val="start"/>
        <w:rPr>
          <w:rFonts w:ascii="仿宋_GB2312" w:hAnsi="仿宋_GB2312" w:cs="Arial"/>
          <w:kern w:val="0"/>
          <w:szCs w:val="32"/>
        </w:rPr>
      </w:pPr>
      <w:r>
        <w:rPr>
          <w:rFonts w:cs="Arial" w:hint="eastAsia" w:ascii="宋体" w:hAnsi="宋体"/>
          <w:kern w:val="0"/>
          <w:szCs w:val="32"/>
        </w:rPr>
        <w:t xml:space="preserve">    </w:t>
      </w:r>
      <w:r>
        <w:rPr>
          <w:rFonts w:ascii="仿宋_GB2312" w:hAnsi="仿宋_GB2312" w:cs="Arial" w:hint="eastAsia"/>
          <w:kern w:val="0"/>
          <w:szCs w:val="32"/>
        </w:rPr>
        <w:t>（三）参加编制本村的经济社会发展规划和年度计划草案，由村民会议讨论决定后组织实施；</w:t>
      </w:r>
    </w:p>
    <w:p>
      <w:pPr>
        <w:pStyle w:val="Normal"/>
        <w:widowControl/>
        <w:spacing w:lineRule="exact" w:line="560" w:before="0" w:after="0"/>
        <w:contextualSpacing/>
        <w:jc w:val="start"/>
        <w:rPr>
          <w:rFonts w:ascii="仿宋_GB2312" w:hAnsi="仿宋_GB2312" w:cs="Arial"/>
          <w:kern w:val="0"/>
          <w:szCs w:val="32"/>
        </w:rPr>
      </w:pPr>
      <w:r>
        <w:rPr>
          <w:rFonts w:cs="Arial" w:hint="eastAsia" w:ascii="宋体" w:hAnsi="宋体"/>
          <w:kern w:val="0"/>
          <w:szCs w:val="32"/>
        </w:rPr>
        <w:t xml:space="preserve">  </w:t>
      </w:r>
      <w:r>
        <w:rPr>
          <w:rFonts w:cs="Arial" w:hint="eastAsia" w:ascii="仿宋_GB2312" w:hAnsi="仿宋_GB2312"/>
          <w:kern w:val="0"/>
          <w:szCs w:val="32"/>
        </w:rPr>
        <w:t xml:space="preserve">  </w:t>
      </w:r>
      <w:r>
        <w:rPr>
          <w:rFonts w:ascii="仿宋_GB2312" w:hAnsi="仿宋_GB2312" w:cs="Arial" w:hint="eastAsia"/>
          <w:kern w:val="0"/>
          <w:szCs w:val="32"/>
        </w:rPr>
        <w:t>（四）支持和组织村民依法发展各种形式的合作经济和其他经济，承担本村生产的服务和协调工作，促进农村生产建设和经济发展；</w:t>
      </w:r>
    </w:p>
    <w:p>
      <w:pPr>
        <w:pStyle w:val="Normal"/>
        <w:widowControl/>
        <w:spacing w:lineRule="exact" w:line="560" w:before="0" w:after="0"/>
        <w:contextualSpacing/>
        <w:jc w:val="start"/>
        <w:rPr>
          <w:rFonts w:ascii="仿宋_GB2312" w:hAnsi="仿宋_GB2312" w:cs="Arial"/>
          <w:kern w:val="0"/>
          <w:szCs w:val="32"/>
        </w:rPr>
      </w:pPr>
      <w:r>
        <w:rPr>
          <w:rFonts w:cs="Arial" w:hint="eastAsia" w:ascii="宋体" w:hAnsi="宋体"/>
          <w:kern w:val="0"/>
          <w:szCs w:val="32"/>
        </w:rPr>
        <w:t xml:space="preserve">    </w:t>
      </w:r>
      <w:r>
        <w:rPr>
          <w:rFonts w:ascii="仿宋_GB2312" w:hAnsi="仿宋_GB2312" w:cs="Arial" w:hint="eastAsia"/>
          <w:kern w:val="0"/>
          <w:szCs w:val="32"/>
        </w:rPr>
        <w:t>（五）尊重并支持集体经济组织依法独立进行经济活动的自主权，维护以家庭承包经营为基础、统分结合的双层经营体制，保障集体经济组织和村民、承包经营户、联户或者合伙的合法财产权和其他合法权益；</w:t>
      </w:r>
    </w:p>
    <w:p>
      <w:pPr>
        <w:pStyle w:val="Normal"/>
        <w:widowControl/>
        <w:spacing w:lineRule="exact" w:line="560" w:before="0" w:after="0"/>
        <w:contextualSpacing/>
        <w:jc w:val="start"/>
        <w:rPr>
          <w:rFonts w:ascii="仿宋_GB2312" w:hAnsi="仿宋_GB2312" w:cs="Arial"/>
          <w:kern w:val="0"/>
          <w:szCs w:val="32"/>
        </w:rPr>
      </w:pPr>
      <w:r>
        <w:rPr>
          <w:rFonts w:cs="Arial" w:hint="eastAsia" w:ascii="宋体" w:hAnsi="宋体"/>
          <w:kern w:val="0"/>
          <w:szCs w:val="32"/>
        </w:rPr>
        <w:t xml:space="preserve">    </w:t>
      </w:r>
      <w:r>
        <w:rPr>
          <w:rFonts w:ascii="仿宋_GB2312" w:hAnsi="仿宋_GB2312" w:cs="Arial" w:hint="eastAsia"/>
          <w:kern w:val="0"/>
          <w:szCs w:val="32"/>
        </w:rPr>
        <w:t>（六）依法管理本村属于村农民集体所有的土地和其他财产，引导村民合理利用自然资源，保护和改善生态环境；</w:t>
      </w:r>
    </w:p>
    <w:p>
      <w:pPr>
        <w:pStyle w:val="Normal"/>
        <w:widowControl/>
        <w:spacing w:lineRule="exact" w:line="560" w:before="0" w:after="0"/>
        <w:contextualSpacing/>
        <w:jc w:val="start"/>
        <w:rPr>
          <w:rFonts w:ascii="仿宋_GB2312" w:hAnsi="仿宋_GB2312" w:cs="Arial"/>
          <w:kern w:val="0"/>
          <w:szCs w:val="32"/>
        </w:rPr>
      </w:pPr>
      <w:r>
        <w:rPr>
          <w:rFonts w:cs="Arial" w:hint="eastAsia" w:ascii="宋体" w:hAnsi="宋体"/>
          <w:kern w:val="0"/>
          <w:szCs w:val="32"/>
        </w:rPr>
        <w:t xml:space="preserve">    </w:t>
      </w:r>
      <w:r>
        <w:rPr>
          <w:rFonts w:ascii="仿宋_GB2312" w:hAnsi="仿宋_GB2312" w:cs="Arial" w:hint="eastAsia"/>
          <w:kern w:val="0"/>
          <w:szCs w:val="32"/>
        </w:rPr>
        <w:t>（七）兴办和管理本村的公共事务和公益事业，协助有关部门做好优抚、救济、扶贫等相关工作；</w:t>
      </w:r>
    </w:p>
    <w:p>
      <w:pPr>
        <w:pStyle w:val="Normal"/>
        <w:widowControl/>
        <w:spacing w:lineRule="exact" w:line="560" w:before="0" w:after="0"/>
        <w:contextualSpacing/>
        <w:jc w:val="start"/>
        <w:rPr>
          <w:rFonts w:ascii="仿宋_GB2312" w:hAnsi="仿宋_GB2312" w:cs="Arial"/>
          <w:kern w:val="0"/>
          <w:szCs w:val="32"/>
        </w:rPr>
      </w:pPr>
      <w:r>
        <w:rPr>
          <w:rFonts w:cs="Arial" w:hint="eastAsia" w:ascii="宋体" w:hAnsi="宋体"/>
          <w:kern w:val="0"/>
          <w:szCs w:val="32"/>
        </w:rPr>
        <w:t xml:space="preserve">    </w:t>
      </w:r>
      <w:r>
        <w:rPr>
          <w:rFonts w:ascii="仿宋_GB2312" w:hAnsi="仿宋_GB2312" w:cs="Arial" w:hint="eastAsia"/>
          <w:kern w:val="0"/>
          <w:szCs w:val="32"/>
        </w:rPr>
        <w:t>（八）教育和推动村民履行法定义务、实行计划生育、接受义务教育、服兵役、完成国家征购任务、依法纳税；</w:t>
      </w:r>
    </w:p>
    <w:p>
      <w:pPr>
        <w:pStyle w:val="Normal"/>
        <w:widowControl/>
        <w:spacing w:lineRule="exact" w:line="560" w:before="0" w:after="0"/>
        <w:contextualSpacing/>
        <w:jc w:val="start"/>
        <w:rPr>
          <w:rFonts w:ascii="仿宋_GB2312" w:hAnsi="仿宋_GB2312" w:cs="Arial"/>
          <w:kern w:val="0"/>
          <w:szCs w:val="32"/>
        </w:rPr>
      </w:pPr>
      <w:r>
        <w:rPr>
          <w:rFonts w:cs="Arial" w:hint="eastAsia" w:ascii="宋体" w:hAnsi="宋体"/>
          <w:kern w:val="0"/>
          <w:szCs w:val="32"/>
        </w:rPr>
        <w:t xml:space="preserve">    </w:t>
      </w:r>
      <w:r>
        <w:rPr>
          <w:rFonts w:ascii="仿宋_GB2312" w:hAnsi="仿宋_GB2312" w:cs="Arial" w:hint="eastAsia"/>
          <w:kern w:val="0"/>
          <w:szCs w:val="32"/>
        </w:rPr>
        <w:t>（九）建立健全村务公开和民主管理制度，管理本村财务，定期向村民报告财务收支情况；</w:t>
      </w:r>
    </w:p>
    <w:p>
      <w:pPr>
        <w:pStyle w:val="Normal"/>
        <w:widowControl/>
        <w:spacing w:lineRule="exact" w:line="560" w:before="0" w:after="0"/>
        <w:contextualSpacing/>
        <w:jc w:val="start"/>
        <w:rPr>
          <w:rFonts w:ascii="仿宋_GB2312" w:hAnsi="仿宋_GB2312" w:cs="Arial"/>
          <w:kern w:val="0"/>
          <w:szCs w:val="32"/>
        </w:rPr>
      </w:pPr>
      <w:r>
        <w:rPr>
          <w:rFonts w:cs="Arial" w:hint="eastAsia" w:ascii="宋体" w:hAnsi="宋体"/>
          <w:kern w:val="0"/>
          <w:szCs w:val="32"/>
        </w:rPr>
        <w:t xml:space="preserve">    </w:t>
      </w:r>
      <w:r>
        <w:rPr>
          <w:rFonts w:ascii="仿宋_GB2312" w:hAnsi="仿宋_GB2312" w:cs="Arial" w:hint="eastAsia"/>
          <w:kern w:val="0"/>
          <w:szCs w:val="32"/>
        </w:rPr>
        <w:t>（十）教育村民移风易俗、破除迷信、尊老爱幼、爱护公共财产，调解民间纠纷，协助维护社会治安，促进民族之间、村民之间、村庄之间的团结互助，宣传科学文化知识，开展多种形式的社会主义精神文明建设活动；</w:t>
      </w:r>
    </w:p>
    <w:p>
      <w:pPr>
        <w:pStyle w:val="Normal"/>
        <w:widowControl/>
        <w:spacing w:lineRule="exact" w:line="560" w:before="0" w:after="0"/>
        <w:contextualSpacing/>
        <w:jc w:val="start"/>
        <w:rPr>
          <w:rFonts w:ascii="仿宋_GB2312" w:hAnsi="仿宋_GB2312" w:cs="Arial"/>
          <w:kern w:val="0"/>
          <w:szCs w:val="32"/>
        </w:rPr>
      </w:pPr>
      <w:r>
        <w:rPr>
          <w:rFonts w:cs="Arial" w:hint="eastAsia" w:ascii="宋体" w:hAnsi="宋体"/>
          <w:kern w:val="0"/>
          <w:szCs w:val="32"/>
        </w:rPr>
        <w:t xml:space="preserve">    </w:t>
      </w:r>
      <w:r>
        <w:rPr>
          <w:rFonts w:ascii="仿宋_GB2312" w:hAnsi="仿宋_GB2312" w:cs="Arial" w:hint="eastAsia"/>
          <w:kern w:val="0"/>
          <w:szCs w:val="32"/>
        </w:rPr>
        <w:t>（十一）支持服务性、公益性、互助性社会组织依法开展活动，推动农村社区建设；</w:t>
      </w:r>
    </w:p>
    <w:p>
      <w:pPr>
        <w:pStyle w:val="Normal"/>
        <w:widowControl/>
        <w:spacing w:lineRule="exact" w:line="560" w:before="0" w:after="0"/>
        <w:contextualSpacing/>
        <w:jc w:val="start"/>
        <w:rPr>
          <w:rFonts w:ascii="仿宋_GB2312" w:hAnsi="仿宋_GB2312" w:cs="Arial"/>
          <w:kern w:val="0"/>
          <w:szCs w:val="32"/>
        </w:rPr>
      </w:pPr>
      <w:r>
        <w:rPr>
          <w:rFonts w:cs="Arial" w:hint="eastAsia" w:ascii="宋体" w:hAnsi="宋体"/>
          <w:kern w:val="0"/>
          <w:szCs w:val="32"/>
        </w:rPr>
        <w:t xml:space="preserve">    </w:t>
      </w:r>
      <w:r>
        <w:rPr>
          <w:rFonts w:ascii="仿宋_GB2312" w:hAnsi="仿宋_GB2312" w:cs="Arial" w:hint="eastAsia"/>
          <w:kern w:val="0"/>
          <w:szCs w:val="32"/>
        </w:rPr>
        <w:t>（十二）向人民政府和有关部门反映村民的意见、建议和要求；</w:t>
      </w:r>
    </w:p>
    <w:p>
      <w:pPr>
        <w:pStyle w:val="Normal"/>
        <w:widowControl/>
        <w:spacing w:lineRule="exact" w:line="560" w:before="0" w:after="0"/>
        <w:contextualSpacing/>
        <w:jc w:val="start"/>
        <w:rPr>
          <w:rFonts w:ascii="仿宋_GB2312" w:hAnsi="仿宋_GB2312" w:cs="Arial"/>
          <w:kern w:val="0"/>
          <w:szCs w:val="32"/>
        </w:rPr>
      </w:pPr>
      <w:r>
        <w:rPr>
          <w:rFonts w:cs="Arial" w:hint="eastAsia" w:ascii="宋体" w:hAnsi="宋体"/>
          <w:kern w:val="0"/>
          <w:szCs w:val="32"/>
        </w:rPr>
        <w:t xml:space="preserve">    </w:t>
      </w:r>
      <w:r>
        <w:rPr>
          <w:rFonts w:ascii="仿宋_GB2312" w:hAnsi="仿宋_GB2312" w:cs="Arial" w:hint="eastAsia"/>
          <w:kern w:val="0"/>
          <w:szCs w:val="32"/>
        </w:rPr>
        <w:t>（十三）依法完成其他应当由村民委员会承担的工作。</w:t>
      </w:r>
    </w:p>
    <w:p>
      <w:pPr>
        <w:pStyle w:val="Normal"/>
        <w:widowControl/>
        <w:spacing w:lineRule="exact" w:line="560" w:before="0" w:after="0"/>
        <w:contextualSpacing/>
        <w:jc w:val="start"/>
        <w:rPr>
          <w:rFonts w:ascii="仿宋_GB2312" w:hAnsi="仿宋_GB2312" w:cs="Arial"/>
          <w:kern w:val="0"/>
          <w:szCs w:val="32"/>
        </w:rPr>
      </w:pPr>
      <w:r>
        <w:rPr>
          <w:rFonts w:cs="Arial" w:hint="eastAsia" w:ascii="宋体" w:hAnsi="宋体"/>
          <w:kern w:val="0"/>
          <w:szCs w:val="32"/>
        </w:rPr>
        <w:t xml:space="preserve">    </w:t>
      </w:r>
      <w:r>
        <w:rPr>
          <w:rFonts w:ascii="黑体" w:hAnsi="黑体" w:cs="Arial" w:hint="eastAsia" w:eastAsia="黑体"/>
          <w:kern w:val="0"/>
          <w:szCs w:val="32"/>
        </w:rPr>
        <w:t>第八条</w:t>
      </w:r>
      <w:r>
        <w:rPr>
          <w:rFonts w:ascii="仿宋_GB2312" w:hAnsi="仿宋_GB2312" w:cs="Arial" w:hint="eastAsia"/>
          <w:kern w:val="0"/>
          <w:szCs w:val="32"/>
        </w:rPr>
        <w:t xml:space="preserve"> 村民委员会及其成员应当遵守法律、法规和政策，遵守并组织实施村民自治章程、村规民约，执行村民会议、村民代表会议的决定、决议，办事公道，廉洁奉公，热心为村民服务，接受村民监督。</w:t>
      </w:r>
    </w:p>
    <w:p>
      <w:pPr>
        <w:pStyle w:val="Normal"/>
        <w:widowControl/>
        <w:spacing w:lineRule="exact" w:line="560" w:before="0" w:after="0"/>
        <w:contextualSpacing/>
        <w:jc w:val="start"/>
        <w:rPr>
          <w:rFonts w:ascii="仿宋_GB2312" w:hAnsi="仿宋_GB2312" w:cs="Arial"/>
          <w:kern w:val="0"/>
          <w:szCs w:val="32"/>
        </w:rPr>
      </w:pPr>
      <w:r>
        <w:rPr>
          <w:rFonts w:cs="Arial" w:hint="eastAsia" w:ascii="宋体" w:hAnsi="宋体"/>
          <w:kern w:val="0"/>
          <w:szCs w:val="32"/>
        </w:rPr>
        <w:t xml:space="preserve">    </w:t>
      </w:r>
      <w:r>
        <w:rPr>
          <w:rFonts w:ascii="黑体" w:hAnsi="黑体" w:cs="Arial" w:hint="eastAsia" w:eastAsia="黑体"/>
          <w:kern w:val="0"/>
          <w:szCs w:val="32"/>
        </w:rPr>
        <w:t>第九条</w:t>
      </w:r>
      <w:r>
        <w:rPr>
          <w:rFonts w:ascii="仿宋_GB2312" w:hAnsi="仿宋_GB2312" w:cs="Arial" w:hint="eastAsia"/>
          <w:kern w:val="0"/>
          <w:szCs w:val="32"/>
        </w:rPr>
        <w:t xml:space="preserve"> 村民委员会的选举，依照《天津市村民委员会选举办法》执行。</w:t>
      </w:r>
    </w:p>
    <w:p>
      <w:pPr>
        <w:pStyle w:val="Normal"/>
        <w:widowControl/>
        <w:spacing w:lineRule="exact" w:line="560" w:before="0" w:after="0"/>
        <w:contextualSpacing/>
        <w:jc w:val="start"/>
        <w:rPr>
          <w:rFonts w:ascii="仿宋_GB2312" w:hAnsi="仿宋_GB2312" w:cs="Arial"/>
          <w:kern w:val="0"/>
          <w:szCs w:val="32"/>
        </w:rPr>
      </w:pPr>
      <w:r>
        <w:rPr>
          <w:rFonts w:cs="Arial" w:hint="eastAsia" w:ascii="宋体" w:hAnsi="宋体"/>
          <w:kern w:val="0"/>
          <w:szCs w:val="32"/>
        </w:rPr>
        <w:t xml:space="preserve">    </w:t>
      </w:r>
      <w:r>
        <w:rPr>
          <w:rFonts w:ascii="黑体" w:hAnsi="黑体" w:cs="Arial" w:hint="eastAsia" w:eastAsia="黑体"/>
          <w:kern w:val="0"/>
          <w:szCs w:val="32"/>
        </w:rPr>
        <w:t>第十条</w:t>
      </w:r>
      <w:r>
        <w:rPr>
          <w:rFonts w:ascii="仿宋_GB2312" w:hAnsi="仿宋_GB2312" w:cs="Arial" w:hint="eastAsia"/>
          <w:kern w:val="0"/>
          <w:szCs w:val="32"/>
        </w:rPr>
        <w:t xml:space="preserve"> 村民会议由本村十八周岁以上的村民组成。</w:t>
      </w:r>
    </w:p>
    <w:p>
      <w:pPr>
        <w:pStyle w:val="Normal"/>
        <w:widowControl/>
        <w:spacing w:lineRule="exact" w:line="560" w:before="0" w:after="0"/>
        <w:contextualSpacing/>
        <w:jc w:val="start"/>
        <w:rPr>
          <w:rFonts w:ascii="仿宋_GB2312" w:hAnsi="仿宋_GB2312" w:cs="Arial"/>
          <w:kern w:val="0"/>
          <w:szCs w:val="32"/>
        </w:rPr>
      </w:pPr>
      <w:r>
        <w:rPr>
          <w:rFonts w:cs="Arial" w:hint="eastAsia" w:ascii="宋体" w:hAnsi="宋体"/>
          <w:kern w:val="0"/>
          <w:szCs w:val="32"/>
        </w:rPr>
        <w:t xml:space="preserve">    </w:t>
      </w:r>
      <w:r>
        <w:rPr>
          <w:rFonts w:ascii="仿宋_GB2312" w:hAnsi="仿宋_GB2312" w:cs="Arial" w:hint="eastAsia"/>
          <w:kern w:val="0"/>
          <w:szCs w:val="32"/>
        </w:rPr>
        <w:t>村民会议由村民委员会召集。有十分之一以上的村民或者三分之一以上村民代表提议，应当召集村民会议。召集村民会议，应当提前十天通知村民。</w:t>
      </w:r>
    </w:p>
    <w:p>
      <w:pPr>
        <w:pStyle w:val="Normal"/>
        <w:widowControl/>
        <w:spacing w:lineRule="exact" w:line="560" w:before="0" w:after="0"/>
        <w:contextualSpacing/>
        <w:jc w:val="start"/>
        <w:rPr>
          <w:rFonts w:ascii="仿宋_GB2312" w:hAnsi="仿宋_GB2312" w:cs="Arial"/>
          <w:kern w:val="0"/>
          <w:szCs w:val="32"/>
        </w:rPr>
      </w:pPr>
      <w:r>
        <w:rPr>
          <w:rFonts w:cs="Arial" w:hint="eastAsia" w:ascii="宋体" w:hAnsi="宋体"/>
          <w:kern w:val="0"/>
          <w:szCs w:val="32"/>
        </w:rPr>
        <w:t xml:space="preserve">    </w:t>
      </w:r>
      <w:r>
        <w:rPr>
          <w:rFonts w:ascii="仿宋_GB2312" w:hAnsi="仿宋_GB2312" w:cs="Arial" w:hint="eastAsia"/>
          <w:kern w:val="0"/>
          <w:szCs w:val="32"/>
        </w:rPr>
        <w:t>需要提交村民会议讨论决定的事项应当公开征求村民、村民代表的意见。</w:t>
      </w:r>
    </w:p>
    <w:p>
      <w:pPr>
        <w:pStyle w:val="Normal"/>
        <w:widowControl/>
        <w:spacing w:lineRule="exact" w:line="560" w:before="0" w:after="0"/>
        <w:contextualSpacing/>
        <w:jc w:val="start"/>
        <w:rPr>
          <w:rFonts w:ascii="仿宋_GB2312" w:hAnsi="仿宋_GB2312" w:cs="Arial"/>
          <w:kern w:val="0"/>
          <w:szCs w:val="32"/>
        </w:rPr>
      </w:pPr>
      <w:r>
        <w:rPr>
          <w:rFonts w:cs="Arial" w:hint="eastAsia" w:ascii="宋体" w:hAnsi="宋体"/>
          <w:kern w:val="0"/>
          <w:szCs w:val="32"/>
        </w:rPr>
        <w:t xml:space="preserve">    </w:t>
      </w:r>
      <w:r>
        <w:rPr>
          <w:rFonts w:ascii="黑体" w:hAnsi="黑体" w:cs="Arial" w:hint="eastAsia" w:eastAsia="黑体"/>
          <w:kern w:val="0"/>
          <w:szCs w:val="32"/>
        </w:rPr>
        <w:t>第十一条</w:t>
      </w:r>
      <w:r>
        <w:rPr>
          <w:rFonts w:ascii="仿宋_GB2312" w:hAnsi="仿宋_GB2312" w:cs="Arial" w:hint="eastAsia"/>
          <w:kern w:val="0"/>
          <w:szCs w:val="32"/>
        </w:rPr>
        <w:t xml:space="preserve"> 召开村民会议，应当有本村过半数的村民或者本村三分之二以上的户的代表参加，村民会议所作决定应当经到会人员的过半数通过。法律对召开村民会议及作出决定另有规定的，依照其规定。</w:t>
      </w:r>
    </w:p>
    <w:p>
      <w:pPr>
        <w:pStyle w:val="Normal"/>
        <w:widowControl/>
        <w:spacing w:lineRule="exact" w:line="560" w:before="0" w:after="0"/>
        <w:contextualSpacing/>
        <w:jc w:val="start"/>
        <w:rPr>
          <w:rFonts w:ascii="仿宋_GB2312" w:hAnsi="仿宋_GB2312" w:cs="Arial"/>
          <w:kern w:val="0"/>
          <w:szCs w:val="32"/>
        </w:rPr>
      </w:pPr>
      <w:r>
        <w:rPr>
          <w:rFonts w:cs="Arial" w:hint="eastAsia" w:ascii="宋体" w:hAnsi="宋体"/>
          <w:kern w:val="0"/>
          <w:szCs w:val="32"/>
        </w:rPr>
        <w:t xml:space="preserve">    </w:t>
      </w:r>
      <w:r>
        <w:rPr>
          <w:rFonts w:ascii="仿宋_GB2312" w:hAnsi="仿宋_GB2312" w:cs="Arial" w:hint="eastAsia"/>
          <w:kern w:val="0"/>
          <w:szCs w:val="32"/>
        </w:rPr>
        <w:t>召开村民会议，根据需要可以邀请驻本村的企业、事业单位和群众组织派代表列席。</w:t>
      </w:r>
    </w:p>
    <w:p>
      <w:pPr>
        <w:pStyle w:val="Normal"/>
        <w:widowControl/>
        <w:spacing w:lineRule="exact" w:line="560" w:before="0" w:after="0"/>
        <w:contextualSpacing/>
        <w:jc w:val="start"/>
        <w:rPr>
          <w:rFonts w:ascii="仿宋_GB2312" w:hAnsi="仿宋_GB2312" w:cs="Arial"/>
          <w:kern w:val="0"/>
          <w:szCs w:val="32"/>
        </w:rPr>
      </w:pPr>
      <w:r>
        <w:rPr>
          <w:rFonts w:cs="Arial" w:hint="eastAsia" w:ascii="宋体" w:hAnsi="宋体"/>
          <w:kern w:val="0"/>
          <w:szCs w:val="32"/>
        </w:rPr>
        <w:t xml:space="preserve">    </w:t>
      </w:r>
      <w:r>
        <w:rPr>
          <w:rFonts w:ascii="黑体" w:hAnsi="黑体" w:cs="Arial" w:hint="eastAsia" w:eastAsia="黑体"/>
          <w:kern w:val="0"/>
          <w:szCs w:val="32"/>
        </w:rPr>
        <w:t>第十二条</w:t>
      </w:r>
      <w:r>
        <w:rPr>
          <w:rFonts w:ascii="仿宋_GB2312" w:hAnsi="仿宋_GB2312" w:cs="Arial" w:hint="eastAsia"/>
          <w:kern w:val="0"/>
          <w:szCs w:val="32"/>
        </w:rPr>
        <w:t xml:space="preserve"> 人数较多或者居住分散的村，可以设立村民代表会议，讨论决定村民会议授权的事项。村民代表会议由村民委员会成员和村民代表组成。村民代表中应当有村党组织成员和村集体经济组织的代表。村民代表应当占村民代表会议组成人员的五分之四以上，妇女村民代表应当占村民代表会议组成人员的三分之一以上。</w:t>
      </w:r>
    </w:p>
    <w:p>
      <w:pPr>
        <w:pStyle w:val="Normal"/>
        <w:widowControl/>
        <w:spacing w:lineRule="exact" w:line="560" w:before="0" w:after="0"/>
        <w:contextualSpacing/>
        <w:jc w:val="start"/>
        <w:rPr>
          <w:rFonts w:ascii="仿宋_GB2312" w:hAnsi="仿宋_GB2312" w:cs="Arial"/>
          <w:kern w:val="0"/>
          <w:szCs w:val="32"/>
        </w:rPr>
      </w:pPr>
      <w:r>
        <w:rPr>
          <w:rFonts w:cs="Arial" w:hint="eastAsia" w:ascii="宋体" w:hAnsi="宋体"/>
          <w:kern w:val="0"/>
          <w:szCs w:val="32"/>
        </w:rPr>
        <w:t xml:space="preserve">    </w:t>
      </w:r>
      <w:r>
        <w:rPr>
          <w:rFonts w:ascii="仿宋_GB2312" w:hAnsi="仿宋_GB2312" w:cs="Arial" w:hint="eastAsia"/>
          <w:kern w:val="0"/>
          <w:szCs w:val="32"/>
        </w:rPr>
        <w:t>村民代表由村民按每五户至十五户推选一人，或者由各村民小组推选若干人。不满一百户的村，可以不设村民代表会议。</w:t>
      </w:r>
    </w:p>
    <w:p>
      <w:pPr>
        <w:pStyle w:val="Normal"/>
        <w:widowControl/>
        <w:spacing w:lineRule="exact" w:line="560" w:before="0" w:after="0"/>
        <w:contextualSpacing/>
        <w:jc w:val="start"/>
        <w:rPr>
          <w:rFonts w:ascii="仿宋_GB2312" w:hAnsi="仿宋_GB2312" w:cs="Arial"/>
          <w:kern w:val="0"/>
          <w:szCs w:val="32"/>
        </w:rPr>
      </w:pPr>
      <w:r>
        <w:rPr>
          <w:rFonts w:cs="Arial" w:hint="eastAsia" w:ascii="宋体" w:hAnsi="宋体"/>
          <w:kern w:val="0"/>
          <w:szCs w:val="32"/>
        </w:rPr>
        <w:t xml:space="preserve">    </w:t>
      </w:r>
      <w:r>
        <w:rPr>
          <w:rFonts w:ascii="黑体" w:hAnsi="黑体" w:cs="Arial" w:hint="eastAsia" w:eastAsia="黑体"/>
          <w:kern w:val="0"/>
          <w:szCs w:val="32"/>
        </w:rPr>
        <w:t>第十三条</w:t>
      </w:r>
      <w:r>
        <w:rPr>
          <w:rFonts w:ascii="仿宋_GB2312" w:hAnsi="仿宋_GB2312" w:cs="Arial" w:hint="eastAsia"/>
          <w:kern w:val="0"/>
          <w:szCs w:val="32"/>
        </w:rPr>
        <w:t xml:space="preserve"> 村民代表应当是依法具有选举权和被选举权的本村村民，并遵守法律、法规和政策，有一定的文化程度和议事能力，办事公道，能代表群众意愿与利益，有较高的群众威信。</w:t>
      </w:r>
    </w:p>
    <w:p>
      <w:pPr>
        <w:pStyle w:val="Normal"/>
        <w:widowControl/>
        <w:spacing w:lineRule="exact" w:line="560" w:before="0" w:after="0"/>
        <w:contextualSpacing/>
        <w:jc w:val="start"/>
        <w:rPr>
          <w:rFonts w:ascii="仿宋_GB2312" w:hAnsi="仿宋_GB2312" w:cs="Arial"/>
          <w:kern w:val="0"/>
          <w:szCs w:val="32"/>
        </w:rPr>
      </w:pPr>
      <w:r>
        <w:rPr>
          <w:rFonts w:cs="Arial" w:hint="eastAsia" w:ascii="宋体" w:hAnsi="宋体"/>
          <w:kern w:val="0"/>
          <w:szCs w:val="32"/>
        </w:rPr>
        <w:t xml:space="preserve">    </w:t>
      </w:r>
      <w:r>
        <w:rPr>
          <w:rFonts w:ascii="仿宋_GB2312" w:hAnsi="仿宋_GB2312" w:cs="Arial" w:hint="eastAsia"/>
          <w:kern w:val="0"/>
          <w:szCs w:val="32"/>
        </w:rPr>
        <w:t>村民代表应当向其推选户或者村民小组负责，接受村民监督。村民有权更换不称职的村民代表。更换村民代表，由村民委员会成员主持，按原推选方式进行。</w:t>
      </w:r>
    </w:p>
    <w:p>
      <w:pPr>
        <w:pStyle w:val="Normal"/>
        <w:widowControl/>
        <w:spacing w:lineRule="exact" w:line="560" w:before="0" w:after="0"/>
        <w:contextualSpacing/>
        <w:jc w:val="start"/>
        <w:rPr>
          <w:rFonts w:ascii="仿宋_GB2312" w:hAnsi="仿宋_GB2312" w:cs="Arial"/>
          <w:kern w:val="0"/>
          <w:szCs w:val="32"/>
        </w:rPr>
      </w:pPr>
      <w:r>
        <w:rPr>
          <w:rFonts w:cs="Arial" w:hint="eastAsia" w:ascii="宋体" w:hAnsi="宋体"/>
          <w:kern w:val="0"/>
          <w:szCs w:val="32"/>
        </w:rPr>
        <w:t xml:space="preserve">    </w:t>
      </w:r>
      <w:r>
        <w:rPr>
          <w:rFonts w:ascii="仿宋_GB2312" w:hAnsi="仿宋_GB2312" w:cs="Arial" w:hint="eastAsia"/>
          <w:kern w:val="0"/>
          <w:szCs w:val="32"/>
        </w:rPr>
        <w:t>村民代表会议成员享有村民代表会议表决权。村民代表享有对村民委员会成员的评议权、对村务的监督权和建议权。</w:t>
      </w:r>
    </w:p>
    <w:p>
      <w:pPr>
        <w:pStyle w:val="Normal"/>
        <w:widowControl/>
        <w:spacing w:lineRule="exact" w:line="560" w:before="0" w:after="0"/>
        <w:contextualSpacing/>
        <w:jc w:val="start"/>
        <w:rPr>
          <w:rFonts w:ascii="仿宋_GB2312" w:hAnsi="仿宋_GB2312" w:cs="Arial"/>
          <w:kern w:val="0"/>
          <w:szCs w:val="32"/>
        </w:rPr>
      </w:pPr>
      <w:r>
        <w:rPr>
          <w:rFonts w:cs="Arial" w:hint="eastAsia" w:ascii="宋体" w:hAnsi="宋体"/>
          <w:kern w:val="0"/>
          <w:szCs w:val="32"/>
        </w:rPr>
        <w:t xml:space="preserve">    </w:t>
      </w:r>
      <w:r>
        <w:rPr>
          <w:rFonts w:ascii="仿宋_GB2312" w:hAnsi="仿宋_GB2312" w:cs="Arial" w:hint="eastAsia"/>
          <w:kern w:val="0"/>
          <w:szCs w:val="32"/>
        </w:rPr>
        <w:t>村民代表每届任期三年，可以连选连任。村民代表因故出缺的，可以随时补充推选。</w:t>
      </w:r>
    </w:p>
    <w:p>
      <w:pPr>
        <w:pStyle w:val="Normal"/>
        <w:widowControl/>
        <w:spacing w:lineRule="exact" w:line="560" w:before="0" w:after="0"/>
        <w:contextualSpacing/>
        <w:jc w:val="start"/>
        <w:rPr>
          <w:rFonts w:ascii="仿宋_GB2312" w:hAnsi="仿宋_GB2312" w:cs="Arial"/>
          <w:kern w:val="0"/>
          <w:szCs w:val="32"/>
        </w:rPr>
      </w:pPr>
      <w:r>
        <w:rPr>
          <w:rFonts w:cs="Arial" w:hint="eastAsia" w:ascii="宋体" w:hAnsi="宋体"/>
          <w:kern w:val="0"/>
          <w:szCs w:val="32"/>
        </w:rPr>
        <w:t xml:space="preserve">    </w:t>
      </w:r>
      <w:r>
        <w:rPr>
          <w:rFonts w:ascii="黑体" w:hAnsi="黑体" w:cs="Arial" w:hint="eastAsia" w:eastAsia="黑体"/>
          <w:kern w:val="0"/>
          <w:szCs w:val="32"/>
        </w:rPr>
        <w:t>第十四条</w:t>
      </w:r>
      <w:r>
        <w:rPr>
          <w:rFonts w:ascii="仿宋_GB2312" w:hAnsi="仿宋_GB2312" w:cs="Arial" w:hint="eastAsia"/>
          <w:kern w:val="0"/>
          <w:szCs w:val="32"/>
        </w:rPr>
        <w:t xml:space="preserve"> 村民代表会议由村民委员会负责召集、主持，每季度召开一次。召开村民代表会议，一般应当提前三天将会议时间、地点和议题通知村民代表。有五分之一以上村民代表提议或者遇有特殊情况的，应当及时召集村民代表会议。村民代表会议议题可以由村民委员会提出，也可以由五分之一以上村民代表联名提出。村民代表应当围绕议题广泛征求村民意见。</w:t>
      </w:r>
    </w:p>
    <w:p>
      <w:pPr>
        <w:pStyle w:val="Normal"/>
        <w:widowControl/>
        <w:spacing w:lineRule="exact" w:line="560" w:before="0" w:after="0"/>
        <w:contextualSpacing/>
        <w:jc w:val="start"/>
        <w:rPr>
          <w:rFonts w:ascii="仿宋_GB2312" w:hAnsi="仿宋_GB2312" w:cs="Arial"/>
          <w:kern w:val="0"/>
          <w:szCs w:val="32"/>
        </w:rPr>
      </w:pPr>
      <w:r>
        <w:rPr>
          <w:rFonts w:cs="Arial" w:hint="eastAsia" w:ascii="宋体" w:hAnsi="宋体"/>
          <w:kern w:val="0"/>
          <w:szCs w:val="32"/>
        </w:rPr>
        <w:t xml:space="preserve">    </w:t>
      </w:r>
      <w:r>
        <w:rPr>
          <w:rFonts w:ascii="黑体" w:hAnsi="黑体" w:cs="Arial" w:hint="eastAsia" w:eastAsia="黑体"/>
          <w:kern w:val="0"/>
          <w:szCs w:val="32"/>
        </w:rPr>
        <w:t>第十五条</w:t>
      </w:r>
      <w:r>
        <w:rPr>
          <w:rFonts w:ascii="仿宋_GB2312" w:hAnsi="仿宋_GB2312" w:cs="Arial" w:hint="eastAsia"/>
          <w:kern w:val="0"/>
          <w:szCs w:val="32"/>
        </w:rPr>
        <w:t xml:space="preserve"> 村民代表会议有三分之二以上组成人员参加方可举行，所作决定应当经到会人员的过半数同意。</w:t>
      </w:r>
    </w:p>
    <w:p>
      <w:pPr>
        <w:pStyle w:val="Normal"/>
        <w:widowControl/>
        <w:spacing w:lineRule="exact" w:line="560" w:before="0" w:after="0"/>
        <w:contextualSpacing/>
        <w:jc w:val="start"/>
        <w:rPr>
          <w:rFonts w:ascii="仿宋_GB2312" w:hAnsi="仿宋_GB2312" w:cs="Arial"/>
          <w:kern w:val="0"/>
          <w:szCs w:val="32"/>
        </w:rPr>
      </w:pPr>
      <w:r>
        <w:rPr>
          <w:rFonts w:cs="Arial" w:hint="eastAsia" w:ascii="宋体" w:hAnsi="宋体"/>
          <w:kern w:val="0"/>
          <w:szCs w:val="32"/>
        </w:rPr>
        <w:t xml:space="preserve">    </w:t>
      </w:r>
      <w:r>
        <w:rPr>
          <w:rFonts w:ascii="仿宋_GB2312" w:hAnsi="仿宋_GB2312" w:cs="Arial" w:hint="eastAsia"/>
          <w:kern w:val="0"/>
          <w:szCs w:val="32"/>
        </w:rPr>
        <w:t>村民代表会议决定的事项，应当及时向村民公布。</w:t>
      </w:r>
    </w:p>
    <w:p>
      <w:pPr>
        <w:pStyle w:val="Normal"/>
        <w:widowControl/>
        <w:spacing w:lineRule="exact" w:line="560" w:before="0" w:after="0"/>
        <w:contextualSpacing/>
        <w:jc w:val="start"/>
        <w:rPr>
          <w:rFonts w:ascii="仿宋_GB2312" w:hAnsi="仿宋_GB2312" w:cs="Arial"/>
          <w:kern w:val="0"/>
          <w:szCs w:val="32"/>
        </w:rPr>
      </w:pPr>
      <w:r>
        <w:rPr>
          <w:rFonts w:cs="Arial" w:hint="eastAsia" w:ascii="宋体" w:hAnsi="宋体"/>
          <w:kern w:val="0"/>
          <w:szCs w:val="32"/>
        </w:rPr>
        <w:t xml:space="preserve">    </w:t>
      </w:r>
      <w:r>
        <w:rPr>
          <w:rFonts w:ascii="黑体" w:hAnsi="黑体" w:cs="Arial" w:hint="eastAsia" w:eastAsia="黑体"/>
          <w:kern w:val="0"/>
          <w:szCs w:val="32"/>
        </w:rPr>
        <w:t>第十六条</w:t>
      </w:r>
      <w:r>
        <w:rPr>
          <w:rFonts w:ascii="仿宋_GB2312" w:hAnsi="仿宋_GB2312" w:cs="Arial" w:hint="eastAsia"/>
          <w:kern w:val="0"/>
          <w:szCs w:val="32"/>
        </w:rPr>
        <w:t xml:space="preserve"> 村民代表会议在村民会议闭会期间，根据村民会议的授权行使权力。经村民会议授权，村民代表会议可以听取村民委员会有关工作的报告，对其工作进行监督。</w:t>
      </w:r>
    </w:p>
    <w:p>
      <w:pPr>
        <w:pStyle w:val="Normal"/>
        <w:widowControl/>
        <w:spacing w:lineRule="exact" w:line="560" w:before="0" w:after="0"/>
        <w:contextualSpacing/>
        <w:jc w:val="start"/>
        <w:rPr>
          <w:rFonts w:ascii="仿宋_GB2312" w:hAnsi="仿宋_GB2312" w:cs="Arial"/>
          <w:kern w:val="0"/>
          <w:szCs w:val="32"/>
        </w:rPr>
      </w:pPr>
      <w:r>
        <w:rPr>
          <w:rFonts w:cs="Arial" w:hint="eastAsia" w:ascii="宋体" w:hAnsi="宋体"/>
          <w:kern w:val="0"/>
          <w:szCs w:val="32"/>
        </w:rPr>
        <w:t xml:space="preserve">    </w:t>
      </w:r>
      <w:r>
        <w:rPr>
          <w:rFonts w:ascii="仿宋_GB2312" w:hAnsi="仿宋_GB2312" w:cs="Arial" w:hint="eastAsia"/>
          <w:kern w:val="0"/>
          <w:szCs w:val="32"/>
        </w:rPr>
        <w:t>村民代表会议被授权的范围、时限由村民会议决定；但是有关选举和罢免村民委员会成员以及法律规定应当由村民会议行使的其他职权，不得授权。</w:t>
      </w:r>
    </w:p>
    <w:p>
      <w:pPr>
        <w:pStyle w:val="Normal"/>
        <w:widowControl/>
        <w:spacing w:lineRule="exact" w:line="560" w:before="0" w:after="0"/>
        <w:contextualSpacing/>
        <w:jc w:val="start"/>
        <w:rPr>
          <w:rFonts w:ascii="仿宋_GB2312" w:hAnsi="仿宋_GB2312" w:cs="Arial"/>
          <w:kern w:val="0"/>
          <w:szCs w:val="32"/>
        </w:rPr>
      </w:pPr>
      <w:r>
        <w:rPr>
          <w:rFonts w:cs="Arial" w:hint="eastAsia" w:ascii="宋体" w:hAnsi="宋体"/>
          <w:kern w:val="0"/>
          <w:szCs w:val="32"/>
        </w:rPr>
        <w:t xml:space="preserve">    </w:t>
      </w:r>
      <w:r>
        <w:rPr>
          <w:rFonts w:ascii="黑体" w:hAnsi="黑体" w:cs="Arial" w:hint="eastAsia" w:eastAsia="黑体"/>
          <w:kern w:val="0"/>
          <w:szCs w:val="32"/>
        </w:rPr>
        <w:t>第十七条</w:t>
      </w:r>
      <w:r>
        <w:rPr>
          <w:rFonts w:ascii="仿宋_GB2312" w:hAnsi="仿宋_GB2312" w:cs="Arial" w:hint="eastAsia"/>
          <w:kern w:val="0"/>
          <w:szCs w:val="32"/>
        </w:rPr>
        <w:t xml:space="preserve"> 村民委员会应当依法公开本村村务，保证公开事项的真实、准确、全面、及时，接受村民监督。</w:t>
      </w:r>
    </w:p>
    <w:p>
      <w:pPr>
        <w:pStyle w:val="Normal"/>
        <w:widowControl/>
        <w:spacing w:lineRule="exact" w:line="560" w:before="0" w:after="0"/>
        <w:contextualSpacing/>
        <w:jc w:val="start"/>
        <w:rPr>
          <w:rFonts w:ascii="仿宋_GB2312" w:hAnsi="仿宋_GB2312" w:cs="Arial"/>
          <w:kern w:val="0"/>
          <w:szCs w:val="32"/>
        </w:rPr>
      </w:pPr>
      <w:r>
        <w:rPr>
          <w:rFonts w:cs="Arial" w:hint="eastAsia" w:ascii="宋体" w:hAnsi="宋体"/>
          <w:kern w:val="0"/>
          <w:szCs w:val="32"/>
        </w:rPr>
        <w:t xml:space="preserve">    </w:t>
      </w:r>
      <w:r>
        <w:rPr>
          <w:rFonts w:ascii="仿宋_GB2312" w:hAnsi="仿宋_GB2312" w:cs="Arial" w:hint="eastAsia"/>
          <w:kern w:val="0"/>
          <w:szCs w:val="32"/>
        </w:rPr>
        <w:t>村民委员会公开村务，可以采取墙报、广播、会议、公开栏、电子信息等形式。</w:t>
      </w:r>
    </w:p>
    <w:p>
      <w:pPr>
        <w:pStyle w:val="Normal"/>
        <w:widowControl/>
        <w:spacing w:lineRule="exact" w:line="560" w:before="0" w:after="0"/>
        <w:contextualSpacing/>
        <w:jc w:val="start"/>
        <w:rPr>
          <w:rFonts w:ascii="仿宋_GB2312" w:hAnsi="仿宋_GB2312" w:cs="Arial"/>
          <w:kern w:val="0"/>
          <w:szCs w:val="32"/>
        </w:rPr>
      </w:pPr>
      <w:r>
        <w:rPr>
          <w:rFonts w:cs="Arial" w:hint="eastAsia" w:ascii="宋体" w:hAnsi="宋体"/>
          <w:kern w:val="0"/>
          <w:szCs w:val="32"/>
        </w:rPr>
        <w:t xml:space="preserve">    </w:t>
      </w:r>
      <w:r>
        <w:rPr>
          <w:rFonts w:ascii="黑体" w:hAnsi="黑体" w:cs="Arial" w:hint="eastAsia" w:eastAsia="黑体"/>
          <w:kern w:val="0"/>
          <w:szCs w:val="32"/>
        </w:rPr>
        <w:t>第十八条</w:t>
      </w:r>
      <w:r>
        <w:rPr>
          <w:rFonts w:ascii="仿宋_GB2312" w:hAnsi="仿宋_GB2312" w:cs="Arial" w:hint="eastAsia"/>
          <w:kern w:val="0"/>
          <w:szCs w:val="32"/>
        </w:rPr>
        <w:t xml:space="preserve"> 村应当建立村务监督机构。村务监督机构可以设立民主理财、村务公开等监督小组。村务监督机构由三至七人组成，与村民委员会任期相同。村务监督机构成员向村民会议和村民代表会议负责，可以列席村民委员会会议。</w:t>
      </w:r>
    </w:p>
    <w:p>
      <w:pPr>
        <w:pStyle w:val="Normal"/>
        <w:widowControl/>
        <w:spacing w:lineRule="exact" w:line="560" w:before="0" w:after="0"/>
        <w:contextualSpacing/>
        <w:jc w:val="start"/>
        <w:rPr>
          <w:rFonts w:ascii="仿宋_GB2312" w:hAnsi="仿宋_GB2312" w:cs="Arial"/>
          <w:kern w:val="0"/>
          <w:szCs w:val="32"/>
        </w:rPr>
      </w:pPr>
      <w:r>
        <w:rPr>
          <w:rFonts w:cs="Arial" w:hint="eastAsia" w:ascii="宋体" w:hAnsi="宋体"/>
          <w:kern w:val="0"/>
          <w:szCs w:val="32"/>
        </w:rPr>
        <w:t xml:space="preserve">    </w:t>
      </w:r>
      <w:r>
        <w:rPr>
          <w:rFonts w:ascii="仿宋_GB2312" w:hAnsi="仿宋_GB2312" w:cs="Arial" w:hint="eastAsia"/>
          <w:kern w:val="0"/>
          <w:szCs w:val="32"/>
        </w:rPr>
        <w:t>村务监督机构成员由村民会议或者村民代表会议在村民中推选产生，其中应有具备财会、管理知识的人员。村务监督机构成员可以连选连任，因故出缺的，应当及时补充推选。村民委员会成员及其近亲属不得担任村务监督机构成员。</w:t>
      </w:r>
    </w:p>
    <w:p>
      <w:pPr>
        <w:pStyle w:val="Normal"/>
        <w:widowControl/>
        <w:spacing w:lineRule="exact" w:line="560" w:before="0" w:after="0"/>
        <w:contextualSpacing/>
        <w:jc w:val="start"/>
        <w:rPr>
          <w:rFonts w:ascii="仿宋_GB2312" w:hAnsi="仿宋_GB2312" w:cs="Arial"/>
          <w:kern w:val="0"/>
          <w:szCs w:val="32"/>
        </w:rPr>
      </w:pPr>
      <w:r>
        <w:rPr>
          <w:rFonts w:cs="Arial" w:hint="eastAsia" w:ascii="宋体" w:hAnsi="宋体"/>
          <w:kern w:val="0"/>
          <w:szCs w:val="32"/>
        </w:rPr>
        <w:t xml:space="preserve">    </w:t>
      </w:r>
      <w:r>
        <w:rPr>
          <w:rFonts w:ascii="黑体" w:hAnsi="黑体" w:cs="Arial" w:hint="eastAsia" w:eastAsia="黑体"/>
          <w:kern w:val="0"/>
          <w:szCs w:val="32"/>
        </w:rPr>
        <w:t>第十九条</w:t>
      </w:r>
      <w:r>
        <w:rPr>
          <w:rFonts w:ascii="仿宋_GB2312" w:hAnsi="仿宋_GB2312" w:cs="Arial" w:hint="eastAsia"/>
          <w:kern w:val="0"/>
          <w:szCs w:val="32"/>
        </w:rPr>
        <w:t xml:space="preserve"> 村务监督机构负责监督村民委员会对村民会议、村民代表会议的决定或者决议的执行情况，村民委员会民主决策、民主理财、村务公开等制度的落实。</w:t>
      </w:r>
    </w:p>
    <w:p>
      <w:pPr>
        <w:pStyle w:val="Normal"/>
        <w:widowControl/>
        <w:spacing w:lineRule="exact" w:line="560" w:before="0" w:after="0"/>
        <w:contextualSpacing/>
        <w:jc w:val="start"/>
        <w:rPr>
          <w:rFonts w:ascii="仿宋_GB2312" w:hAnsi="仿宋_GB2312" w:cs="Arial"/>
          <w:kern w:val="0"/>
          <w:szCs w:val="32"/>
        </w:rPr>
      </w:pPr>
      <w:r>
        <w:rPr>
          <w:rFonts w:cs="Arial" w:hint="eastAsia" w:ascii="宋体" w:hAnsi="宋体"/>
          <w:kern w:val="0"/>
          <w:szCs w:val="32"/>
        </w:rPr>
        <w:t xml:space="preserve">    </w:t>
      </w:r>
      <w:r>
        <w:rPr>
          <w:rFonts w:ascii="仿宋_GB2312" w:hAnsi="仿宋_GB2312" w:cs="Arial" w:hint="eastAsia"/>
          <w:kern w:val="0"/>
          <w:szCs w:val="32"/>
        </w:rPr>
        <w:t>村务监督机构依法行使监督权，发现村民委员会不执行村民会议、村民代表会议的决定或者决议，以及违反民主决策、民主理财、村务公开等制度的，应当及时向村党组织反映，必要时向乡、民族乡、镇的人民政府反映，并向村民会议、村民代表会议报告监督情况。</w:t>
      </w:r>
    </w:p>
    <w:p>
      <w:pPr>
        <w:pStyle w:val="Normal"/>
        <w:widowControl/>
        <w:spacing w:lineRule="exact" w:line="560" w:before="0" w:after="0"/>
        <w:contextualSpacing/>
        <w:jc w:val="start"/>
        <w:rPr>
          <w:rFonts w:ascii="仿宋_GB2312" w:hAnsi="仿宋_GB2312" w:cs="Arial"/>
          <w:kern w:val="0"/>
          <w:szCs w:val="32"/>
        </w:rPr>
      </w:pPr>
      <w:r>
        <w:rPr>
          <w:rFonts w:cs="Arial" w:hint="eastAsia" w:ascii="宋体" w:hAnsi="宋体"/>
          <w:kern w:val="0"/>
          <w:szCs w:val="32"/>
        </w:rPr>
        <w:t xml:space="preserve">    </w:t>
      </w:r>
      <w:r>
        <w:rPr>
          <w:rFonts w:ascii="黑体" w:hAnsi="黑体" w:cs="Arial" w:hint="eastAsia" w:eastAsia="黑体"/>
          <w:kern w:val="0"/>
          <w:szCs w:val="32"/>
        </w:rPr>
        <w:t>第二十条</w:t>
      </w:r>
      <w:r>
        <w:rPr>
          <w:rFonts w:ascii="仿宋_GB2312" w:hAnsi="仿宋_GB2312" w:cs="Arial" w:hint="eastAsia"/>
          <w:kern w:val="0"/>
          <w:szCs w:val="32"/>
        </w:rPr>
        <w:t xml:space="preserve"> 村民委员会和村务监督机构应当建立相关村务档案，依法按照归档范围进行收集、整理、立卷、管理，做到真实、准确、完整、规范。有关人员不得将档案资料据为己有或者拒绝归档。</w:t>
      </w:r>
    </w:p>
    <w:p>
      <w:pPr>
        <w:pStyle w:val="Normal"/>
        <w:widowControl/>
        <w:spacing w:lineRule="exact" w:line="560" w:before="0" w:after="0"/>
        <w:contextualSpacing/>
        <w:jc w:val="start"/>
        <w:rPr>
          <w:rFonts w:ascii="仿宋_GB2312" w:hAnsi="仿宋_GB2312" w:cs="Arial"/>
          <w:kern w:val="0"/>
          <w:szCs w:val="32"/>
        </w:rPr>
      </w:pPr>
      <w:r>
        <w:rPr>
          <w:rFonts w:cs="Arial" w:hint="eastAsia" w:ascii="宋体" w:hAnsi="宋体"/>
          <w:kern w:val="0"/>
          <w:szCs w:val="32"/>
        </w:rPr>
        <w:t xml:space="preserve">    </w:t>
      </w:r>
      <w:r>
        <w:rPr>
          <w:rFonts w:ascii="仿宋_GB2312" w:hAnsi="仿宋_GB2312" w:cs="Arial" w:hint="eastAsia"/>
          <w:kern w:val="0"/>
          <w:szCs w:val="32"/>
        </w:rPr>
        <w:t>村务档案应当由指定人员负责保管。</w:t>
      </w:r>
    </w:p>
    <w:p>
      <w:pPr>
        <w:pStyle w:val="Normal"/>
        <w:widowControl/>
        <w:spacing w:lineRule="exact" w:line="560" w:before="0" w:after="0"/>
        <w:contextualSpacing/>
        <w:jc w:val="start"/>
        <w:rPr>
          <w:rFonts w:ascii="仿宋_GB2312" w:hAnsi="仿宋_GB2312" w:cs="Arial"/>
          <w:kern w:val="0"/>
          <w:szCs w:val="32"/>
        </w:rPr>
      </w:pPr>
      <w:r>
        <w:rPr>
          <w:rFonts w:cs="Arial" w:hint="eastAsia" w:ascii="宋体" w:hAnsi="宋体"/>
          <w:kern w:val="0"/>
          <w:szCs w:val="32"/>
        </w:rPr>
        <w:t xml:space="preserve">    </w:t>
      </w:r>
      <w:r>
        <w:rPr>
          <w:rFonts w:ascii="黑体" w:hAnsi="黑体" w:cs="Arial" w:hint="eastAsia" w:eastAsia="黑体"/>
          <w:kern w:val="0"/>
          <w:szCs w:val="32"/>
        </w:rPr>
        <w:t>第二十一条</w:t>
      </w:r>
      <w:r>
        <w:rPr>
          <w:rFonts w:ascii="仿宋_GB2312" w:hAnsi="仿宋_GB2312" w:cs="Arial" w:hint="eastAsia"/>
          <w:kern w:val="0"/>
          <w:szCs w:val="32"/>
        </w:rPr>
        <w:t xml:space="preserve"> 村民委员会成员实行任期和离任经济责任审计。村民委员会成员的任期和离任经济责任审计，应当依照法律规定组织实施，审计结果应当向村民公布，其中离任经济责任审计结果应当在下一届村民委员会选举之前公布。</w:t>
      </w:r>
    </w:p>
    <w:p>
      <w:pPr>
        <w:pStyle w:val="Normal"/>
        <w:widowControl/>
        <w:spacing w:lineRule="exact" w:line="560" w:before="0" w:after="0"/>
        <w:contextualSpacing/>
        <w:jc w:val="start"/>
        <w:rPr>
          <w:rFonts w:ascii="仿宋_GB2312" w:hAnsi="仿宋_GB2312" w:cs="Arial"/>
          <w:kern w:val="0"/>
          <w:szCs w:val="32"/>
        </w:rPr>
      </w:pPr>
      <w:r>
        <w:rPr>
          <w:rFonts w:cs="Arial" w:hint="eastAsia" w:ascii="宋体" w:hAnsi="宋体"/>
          <w:kern w:val="0"/>
          <w:szCs w:val="32"/>
        </w:rPr>
        <w:t xml:space="preserve">    </w:t>
      </w:r>
      <w:r>
        <w:rPr>
          <w:rFonts w:ascii="黑体" w:hAnsi="黑体" w:cs="Arial" w:hint="eastAsia" w:eastAsia="黑体"/>
          <w:kern w:val="0"/>
          <w:szCs w:val="32"/>
        </w:rPr>
        <w:t>第二十二条</w:t>
      </w:r>
      <w:r>
        <w:rPr>
          <w:rFonts w:ascii="仿宋_GB2312" w:hAnsi="仿宋_GB2312" w:cs="Arial" w:hint="eastAsia"/>
          <w:kern w:val="0"/>
          <w:szCs w:val="32"/>
        </w:rPr>
        <w:t xml:space="preserve"> 人民政府对村民委员会协助政府开展工作应当提供必要的条件；人民政府有关部门委托村民委员会开展工作需要经费的，由委托部门承担。</w:t>
      </w:r>
    </w:p>
    <w:p>
      <w:pPr>
        <w:pStyle w:val="Normal"/>
        <w:widowControl/>
        <w:spacing w:lineRule="exact" w:line="560" w:before="0" w:after="0"/>
        <w:contextualSpacing/>
        <w:jc w:val="start"/>
        <w:rPr>
          <w:rFonts w:ascii="仿宋_GB2312" w:hAnsi="仿宋_GB2312" w:cs="Arial"/>
          <w:kern w:val="0"/>
          <w:szCs w:val="32"/>
        </w:rPr>
      </w:pPr>
      <w:r>
        <w:rPr>
          <w:rFonts w:cs="Arial" w:hint="eastAsia" w:ascii="宋体" w:hAnsi="宋体"/>
          <w:kern w:val="0"/>
          <w:szCs w:val="32"/>
        </w:rPr>
        <w:t xml:space="preserve">    </w:t>
      </w:r>
      <w:r>
        <w:rPr>
          <w:rFonts w:ascii="仿宋_GB2312" w:hAnsi="仿宋_GB2312" w:cs="Arial" w:hint="eastAsia"/>
          <w:kern w:val="0"/>
          <w:szCs w:val="32"/>
        </w:rPr>
        <w:t>村民委员会兴办、管理本村公益事业所需的经费，由村民会议通过筹资筹劳解决，也可以由村集体经济负担；经费确有困难的，由人民政府给予适当支持。</w:t>
      </w:r>
    </w:p>
    <w:p>
      <w:pPr>
        <w:pStyle w:val="Normal"/>
        <w:widowControl/>
        <w:spacing w:lineRule="exact" w:line="560" w:before="0" w:after="0"/>
        <w:contextualSpacing/>
        <w:jc w:val="start"/>
        <w:rPr>
          <w:rFonts w:ascii="仿宋_GB2312" w:hAnsi="仿宋_GB2312" w:cs="Arial"/>
          <w:kern w:val="0"/>
          <w:szCs w:val="32"/>
        </w:rPr>
      </w:pPr>
      <w:r>
        <w:rPr>
          <w:rFonts w:cs="Arial" w:hint="eastAsia" w:ascii="宋体" w:hAnsi="宋体"/>
          <w:kern w:val="0"/>
          <w:szCs w:val="32"/>
        </w:rPr>
        <w:t xml:space="preserve">    </w:t>
      </w:r>
      <w:r>
        <w:rPr>
          <w:rFonts w:ascii="黑体" w:hAnsi="黑体" w:cs="Arial" w:hint="eastAsia" w:eastAsia="黑体"/>
          <w:kern w:val="0"/>
          <w:szCs w:val="32"/>
        </w:rPr>
        <w:t>第二十三条</w:t>
      </w:r>
      <w:r>
        <w:rPr>
          <w:rFonts w:ascii="仿宋_GB2312" w:hAnsi="仿宋_GB2312" w:cs="Arial" w:hint="eastAsia"/>
          <w:kern w:val="0"/>
          <w:szCs w:val="32"/>
        </w:rPr>
        <w:t xml:space="preserve"> 新当选的村民委员会成员应当接受任职培训。村民委员会成员在任期内每年至少接受培训一次。</w:t>
      </w:r>
    </w:p>
    <w:p>
      <w:pPr>
        <w:pStyle w:val="Normal"/>
        <w:widowControl/>
        <w:spacing w:lineRule="exact" w:line="560" w:before="0" w:after="0"/>
        <w:contextualSpacing/>
        <w:jc w:val="start"/>
        <w:rPr>
          <w:rFonts w:ascii="仿宋_GB2312" w:hAnsi="仿宋_GB2312" w:cs="Arial"/>
          <w:kern w:val="0"/>
          <w:szCs w:val="32"/>
        </w:rPr>
      </w:pPr>
      <w:r>
        <w:rPr>
          <w:rFonts w:cs="Arial" w:hint="eastAsia" w:ascii="宋体" w:hAnsi="宋体"/>
          <w:kern w:val="0"/>
          <w:szCs w:val="32"/>
        </w:rPr>
        <w:t xml:space="preserve">    </w:t>
      </w:r>
      <w:r>
        <w:rPr>
          <w:rFonts w:ascii="黑体" w:hAnsi="黑体" w:cs="Arial" w:hint="eastAsia" w:eastAsia="黑体"/>
          <w:kern w:val="0"/>
          <w:szCs w:val="32"/>
        </w:rPr>
        <w:t>第二十四条</w:t>
      </w:r>
      <w:r>
        <w:rPr>
          <w:rFonts w:ascii="仿宋_GB2312" w:hAnsi="仿宋_GB2312" w:cs="Arial" w:hint="eastAsia"/>
          <w:kern w:val="0"/>
          <w:szCs w:val="32"/>
        </w:rPr>
        <w:t xml:space="preserve"> 市民政部门负责指导村民委员会成员的培训工作。</w:t>
      </w:r>
    </w:p>
    <w:p>
      <w:pPr>
        <w:pStyle w:val="Normal"/>
        <w:widowControl/>
        <w:spacing w:lineRule="exact" w:line="560" w:before="0" w:after="0"/>
        <w:contextualSpacing/>
        <w:jc w:val="start"/>
        <w:rPr>
          <w:rFonts w:ascii="仿宋_GB2312" w:hAnsi="仿宋_GB2312" w:cs="Arial"/>
          <w:kern w:val="0"/>
          <w:szCs w:val="32"/>
        </w:rPr>
      </w:pPr>
      <w:r>
        <w:rPr>
          <w:rFonts w:cs="Arial" w:hint="eastAsia" w:ascii="宋体" w:hAnsi="宋体"/>
          <w:kern w:val="0"/>
          <w:szCs w:val="32"/>
        </w:rPr>
        <w:t xml:space="preserve">    </w:t>
      </w:r>
      <w:r>
        <w:rPr>
          <w:rFonts w:ascii="仿宋_GB2312" w:hAnsi="仿宋_GB2312" w:cs="Arial" w:hint="eastAsia"/>
          <w:kern w:val="0"/>
          <w:szCs w:val="32"/>
        </w:rPr>
        <w:t>区、县民政部门负责组织村民委员会成员的培训工作，制定、实施培训计划，总结交流经验，推广先进典型。</w:t>
      </w:r>
    </w:p>
    <w:p>
      <w:pPr>
        <w:pStyle w:val="Normal"/>
        <w:widowControl/>
        <w:spacing w:lineRule="exact" w:line="560" w:before="0" w:after="0"/>
        <w:contextualSpacing/>
        <w:jc w:val="start"/>
        <w:rPr>
          <w:rFonts w:ascii="仿宋_GB2312" w:hAnsi="仿宋_GB2312" w:cs="Arial"/>
          <w:kern w:val="0"/>
          <w:szCs w:val="32"/>
        </w:rPr>
      </w:pPr>
      <w:r>
        <w:rPr>
          <w:rFonts w:cs="Arial" w:hint="eastAsia" w:ascii="宋体" w:hAnsi="宋体"/>
          <w:kern w:val="0"/>
          <w:szCs w:val="32"/>
        </w:rPr>
        <w:t xml:space="preserve">    </w:t>
      </w:r>
      <w:r>
        <w:rPr>
          <w:rFonts w:ascii="仿宋_GB2312" w:hAnsi="仿宋_GB2312" w:cs="Arial" w:hint="eastAsia"/>
          <w:kern w:val="0"/>
          <w:szCs w:val="32"/>
        </w:rPr>
        <w:t>乡、民族乡、镇的人民政府按照区、县民政部门的要求，做好村民委员会成员的培训工作。</w:t>
      </w:r>
    </w:p>
    <w:p>
      <w:pPr>
        <w:pStyle w:val="Normal"/>
        <w:widowControl/>
        <w:spacing w:lineRule="exact" w:line="560" w:before="0" w:after="0"/>
        <w:contextualSpacing/>
        <w:jc w:val="start"/>
        <w:rPr>
          <w:rFonts w:ascii="仿宋_GB2312" w:hAnsi="仿宋_GB2312" w:cs="Arial"/>
          <w:kern w:val="0"/>
          <w:szCs w:val="32"/>
        </w:rPr>
      </w:pPr>
      <w:r>
        <w:rPr>
          <w:rFonts w:cs="Arial" w:hint="eastAsia" w:ascii="宋体" w:hAnsi="宋体"/>
          <w:kern w:val="0"/>
          <w:szCs w:val="32"/>
        </w:rPr>
        <w:t xml:space="preserve">    </w:t>
      </w:r>
      <w:r>
        <w:rPr>
          <w:rFonts w:ascii="黑体" w:hAnsi="黑体" w:cs="Arial" w:hint="eastAsia" w:eastAsia="黑体"/>
          <w:kern w:val="0"/>
          <w:szCs w:val="32"/>
        </w:rPr>
        <w:t>第二十五条</w:t>
      </w:r>
      <w:r>
        <w:rPr>
          <w:rFonts w:ascii="仿宋_GB2312" w:hAnsi="仿宋_GB2312" w:cs="Arial" w:hint="eastAsia"/>
          <w:kern w:val="0"/>
          <w:szCs w:val="32"/>
        </w:rPr>
        <w:t xml:space="preserve"> 辖有村的区、县人民政府街道办事处履行本办法规定的乡、民族乡、镇人民政府相应的职责。</w:t>
      </w:r>
    </w:p>
    <w:p>
      <w:pPr>
        <w:pStyle w:val="Normal"/>
        <w:widowControl/>
        <w:spacing w:lineRule="exact" w:line="560" w:before="0" w:after="0"/>
        <w:contextualSpacing/>
        <w:jc w:val="start"/>
        <w:rPr>
          <w:rFonts w:ascii="仿宋_GB2312" w:hAnsi="仿宋_GB2312" w:cs="Arial"/>
          <w:kern w:val="0"/>
          <w:szCs w:val="32"/>
        </w:rPr>
      </w:pPr>
      <w:r>
        <w:rPr>
          <w:rFonts w:cs="Arial" w:hint="eastAsia" w:ascii="宋体" w:hAnsi="宋体"/>
          <w:kern w:val="0"/>
          <w:szCs w:val="32"/>
        </w:rPr>
        <w:t xml:space="preserve">    </w:t>
      </w:r>
      <w:r>
        <w:rPr>
          <w:rFonts w:ascii="黑体" w:hAnsi="黑体" w:cs="Arial" w:hint="eastAsia" w:eastAsia="黑体"/>
          <w:kern w:val="0"/>
          <w:szCs w:val="32"/>
        </w:rPr>
        <w:t>第二十六条</w:t>
      </w:r>
      <w:r>
        <w:rPr>
          <w:rFonts w:ascii="仿宋_GB2312" w:hAnsi="仿宋_GB2312" w:cs="Arial" w:hint="eastAsia"/>
          <w:kern w:val="0"/>
          <w:szCs w:val="32"/>
        </w:rPr>
        <w:t xml:space="preserve"> 本办法自</w:t>
      </w:r>
      <w:r>
        <w:rPr>
          <w:rFonts w:cs="Arial" w:hint="eastAsia" w:ascii="仿宋_GB2312" w:hAnsi="仿宋_GB2312"/>
          <w:kern w:val="0"/>
          <w:szCs w:val="32"/>
        </w:rPr>
        <w:t>2013</w:t>
      </w:r>
      <w:r>
        <w:rPr>
          <w:rFonts w:ascii="仿宋_GB2312" w:hAnsi="仿宋_GB2312" w:cs="Arial" w:hint="eastAsia"/>
          <w:kern w:val="0"/>
          <w:szCs w:val="32"/>
        </w:rPr>
        <w:t>年</w:t>
      </w:r>
      <w:r>
        <w:rPr>
          <w:rFonts w:cs="Arial" w:hint="eastAsia" w:ascii="仿宋_GB2312" w:hAnsi="仿宋_GB2312"/>
          <w:kern w:val="0"/>
          <w:szCs w:val="32"/>
        </w:rPr>
        <w:t>1</w:t>
      </w:r>
      <w:r>
        <w:rPr>
          <w:rFonts w:ascii="仿宋_GB2312" w:hAnsi="仿宋_GB2312" w:cs="Arial" w:hint="eastAsia"/>
          <w:kern w:val="0"/>
          <w:szCs w:val="32"/>
        </w:rPr>
        <w:t>月</w:t>
      </w:r>
      <w:r>
        <w:rPr>
          <w:rFonts w:cs="Arial" w:hint="eastAsia" w:ascii="仿宋_GB2312" w:hAnsi="仿宋_GB2312"/>
          <w:kern w:val="0"/>
          <w:szCs w:val="32"/>
        </w:rPr>
        <w:t>1</w:t>
      </w:r>
      <w:r>
        <w:rPr>
          <w:rFonts w:ascii="仿宋_GB2312" w:hAnsi="仿宋_GB2312" w:cs="Arial" w:hint="eastAsia"/>
          <w:kern w:val="0"/>
          <w:szCs w:val="32"/>
        </w:rPr>
        <w:t>日起施行。</w:t>
      </w:r>
    </w:p>
    <w:p>
      <w:pPr>
        <w:pStyle w:val="Normal"/>
        <w:spacing w:lineRule="exact" w:line="560" w:before="0" w:after="0"/>
        <w:contextualSpacing/>
        <w:rPr>
          <w:rFonts w:ascii="仿宋_GB2312" w:hAnsi="仿宋_GB2312" w:cs="Arial"/>
          <w:kern w:val="0"/>
          <w:szCs w:val="32"/>
        </w:rPr>
      </w:pPr>
      <w:r>
        <w:rPr>
          <w:rFonts w:cs="Arial" w:ascii="仿宋_GB2312" w:hAnsi="仿宋_GB2312"/>
          <w:kern w:val="0"/>
          <w:szCs w:val="32"/>
        </w:rPr>
      </w:r>
    </w:p>
    <w:sectPr>
      <w:footerReference w:type="even" r:id="rId2"/>
      <w:footerReference w:type="default" r:id="rId3"/>
      <w:type w:val="nextPage"/>
      <w:pgSz w:w="11906" w:h="16838"/>
      <w:pgMar w:left="1531" w:right="1531" w:gutter="0" w:header="0" w:top="2098" w:footer="1644" w:bottom="1985"/>
      <w:pgNumType w:fmt="decimal"/>
      <w:formProt w:val="false"/>
      <w:textDirection w:val="lrTb"/>
      <w:docGrid w:type="linesAndChars" w:linePitch="579" w:charSpace="429496627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宋体">
    <w:charset w:val="86"/>
    <w:family w:val="auto"/>
    <w:pitch w:val="default"/>
  </w:font>
  <w:font w:name="黑体">
    <w:charset w:val="86"/>
    <w:family w:val="auto"/>
    <w:pitch w:val="default"/>
  </w:font>
  <w:font w:name="仿宋_GB2312">
    <w:charset w:val="86"/>
    <w:family w:val="modern"/>
    <w:pitch w:val="default"/>
  </w:font>
  <w:font w:name="华文宋体">
    <w:charset w:val="86"/>
    <w:family w:val="auto"/>
    <w:pitch w:val="default"/>
  </w:font>
  <w:font w:name="楷体_GB2312">
    <w:charset w:val="86"/>
    <w:family w:val="modern"/>
    <w:pitch w:val="default"/>
  </w:font>
  <w:font w:name="文星仿宋">
    <w:altName w:val="宋体"/>
    <w:charset w:val="86"/>
    <w:family w:val="auto"/>
    <w:pitch w:val="default"/>
  </w:font>
  <w:font w:name="方正小标宋简体">
    <w:charset w:val="86"/>
    <w:family w:val="script"/>
    <w:pitch w:val="default"/>
  </w:font>
  <w:font w:name="Liberation Sans">
    <w:altName w:val="Arial"/>
    <w:charset w:val="01" w:characterSet="utf-8"/>
    <w:family w:val="swiss"/>
    <w:pitch w:val="variable"/>
  </w:font>
  <w:font w:name="Tahoma">
    <w:charset w:val="00" w:characterSet="windows-1252"/>
    <w:family w:val="swiss"/>
    <w:pitch w:val="default"/>
  </w:font>
  <w:font w:name="Arial Unicode MS">
    <w:charset w:val="86"/>
    <w:family w:val="swiss"/>
    <w:pitch w:val="default"/>
  </w:font>
  <w:font w:name="Verdana">
    <w:charset w:val="00" w:characterSet="windows-1252"/>
    <w:family w:val="swiss"/>
    <w:pitch w:val="default"/>
  </w:font>
  <w:font w:name="Adobe 仿宋 Std R">
    <w:altName w:val="仿宋_GB2312"/>
    <w:charset w:val="86"/>
    <w:family w:val="roma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200" w:startChars="0" w:start="0" w:endChars="0" w:end="0"/>
      <w:rPr>
        <w:sz w:val="28"/>
        <w:szCs w:val="28"/>
      </w:rPr>
    </w:pPr>
    <w:r>
      <w:rPr>
        <w:sz w:val="28"/>
        <w:szCs w:val="28"/>
      </w:rPr>
      <w:fldChar w:fldCharType="begin"/>
    </w:r>
    <w:r>
      <w:rPr>
        <w:sz w:val="28"/>
        <w:szCs w:val="28"/>
      </w:rPr>
      <w:instrText xml:space="preserve"> PAGE </w:instrText>
    </w:r>
    <w:r>
      <w:rPr>
        <w:sz w:val="28"/>
        <w:szCs w:val="28"/>
      </w:rPr>
      <w:fldChar w:fldCharType="separate"/>
    </w:r>
    <w:r>
      <w:rPr>
        <w:sz w:val="28"/>
        <w:szCs w:val="28"/>
      </w:rPr>
      <w:t>8</w:t>
    </w:r>
    <w:r>
      <w:rPr>
        <w:sz w:val="28"/>
        <w:szCs w:val="28"/>
      </w:rPr>
      <w:fldChar w:fldCharType="end"/>
    </w:r>
  </w:p>
  <w:p>
    <w:pPr>
      <w:pStyle w:val="Footer"/>
      <w:rPr>
        <w:sz w:val="28"/>
        <w:szCs w:val="28"/>
      </w:rPr>
    </w:pPr>
    <w:r>
      <w:rPr>
        <w:sz w:val="28"/>
        <w:szCs w:val="28"/>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rFonts w:hint="eastAsia"/>
      </w:rPr>
      <w:t>　　　　　　　　　　　　　　　　　　　　　　　　　　　　　　　　　　　　　　　　　</w:t>
    </w:r>
    <w:r>
      <w:rPr>
        <w:sz w:val="28"/>
        <w:szCs w:val="28"/>
      </w:rPr>
      <w:fldChar w:fldCharType="begin"/>
    </w:r>
    <w:r>
      <w:rPr>
        <w:sz w:val="28"/>
        <w:szCs w:val="28"/>
      </w:rPr>
      <w:instrText xml:space="preserve"> PAGE </w:instrText>
    </w:r>
    <w:r>
      <w:rPr>
        <w:sz w:val="28"/>
        <w:szCs w:val="28"/>
      </w:rPr>
      <w:fldChar w:fldCharType="separate"/>
    </w:r>
    <w:r>
      <w:rPr>
        <w:sz w:val="28"/>
        <w:szCs w:val="28"/>
      </w:rPr>
      <w:t>9</w:t>
    </w:r>
    <w:r>
      <w:rPr>
        <w:sz w:val="28"/>
        <w:szCs w:val="28"/>
      </w:rPr>
      <w:fldChar w:fldCharType="end"/>
    </w:r>
  </w:p>
  <w:p>
    <w:pPr>
      <w:pStyle w:val="Footer"/>
      <w:rPr/>
    </w:pPr>
    <w:r>
      <w:rPr/>
    </w:r>
  </w:p>
</w:ftr>
</file>

<file path=word/settings.xml><?xml version="1.0" encoding="utf-8"?>
<w:settings xmlns:w="http://schemas.openxmlformats.org/wordprocessingml/2006/main">
  <w:zoom w:percent="68"/>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仿宋_GB2312" w:cs="Times New Roman"/>
      <w:color w:val="auto"/>
      <w:kern w:val="2"/>
      <w:sz w:val="32"/>
      <w:szCs w:val="22"/>
      <w:lang w:bidi="ar-SA" w:val="en-US" w:eastAsia="zh-CN"/>
    </w:rPr>
  </w:style>
  <w:style w:type="character" w:styleId="Style14">
    <w:name w:val="默认段落字体"/>
    <w:qFormat/>
    <w:rPr/>
  </w:style>
  <w:style w:type="character" w:styleId="2Char">
    <w:name w:val="正文文本缩进 2 Char"/>
    <w:basedOn w:val="Style14"/>
    <w:qFormat/>
    <w:rPr>
      <w:rFonts w:ascii="Times New Roman" w:hAnsi="Times New Roman" w:eastAsia="华文仿宋" w:cs="Times New Roman"/>
      <w:kern w:val="2"/>
      <w:sz w:val="32"/>
      <w:szCs w:val="32"/>
    </w:rPr>
  </w:style>
  <w:style w:type="character" w:styleId="Char1">
    <w:name w:val="纯文本 Char1"/>
    <w:basedOn w:val="Style14"/>
    <w:qFormat/>
    <w:rPr>
      <w:rFonts w:ascii="宋体" w:hAnsi="宋体" w:cs="Courier New"/>
      <w:kern w:val="2"/>
      <w:sz w:val="21"/>
      <w:szCs w:val="21"/>
    </w:rPr>
  </w:style>
  <w:style w:type="character" w:styleId="3Char">
    <w:name w:val="标题3 Char"/>
    <w:basedOn w:val="Char1"/>
    <w:qFormat/>
    <w:rPr>
      <w:rFonts w:ascii="黑体" w:hAnsi="黑体" w:eastAsia="黑体" w:cs="宋体"/>
      <w:sz w:val="32"/>
      <w:szCs w:val="32"/>
    </w:rPr>
  </w:style>
  <w:style w:type="character" w:styleId="Strong">
    <w:name w:val="Strong"/>
    <w:basedOn w:val="Style14"/>
    <w:qFormat/>
    <w:rPr>
      <w:b/>
      <w:bCs/>
    </w:rPr>
  </w:style>
  <w:style w:type="character" w:styleId="Hyperlink">
    <w:name w:val="Hyperlink"/>
    <w:basedOn w:val="Style14"/>
    <w:rPr>
      <w:color w:val="0000FF"/>
      <w:u w:val="single"/>
    </w:rPr>
  </w:style>
  <w:style w:type="character" w:styleId="PageNumber">
    <w:name w:val="page number"/>
    <w:basedOn w:val="Style14"/>
    <w:rPr/>
  </w:style>
  <w:style w:type="character" w:styleId="Emphasis">
    <w:name w:val="Emphasis"/>
    <w:basedOn w:val="Style14"/>
    <w:qFormat/>
    <w:rPr>
      <w:i w:val="false"/>
      <w:iCs w:val="false"/>
      <w:color w:val="CC0000"/>
    </w:rPr>
  </w:style>
  <w:style w:type="character" w:styleId="2CharChar">
    <w:name w:val="样式2 Char Char"/>
    <w:basedOn w:val="Style14"/>
    <w:qFormat/>
    <w:rPr>
      <w:rFonts w:ascii="仿宋_GB2312" w:hAnsi="仿宋_GB2312" w:eastAsia="仿宋_GB2312" w:cs="Times New Roman"/>
      <w:b/>
      <w:bCs/>
      <w:smallCaps/>
      <w:color w:val="000000"/>
      <w:kern w:val="2"/>
      <w:sz w:val="32"/>
      <w:szCs w:val="32"/>
    </w:rPr>
  </w:style>
  <w:style w:type="character" w:styleId="3CharChar">
    <w:name w:val="样式3 Char Char"/>
    <w:basedOn w:val="2CharChar"/>
    <w:qFormat/>
    <w:rPr/>
  </w:style>
  <w:style w:type="character" w:styleId="Char11">
    <w:name w:val="正文文本缩进 Char1"/>
    <w:basedOn w:val="Style14"/>
    <w:qFormat/>
    <w:rPr>
      <w:rFonts w:ascii="Times New Roman" w:hAnsi="Times New Roman" w:eastAsia="仿宋_GB2312" w:cs="Times New Roman"/>
      <w:kern w:val="2"/>
      <w:sz w:val="32"/>
      <w:szCs w:val="22"/>
    </w:rPr>
  </w:style>
  <w:style w:type="character" w:styleId="CharChar">
    <w:name w:val="页脚 Char Char"/>
    <w:basedOn w:val="Style14"/>
    <w:qFormat/>
    <w:rPr>
      <w:rFonts w:eastAsia="仿宋_GB2312"/>
      <w:kern w:val="2"/>
      <w:sz w:val="18"/>
      <w:szCs w:val="18"/>
    </w:rPr>
  </w:style>
  <w:style w:type="character" w:styleId="Char">
    <w:name w:val="页脚 Char"/>
    <w:basedOn w:val="Style14"/>
    <w:qFormat/>
    <w:rPr>
      <w:rFonts w:ascii="宋体" w:hAnsi="宋体" w:cs="宋体"/>
      <w:sz w:val="18"/>
      <w:szCs w:val="18"/>
    </w:rPr>
  </w:style>
  <w:style w:type="character" w:styleId="Char12">
    <w:name w:val="正文文本 Char1"/>
    <w:basedOn w:val="Style14"/>
    <w:qFormat/>
    <w:rPr>
      <w:rFonts w:ascii="Times New Roman" w:hAnsi="Times New Roman" w:eastAsia="文星仿宋;宋体" w:cs="Times New Roman"/>
      <w:kern w:val="2"/>
      <w:sz w:val="32"/>
      <w:szCs w:val="24"/>
    </w:rPr>
  </w:style>
  <w:style w:type="character" w:styleId="Char2">
    <w:name w:val="纯文本 Char"/>
    <w:basedOn w:val="Style14"/>
    <w:qFormat/>
    <w:rPr>
      <w:rFonts w:ascii="华文宋体" w:hAnsi="华文宋体" w:eastAsia="仿宋_GB2312" w:cs="Courier New"/>
      <w:kern w:val="2"/>
      <w:sz w:val="32"/>
      <w:szCs w:val="21"/>
    </w:rPr>
  </w:style>
  <w:style w:type="character" w:styleId="1CharChar">
    <w:name w:val="样式1 Char Char"/>
    <w:basedOn w:val="Char2"/>
    <w:qFormat/>
    <w:rPr>
      <w:rFonts w:ascii="楷体_GB2312" w:hAnsi="楷体_GB2312" w:eastAsia="楷体_GB2312" w:cs="宋体"/>
      <w:sz w:val="32"/>
      <w:szCs w:val="32"/>
    </w:rPr>
  </w:style>
  <w:style w:type="character" w:styleId="2CharChar1">
    <w:name w:val="正文文本缩进 2 Char Char"/>
    <w:basedOn w:val="Style14"/>
    <w:qFormat/>
    <w:rPr>
      <w:rFonts w:eastAsia="仿宋_GB2312"/>
      <w:b/>
      <w:bCs/>
      <w:kern w:val="2"/>
      <w:sz w:val="32"/>
      <w:szCs w:val="24"/>
    </w:rPr>
  </w:style>
  <w:style w:type="character" w:styleId="Char3">
    <w:name w:val="批注框文本 Char"/>
    <w:basedOn w:val="Style14"/>
    <w:qFormat/>
    <w:rPr>
      <w:rFonts w:ascii="Times New Roman" w:hAnsi="Times New Roman" w:eastAsia="仿宋_GB2312" w:cs="Times New Roman"/>
      <w:kern w:val="2"/>
      <w:sz w:val="18"/>
      <w:szCs w:val="18"/>
    </w:rPr>
  </w:style>
  <w:style w:type="character" w:styleId="3Char1">
    <w:name w:val="正文文本缩进 3 Char1"/>
    <w:basedOn w:val="Style14"/>
    <w:qFormat/>
    <w:rPr>
      <w:rFonts w:ascii="Times New Roman" w:hAnsi="Times New Roman" w:eastAsia="仿宋_GB2312" w:cs="Times New Roman"/>
      <w:kern w:val="2"/>
      <w:sz w:val="16"/>
      <w:szCs w:val="16"/>
    </w:rPr>
  </w:style>
  <w:style w:type="character" w:styleId="Char4">
    <w:name w:val="日期 Char"/>
    <w:basedOn w:val="Style14"/>
    <w:qFormat/>
    <w:rPr>
      <w:rFonts w:ascii="仿宋_GB2312" w:hAnsi="仿宋_GB2312" w:eastAsia="仿宋_GB2312"/>
      <w:kern w:val="2"/>
      <w:sz w:val="32"/>
      <w:szCs w:val="32"/>
      <w:lang w:bidi="ar-SA"/>
    </w:rPr>
  </w:style>
  <w:style w:type="character" w:styleId="3CharChar1">
    <w:name w:val="正文文本缩进 3 Char Char"/>
    <w:basedOn w:val="Style14"/>
    <w:qFormat/>
    <w:rPr>
      <w:rFonts w:eastAsia="仿宋_GB2312"/>
      <w:kern w:val="2"/>
      <w:sz w:val="32"/>
      <w:szCs w:val="24"/>
    </w:rPr>
  </w:style>
  <w:style w:type="character" w:styleId="CharChar1">
    <w:name w:val="纯文本 Char Char"/>
    <w:basedOn w:val="Style14"/>
    <w:qFormat/>
    <w:rPr>
      <w:rFonts w:ascii="宋体" w:hAnsi="宋体" w:eastAsia="仿宋_GB2312" w:cs="Courier New"/>
      <w:sz w:val="32"/>
      <w:szCs w:val="32"/>
      <w:lang w:bidi="ar-SA"/>
    </w:rPr>
  </w:style>
  <w:style w:type="character" w:styleId="CharChar4">
    <w:name w:val="Char Char4"/>
    <w:basedOn w:val="Style14"/>
    <w:qFormat/>
    <w:rPr>
      <w:rFonts w:ascii="文星仿宋;宋体" w:hAnsi="文星仿宋;宋体" w:eastAsia="文星仿宋;宋体" w:cs="文星仿宋;宋体" w:hint="eastAsia"/>
      <w:kern w:val="2"/>
      <w:sz w:val="32"/>
      <w:szCs w:val="24"/>
      <w:lang w:bidi="ar-SA"/>
    </w:rPr>
  </w:style>
  <w:style w:type="character" w:styleId="Char5">
    <w:name w:val="普通(网站) Char"/>
    <w:basedOn w:val="Style14"/>
    <w:qFormat/>
    <w:rPr>
      <w:rFonts w:ascii="宋体" w:hAnsi="宋体" w:cs="宋体"/>
      <w:sz w:val="24"/>
      <w:szCs w:val="24"/>
    </w:rPr>
  </w:style>
  <w:style w:type="character" w:styleId="1CharChar1">
    <w:name w:val="标题1 Char Char"/>
    <w:basedOn w:val="Char5"/>
    <w:qFormat/>
    <w:rPr>
      <w:rFonts w:ascii="方正小标宋简体" w:hAnsi="方正小标宋简体" w:eastAsia="方正小标宋简体"/>
      <w:bCs/>
      <w:smallCaps/>
      <w:color w:val="000000"/>
      <w:sz w:val="32"/>
      <w:szCs w:val="44"/>
      <w:lang w:bidi="ar-SA"/>
    </w:rPr>
  </w:style>
  <w:style w:type="character" w:styleId="Char6">
    <w:name w:val="正文文本缩进 Char"/>
    <w:basedOn w:val="Style14"/>
    <w:qFormat/>
    <w:rPr>
      <w:rFonts w:ascii="Times New Roman" w:hAnsi="Times New Roman" w:eastAsia="仿宋_GB2312" w:cs="Times New Roman"/>
      <w:kern w:val="2"/>
      <w:sz w:val="32"/>
      <w:szCs w:val="22"/>
    </w:rPr>
  </w:style>
  <w:style w:type="character" w:styleId="2CharChar2">
    <w:name w:val="标题2 Char Char"/>
    <w:basedOn w:val="Char5"/>
    <w:qFormat/>
    <w:rPr>
      <w:rFonts w:ascii="楷体_GB2312" w:hAnsi="楷体_GB2312" w:eastAsia="楷体_GB2312"/>
      <w:bCs/>
      <w:smallCaps/>
      <w:color w:val="000000"/>
      <w:sz w:val="32"/>
      <w:szCs w:val="32"/>
    </w:rPr>
  </w:style>
  <w:style w:type="character" w:styleId="CharChar7">
    <w:name w:val="Char Char7"/>
    <w:basedOn w:val="Style14"/>
    <w:qFormat/>
    <w:rPr>
      <w:rFonts w:ascii="宋体" w:hAnsi="宋体" w:eastAsia="宋体" w:cs="Courier New" w:hint="eastAsia"/>
      <w:kern w:val="2"/>
      <w:sz w:val="21"/>
      <w:szCs w:val="21"/>
      <w:lang w:bidi="ar-SA"/>
    </w:rPr>
  </w:style>
  <w:style w:type="character" w:styleId="CharChar8">
    <w:name w:val="Char Char8"/>
    <w:basedOn w:val="Style14"/>
    <w:qFormat/>
    <w:rPr>
      <w:rFonts w:ascii="宋体" w:hAnsi="宋体" w:eastAsia="宋体" w:cs="宋体" w:hint="eastAsia"/>
      <w:sz w:val="24"/>
      <w:szCs w:val="24"/>
      <w:lang w:bidi="ar-SA"/>
    </w:rPr>
  </w:style>
  <w:style w:type="character" w:styleId="1Char">
    <w:name w:val="标题1 Char"/>
    <w:basedOn w:val="Char5"/>
    <w:qFormat/>
    <w:rPr>
      <w:rFonts w:ascii="方正小标宋简体" w:hAnsi="方正小标宋简体" w:eastAsia="方正小标宋简体"/>
      <w:bCs/>
      <w:smallCaps/>
      <w:color w:val="000000"/>
      <w:sz w:val="32"/>
      <w:szCs w:val="44"/>
      <w:lang w:bidi="ar-SA"/>
    </w:rPr>
  </w:style>
  <w:style w:type="character" w:styleId="Char7">
    <w:name w:val="正文文本 Char"/>
    <w:basedOn w:val="Style14"/>
    <w:qFormat/>
    <w:rPr>
      <w:rFonts w:ascii="Times New Roman" w:hAnsi="Times New Roman" w:eastAsia="文星仿宋;宋体" w:cs="Times New Roman"/>
      <w:kern w:val="2"/>
      <w:sz w:val="32"/>
      <w:szCs w:val="24"/>
    </w:rPr>
  </w:style>
  <w:style w:type="character" w:styleId="test1">
    <w:name w:val="test1"/>
    <w:basedOn w:val="Style14"/>
    <w:qFormat/>
    <w:rPr>
      <w:sz w:val="25"/>
      <w:szCs w:val="25"/>
    </w:rPr>
  </w:style>
  <w:style w:type="character" w:styleId="3Char2">
    <w:name w:val="正文文本缩进 3 Char"/>
    <w:basedOn w:val="Style14"/>
    <w:qFormat/>
    <w:rPr>
      <w:rFonts w:ascii="Times New Roman" w:hAnsi="Times New Roman" w:eastAsia="仿宋_GB2312" w:cs="Times New Roman"/>
      <w:kern w:val="2"/>
      <w:sz w:val="16"/>
      <w:szCs w:val="16"/>
    </w:rPr>
  </w:style>
  <w:style w:type="character" w:styleId="Char8">
    <w:name w:val="页眉 Char"/>
    <w:basedOn w:val="Style14"/>
    <w:qFormat/>
    <w:rPr>
      <w:rFonts w:ascii="Times New Roman" w:hAnsi="Times New Roman" w:eastAsia="仿宋_GB2312" w:cs="Times New Roman"/>
      <w:kern w:val="2"/>
      <w:sz w:val="18"/>
      <w:szCs w:val="18"/>
    </w:rPr>
  </w:style>
  <w:style w:type="character" w:styleId="CharChar2">
    <w:name w:val="日期 Char Char"/>
    <w:basedOn w:val="Style14"/>
    <w:qFormat/>
    <w:rPr>
      <w:rFonts w:ascii="仿宋_GB2312" w:hAnsi="仿宋_GB2312" w:eastAsia="仿宋_GB2312"/>
      <w:kern w:val="2"/>
      <w:sz w:val="32"/>
      <w:szCs w:val="32"/>
      <w:lang w:bidi="ar-SA"/>
    </w:rPr>
  </w:style>
  <w:style w:type="character" w:styleId="CharChar3">
    <w:name w:val="页眉 Char Char"/>
    <w:basedOn w:val="Style14"/>
    <w:qFormat/>
    <w:rPr>
      <w:kern w:val="2"/>
      <w:sz w:val="18"/>
      <w:szCs w:val="18"/>
    </w:rPr>
  </w:style>
  <w:style w:type="character" w:styleId="Char13">
    <w:name w:val="页脚 Char1"/>
    <w:basedOn w:val="Style14"/>
    <w:qFormat/>
    <w:rPr>
      <w:rFonts w:ascii="宋体" w:hAnsi="宋体" w:cs="宋体"/>
      <w:sz w:val="18"/>
      <w:szCs w:val="18"/>
    </w:rPr>
  </w:style>
  <w:style w:type="character" w:styleId="3CharChar2">
    <w:name w:val="标题3 Char Char"/>
    <w:basedOn w:val="Char2"/>
    <w:qFormat/>
    <w:rPr>
      <w:rFonts w:ascii="黑体" w:hAnsi="黑体" w:eastAsia="黑体" w:cs="宋体"/>
      <w:sz w:val="32"/>
      <w:szCs w:val="32"/>
    </w:rPr>
  </w:style>
  <w:style w:type="character" w:styleId="1Char1">
    <w:name w:val="样式1 Char"/>
    <w:basedOn w:val="Char1"/>
    <w:qFormat/>
    <w:rPr>
      <w:rFonts w:ascii="楷体_GB2312" w:hAnsi="楷体_GB2312" w:eastAsia="楷体_GB2312" w:cs="宋体"/>
      <w:sz w:val="32"/>
      <w:szCs w:val="32"/>
    </w:rPr>
  </w:style>
  <w:style w:type="character" w:styleId="CharChar5">
    <w:name w:val="正文文本 Char Char"/>
    <w:basedOn w:val="Style14"/>
    <w:qFormat/>
    <w:rPr>
      <w:rFonts w:eastAsia="仿宋_GB2312"/>
      <w:kern w:val="2"/>
      <w:sz w:val="32"/>
      <w:szCs w:val="24"/>
    </w:rPr>
  </w:style>
  <w:style w:type="character" w:styleId="2Char1">
    <w:name w:val="样式2 Char"/>
    <w:basedOn w:val="Style14"/>
    <w:qFormat/>
    <w:rPr>
      <w:rFonts w:ascii="仿宋_GB2312" w:hAnsi="仿宋_GB2312" w:eastAsia="仿宋_GB2312" w:cs="Times New Roman"/>
      <w:b/>
      <w:bCs/>
      <w:smallCaps/>
      <w:color w:val="000000"/>
      <w:kern w:val="2"/>
      <w:sz w:val="32"/>
      <w:szCs w:val="32"/>
    </w:rPr>
  </w:style>
  <w:style w:type="character" w:styleId="2Char2">
    <w:name w:val="正文文本 2 Char"/>
    <w:basedOn w:val="Style14"/>
    <w:qFormat/>
    <w:rPr>
      <w:rFonts w:eastAsia="仿宋_GB2312"/>
      <w:kern w:val="2"/>
      <w:sz w:val="32"/>
      <w:szCs w:val="24"/>
      <w:lang w:bidi="ar-SA"/>
    </w:rPr>
  </w:style>
  <w:style w:type="character" w:styleId="2Char3">
    <w:name w:val="标题2 Char"/>
    <w:basedOn w:val="Char5"/>
    <w:qFormat/>
    <w:rPr>
      <w:rFonts w:ascii="楷体_GB2312" w:hAnsi="楷体_GB2312" w:eastAsia="楷体_GB2312"/>
      <w:bCs/>
      <w:smallCaps/>
      <w:color w:val="000000"/>
      <w:sz w:val="32"/>
      <w:szCs w:val="32"/>
    </w:rPr>
  </w:style>
  <w:style w:type="character" w:styleId="3Char3">
    <w:name w:val="样式3 Char"/>
    <w:basedOn w:val="2Char1"/>
    <w:qFormat/>
    <w:rPr/>
  </w:style>
  <w:style w:type="character" w:styleId="2Char11">
    <w:name w:val="正文文本缩进 2 Char1"/>
    <w:basedOn w:val="Style14"/>
    <w:qFormat/>
    <w:rPr>
      <w:rFonts w:ascii="Times New Roman" w:hAnsi="Times New Roman" w:eastAsia="华文仿宋" w:cs="Times New Roman"/>
      <w:kern w:val="2"/>
      <w:sz w:val="32"/>
      <w:szCs w:val="32"/>
    </w:rPr>
  </w:style>
  <w:style w:type="character" w:styleId="CharChar6">
    <w:name w:val="正文文本缩进 Char Char"/>
    <w:basedOn w:val="Style14"/>
    <w:qFormat/>
    <w:rPr>
      <w:rFonts w:ascii="仿宋_GB2312" w:hAnsi="仿宋_GB2312" w:eastAsia="仿宋_GB2312"/>
      <w:kern w:val="2"/>
      <w:sz w:val="32"/>
      <w:szCs w:val="32"/>
    </w:rPr>
  </w:style>
  <w:style w:type="character" w:styleId="HTMLChar">
    <w:name w:val="HTML 预设格式 Char"/>
    <w:basedOn w:val="Style14"/>
    <w:qFormat/>
    <w:rPr>
      <w:rFonts w:ascii="宋体" w:hAnsi="宋体" w:eastAsia="宋体" w:cs="宋体"/>
      <w:sz w:val="24"/>
      <w:szCs w:val="24"/>
      <w:lang w:bidi="ar-SA"/>
    </w:rPr>
  </w:style>
  <w:style w:type="character" w:styleId="HTMLCharChar">
    <w:name w:val="HTML 预设格式 Char Char"/>
    <w:basedOn w:val="Style14"/>
    <w:qFormat/>
    <w:rPr>
      <w:rFonts w:ascii="宋体" w:hAnsi="宋体" w:eastAsia="宋体" w:cs="宋体"/>
      <w:sz w:val="24"/>
      <w:szCs w:val="24"/>
      <w:lang w:bidi="ar-SA"/>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rPr>
      <w:rFonts w:eastAsia="文星仿宋;宋体"/>
      <w:szCs w:val="24"/>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msonormalcxspmiddlecxspmiddlecxspmiddlecxspmiddlecxspmiddlecxsplast">
    <w:name w:val="msonormalcxspmiddlecxspmiddlecxspmiddlecxspmiddlecxspmiddlecxsplast"/>
    <w:basedOn w:val="Normal"/>
    <w:qFormat/>
    <w:pPr>
      <w:widowControl/>
      <w:spacing w:before="280" w:after="280"/>
      <w:jc w:val="start"/>
    </w:pPr>
    <w:rPr>
      <w:rFonts w:ascii="宋体" w:hAnsi="宋体" w:eastAsia="宋体" w:cs="宋体"/>
      <w:kern w:val="0"/>
      <w:sz w:val="24"/>
      <w:szCs w:val="24"/>
    </w:rPr>
  </w:style>
  <w:style w:type="paragraph" w:styleId="2">
    <w:name w:val="正文文本缩进 2"/>
    <w:basedOn w:val="Normal"/>
    <w:qFormat/>
    <w:pPr>
      <w:spacing w:lineRule="auto" w:line="480" w:before="0" w:after="120"/>
      <w:ind w:firstLineChars="0" w:firstLine="0" w:startChars="200" w:endChars="0" w:end="0"/>
    </w:pPr>
    <w:rPr>
      <w:rFonts w:eastAsia="华文仿宋"/>
      <w:szCs w:val="32"/>
    </w:rPr>
  </w:style>
  <w:style w:type="paragraph" w:styleId="Style15">
    <w:name w:val="纯文本"/>
    <w:basedOn w:val="Normal"/>
    <w:qFormat/>
    <w:pPr/>
    <w:rPr>
      <w:rFonts w:ascii="华文宋体" w:hAnsi="华文宋体" w:cs="Courier New"/>
      <w:szCs w:val="21"/>
    </w:rPr>
  </w:style>
  <w:style w:type="paragraph" w:styleId="3">
    <w:name w:val="标题3"/>
    <w:basedOn w:val="Style15"/>
    <w:qFormat/>
    <w:pPr>
      <w:ind w:firstLineChars="200" w:startChars="0" w:start="0" w:endChars="0" w:end="0"/>
      <w:jc w:val="center"/>
    </w:pPr>
    <w:rPr>
      <w:rFonts w:ascii="黑体" w:hAnsi="黑体" w:eastAsia="黑体" w:cs="宋体"/>
      <w:szCs w:val="32"/>
    </w:rPr>
  </w:style>
  <w:style w:type="paragraph" w:styleId="BodyTextIndent">
    <w:name w:val="Body Text Indent"/>
    <w:basedOn w:val="Normal"/>
    <w:pPr>
      <w:spacing w:before="0" w:after="120"/>
      <w:ind w:firstLineChars="0" w:firstLine="0" w:startChars="200" w:endChars="0" w:end="0"/>
    </w:pPr>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widowControl/>
      <w:tabs>
        <w:tab w:val="clear" w:pos="420"/>
        <w:tab w:val="center" w:pos="4153" w:leader="none"/>
        <w:tab w:val="right" w:pos="8306" w:leader="none"/>
      </w:tabs>
      <w:snapToGrid w:val="false"/>
      <w:jc w:val="start"/>
    </w:pPr>
    <w:rPr>
      <w:rFonts w:ascii="宋体" w:hAnsi="宋体" w:cs="宋体"/>
      <w:sz w:val="18"/>
      <w:szCs w:val="18"/>
    </w:rPr>
  </w:style>
  <w:style w:type="paragraph" w:styleId="Style16">
    <w:name w:val="日期"/>
    <w:basedOn w:val="Normal"/>
    <w:next w:val="Normal"/>
    <w:qFormat/>
    <w:pPr>
      <w:ind w:firstLineChars="0" w:firstLine="0" w:startChars="2500" w:endChars="0" w:end="0"/>
    </w:pPr>
    <w:rPr>
      <w:rFonts w:ascii="仿宋_GB2312" w:hAnsi="仿宋_GB2312"/>
      <w:szCs w:val="32"/>
    </w:rPr>
  </w:style>
  <w:style w:type="paragraph" w:styleId="Style17">
    <w:name w:val="批注框文本"/>
    <w:basedOn w:val="Normal"/>
    <w:qFormat/>
    <w:pPr/>
    <w:rPr>
      <w:sz w:val="18"/>
      <w:szCs w:val="18"/>
    </w:rPr>
  </w:style>
  <w:style w:type="paragraph" w:styleId="31">
    <w:name w:val="正文文本缩进 3"/>
    <w:basedOn w:val="Normal"/>
    <w:qFormat/>
    <w:pPr>
      <w:spacing w:before="0" w:after="120"/>
      <w:ind w:firstLineChars="0" w:firstLine="0" w:startChars="200" w:endChars="0" w:end="0"/>
    </w:pPr>
    <w:rPr>
      <w:sz w:val="16"/>
      <w:szCs w:val="16"/>
    </w:rPr>
  </w:style>
  <w:style w:type="paragraph" w:styleId="Style18">
    <w:name w:val="文档结构图"/>
    <w:basedOn w:val="Normal"/>
    <w:qFormat/>
    <w:pPr>
      <w:shd w:fill="000080" w:val="clear"/>
    </w:pPr>
    <w:rPr>
      <w:szCs w:val="24"/>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Style19">
    <w:name w:val="普通(网站)"/>
    <w:basedOn w:val="Normal"/>
    <w:qFormat/>
    <w:pPr>
      <w:widowControl/>
      <w:spacing w:before="280" w:after="280"/>
      <w:jc w:val="start"/>
    </w:pPr>
    <w:rPr>
      <w:rFonts w:ascii="宋体" w:hAnsi="宋体" w:cs="宋体"/>
      <w:sz w:val="24"/>
      <w:szCs w:val="24"/>
    </w:rPr>
  </w:style>
  <w:style w:type="paragraph" w:styleId="zhangcxsplast">
    <w:name w:val="zhangcxsplast"/>
    <w:basedOn w:val="Normal"/>
    <w:qFormat/>
    <w:pPr>
      <w:widowControl/>
      <w:spacing w:before="280" w:after="280"/>
      <w:jc w:val="start"/>
    </w:pPr>
    <w:rPr>
      <w:rFonts w:ascii="宋体" w:hAnsi="宋体" w:eastAsia="宋体" w:cs="宋体"/>
      <w:kern w:val="0"/>
      <w:sz w:val="24"/>
      <w:szCs w:val="24"/>
    </w:rPr>
  </w:style>
  <w:style w:type="paragraph" w:styleId="msonormalcxspmiddlecxspmiddlecxspmiddlecxspmiddle">
    <w:name w:val="msonormalcxspmiddlecxspmiddlecxspmiddlecxspmiddle"/>
    <w:basedOn w:val="Normal"/>
    <w:qFormat/>
    <w:pPr>
      <w:widowControl/>
      <w:spacing w:before="280" w:after="280"/>
      <w:jc w:val="start"/>
    </w:pPr>
    <w:rPr>
      <w:rFonts w:ascii="宋体" w:hAnsi="宋体" w:eastAsia="宋体" w:cs="宋体"/>
      <w:kern w:val="0"/>
      <w:sz w:val="24"/>
      <w:szCs w:val="24"/>
    </w:rPr>
  </w:style>
  <w:style w:type="paragraph" w:styleId="HTML">
    <w:name w:val="HTML 预设格式"/>
    <w:basedOn w:val="Normal"/>
    <w:qFormat/>
    <w:pPr>
      <w:widowControl/>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jc w:val="start"/>
    </w:pPr>
    <w:rPr>
      <w:rFonts w:ascii="宋体" w:hAnsi="宋体" w:eastAsia="宋体" w:cs="宋体"/>
      <w:kern w:val="0"/>
      <w:sz w:val="24"/>
      <w:szCs w:val="24"/>
    </w:rPr>
  </w:style>
  <w:style w:type="paragraph" w:styleId="msonormalcxspmiddlecxspmiddlecxspmiddlecxspmiddlecxspmiddle">
    <w:name w:val="msonormalcxspmiddlecxspmiddlecxspmiddlecxspmiddlecxspmiddle"/>
    <w:basedOn w:val="Normal"/>
    <w:qFormat/>
    <w:pPr>
      <w:widowControl/>
      <w:spacing w:before="280" w:after="280"/>
      <w:jc w:val="start"/>
    </w:pPr>
    <w:rPr>
      <w:rFonts w:ascii="宋体" w:hAnsi="宋体" w:eastAsia="宋体" w:cs="宋体"/>
      <w:kern w:val="0"/>
      <w:sz w:val="24"/>
      <w:szCs w:val="24"/>
    </w:rPr>
  </w:style>
  <w:style w:type="paragraph" w:styleId="Char9">
    <w:name w:val="Char"/>
    <w:basedOn w:val="Normal"/>
    <w:qFormat/>
    <w:pPr/>
    <w:rPr>
      <w:rFonts w:ascii="Tahoma" w:hAnsi="Tahoma" w:eastAsia="宋体" w:cs="Tahoma"/>
      <w:sz w:val="24"/>
      <w:szCs w:val="32"/>
    </w:rPr>
  </w:style>
  <w:style w:type="paragraph" w:styleId="msonormalcxspmiddlecxspmiddlecxspmiddlecxsplast">
    <w:name w:val="msonormalcxspmiddlecxspmiddlecxspmiddlecxsplast"/>
    <w:basedOn w:val="Normal"/>
    <w:qFormat/>
    <w:pPr>
      <w:widowControl/>
      <w:spacing w:before="280" w:after="280"/>
      <w:jc w:val="start"/>
    </w:pPr>
    <w:rPr>
      <w:rFonts w:ascii="宋体" w:hAnsi="宋体" w:eastAsia="宋体" w:cs="宋体"/>
      <w:kern w:val="0"/>
      <w:sz w:val="24"/>
      <w:szCs w:val="24"/>
    </w:rPr>
  </w:style>
  <w:style w:type="paragraph" w:styleId="21">
    <w:name w:val="正文文本 2"/>
    <w:basedOn w:val="Normal"/>
    <w:qFormat/>
    <w:pPr>
      <w:spacing w:lineRule="auto" w:line="480" w:before="0" w:after="120"/>
    </w:pPr>
    <w:rPr>
      <w:szCs w:val="24"/>
    </w:rPr>
  </w:style>
  <w:style w:type="paragraph" w:styleId="msonormalcxsplast">
    <w:name w:val="msonormalcxsplast"/>
    <w:basedOn w:val="Normal"/>
    <w:qFormat/>
    <w:pPr>
      <w:widowControl/>
      <w:spacing w:before="280" w:after="280"/>
      <w:jc w:val="start"/>
    </w:pPr>
    <w:rPr>
      <w:rFonts w:ascii="宋体" w:hAnsi="宋体" w:eastAsia="宋体" w:cs="宋体"/>
      <w:kern w:val="0"/>
      <w:sz w:val="24"/>
      <w:szCs w:val="24"/>
    </w:rPr>
  </w:style>
  <w:style w:type="paragraph" w:styleId="msonormalcxspmiddlecxspmiddlecxspmiddle">
    <w:name w:val="msonormalcxspmiddlecxspmiddlecxspmiddle"/>
    <w:basedOn w:val="Normal"/>
    <w:qFormat/>
    <w:pPr>
      <w:widowControl/>
      <w:spacing w:before="280" w:after="280"/>
      <w:jc w:val="start"/>
    </w:pPr>
    <w:rPr>
      <w:rFonts w:ascii="宋体" w:hAnsi="宋体" w:eastAsia="宋体" w:cs="宋体"/>
      <w:kern w:val="0"/>
      <w:sz w:val="24"/>
      <w:szCs w:val="24"/>
    </w:rPr>
  </w:style>
  <w:style w:type="paragraph" w:styleId="1">
    <w:name w:val="样式1"/>
    <w:basedOn w:val="Style15"/>
    <w:qFormat/>
    <w:pPr>
      <w:ind w:firstLineChars="200" w:startChars="0" w:start="0" w:endChars="0" w:end="0"/>
    </w:pPr>
    <w:rPr>
      <w:rFonts w:ascii="楷体_GB2312" w:hAnsi="楷体_GB2312" w:eastAsia="楷体_GB2312" w:cs="宋体"/>
      <w:szCs w:val="32"/>
    </w:rPr>
  </w:style>
  <w:style w:type="paragraph" w:styleId="juzhong">
    <w:name w:val="juzhong"/>
    <w:basedOn w:val="Normal"/>
    <w:qFormat/>
    <w:pPr>
      <w:widowControl/>
      <w:spacing w:before="280" w:after="280"/>
      <w:jc w:val="start"/>
    </w:pPr>
    <w:rPr>
      <w:rFonts w:ascii="宋体" w:hAnsi="宋体" w:eastAsia="宋体" w:cs="宋体"/>
      <w:kern w:val="0"/>
      <w:sz w:val="24"/>
      <w:szCs w:val="24"/>
    </w:rPr>
  </w:style>
  <w:style w:type="paragraph" w:styleId="msonormalcxspmiddlecxspmiddlecxspmiddlecxspmiddlecxsplast">
    <w:name w:val="msonormalcxspmiddlecxspmiddlecxspmiddlecxspmiddlecxsplast"/>
    <w:basedOn w:val="Normal"/>
    <w:qFormat/>
    <w:pPr>
      <w:widowControl/>
      <w:spacing w:before="280" w:after="280"/>
      <w:jc w:val="start"/>
    </w:pPr>
    <w:rPr>
      <w:rFonts w:ascii="宋体" w:hAnsi="宋体" w:eastAsia="宋体" w:cs="宋体"/>
      <w:kern w:val="0"/>
      <w:sz w:val="24"/>
      <w:szCs w:val="24"/>
    </w:rPr>
  </w:style>
  <w:style w:type="paragraph" w:styleId="msonormalcxspmiddlecxsplastcxspmiddle">
    <w:name w:val="msonormalcxspmiddlecxsplastcxspmiddle"/>
    <w:basedOn w:val="Normal"/>
    <w:qFormat/>
    <w:pPr>
      <w:widowControl/>
      <w:spacing w:before="280" w:after="280"/>
      <w:jc w:val="start"/>
    </w:pPr>
    <w:rPr>
      <w:rFonts w:ascii="宋体" w:hAnsi="宋体" w:eastAsia="宋体" w:cs="宋体"/>
      <w:kern w:val="0"/>
      <w:sz w:val="24"/>
      <w:szCs w:val="24"/>
    </w:rPr>
  </w:style>
  <w:style w:type="paragraph" w:styleId="Style101">
    <w:name w:val="_Style 10"/>
    <w:basedOn w:val="Normal"/>
    <w:next w:val="Style19"/>
    <w:qFormat/>
    <w:pPr>
      <w:widowControl/>
      <w:spacing w:before="280" w:after="280"/>
      <w:jc w:val="start"/>
    </w:pPr>
    <w:rPr>
      <w:rFonts w:ascii="Arial Unicode MS" w:hAnsi="Arial Unicode MS" w:eastAsia="Arial Unicode MS" w:cs="Arial Unicode MS"/>
      <w:kern w:val="0"/>
      <w:sz w:val="24"/>
      <w:szCs w:val="24"/>
    </w:rPr>
  </w:style>
  <w:style w:type="paragraph" w:styleId="p16">
    <w:name w:val="p16"/>
    <w:basedOn w:val="Normal"/>
    <w:qFormat/>
    <w:pPr>
      <w:widowControl/>
      <w:spacing w:before="280" w:after="280"/>
      <w:jc w:val="start"/>
    </w:pPr>
    <w:rPr>
      <w:rFonts w:ascii="宋体" w:hAnsi="宋体" w:eastAsia="宋体" w:cs="宋体"/>
      <w:kern w:val="0"/>
      <w:sz w:val="24"/>
      <w:szCs w:val="24"/>
    </w:rPr>
  </w:style>
  <w:style w:type="paragraph" w:styleId="11">
    <w:name w:val="标题1"/>
    <w:basedOn w:val="Style19"/>
    <w:qFormat/>
    <w:pPr>
      <w:spacing w:lineRule="exact" w:line="600"/>
      <w:jc w:val="center"/>
    </w:pPr>
    <w:rPr>
      <w:rFonts w:ascii="方正小标宋简体" w:hAnsi="方正小标宋简体" w:eastAsia="方正小标宋简体"/>
      <w:bCs/>
      <w:smallCaps/>
      <w:color w:val="000000"/>
      <w:sz w:val="32"/>
      <w:szCs w:val="44"/>
    </w:rPr>
  </w:style>
  <w:style w:type="paragraph" w:styleId="msoplaintextcxsplast">
    <w:name w:val="msoplaintextcxsplast"/>
    <w:basedOn w:val="Normal"/>
    <w:qFormat/>
    <w:pPr>
      <w:widowControl/>
      <w:spacing w:before="280" w:after="280"/>
      <w:jc w:val="start"/>
    </w:pPr>
    <w:rPr>
      <w:rFonts w:ascii="宋体" w:hAnsi="宋体" w:eastAsia="宋体" w:cs="宋体"/>
      <w:kern w:val="0"/>
      <w:sz w:val="24"/>
      <w:szCs w:val="24"/>
    </w:rPr>
  </w:style>
  <w:style w:type="paragraph" w:styleId="msonormalcxspmiddlecxspmiddlecxsplast">
    <w:name w:val="msonormalcxspmiddlecxspmiddlecxsplast"/>
    <w:basedOn w:val="Normal"/>
    <w:qFormat/>
    <w:pPr>
      <w:widowControl/>
      <w:spacing w:before="280" w:after="280"/>
      <w:jc w:val="start"/>
    </w:pPr>
    <w:rPr>
      <w:rFonts w:ascii="宋体" w:hAnsi="宋体" w:eastAsia="宋体" w:cs="宋体"/>
      <w:kern w:val="0"/>
      <w:sz w:val="24"/>
      <w:szCs w:val="24"/>
    </w:rPr>
  </w:style>
  <w:style w:type="paragraph" w:styleId="22">
    <w:name w:val="样式2"/>
    <w:basedOn w:val="Normal"/>
    <w:qFormat/>
    <w:pPr/>
    <w:rPr>
      <w:rFonts w:ascii="仿宋_GB2312" w:hAnsi="仿宋_GB2312"/>
      <w:b/>
      <w:bCs/>
      <w:smallCaps/>
      <w:color w:val="000000"/>
      <w:szCs w:val="32"/>
    </w:rPr>
  </w:style>
  <w:style w:type="paragraph" w:styleId="32">
    <w:name w:val="样式3"/>
    <w:basedOn w:val="22"/>
    <w:qFormat/>
    <w:pPr/>
    <w:rPr/>
  </w:style>
  <w:style w:type="paragraph" w:styleId="Style20">
    <w:name w:val="列出段落"/>
    <w:basedOn w:val="Normal"/>
    <w:qFormat/>
    <w:pPr>
      <w:ind w:firstLineChars="200" w:startChars="0" w:start="0" w:endChars="0" w:end="0"/>
    </w:pPr>
    <w:rPr>
      <w:rFonts w:eastAsia="宋体"/>
      <w:sz w:val="21"/>
      <w:szCs w:val="24"/>
    </w:rPr>
  </w:style>
  <w:style w:type="paragraph" w:styleId="Char21">
    <w:name w:val="Char2"/>
    <w:basedOn w:val="Normal"/>
    <w:qFormat/>
    <w:pPr/>
    <w:rPr>
      <w:rFonts w:ascii="Tahoma" w:hAnsi="Tahoma" w:eastAsia="楷体_GB2312" w:cs="Tahoma"/>
      <w:sz w:val="24"/>
      <w:szCs w:val="20"/>
    </w:rPr>
  </w:style>
  <w:style w:type="paragraph" w:styleId="p0">
    <w:name w:val="p0"/>
    <w:basedOn w:val="Normal"/>
    <w:qFormat/>
    <w:pPr>
      <w:widowControl/>
      <w:spacing w:before="280" w:after="280"/>
      <w:jc w:val="start"/>
    </w:pPr>
    <w:rPr>
      <w:rFonts w:ascii="宋体" w:hAnsi="宋体" w:eastAsia="宋体" w:cs="宋体"/>
      <w:kern w:val="0"/>
      <w:sz w:val="24"/>
      <w:szCs w:val="24"/>
    </w:rPr>
  </w:style>
  <w:style w:type="paragraph" w:styleId="23">
    <w:name w:val="标题2"/>
    <w:basedOn w:val="Style19"/>
    <w:qFormat/>
    <w:pPr>
      <w:widowControl w:val="false"/>
      <w:snapToGrid w:val="false"/>
      <w:jc w:val="center"/>
    </w:pPr>
    <w:rPr>
      <w:rFonts w:ascii="楷体_GB2312" w:hAnsi="楷体_GB2312" w:eastAsia="楷体_GB2312"/>
      <w:bCs/>
      <w:smallCaps/>
      <w:color w:val="000000"/>
      <w:sz w:val="32"/>
      <w:szCs w:val="32"/>
    </w:rPr>
  </w:style>
  <w:style w:type="paragraph" w:styleId="msoplaintextcxspmiddle">
    <w:name w:val="msoplaintextcxspmiddle"/>
    <w:basedOn w:val="Normal"/>
    <w:qFormat/>
    <w:pPr>
      <w:widowControl/>
      <w:spacing w:before="280" w:after="280"/>
      <w:jc w:val="start"/>
    </w:pPr>
    <w:rPr>
      <w:rFonts w:ascii="宋体" w:hAnsi="宋体" w:eastAsia="宋体" w:cs="宋体"/>
      <w:kern w:val="0"/>
      <w:sz w:val="24"/>
      <w:szCs w:val="24"/>
    </w:rPr>
  </w:style>
  <w:style w:type="paragraph" w:styleId="CharCharCharChar">
    <w:name w:val="Char Char Char Char"/>
    <w:basedOn w:val="Normal"/>
    <w:qFormat/>
    <w:pPr>
      <w:widowControl/>
      <w:spacing w:lineRule="exact" w:line="240" w:before="0" w:after="160"/>
      <w:jc w:val="start"/>
    </w:pPr>
    <w:rPr>
      <w:rFonts w:ascii="Verdana" w:hAnsi="Verdana" w:cs="Verdana"/>
      <w:kern w:val="0"/>
      <w:sz w:val="20"/>
      <w:szCs w:val="20"/>
      <w:lang w:eastAsia="en-US"/>
    </w:rPr>
  </w:style>
  <w:style w:type="paragraph" w:styleId="msonormalcxspmiddlecxsplast">
    <w:name w:val="msonormalcxspmiddlecxsplast"/>
    <w:basedOn w:val="Normal"/>
    <w:qFormat/>
    <w:pPr>
      <w:widowControl/>
      <w:spacing w:before="280" w:after="280"/>
      <w:jc w:val="start"/>
    </w:pPr>
    <w:rPr>
      <w:rFonts w:ascii="宋体" w:hAnsi="宋体" w:eastAsia="宋体" w:cs="宋体"/>
      <w:kern w:val="0"/>
      <w:sz w:val="24"/>
      <w:szCs w:val="24"/>
    </w:rPr>
  </w:style>
  <w:style w:type="paragraph" w:styleId="msonormalcxspmiddlecxsplastcxsplast">
    <w:name w:val="msonormalcxspmiddlecxsplastcxsplast"/>
    <w:basedOn w:val="Normal"/>
    <w:qFormat/>
    <w:pPr>
      <w:widowControl/>
      <w:spacing w:before="280" w:after="280"/>
      <w:jc w:val="start"/>
    </w:pPr>
    <w:rPr>
      <w:rFonts w:ascii="宋体" w:hAnsi="宋体" w:eastAsia="宋体" w:cs="宋体"/>
      <w:kern w:val="0"/>
      <w:sz w:val="24"/>
      <w:szCs w:val="24"/>
    </w:rPr>
  </w:style>
  <w:style w:type="paragraph" w:styleId="msonormalcxspmiddle">
    <w:name w:val="msonormalcxspmiddle"/>
    <w:basedOn w:val="Normal"/>
    <w:qFormat/>
    <w:pPr>
      <w:widowControl/>
      <w:spacing w:before="280" w:after="280"/>
      <w:jc w:val="start"/>
    </w:pPr>
    <w:rPr>
      <w:rFonts w:ascii="宋体" w:hAnsi="宋体" w:eastAsia="宋体" w:cs="宋体"/>
      <w:kern w:val="0"/>
      <w:sz w:val="24"/>
      <w:szCs w:val="24"/>
    </w:rPr>
  </w:style>
  <w:style w:type="paragraph" w:styleId="zhang">
    <w:name w:val="zhang"/>
    <w:basedOn w:val="Normal"/>
    <w:qFormat/>
    <w:pPr>
      <w:widowControl/>
      <w:spacing w:before="280" w:after="280"/>
      <w:jc w:val="start"/>
    </w:pPr>
    <w:rPr>
      <w:rFonts w:ascii="宋体" w:hAnsi="宋体" w:eastAsia="宋体" w:cs="宋体"/>
      <w:b/>
      <w:bCs/>
      <w:smallCaps/>
      <w:color w:val="000000"/>
      <w:kern w:val="0"/>
      <w:sz w:val="20"/>
      <w:szCs w:val="20"/>
    </w:rPr>
  </w:style>
  <w:style w:type="paragraph" w:styleId="msonormalcxspmiddlecxspmiddle">
    <w:name w:val="msonormalcxspmiddlecxspmiddle"/>
    <w:basedOn w:val="Normal"/>
    <w:qFormat/>
    <w:pPr>
      <w:widowControl/>
      <w:spacing w:before="280" w:after="280"/>
      <w:jc w:val="start"/>
    </w:pPr>
    <w:rPr>
      <w:rFonts w:ascii="宋体" w:hAnsi="宋体" w:eastAsia="宋体" w:cs="宋体"/>
      <w:kern w:val="0"/>
      <w:sz w:val="24"/>
      <w:szCs w:val="24"/>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2016-09-14T11:09:00Z</dcterms:created>
  <dc:creator>USER</dc:creator>
  <dc:description/>
  <dc:language>en-US</dc:language>
  <cp:lastModifiedBy>tjrd</cp:lastModifiedBy>
  <cp:lastPrinted>2016-09-14T14:39:00Z</cp:lastPrinted>
  <dcterms:modified xsi:type="dcterms:W3CDTF">2016-12-28T21:51:57Z</dcterms:modified>
  <cp:revision>243</cp:revision>
  <dc:subject/>
  <dc:title>出 版 说 明</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2052-10.1.0.6135</vt:lpwstr>
  </property>
</Properties>
</file>